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3B6D2" w14:textId="77777777" w:rsidR="00455C63" w:rsidRPr="00455C63" w:rsidRDefault="00455C63" w:rsidP="00455C63">
      <w:pPr>
        <w:spacing w:before="0" w:beforeAutospacing="0" w:after="0" w:afterAutospacing="0" w:line="240" w:lineRule="auto"/>
        <w:ind w:firstLine="0"/>
        <w:jc w:val="left"/>
        <w:rPr>
          <w:rFonts w:asciiTheme="minorHAnsi" w:hAnsiTheme="minorHAnsi" w:cstheme="minorHAnsi"/>
          <w:bCs/>
          <w:smallCaps/>
        </w:rPr>
      </w:pPr>
      <w:r w:rsidRPr="00455C63">
        <w:rPr>
          <w:rFonts w:asciiTheme="minorHAnsi" w:hAnsiTheme="minorHAnsi" w:cstheme="minorHAnsi"/>
        </w:rPr>
        <w:object w:dxaOrig="641" w:dyaOrig="721" w14:anchorId="29011B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pt;height:39.9pt" o:ole="" fillcolor="window">
            <v:imagedata r:id="rId8" o:title=""/>
          </v:shape>
          <o:OLEObject Type="Embed" ProgID="Word.Picture.8" ShapeID="_x0000_i1025" DrawAspect="Content" ObjectID="_1751271746" r:id="rId9"/>
        </w:object>
      </w:r>
    </w:p>
    <w:p w14:paraId="1A096FAE" w14:textId="77777777" w:rsidR="00455C63" w:rsidRPr="00455C63" w:rsidRDefault="00455C63" w:rsidP="00455C63">
      <w:pPr>
        <w:spacing w:before="0" w:beforeAutospacing="0" w:after="0" w:afterAutospacing="0" w:line="240" w:lineRule="auto"/>
        <w:ind w:firstLine="0"/>
        <w:jc w:val="left"/>
        <w:rPr>
          <w:rFonts w:asciiTheme="minorHAnsi" w:hAnsiTheme="minorHAnsi" w:cstheme="minorHAnsi"/>
          <w:bCs/>
          <w:smallCaps/>
        </w:rPr>
      </w:pPr>
    </w:p>
    <w:p w14:paraId="770E346F" w14:textId="2B90D519" w:rsidR="00455C63" w:rsidRDefault="00455C63" w:rsidP="00455C63">
      <w:pPr>
        <w:spacing w:before="0" w:beforeAutospacing="0" w:after="0" w:afterAutospacing="0" w:line="240" w:lineRule="auto"/>
        <w:ind w:firstLine="0"/>
        <w:jc w:val="left"/>
        <w:rPr>
          <w:rFonts w:asciiTheme="minorHAnsi" w:hAnsiTheme="minorHAnsi" w:cstheme="minorHAnsi"/>
          <w:bCs/>
          <w:smallCaps/>
        </w:rPr>
      </w:pPr>
      <w:r w:rsidRPr="00455C63">
        <w:rPr>
          <w:rFonts w:asciiTheme="minorHAnsi" w:hAnsiTheme="minorHAnsi" w:cstheme="minorHAnsi"/>
          <w:bCs/>
          <w:smallCaps/>
        </w:rPr>
        <w:t>GENERALNY DYREKTOR OCHRONY ŚRODOWISKA</w:t>
      </w:r>
    </w:p>
    <w:p w14:paraId="25D946D7" w14:textId="77777777" w:rsidR="003C39B6" w:rsidRPr="00455C63" w:rsidRDefault="003C39B6" w:rsidP="00455C63">
      <w:pPr>
        <w:spacing w:before="0" w:beforeAutospacing="0" w:after="0" w:afterAutospacing="0" w:line="240" w:lineRule="auto"/>
        <w:ind w:firstLine="0"/>
        <w:jc w:val="left"/>
        <w:rPr>
          <w:rFonts w:asciiTheme="minorHAnsi" w:hAnsiTheme="minorHAnsi" w:cstheme="minorHAnsi"/>
        </w:rPr>
      </w:pPr>
    </w:p>
    <w:p w14:paraId="322FB849" w14:textId="452FEBCD" w:rsidR="005E232B" w:rsidRDefault="005E232B" w:rsidP="00455C63">
      <w:pPr>
        <w:spacing w:before="0" w:beforeAutospacing="0" w:after="0" w:afterAutospacing="0" w:line="240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Warszawa, 31 maja 2022 r.</w:t>
      </w:r>
    </w:p>
    <w:p w14:paraId="5A75FB6D" w14:textId="77777777" w:rsidR="005E232B" w:rsidRDefault="005E232B" w:rsidP="00455C63">
      <w:pPr>
        <w:spacing w:before="0" w:beforeAutospacing="0" w:after="0" w:afterAutospacing="0" w:line="240" w:lineRule="auto"/>
        <w:ind w:firstLine="0"/>
        <w:jc w:val="left"/>
        <w:rPr>
          <w:rFonts w:asciiTheme="minorHAnsi" w:hAnsiTheme="minorHAnsi" w:cstheme="minorHAnsi"/>
        </w:rPr>
      </w:pPr>
    </w:p>
    <w:p w14:paraId="1E6D23C0" w14:textId="546E9AA6" w:rsidR="007265A3" w:rsidRPr="00455C63" w:rsidRDefault="00565C9D" w:rsidP="00455C63">
      <w:pPr>
        <w:spacing w:before="0" w:beforeAutospacing="0" w:after="0" w:afterAutospacing="0" w:line="240" w:lineRule="auto"/>
        <w:ind w:firstLine="0"/>
        <w:jc w:val="left"/>
        <w:rPr>
          <w:rFonts w:asciiTheme="minorHAnsi" w:hAnsiTheme="minorHAnsi" w:cstheme="minorHAnsi"/>
        </w:rPr>
      </w:pPr>
      <w:r w:rsidRPr="00455C63">
        <w:rPr>
          <w:rFonts w:asciiTheme="minorHAnsi" w:hAnsiTheme="minorHAnsi" w:cstheme="minorHAnsi"/>
        </w:rPr>
        <w:t>DOOŚ-WDŚZOO.42</w:t>
      </w:r>
      <w:r w:rsidR="00AD5157" w:rsidRPr="00455C63">
        <w:rPr>
          <w:rFonts w:asciiTheme="minorHAnsi" w:hAnsiTheme="minorHAnsi" w:cstheme="minorHAnsi"/>
        </w:rPr>
        <w:t>0</w:t>
      </w:r>
      <w:r w:rsidRPr="00455C63">
        <w:rPr>
          <w:rFonts w:asciiTheme="minorHAnsi" w:hAnsiTheme="minorHAnsi" w:cstheme="minorHAnsi"/>
        </w:rPr>
        <w:t>.</w:t>
      </w:r>
      <w:r w:rsidR="009F40BF" w:rsidRPr="00455C63">
        <w:rPr>
          <w:rFonts w:asciiTheme="minorHAnsi" w:hAnsiTheme="minorHAnsi" w:cstheme="minorHAnsi"/>
        </w:rPr>
        <w:t>70</w:t>
      </w:r>
      <w:r w:rsidR="00063621" w:rsidRPr="00455C63">
        <w:rPr>
          <w:rFonts w:asciiTheme="minorHAnsi" w:hAnsiTheme="minorHAnsi" w:cstheme="minorHAnsi"/>
        </w:rPr>
        <w:t>.2021</w:t>
      </w:r>
      <w:r w:rsidR="00DE37E3" w:rsidRPr="00455C63">
        <w:rPr>
          <w:rFonts w:asciiTheme="minorHAnsi" w:hAnsiTheme="minorHAnsi" w:cstheme="minorHAnsi"/>
        </w:rPr>
        <w:t>.</w:t>
      </w:r>
      <w:r w:rsidR="009F40BF" w:rsidRPr="00455C63">
        <w:rPr>
          <w:rFonts w:asciiTheme="minorHAnsi" w:hAnsiTheme="minorHAnsi" w:cstheme="minorHAnsi"/>
        </w:rPr>
        <w:t>SP</w:t>
      </w:r>
      <w:r w:rsidR="00A31C71" w:rsidRPr="00455C63">
        <w:rPr>
          <w:rFonts w:asciiTheme="minorHAnsi" w:hAnsiTheme="minorHAnsi" w:cstheme="minorHAnsi"/>
        </w:rPr>
        <w:t>.</w:t>
      </w:r>
      <w:r w:rsidR="00710E05" w:rsidRPr="00455C63">
        <w:rPr>
          <w:rFonts w:asciiTheme="minorHAnsi" w:hAnsiTheme="minorHAnsi" w:cstheme="minorHAnsi"/>
        </w:rPr>
        <w:t>PCh.</w:t>
      </w:r>
      <w:r w:rsidR="00F118AD" w:rsidRPr="00455C63">
        <w:rPr>
          <w:rFonts w:asciiTheme="minorHAnsi" w:hAnsiTheme="minorHAnsi" w:cstheme="minorHAnsi"/>
        </w:rPr>
        <w:t>10</w:t>
      </w:r>
    </w:p>
    <w:p w14:paraId="76A57166" w14:textId="77777777" w:rsidR="00076994" w:rsidRPr="00455C63" w:rsidRDefault="00076994" w:rsidP="00455C63">
      <w:pPr>
        <w:spacing w:before="0" w:beforeAutospacing="0" w:after="0" w:afterAutospacing="0" w:line="300" w:lineRule="auto"/>
        <w:ind w:firstLine="0"/>
        <w:jc w:val="left"/>
        <w:rPr>
          <w:rFonts w:asciiTheme="minorHAnsi" w:hAnsiTheme="minorHAnsi" w:cstheme="minorHAnsi"/>
        </w:rPr>
      </w:pPr>
    </w:p>
    <w:p w14:paraId="5C01395E" w14:textId="27E089CD" w:rsidR="002130F5" w:rsidRPr="00455C63" w:rsidRDefault="00565C9D" w:rsidP="00455C63">
      <w:pPr>
        <w:spacing w:before="0" w:beforeAutospacing="0" w:after="240" w:afterAutospacing="0"/>
        <w:ind w:firstLine="0"/>
        <w:jc w:val="left"/>
        <w:rPr>
          <w:rFonts w:asciiTheme="minorHAnsi" w:hAnsiTheme="minorHAnsi" w:cstheme="minorHAnsi"/>
          <w:color w:val="000000"/>
        </w:rPr>
      </w:pPr>
      <w:r w:rsidRPr="00455C63">
        <w:rPr>
          <w:rFonts w:asciiTheme="minorHAnsi" w:hAnsiTheme="minorHAnsi" w:cstheme="minorHAnsi"/>
          <w:color w:val="000000"/>
        </w:rPr>
        <w:t>DECYZJA</w:t>
      </w:r>
    </w:p>
    <w:p w14:paraId="46B8C717" w14:textId="195D1B21" w:rsidR="00B15F90" w:rsidRPr="00455C63" w:rsidRDefault="00565C9D" w:rsidP="00455C63">
      <w:pPr>
        <w:suppressAutoHyphens/>
        <w:autoSpaceDN w:val="0"/>
        <w:spacing w:before="0" w:beforeAutospacing="0" w:after="0" w:afterAutospacing="0"/>
        <w:ind w:firstLine="0"/>
        <w:jc w:val="left"/>
        <w:textAlignment w:val="baseline"/>
        <w:rPr>
          <w:rFonts w:asciiTheme="minorHAnsi" w:eastAsia="Garamond" w:hAnsiTheme="minorHAnsi" w:cstheme="minorHAnsi"/>
          <w:color w:val="000000"/>
          <w:kern w:val="3"/>
          <w:lang w:eastAsia="en-US"/>
        </w:rPr>
      </w:pPr>
      <w:r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Na podstaw</w:t>
      </w:r>
      <w:r w:rsidR="00EC3C18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ie </w:t>
      </w:r>
      <w:r w:rsidR="00EC3C18" w:rsidRPr="00455C63">
        <w:rPr>
          <w:rFonts w:asciiTheme="minorHAnsi" w:eastAsia="Garamond" w:hAnsiTheme="minorHAnsi" w:cstheme="minorHAnsi"/>
          <w:kern w:val="3"/>
          <w:lang w:eastAsia="en-US"/>
        </w:rPr>
        <w:t xml:space="preserve">art. 138 </w:t>
      </w:r>
      <w:bookmarkStart w:id="0" w:name="_Hlk98157247"/>
      <w:r w:rsidR="00EC3C18" w:rsidRPr="00455C63">
        <w:rPr>
          <w:rFonts w:asciiTheme="minorHAnsi" w:eastAsia="Garamond" w:hAnsiTheme="minorHAnsi" w:cstheme="minorHAnsi"/>
          <w:kern w:val="3"/>
          <w:lang w:eastAsia="en-US"/>
        </w:rPr>
        <w:t>§</w:t>
      </w:r>
      <w:bookmarkEnd w:id="0"/>
      <w:r w:rsidR="00EC3C18" w:rsidRPr="00455C63">
        <w:rPr>
          <w:rFonts w:asciiTheme="minorHAnsi" w:eastAsia="Garamond" w:hAnsiTheme="minorHAnsi" w:cstheme="minorHAnsi"/>
          <w:kern w:val="3"/>
          <w:lang w:eastAsia="en-US"/>
        </w:rPr>
        <w:t xml:space="preserve"> </w:t>
      </w:r>
      <w:r w:rsidR="00AD5157" w:rsidRPr="00455C63">
        <w:rPr>
          <w:rFonts w:asciiTheme="minorHAnsi" w:eastAsia="Garamond" w:hAnsiTheme="minorHAnsi" w:cstheme="minorHAnsi"/>
          <w:kern w:val="3"/>
          <w:lang w:eastAsia="en-US"/>
        </w:rPr>
        <w:t xml:space="preserve">1 pkt </w:t>
      </w:r>
      <w:r w:rsidR="008149DE" w:rsidRPr="00455C63">
        <w:rPr>
          <w:rFonts w:asciiTheme="minorHAnsi" w:eastAsia="Garamond" w:hAnsiTheme="minorHAnsi" w:cstheme="minorHAnsi"/>
          <w:kern w:val="3"/>
          <w:lang w:eastAsia="en-US"/>
        </w:rPr>
        <w:t>2</w:t>
      </w:r>
      <w:r w:rsidR="00A30EC2" w:rsidRPr="00455C63">
        <w:rPr>
          <w:rFonts w:asciiTheme="minorHAnsi" w:eastAsia="Garamond" w:hAnsiTheme="minorHAnsi" w:cstheme="minorHAnsi"/>
          <w:kern w:val="3"/>
          <w:lang w:eastAsia="en-US"/>
        </w:rPr>
        <w:t xml:space="preserve"> w związku z art. 105 § 1</w:t>
      </w:r>
      <w:r w:rsidR="00D05A89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</w:t>
      </w:r>
      <w:r w:rsidR="002130F5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ustawy z dnia 14 czerwca 1960 r. – Kodeks postępowania admi</w:t>
      </w:r>
      <w:r w:rsidR="008B25D1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nistracyjnego (Dz. U. z 202</w:t>
      </w:r>
      <w:r w:rsidR="000A2C74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1</w:t>
      </w:r>
      <w:r w:rsidR="008B25D1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r.</w:t>
      </w:r>
      <w:r w:rsidR="002130F5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poz. </w:t>
      </w:r>
      <w:r w:rsidR="000A2C74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73</w:t>
      </w:r>
      <w:r w:rsidR="00631A10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5</w:t>
      </w:r>
      <w:r w:rsidR="003C39B6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, ze zm.</w:t>
      </w:r>
      <w:r w:rsidR="00EB4AD9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)</w:t>
      </w:r>
      <w:r w:rsidR="00D64924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, dalej Kpa,</w:t>
      </w:r>
      <w:r w:rsidR="00342C6F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</w:t>
      </w:r>
      <w:r w:rsidR="005B469F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w związku z odwołaniem </w:t>
      </w:r>
      <w:r w:rsid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(…)</w:t>
      </w:r>
      <w:r w:rsidR="002130F5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</w:t>
      </w:r>
      <w:r w:rsidR="003C39B6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z dnia </w:t>
      </w:r>
      <w:r w:rsidR="004707DD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19</w:t>
      </w:r>
      <w:r w:rsidR="00342C6F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</w:t>
      </w:r>
      <w:r w:rsidR="004707DD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października</w:t>
      </w:r>
      <w:r w:rsidR="00342C6F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2021 r. </w:t>
      </w:r>
      <w:r w:rsidR="002130F5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od decyzji</w:t>
      </w:r>
      <w:r w:rsidR="002929F9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</w:t>
      </w:r>
      <w:r w:rsidR="002130F5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Regionalnego Dyrektora </w:t>
      </w:r>
      <w:r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Ochrony Środowiska w </w:t>
      </w:r>
      <w:r w:rsidR="004707DD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Krakowie</w:t>
      </w:r>
      <w:r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</w:t>
      </w:r>
      <w:bookmarkStart w:id="1" w:name="_Hlk98156290"/>
      <w:bookmarkStart w:id="2" w:name="_Hlk82158638"/>
      <w:r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z dnia </w:t>
      </w:r>
      <w:r w:rsidR="004707DD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15</w:t>
      </w:r>
      <w:r w:rsidR="00DE37E3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</w:t>
      </w:r>
      <w:r w:rsidR="004707DD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września</w:t>
      </w:r>
      <w:r w:rsidR="00DE37E3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2021</w:t>
      </w:r>
      <w:r w:rsidR="002130F5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</w:t>
      </w:r>
      <w:r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r., znak: </w:t>
      </w:r>
      <w:bookmarkStart w:id="3" w:name="_Hlk98161227"/>
      <w:r w:rsidR="00E1764C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OO.420.4.</w:t>
      </w:r>
      <w:r w:rsidR="004707DD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2.</w:t>
      </w:r>
      <w:r w:rsidR="00E1764C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2021.</w:t>
      </w:r>
      <w:r w:rsidR="004707DD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BM</w:t>
      </w:r>
      <w:bookmarkEnd w:id="1"/>
      <w:bookmarkEnd w:id="3"/>
      <w:r w:rsidR="002130F5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, </w:t>
      </w:r>
      <w:bookmarkEnd w:id="2"/>
      <w:r w:rsidR="004707DD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o środowiskowych uwarunkowaniach dla </w:t>
      </w:r>
      <w:r w:rsidR="00B15F90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przedsięwzięcia powodującego potrzebę zmiany uwarunkowań </w:t>
      </w:r>
      <w:r w:rsidR="005079FF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określonych w decyzji </w:t>
      </w:r>
      <w:r w:rsidR="00E32354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Regionaln</w:t>
      </w:r>
      <w:r w:rsidR="00084DFC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ego</w:t>
      </w:r>
      <w:r w:rsidR="00E32354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Dyrektor</w:t>
      </w:r>
      <w:r w:rsidR="00084DFC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a</w:t>
      </w:r>
      <w:r w:rsidR="00E32354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Ochrony Środowiska </w:t>
      </w:r>
      <w:r w:rsidR="005079FF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w Krakowie z dnia 29 października 2012 r., znak: OO.4233.13.2012.BM, o środowiskowych uwarunkowaniach </w:t>
      </w:r>
      <w:r w:rsidR="00B15F90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dla przedsięwzięcia pod nazwą:</w:t>
      </w:r>
    </w:p>
    <w:p w14:paraId="1E32B314" w14:textId="78B308BA" w:rsidR="003256E7" w:rsidRPr="00455C63" w:rsidRDefault="00B15F90" w:rsidP="00455C63">
      <w:pPr>
        <w:pStyle w:val="Akapitzlist"/>
        <w:numPr>
          <w:ilvl w:val="0"/>
          <w:numId w:val="23"/>
        </w:numPr>
        <w:suppressAutoHyphens/>
        <w:autoSpaceDN w:val="0"/>
        <w:spacing w:before="0" w:beforeAutospacing="0" w:after="120" w:afterAutospacing="0"/>
        <w:jc w:val="left"/>
        <w:textAlignment w:val="baseline"/>
        <w:rPr>
          <w:rFonts w:asciiTheme="minorHAnsi" w:eastAsia="Garamond" w:hAnsiTheme="minorHAnsi" w:cstheme="minorHAnsi"/>
          <w:color w:val="000000"/>
          <w:kern w:val="3"/>
          <w:lang w:eastAsia="en-US"/>
        </w:rPr>
      </w:pPr>
      <w:r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Budowa retencyjnego zbiornika przeciwpowodziowego „Bieżanów” na rzece Serafie w km 7+284 w m. Kraków</w:t>
      </w:r>
      <w:r w:rsidR="004D576B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,</w:t>
      </w:r>
    </w:p>
    <w:p w14:paraId="53AB3B7F" w14:textId="7229B906" w:rsidR="00B15F90" w:rsidRPr="00455C63" w:rsidRDefault="00B15F90" w:rsidP="00455C63">
      <w:pPr>
        <w:pStyle w:val="Akapitzlist"/>
        <w:numPr>
          <w:ilvl w:val="0"/>
          <w:numId w:val="23"/>
        </w:numPr>
        <w:suppressAutoHyphens/>
        <w:autoSpaceDN w:val="0"/>
        <w:spacing w:before="0" w:beforeAutospacing="0" w:after="120" w:afterAutospacing="0"/>
        <w:jc w:val="left"/>
        <w:textAlignment w:val="baseline"/>
        <w:rPr>
          <w:rFonts w:asciiTheme="minorHAnsi" w:eastAsia="Garamond" w:hAnsiTheme="minorHAnsi" w:cstheme="minorHAnsi"/>
          <w:color w:val="000000"/>
          <w:kern w:val="3"/>
          <w:lang w:eastAsia="en-US"/>
        </w:rPr>
      </w:pPr>
      <w:r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Budowa retencyjnego zbiornika przeciwpowodziowego </w:t>
      </w:r>
      <w:r w:rsidR="00885BE4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„Serafa – 2” na rzece Serafie w km 9+223 w m. Kraków,</w:t>
      </w:r>
    </w:p>
    <w:p w14:paraId="1FE72697" w14:textId="748408DD" w:rsidR="00885BE4" w:rsidRPr="00455C63" w:rsidRDefault="00885BE4" w:rsidP="00455C63">
      <w:pPr>
        <w:pStyle w:val="Akapitzlist"/>
        <w:numPr>
          <w:ilvl w:val="0"/>
          <w:numId w:val="23"/>
        </w:numPr>
        <w:suppressAutoHyphens/>
        <w:autoSpaceDN w:val="0"/>
        <w:spacing w:before="0" w:beforeAutospacing="0" w:after="120" w:afterAutospacing="0"/>
        <w:jc w:val="left"/>
        <w:textAlignment w:val="baseline"/>
        <w:rPr>
          <w:rFonts w:asciiTheme="minorHAnsi" w:eastAsia="Garamond" w:hAnsiTheme="minorHAnsi" w:cstheme="minorHAnsi"/>
          <w:color w:val="000000"/>
          <w:kern w:val="3"/>
          <w:lang w:eastAsia="en-US"/>
        </w:rPr>
      </w:pPr>
      <w:r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Budowa retencyjnego zbiornika przeciwpowodziowego „Malinówka – 1” na potoku Malinówka w km 0+220 w m. Kraków</w:t>
      </w:r>
      <w:r w:rsidR="00D02A09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,</w:t>
      </w:r>
    </w:p>
    <w:p w14:paraId="744B48A1" w14:textId="3EE9F21F" w:rsidR="00885BE4" w:rsidRPr="00455C63" w:rsidRDefault="00885BE4" w:rsidP="00455C63">
      <w:pPr>
        <w:pStyle w:val="Akapitzlist"/>
        <w:numPr>
          <w:ilvl w:val="0"/>
          <w:numId w:val="23"/>
        </w:numPr>
        <w:suppressAutoHyphens/>
        <w:autoSpaceDN w:val="0"/>
        <w:spacing w:before="0" w:beforeAutospacing="0" w:after="120" w:afterAutospacing="0"/>
        <w:jc w:val="left"/>
        <w:textAlignment w:val="baseline"/>
        <w:rPr>
          <w:rFonts w:asciiTheme="minorHAnsi" w:eastAsia="Garamond" w:hAnsiTheme="minorHAnsi" w:cstheme="minorHAnsi"/>
          <w:color w:val="000000"/>
          <w:kern w:val="3"/>
          <w:lang w:eastAsia="en-US"/>
        </w:rPr>
      </w:pPr>
      <w:r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Budowa retencyjnego zbiornika przeciwpowodziowego „</w:t>
      </w:r>
      <w:r w:rsidR="00D02A09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Malinówka – 2” na potoku Malinówka w km 2+320 w m. Kraków,</w:t>
      </w:r>
    </w:p>
    <w:p w14:paraId="10FC4EC4" w14:textId="2FFA771D" w:rsidR="00D02A09" w:rsidRPr="00455C63" w:rsidRDefault="00D02A09" w:rsidP="00455C63">
      <w:pPr>
        <w:pStyle w:val="Akapitzlist"/>
        <w:numPr>
          <w:ilvl w:val="0"/>
          <w:numId w:val="23"/>
        </w:numPr>
        <w:suppressAutoHyphens/>
        <w:autoSpaceDN w:val="0"/>
        <w:spacing w:before="0" w:beforeAutospacing="0" w:after="240" w:afterAutospacing="0"/>
        <w:ind w:left="714" w:hanging="357"/>
        <w:jc w:val="left"/>
        <w:textAlignment w:val="baseline"/>
        <w:rPr>
          <w:rFonts w:asciiTheme="minorHAnsi" w:eastAsia="Garamond" w:hAnsiTheme="minorHAnsi" w:cstheme="minorHAnsi"/>
          <w:color w:val="000000"/>
          <w:kern w:val="3"/>
          <w:lang w:eastAsia="en-US"/>
        </w:rPr>
      </w:pPr>
      <w:r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Budowa retencyjnego zbiornika przeciwpowodziowego „Malinówka – 3” na potoku Malinówka w km 3+017 w m. Kraków oraz w m. Wieliczka,</w:t>
      </w:r>
    </w:p>
    <w:p w14:paraId="4C00FB28" w14:textId="5690B336" w:rsidR="00EB2024" w:rsidRPr="00455C63" w:rsidRDefault="00206847" w:rsidP="00455C63">
      <w:pPr>
        <w:suppressAutoHyphens/>
        <w:autoSpaceDN w:val="0"/>
        <w:spacing w:before="0" w:beforeAutospacing="0" w:after="0" w:afterAutospacing="0"/>
        <w:ind w:firstLine="0"/>
        <w:jc w:val="left"/>
        <w:textAlignment w:val="baseline"/>
        <w:rPr>
          <w:rFonts w:asciiTheme="minorHAnsi" w:eastAsia="Garamond" w:hAnsiTheme="minorHAnsi" w:cstheme="minorHAnsi"/>
          <w:color w:val="000000"/>
          <w:kern w:val="3"/>
          <w:lang w:eastAsia="en-US"/>
        </w:rPr>
      </w:pPr>
      <w:r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uchylam</w:t>
      </w:r>
      <w:r w:rsidR="00AD5157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</w:t>
      </w:r>
      <w:r w:rsidR="00EB2024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zaskarżoną</w:t>
      </w:r>
      <w:r w:rsidR="00AD5157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decyzję</w:t>
      </w:r>
      <w:r w:rsidR="000A2C74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w całości</w:t>
      </w:r>
    </w:p>
    <w:p w14:paraId="6C081549" w14:textId="5AFEF677" w:rsidR="00A46763" w:rsidRPr="00455C63" w:rsidRDefault="00EB2024" w:rsidP="00455C63">
      <w:pPr>
        <w:suppressAutoHyphens/>
        <w:autoSpaceDN w:val="0"/>
        <w:spacing w:before="0" w:beforeAutospacing="0" w:after="240" w:afterAutospacing="0"/>
        <w:ind w:firstLine="0"/>
        <w:jc w:val="left"/>
        <w:textAlignment w:val="baseline"/>
        <w:rPr>
          <w:rFonts w:asciiTheme="minorHAnsi" w:eastAsia="Garamond" w:hAnsiTheme="minorHAnsi" w:cstheme="minorHAnsi"/>
          <w:color w:val="000000"/>
          <w:kern w:val="3"/>
          <w:lang w:eastAsia="en-US"/>
        </w:rPr>
      </w:pPr>
      <w:r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i umarzam postępowanie pierwszej instancji w całości</w:t>
      </w:r>
      <w:r w:rsidR="004D576B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.</w:t>
      </w:r>
    </w:p>
    <w:p w14:paraId="0D2570C2" w14:textId="7792883F" w:rsidR="002E302A" w:rsidRPr="00455C63" w:rsidRDefault="00F96028" w:rsidP="00455C63">
      <w:pPr>
        <w:pStyle w:val="Nagwek3"/>
        <w:spacing w:before="0" w:beforeAutospacing="0" w:after="120" w:afterAutospacing="0" w:line="312" w:lineRule="auto"/>
        <w:ind w:firstLine="0"/>
        <w:jc w:val="left"/>
        <w:rPr>
          <w:rFonts w:asciiTheme="minorHAnsi" w:hAnsiTheme="minorHAnsi" w:cstheme="minorHAnsi"/>
          <w:b w:val="0"/>
          <w:sz w:val="24"/>
        </w:rPr>
      </w:pPr>
      <w:r w:rsidRPr="00455C63">
        <w:rPr>
          <w:rFonts w:asciiTheme="minorHAnsi" w:hAnsiTheme="minorHAnsi" w:cstheme="minorHAnsi"/>
          <w:b w:val="0"/>
          <w:sz w:val="24"/>
        </w:rPr>
        <w:t>U</w:t>
      </w:r>
      <w:r w:rsidR="003F23B4" w:rsidRPr="00455C63">
        <w:rPr>
          <w:rFonts w:asciiTheme="minorHAnsi" w:hAnsiTheme="minorHAnsi" w:cstheme="minorHAnsi"/>
          <w:b w:val="0"/>
          <w:sz w:val="24"/>
        </w:rPr>
        <w:t>zasadnienie</w:t>
      </w:r>
    </w:p>
    <w:p w14:paraId="7EDE3FCE" w14:textId="26526816" w:rsidR="004C6420" w:rsidRPr="00455C63" w:rsidRDefault="002130F5" w:rsidP="00455C63">
      <w:pPr>
        <w:spacing w:before="0" w:beforeAutospacing="0" w:after="0" w:afterAutospacing="0"/>
        <w:ind w:firstLine="0"/>
        <w:jc w:val="left"/>
        <w:rPr>
          <w:rFonts w:asciiTheme="minorHAnsi" w:eastAsia="Garamond" w:hAnsiTheme="minorHAnsi" w:cstheme="minorHAnsi"/>
          <w:color w:val="000000"/>
          <w:kern w:val="3"/>
          <w:lang w:eastAsia="en-US"/>
        </w:rPr>
      </w:pPr>
      <w:r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Cytowaną w sentencji decyzją z dnia</w:t>
      </w:r>
      <w:r w:rsidR="00DE37E3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</w:t>
      </w:r>
      <w:r w:rsidR="00C53292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15</w:t>
      </w:r>
      <w:r w:rsidR="008E17C6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</w:t>
      </w:r>
      <w:r w:rsidR="00C53292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września</w:t>
      </w:r>
      <w:r w:rsidR="00DE37E3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2021</w:t>
      </w:r>
      <w:r w:rsidR="00EC3C18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r. R</w:t>
      </w:r>
      <w:r w:rsidR="00D64924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DOŚ</w:t>
      </w:r>
      <w:r w:rsidR="00EC3C18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w </w:t>
      </w:r>
      <w:r w:rsidR="00C53292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Krakowie</w:t>
      </w:r>
      <w:r w:rsidR="00AF52F5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,</w:t>
      </w:r>
      <w:r w:rsidR="00E625E4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</w:t>
      </w:r>
      <w:r w:rsidR="00C53292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działając na wniosek </w:t>
      </w:r>
      <w:bookmarkStart w:id="4" w:name="_Hlk98922076"/>
      <w:bookmarkStart w:id="5" w:name="_Hlk98247781"/>
      <w:r w:rsidR="00114801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Państwowego Gospodarstwa Wodnego Wody Polskie </w:t>
      </w:r>
      <w:bookmarkEnd w:id="4"/>
      <w:bookmarkEnd w:id="5"/>
      <w:r w:rsidR="00A70295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z</w:t>
      </w:r>
      <w:r w:rsidR="00114801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dnia 16 marca 2021 r</w:t>
      </w:r>
      <w:r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.</w:t>
      </w:r>
      <w:r w:rsidR="00CC580E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,</w:t>
      </w:r>
      <w:r w:rsidR="004555A3" w:rsidRPr="00455C63">
        <w:rPr>
          <w:rFonts w:asciiTheme="minorHAnsi" w:hAnsiTheme="minorHAnsi" w:cstheme="minorHAnsi"/>
        </w:rPr>
        <w:t xml:space="preserve"> </w:t>
      </w:r>
      <w:r w:rsidR="004555A3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na podstawie art. 71 ust. 2 pkt 2 oraz art. 82 ustawy z dnia 3 października 2008 r. </w:t>
      </w:r>
      <w:r w:rsidR="004555A3" w:rsidRPr="00455C63">
        <w:rPr>
          <w:rFonts w:asciiTheme="minorHAnsi" w:eastAsia="Garamond" w:hAnsiTheme="minorHAnsi" w:cstheme="minorHAnsi"/>
          <w:iCs/>
          <w:color w:val="000000"/>
          <w:kern w:val="3"/>
          <w:lang w:eastAsia="en-US"/>
        </w:rPr>
        <w:t xml:space="preserve">o udostępnianiu informacji o środowisku i jego ochronie, udziale społeczeństwa w ochronie </w:t>
      </w:r>
      <w:r w:rsidR="004555A3" w:rsidRPr="00455C63">
        <w:rPr>
          <w:rFonts w:asciiTheme="minorHAnsi" w:eastAsia="Garamond" w:hAnsiTheme="minorHAnsi" w:cstheme="minorHAnsi"/>
          <w:iCs/>
          <w:color w:val="000000"/>
          <w:kern w:val="3"/>
          <w:lang w:eastAsia="en-US"/>
        </w:rPr>
        <w:lastRenderedPageBreak/>
        <w:t>środowiska oraz o ocenach oddziaływania na środowisko</w:t>
      </w:r>
      <w:r w:rsidR="004555A3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(Dz. U. z </w:t>
      </w:r>
      <w:r w:rsidR="00D64924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2021 r. poz. 247</w:t>
      </w:r>
      <w:r w:rsidR="004555A3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, ze zm.)</w:t>
      </w:r>
      <w:r w:rsidR="00D64924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, dalej ustawa </w:t>
      </w:r>
      <w:proofErr w:type="spellStart"/>
      <w:r w:rsidR="00D64924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ooś</w:t>
      </w:r>
      <w:proofErr w:type="spellEnd"/>
      <w:r w:rsidR="00D64924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,</w:t>
      </w:r>
      <w:r w:rsidR="00114801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określił środowiskowe uwarunkowania </w:t>
      </w:r>
      <w:r w:rsidR="00B94C53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dla ww. przedsięwzięcia. </w:t>
      </w:r>
    </w:p>
    <w:p w14:paraId="258653A4" w14:textId="103D58E3" w:rsidR="00710E05" w:rsidRPr="00455C63" w:rsidRDefault="00710E05" w:rsidP="00455C63">
      <w:pPr>
        <w:spacing w:before="0" w:beforeAutospacing="0" w:after="0" w:afterAutospacing="0" w:line="300" w:lineRule="auto"/>
        <w:ind w:firstLine="0"/>
        <w:jc w:val="left"/>
        <w:rPr>
          <w:rFonts w:asciiTheme="minorHAnsi" w:eastAsia="Calibri" w:hAnsiTheme="minorHAnsi" w:cstheme="minorHAnsi"/>
          <w:lang w:eastAsia="en-US"/>
        </w:rPr>
      </w:pPr>
      <w:r w:rsidRPr="00455C63">
        <w:rPr>
          <w:rFonts w:asciiTheme="minorHAnsi" w:eastAsia="Calibri" w:hAnsiTheme="minorHAnsi" w:cstheme="minorHAnsi"/>
          <w:color w:val="000000"/>
          <w:lang w:eastAsia="en-US"/>
        </w:rPr>
        <w:t xml:space="preserve">Z uwagi na liczbę stron biorących udział w prowadzonym przez RDOŚ w Krakowie postępowaniu, w niniejszej sprawie zastosowanie miał art. 74 ust. 3 ustawy </w:t>
      </w:r>
      <w:proofErr w:type="spellStart"/>
      <w:r w:rsidRPr="00455C63">
        <w:rPr>
          <w:rFonts w:asciiTheme="minorHAnsi" w:eastAsia="Calibri" w:hAnsiTheme="minorHAnsi" w:cstheme="minorHAnsi"/>
          <w:color w:val="000000"/>
          <w:lang w:eastAsia="en-US"/>
        </w:rPr>
        <w:t>ooś</w:t>
      </w:r>
      <w:proofErr w:type="spellEnd"/>
      <w:r w:rsidRPr="00455C63">
        <w:rPr>
          <w:rFonts w:asciiTheme="minorHAnsi" w:eastAsia="Calibri" w:hAnsiTheme="minorHAnsi" w:cstheme="minorHAnsi"/>
          <w:color w:val="000000"/>
          <w:lang w:eastAsia="en-US"/>
        </w:rPr>
        <w:t>, w myśl którego jeżeli liczba stron postępowania o wydanie decyzji o środowiskowych uwarunkowaniach przekracza 10, stosuje się art. 49 Kpa, a zatem, poza inwestorem, pozostałym stronom postępowania doręczenie decyzji z dnia 15 września 2021 r.</w:t>
      </w:r>
      <w:r w:rsidRPr="00455C63">
        <w:rPr>
          <w:rFonts w:asciiTheme="minorHAnsi" w:eastAsia="Calibri" w:hAnsiTheme="minorHAnsi" w:cstheme="minorHAnsi"/>
          <w:lang w:eastAsia="en-US"/>
        </w:rPr>
        <w:t xml:space="preserve"> </w:t>
      </w:r>
      <w:r w:rsidRPr="00455C63">
        <w:rPr>
          <w:rFonts w:asciiTheme="minorHAnsi" w:eastAsia="Calibri" w:hAnsiTheme="minorHAnsi" w:cstheme="minorHAnsi"/>
          <w:color w:val="000000"/>
          <w:lang w:eastAsia="en-US"/>
        </w:rPr>
        <w:t xml:space="preserve">nastąpiło poprzez publiczne obwieszczenie. </w:t>
      </w:r>
      <w:r w:rsidR="00A4653B" w:rsidRPr="00455C63">
        <w:rPr>
          <w:rFonts w:asciiTheme="minorHAnsi" w:eastAsia="Calibri" w:hAnsiTheme="minorHAnsi" w:cstheme="minorHAnsi"/>
          <w:color w:val="000000"/>
          <w:lang w:eastAsia="en-US"/>
        </w:rPr>
        <w:t>O</w:t>
      </w:r>
      <w:r w:rsidRPr="00455C63">
        <w:rPr>
          <w:rFonts w:asciiTheme="minorHAnsi" w:eastAsia="Calibri" w:hAnsiTheme="minorHAnsi" w:cstheme="minorHAnsi"/>
          <w:lang w:eastAsia="en-US"/>
        </w:rPr>
        <w:t xml:space="preserve">bwieszczenie </w:t>
      </w:r>
      <w:r w:rsidR="00CE3DF0" w:rsidRPr="00455C63">
        <w:rPr>
          <w:rFonts w:asciiTheme="minorHAnsi" w:eastAsia="Calibri" w:hAnsiTheme="minorHAnsi" w:cstheme="minorHAnsi"/>
          <w:lang w:eastAsia="en-US"/>
        </w:rPr>
        <w:t xml:space="preserve">RDOŚ w Krakowie z dnia 1 października 2021 r., znak: OO.420.4.2.2021.BM, informujące strony o wydaniu powyższej decyzji, </w:t>
      </w:r>
      <w:r w:rsidRPr="00455C63">
        <w:rPr>
          <w:rFonts w:asciiTheme="minorHAnsi" w:eastAsia="Calibri" w:hAnsiTheme="minorHAnsi" w:cstheme="minorHAnsi"/>
          <w:lang w:eastAsia="en-US"/>
        </w:rPr>
        <w:t xml:space="preserve">zostało </w:t>
      </w:r>
      <w:r w:rsidR="00CE3DF0" w:rsidRPr="00455C63">
        <w:rPr>
          <w:rFonts w:asciiTheme="minorHAnsi" w:eastAsia="Calibri" w:hAnsiTheme="minorHAnsi" w:cstheme="minorHAnsi"/>
          <w:lang w:eastAsia="en-US"/>
        </w:rPr>
        <w:t>zamieszczone najpóźniej</w:t>
      </w:r>
      <w:r w:rsidRPr="00455C63">
        <w:rPr>
          <w:rFonts w:asciiTheme="minorHAnsi" w:eastAsia="Calibri" w:hAnsiTheme="minorHAnsi" w:cstheme="minorHAnsi"/>
          <w:lang w:eastAsia="en-US"/>
        </w:rPr>
        <w:t xml:space="preserve"> na tablicy ogłoszeń RDOŚ w Krakowie</w:t>
      </w:r>
      <w:r w:rsidR="000303D9" w:rsidRPr="00455C63">
        <w:rPr>
          <w:rFonts w:asciiTheme="minorHAnsi" w:eastAsia="Calibri" w:hAnsiTheme="minorHAnsi" w:cstheme="minorHAnsi"/>
          <w:lang w:eastAsia="en-US"/>
        </w:rPr>
        <w:t>, tj. w dniu</w:t>
      </w:r>
      <w:r w:rsidRPr="00455C63">
        <w:rPr>
          <w:rFonts w:asciiTheme="minorHAnsi" w:eastAsia="Calibri" w:hAnsiTheme="minorHAnsi" w:cstheme="minorHAnsi"/>
          <w:lang w:eastAsia="en-US"/>
        </w:rPr>
        <w:t xml:space="preserve"> 1 października 2021 r.</w:t>
      </w:r>
      <w:r w:rsidR="00BF336B" w:rsidRPr="00455C63">
        <w:rPr>
          <w:rFonts w:asciiTheme="minorHAnsi" w:eastAsia="Calibri" w:hAnsiTheme="minorHAnsi" w:cstheme="minorHAnsi"/>
          <w:lang w:eastAsia="en-US"/>
        </w:rPr>
        <w:t xml:space="preserve"> Zatem decyzja ta została doręczona stronom w dniu </w:t>
      </w:r>
      <w:r w:rsidR="00BF336B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15 października 2021 r.</w:t>
      </w:r>
    </w:p>
    <w:p w14:paraId="7961E660" w14:textId="1841BBCB" w:rsidR="00D55D41" w:rsidRPr="00455C63" w:rsidRDefault="00DE6706" w:rsidP="00455C63">
      <w:pPr>
        <w:spacing w:before="0" w:beforeAutospacing="0" w:after="0" w:afterAutospacing="0"/>
        <w:ind w:firstLine="0"/>
        <w:jc w:val="left"/>
        <w:rPr>
          <w:rFonts w:asciiTheme="minorHAnsi" w:eastAsia="Garamond" w:hAnsiTheme="minorHAnsi" w:cstheme="minorHAnsi"/>
          <w:color w:val="000000"/>
          <w:kern w:val="3"/>
          <w:lang w:eastAsia="en-US"/>
        </w:rPr>
      </w:pPr>
      <w:r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W dniu 19 października 2021 r. </w:t>
      </w:r>
      <w:r w:rsidR="00DE4F03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</w:t>
      </w:r>
      <w:r w:rsid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(…)</w:t>
      </w:r>
      <w:r w:rsidR="00455C63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</w:t>
      </w:r>
      <w:r w:rsidR="00DE4F03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wniósł odwołanie o</w:t>
      </w:r>
      <w:r w:rsidR="00B94C53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d </w:t>
      </w:r>
      <w:r w:rsidR="00E625E4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powyższej decyzji</w:t>
      </w:r>
      <w:r w:rsidR="00DE4F03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.</w:t>
      </w:r>
      <w:r w:rsidR="00B94C53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</w:t>
      </w:r>
      <w:r w:rsidR="00DE4F03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Odwołanie zostało </w:t>
      </w:r>
      <w:r w:rsidR="00BF336B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zatem </w:t>
      </w:r>
      <w:r w:rsidR="00DE4F03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wniesione </w:t>
      </w:r>
      <w:r w:rsidR="00B94C53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w ustawowym terminie</w:t>
      </w:r>
      <w:r w:rsidR="00DE4F03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, o którym mowa w art. 129 § 2 </w:t>
      </w:r>
      <w:r w:rsidR="003B2CF4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K</w:t>
      </w:r>
      <w:r w:rsidR="00DE4F03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pa</w:t>
      </w:r>
      <w:r w:rsidR="00BF336B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.</w:t>
      </w:r>
      <w:r w:rsidR="003B2CF4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</w:t>
      </w:r>
    </w:p>
    <w:p w14:paraId="31ED6C1C" w14:textId="110CA9E7" w:rsidR="002130F5" w:rsidRPr="00455C63" w:rsidRDefault="00CA4AD7" w:rsidP="00455C63">
      <w:pPr>
        <w:spacing w:before="0" w:beforeAutospacing="0" w:after="0" w:afterAutospacing="0"/>
        <w:ind w:firstLine="0"/>
        <w:jc w:val="left"/>
        <w:rPr>
          <w:rFonts w:asciiTheme="minorHAnsi" w:eastAsia="Garamond" w:hAnsiTheme="minorHAnsi" w:cstheme="minorHAnsi"/>
          <w:color w:val="000000"/>
          <w:kern w:val="3"/>
          <w:lang w:eastAsia="en-US"/>
        </w:rPr>
      </w:pPr>
      <w:r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Skarżący wniósł</w:t>
      </w:r>
      <w:r w:rsidR="00B94C53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</w:t>
      </w:r>
      <w:r w:rsidR="00D05C65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o uchylenie kwestionowanej decyzji</w:t>
      </w:r>
      <w:r w:rsidR="00E32354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w całości</w:t>
      </w:r>
      <w:r w:rsidR="003B2CF4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oraz</w:t>
      </w:r>
      <w:r w:rsidR="00D05C65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przekazanie sprawy do ponownego rozpatrzenia organowi </w:t>
      </w:r>
      <w:r w:rsidR="00A57A8A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I </w:t>
      </w:r>
      <w:r w:rsidR="00D05C65"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instancji i przedstawił następujące zarzuty:</w:t>
      </w:r>
    </w:p>
    <w:p w14:paraId="0AC1C662" w14:textId="57F676BF" w:rsidR="00D05C65" w:rsidRPr="00455C63" w:rsidRDefault="00A86C4F" w:rsidP="00455C63">
      <w:pPr>
        <w:pStyle w:val="Akapitzlist"/>
        <w:numPr>
          <w:ilvl w:val="0"/>
          <w:numId w:val="24"/>
        </w:numPr>
        <w:spacing w:before="0" w:beforeAutospacing="0" w:after="0" w:afterAutospacing="0"/>
        <w:jc w:val="left"/>
        <w:rPr>
          <w:rFonts w:asciiTheme="minorHAnsi" w:eastAsia="Garamond" w:hAnsiTheme="minorHAnsi" w:cstheme="minorHAnsi"/>
          <w:kern w:val="3"/>
          <w:lang w:eastAsia="en-US"/>
        </w:rPr>
      </w:pPr>
      <w:r w:rsidRPr="00455C63">
        <w:rPr>
          <w:rFonts w:asciiTheme="minorHAnsi" w:eastAsia="Garamond" w:hAnsiTheme="minorHAnsi" w:cstheme="minorHAnsi"/>
          <w:kern w:val="3"/>
          <w:lang w:eastAsia="en-US"/>
        </w:rPr>
        <w:t>naruszenie art. 80 ustawy</w:t>
      </w:r>
      <w:r w:rsidR="00A57A8A" w:rsidRPr="00455C63">
        <w:rPr>
          <w:rFonts w:asciiTheme="minorHAnsi" w:eastAsia="Garamond" w:hAnsiTheme="minorHAnsi" w:cstheme="minorHAnsi"/>
          <w:kern w:val="3"/>
          <w:lang w:eastAsia="en-US"/>
        </w:rPr>
        <w:t xml:space="preserve"> </w:t>
      </w:r>
      <w:proofErr w:type="spellStart"/>
      <w:r w:rsidR="00A57A8A" w:rsidRPr="00455C63">
        <w:rPr>
          <w:rFonts w:asciiTheme="minorHAnsi" w:eastAsia="Garamond" w:hAnsiTheme="minorHAnsi" w:cstheme="minorHAnsi"/>
          <w:kern w:val="3"/>
          <w:lang w:eastAsia="en-US"/>
        </w:rPr>
        <w:t>ooś</w:t>
      </w:r>
      <w:proofErr w:type="spellEnd"/>
      <w:r w:rsidR="00123C94" w:rsidRPr="00455C63">
        <w:rPr>
          <w:rFonts w:asciiTheme="minorHAnsi" w:eastAsia="Garamond" w:hAnsiTheme="minorHAnsi" w:cstheme="minorHAnsi"/>
          <w:kern w:val="3"/>
          <w:lang w:eastAsia="en-US"/>
        </w:rPr>
        <w:t xml:space="preserve"> poprzez wydanie decyzji o środowiskowych uwarunkowaniach pomimo faktu, iż od przeprowadzenia niektórych badań minęło 9 lat, a także poprzez arbitralne uznanie, że dopuszczalne jest przeprowadzenie wycinki drzew w okresie lęgowym ptaków</w:t>
      </w:r>
      <w:r w:rsidR="00A57A8A" w:rsidRPr="00455C63">
        <w:rPr>
          <w:rFonts w:asciiTheme="minorHAnsi" w:eastAsia="Garamond" w:hAnsiTheme="minorHAnsi" w:cstheme="minorHAnsi"/>
          <w:kern w:val="3"/>
          <w:lang w:eastAsia="en-US"/>
        </w:rPr>
        <w:t>;</w:t>
      </w:r>
    </w:p>
    <w:p w14:paraId="255C58F2" w14:textId="253660D2" w:rsidR="00123C94" w:rsidRPr="00455C63" w:rsidRDefault="00123C94" w:rsidP="00455C63">
      <w:pPr>
        <w:pStyle w:val="Akapitzlist"/>
        <w:numPr>
          <w:ilvl w:val="0"/>
          <w:numId w:val="24"/>
        </w:numPr>
        <w:spacing w:before="0" w:beforeAutospacing="0" w:after="0" w:afterAutospacing="0"/>
        <w:jc w:val="left"/>
        <w:rPr>
          <w:rFonts w:asciiTheme="minorHAnsi" w:eastAsia="Garamond" w:hAnsiTheme="minorHAnsi" w:cstheme="minorHAnsi"/>
          <w:kern w:val="3"/>
          <w:lang w:eastAsia="en-US"/>
        </w:rPr>
      </w:pPr>
      <w:r w:rsidRPr="00455C63">
        <w:rPr>
          <w:rFonts w:asciiTheme="minorHAnsi" w:eastAsia="Garamond" w:hAnsiTheme="minorHAnsi" w:cstheme="minorHAnsi"/>
          <w:kern w:val="3"/>
          <w:lang w:eastAsia="en-US"/>
        </w:rPr>
        <w:t xml:space="preserve">naruszenie art. 85 § 1 w związku z § 2 ustawy </w:t>
      </w:r>
      <w:proofErr w:type="spellStart"/>
      <w:r w:rsidRPr="00455C63">
        <w:rPr>
          <w:rFonts w:asciiTheme="minorHAnsi" w:eastAsia="Garamond" w:hAnsiTheme="minorHAnsi" w:cstheme="minorHAnsi"/>
          <w:kern w:val="3"/>
          <w:lang w:eastAsia="en-US"/>
        </w:rPr>
        <w:t>ooś</w:t>
      </w:r>
      <w:proofErr w:type="spellEnd"/>
      <w:r w:rsidRPr="00455C63">
        <w:rPr>
          <w:rFonts w:asciiTheme="minorHAnsi" w:eastAsia="Garamond" w:hAnsiTheme="minorHAnsi" w:cstheme="minorHAnsi"/>
          <w:kern w:val="3"/>
          <w:lang w:eastAsia="en-US"/>
        </w:rPr>
        <w:t xml:space="preserve"> w związku z art. 107 § 3 Kpa poprzez sporządzenie uzasadnienia </w:t>
      </w:r>
      <w:r w:rsidR="00450B79" w:rsidRPr="00455C63">
        <w:rPr>
          <w:rFonts w:asciiTheme="minorHAnsi" w:eastAsia="Garamond" w:hAnsiTheme="minorHAnsi" w:cstheme="minorHAnsi"/>
          <w:kern w:val="3"/>
          <w:lang w:eastAsia="en-US"/>
        </w:rPr>
        <w:t xml:space="preserve">w sposób niezgodny z obowiązującymi </w:t>
      </w:r>
      <w:r w:rsidR="00A57A8A" w:rsidRPr="00455C63">
        <w:rPr>
          <w:rFonts w:asciiTheme="minorHAnsi" w:eastAsia="Garamond" w:hAnsiTheme="minorHAnsi" w:cstheme="minorHAnsi"/>
          <w:kern w:val="3"/>
          <w:lang w:eastAsia="en-US"/>
        </w:rPr>
        <w:t>o</w:t>
      </w:r>
      <w:r w:rsidR="00450B79" w:rsidRPr="00455C63">
        <w:rPr>
          <w:rFonts w:asciiTheme="minorHAnsi" w:eastAsia="Garamond" w:hAnsiTheme="minorHAnsi" w:cstheme="minorHAnsi"/>
          <w:kern w:val="3"/>
          <w:lang w:eastAsia="en-US"/>
        </w:rPr>
        <w:t>rgan standardami, a w szczególności nieprzekonujące argumentowanie na rzecz podjętych w decyzji rozstrzygnięć</w:t>
      </w:r>
      <w:r w:rsidR="00A57A8A" w:rsidRPr="00455C63">
        <w:rPr>
          <w:rFonts w:asciiTheme="minorHAnsi" w:eastAsia="Garamond" w:hAnsiTheme="minorHAnsi" w:cstheme="minorHAnsi"/>
          <w:kern w:val="3"/>
          <w:lang w:eastAsia="en-US"/>
        </w:rPr>
        <w:t>;</w:t>
      </w:r>
    </w:p>
    <w:p w14:paraId="5F51406B" w14:textId="2AAF13E1" w:rsidR="00450B79" w:rsidRPr="00455C63" w:rsidRDefault="00450B79" w:rsidP="00455C63">
      <w:pPr>
        <w:pStyle w:val="Akapitzlist"/>
        <w:numPr>
          <w:ilvl w:val="0"/>
          <w:numId w:val="24"/>
        </w:numPr>
        <w:spacing w:before="0" w:beforeAutospacing="0" w:after="0" w:afterAutospacing="0"/>
        <w:jc w:val="left"/>
        <w:rPr>
          <w:rFonts w:asciiTheme="minorHAnsi" w:eastAsia="Garamond" w:hAnsiTheme="minorHAnsi" w:cstheme="minorHAnsi"/>
          <w:kern w:val="3"/>
          <w:lang w:eastAsia="en-US"/>
        </w:rPr>
      </w:pPr>
      <w:r w:rsidRPr="00455C63">
        <w:rPr>
          <w:rFonts w:asciiTheme="minorHAnsi" w:eastAsia="Garamond" w:hAnsiTheme="minorHAnsi" w:cstheme="minorHAnsi"/>
          <w:kern w:val="3"/>
          <w:lang w:eastAsia="en-US"/>
        </w:rPr>
        <w:t xml:space="preserve">naruszenie art. 28 Kpa poprzez </w:t>
      </w:r>
      <w:r w:rsidRPr="00455C63">
        <w:rPr>
          <w:rFonts w:asciiTheme="minorHAnsi" w:eastAsia="Garamond" w:hAnsiTheme="minorHAnsi" w:cstheme="minorHAnsi"/>
          <w:iCs/>
          <w:kern w:val="3"/>
          <w:lang w:eastAsia="en-US"/>
        </w:rPr>
        <w:t xml:space="preserve">niepoinformowanie o postępowaniu w sprawie z wniosku o wydanie przedmiotowej decyzji, co uniemożliwiło </w:t>
      </w:r>
      <w:r w:rsidR="007F47BB" w:rsidRPr="00455C63">
        <w:rPr>
          <w:rFonts w:asciiTheme="minorHAnsi" w:eastAsia="Garamond" w:hAnsiTheme="minorHAnsi" w:cstheme="minorHAnsi"/>
          <w:iCs/>
          <w:kern w:val="3"/>
          <w:lang w:eastAsia="en-US"/>
        </w:rPr>
        <w:t>aktywne uczestnictwo w postępowaniu i wywarcie wpływu na podjętą w jego wyniku decyzję</w:t>
      </w:r>
      <w:r w:rsidR="00A57A8A" w:rsidRPr="00455C63">
        <w:rPr>
          <w:rFonts w:asciiTheme="minorHAnsi" w:eastAsia="Garamond" w:hAnsiTheme="minorHAnsi" w:cstheme="minorHAnsi"/>
          <w:kern w:val="3"/>
          <w:lang w:eastAsia="en-US"/>
        </w:rPr>
        <w:t>;</w:t>
      </w:r>
    </w:p>
    <w:p w14:paraId="652B656A" w14:textId="4C852363" w:rsidR="007F47BB" w:rsidRPr="00455C63" w:rsidRDefault="007F47BB" w:rsidP="00455C63">
      <w:pPr>
        <w:pStyle w:val="Akapitzlist"/>
        <w:numPr>
          <w:ilvl w:val="0"/>
          <w:numId w:val="24"/>
        </w:numPr>
        <w:spacing w:before="0" w:beforeAutospacing="0" w:after="0" w:afterAutospacing="0"/>
        <w:jc w:val="left"/>
        <w:rPr>
          <w:rFonts w:asciiTheme="minorHAnsi" w:eastAsia="Garamond" w:hAnsiTheme="minorHAnsi" w:cstheme="minorHAnsi"/>
          <w:kern w:val="3"/>
          <w:lang w:eastAsia="en-US"/>
        </w:rPr>
      </w:pPr>
      <w:r w:rsidRPr="00455C63">
        <w:rPr>
          <w:rFonts w:asciiTheme="minorHAnsi" w:eastAsia="Garamond" w:hAnsiTheme="minorHAnsi" w:cstheme="minorHAnsi"/>
          <w:kern w:val="3"/>
          <w:lang w:eastAsia="en-US"/>
        </w:rPr>
        <w:t>naruszenie art. 108 § 1 Kpa w związku z art. 7 Kpa poprzez nadanie kwestionowanej decyzji rygoru natychmiastowej wykonalności w sytuacji, w której przesłanki umożliwiające takie działanie nie zostały spełnione</w:t>
      </w:r>
      <w:r w:rsidR="00A57A8A" w:rsidRPr="00455C63">
        <w:rPr>
          <w:rFonts w:asciiTheme="minorHAnsi" w:eastAsia="Garamond" w:hAnsiTheme="minorHAnsi" w:cstheme="minorHAnsi"/>
          <w:kern w:val="3"/>
          <w:lang w:eastAsia="en-US"/>
        </w:rPr>
        <w:t>;</w:t>
      </w:r>
    </w:p>
    <w:p w14:paraId="41320F13" w14:textId="1AEF3A12" w:rsidR="007F47BB" w:rsidRPr="00455C63" w:rsidRDefault="007F47BB" w:rsidP="00455C63">
      <w:pPr>
        <w:pStyle w:val="Akapitzlist"/>
        <w:numPr>
          <w:ilvl w:val="0"/>
          <w:numId w:val="24"/>
        </w:numPr>
        <w:spacing w:before="0" w:beforeAutospacing="0" w:after="120" w:afterAutospacing="0"/>
        <w:ind w:left="714" w:hanging="357"/>
        <w:contextualSpacing w:val="0"/>
        <w:jc w:val="left"/>
        <w:rPr>
          <w:rFonts w:asciiTheme="minorHAnsi" w:eastAsia="Garamond" w:hAnsiTheme="minorHAnsi" w:cstheme="minorHAnsi"/>
          <w:kern w:val="3"/>
          <w:lang w:eastAsia="en-US"/>
        </w:rPr>
      </w:pPr>
      <w:r w:rsidRPr="00455C63">
        <w:rPr>
          <w:rFonts w:asciiTheme="minorHAnsi" w:eastAsia="Garamond" w:hAnsiTheme="minorHAnsi" w:cstheme="minorHAnsi"/>
          <w:kern w:val="3"/>
          <w:lang w:eastAsia="en-US"/>
        </w:rPr>
        <w:t>naruszenie art. 10 § 2</w:t>
      </w:r>
      <w:r w:rsidR="00110DC5" w:rsidRPr="00455C63">
        <w:rPr>
          <w:rFonts w:asciiTheme="minorHAnsi" w:eastAsia="Garamond" w:hAnsiTheme="minorHAnsi" w:cstheme="minorHAnsi"/>
          <w:kern w:val="3"/>
          <w:lang w:eastAsia="en-US"/>
        </w:rPr>
        <w:t xml:space="preserve"> Kpa poprzez błędne uznanie, że w niniejszej sprawie mogło dojść do odstąpienia od stosowania zasady czynnego udziału stron w postępowaniu, podczas gdy przesłanki umożliwiające zastosowanie tego przepisu w niniejszej sprawie nie zostały spełnione</w:t>
      </w:r>
      <w:r w:rsidR="00CA4AD7" w:rsidRPr="00455C63">
        <w:rPr>
          <w:rFonts w:asciiTheme="minorHAnsi" w:eastAsia="Garamond" w:hAnsiTheme="minorHAnsi" w:cstheme="minorHAnsi"/>
          <w:kern w:val="3"/>
          <w:lang w:eastAsia="en-US"/>
        </w:rPr>
        <w:t>.</w:t>
      </w:r>
    </w:p>
    <w:p w14:paraId="5B9E5C37" w14:textId="337FC871" w:rsidR="00667C64" w:rsidRPr="00455C63" w:rsidRDefault="006879DB" w:rsidP="005E232B">
      <w:pPr>
        <w:shd w:val="clear" w:color="auto" w:fill="FFFFFF" w:themeFill="background1"/>
        <w:spacing w:before="0" w:beforeAutospacing="0" w:after="120" w:afterAutospacing="0"/>
        <w:ind w:firstLine="0"/>
        <w:jc w:val="left"/>
        <w:rPr>
          <w:rFonts w:asciiTheme="minorHAnsi" w:hAnsiTheme="minorHAnsi" w:cstheme="minorHAnsi"/>
        </w:rPr>
      </w:pPr>
      <w:r w:rsidRPr="00455C63">
        <w:rPr>
          <w:rFonts w:asciiTheme="minorHAnsi" w:hAnsiTheme="minorHAnsi" w:cstheme="minorHAnsi"/>
        </w:rPr>
        <w:t>GDOŚ</w:t>
      </w:r>
      <w:r w:rsidR="005F1C44" w:rsidRPr="00455C63">
        <w:rPr>
          <w:rFonts w:asciiTheme="minorHAnsi" w:hAnsiTheme="minorHAnsi" w:cstheme="minorHAnsi"/>
        </w:rPr>
        <w:t xml:space="preserve"> </w:t>
      </w:r>
      <w:r w:rsidR="00D647A0" w:rsidRPr="00455C63">
        <w:rPr>
          <w:rFonts w:asciiTheme="minorHAnsi" w:hAnsiTheme="minorHAnsi" w:cstheme="minorHAnsi"/>
        </w:rPr>
        <w:t>ustalił i zważył, co następuje</w:t>
      </w:r>
      <w:r w:rsidR="005F1C44" w:rsidRPr="00455C63">
        <w:rPr>
          <w:rFonts w:asciiTheme="minorHAnsi" w:hAnsiTheme="minorHAnsi" w:cstheme="minorHAnsi"/>
        </w:rPr>
        <w:t>.</w:t>
      </w:r>
    </w:p>
    <w:p w14:paraId="25E71088" w14:textId="2C71FC09" w:rsidR="003B2CF4" w:rsidRPr="00455C63" w:rsidRDefault="003B2CF4" w:rsidP="00455C63">
      <w:pPr>
        <w:shd w:val="clear" w:color="auto" w:fill="FFFFFF" w:themeFill="background1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</w:rPr>
      </w:pPr>
      <w:r w:rsidRPr="00455C63">
        <w:rPr>
          <w:rFonts w:asciiTheme="minorHAnsi" w:eastAsia="Garamond" w:hAnsiTheme="minorHAnsi" w:cstheme="minorHAnsi"/>
          <w:bCs/>
          <w:color w:val="000000"/>
          <w:kern w:val="3"/>
          <w:lang w:eastAsia="en-US"/>
        </w:rPr>
        <w:t>Jak wynika z art. 127 § 2 Kpa w związku z</w:t>
      </w:r>
      <w:r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art. 127 ust. 3 </w:t>
      </w:r>
      <w:r w:rsidRPr="00455C63">
        <w:rPr>
          <w:rFonts w:asciiTheme="minorHAnsi" w:hAnsiTheme="minorHAnsi" w:cstheme="minorHAnsi"/>
          <w:bCs/>
        </w:rPr>
        <w:t xml:space="preserve">ustawy </w:t>
      </w:r>
      <w:proofErr w:type="spellStart"/>
      <w:r w:rsidRPr="00455C63">
        <w:rPr>
          <w:rFonts w:asciiTheme="minorHAnsi" w:hAnsiTheme="minorHAnsi" w:cstheme="minorHAnsi"/>
          <w:bCs/>
        </w:rPr>
        <w:t>ooś</w:t>
      </w:r>
      <w:proofErr w:type="spellEnd"/>
      <w:r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>, GDOŚ jest organem właściwym do rozpatrzenia przedmiotowego odwołania.</w:t>
      </w:r>
    </w:p>
    <w:p w14:paraId="394D0D23" w14:textId="3A9FA219" w:rsidR="00052303" w:rsidRPr="00455C63" w:rsidRDefault="00382912" w:rsidP="00455C63">
      <w:pPr>
        <w:shd w:val="clear" w:color="auto" w:fill="FFFFFF" w:themeFill="background1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</w:rPr>
      </w:pPr>
      <w:r w:rsidRPr="00455C63">
        <w:rPr>
          <w:rFonts w:asciiTheme="minorHAnsi" w:hAnsiTheme="minorHAnsi" w:cstheme="minorHAnsi"/>
        </w:rPr>
        <w:lastRenderedPageBreak/>
        <w:t>W</w:t>
      </w:r>
      <w:r w:rsidR="00F458E7" w:rsidRPr="00455C63">
        <w:rPr>
          <w:rFonts w:asciiTheme="minorHAnsi" w:hAnsiTheme="minorHAnsi" w:cstheme="minorHAnsi"/>
        </w:rPr>
        <w:t xml:space="preserve">niosek </w:t>
      </w:r>
      <w:r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Państwowego Gospodarstwa Wodnego Wody Polskie z dnia 16 marca 2021 r. </w:t>
      </w:r>
      <w:r w:rsidR="00206358" w:rsidRPr="00455C63">
        <w:rPr>
          <w:rFonts w:asciiTheme="minorHAnsi" w:hAnsiTheme="minorHAnsi" w:cstheme="minorHAnsi"/>
        </w:rPr>
        <w:t xml:space="preserve">o wydanie decyzji o środowiskowych uwarunkowaniach </w:t>
      </w:r>
      <w:r w:rsidR="0063568D" w:rsidRPr="00455C63">
        <w:rPr>
          <w:rFonts w:asciiTheme="minorHAnsi" w:hAnsiTheme="minorHAnsi" w:cstheme="minorHAnsi"/>
        </w:rPr>
        <w:t>dotyczy</w:t>
      </w:r>
      <w:r w:rsidR="009254C1" w:rsidRPr="00455C63">
        <w:rPr>
          <w:rFonts w:asciiTheme="minorHAnsi" w:hAnsiTheme="minorHAnsi" w:cstheme="minorHAnsi"/>
        </w:rPr>
        <w:t xml:space="preserve"> przedsięwzięci</w:t>
      </w:r>
      <w:r w:rsidR="0063568D" w:rsidRPr="00455C63">
        <w:rPr>
          <w:rFonts w:asciiTheme="minorHAnsi" w:hAnsiTheme="minorHAnsi" w:cstheme="minorHAnsi"/>
        </w:rPr>
        <w:t>a</w:t>
      </w:r>
      <w:r w:rsidR="009254C1" w:rsidRPr="00455C63">
        <w:rPr>
          <w:rFonts w:asciiTheme="minorHAnsi" w:hAnsiTheme="minorHAnsi" w:cstheme="minorHAnsi"/>
        </w:rPr>
        <w:t xml:space="preserve"> polegające</w:t>
      </w:r>
      <w:r w:rsidR="0063568D" w:rsidRPr="00455C63">
        <w:rPr>
          <w:rFonts w:asciiTheme="minorHAnsi" w:hAnsiTheme="minorHAnsi" w:cstheme="minorHAnsi"/>
        </w:rPr>
        <w:t>go</w:t>
      </w:r>
      <w:r w:rsidR="009254C1" w:rsidRPr="00455C63">
        <w:rPr>
          <w:rFonts w:asciiTheme="minorHAnsi" w:hAnsiTheme="minorHAnsi" w:cstheme="minorHAnsi"/>
        </w:rPr>
        <w:t xml:space="preserve"> na </w:t>
      </w:r>
      <w:r w:rsidR="009254C1" w:rsidRPr="00455C63">
        <w:rPr>
          <w:rFonts w:asciiTheme="minorHAnsi" w:hAnsiTheme="minorHAnsi" w:cstheme="minorHAnsi"/>
          <w:iCs/>
        </w:rPr>
        <w:t xml:space="preserve">zmianie w przedsięwzięciu realizowanym w zakresie zmiany warunku (o charakterze </w:t>
      </w:r>
      <w:proofErr w:type="spellStart"/>
      <w:r w:rsidR="009254C1" w:rsidRPr="00455C63">
        <w:rPr>
          <w:rFonts w:asciiTheme="minorHAnsi" w:hAnsiTheme="minorHAnsi" w:cstheme="minorHAnsi"/>
          <w:iCs/>
        </w:rPr>
        <w:t>nieinwestycyjnym</w:t>
      </w:r>
      <w:proofErr w:type="spellEnd"/>
      <w:r w:rsidR="009254C1" w:rsidRPr="00455C63">
        <w:rPr>
          <w:rFonts w:asciiTheme="minorHAnsi" w:hAnsiTheme="minorHAnsi" w:cstheme="minorHAnsi"/>
          <w:iCs/>
        </w:rPr>
        <w:t>) dot. terminu oraz warunków prowadzenia prac związanego ze zdjęciem humusu oraz terminu dotyczącego drzew i krzewów</w:t>
      </w:r>
      <w:r w:rsidR="009254C1" w:rsidRPr="00455C63">
        <w:rPr>
          <w:rFonts w:asciiTheme="minorHAnsi" w:hAnsiTheme="minorHAnsi" w:cstheme="minorHAnsi"/>
        </w:rPr>
        <w:t xml:space="preserve"> (str. 13 raportu o oddziaływaniu przedsięwzięcia na środowisko, </w:t>
      </w:r>
      <w:r w:rsidR="005106D0" w:rsidRPr="00455C63">
        <w:rPr>
          <w:rFonts w:asciiTheme="minorHAnsi" w:hAnsiTheme="minorHAnsi" w:cstheme="minorHAnsi"/>
        </w:rPr>
        <w:t>26</w:t>
      </w:r>
      <w:r w:rsidR="009254C1" w:rsidRPr="00455C63">
        <w:rPr>
          <w:rFonts w:asciiTheme="minorHAnsi" w:hAnsiTheme="minorHAnsi" w:cstheme="minorHAnsi"/>
        </w:rPr>
        <w:t xml:space="preserve"> </w:t>
      </w:r>
      <w:r w:rsidR="005106D0" w:rsidRPr="00455C63">
        <w:rPr>
          <w:rFonts w:asciiTheme="minorHAnsi" w:hAnsiTheme="minorHAnsi" w:cstheme="minorHAnsi"/>
        </w:rPr>
        <w:t>lipca</w:t>
      </w:r>
      <w:r w:rsidR="009254C1" w:rsidRPr="00455C63">
        <w:rPr>
          <w:rFonts w:asciiTheme="minorHAnsi" w:hAnsiTheme="minorHAnsi" w:cstheme="minorHAnsi"/>
        </w:rPr>
        <w:t xml:space="preserve"> 2021 r.)</w:t>
      </w:r>
      <w:r w:rsidR="0063568D" w:rsidRPr="00455C63">
        <w:rPr>
          <w:rFonts w:asciiTheme="minorHAnsi" w:hAnsiTheme="minorHAnsi" w:cstheme="minorHAnsi"/>
        </w:rPr>
        <w:t>.</w:t>
      </w:r>
      <w:r w:rsidR="00A11FA2" w:rsidRPr="00455C63">
        <w:rPr>
          <w:rFonts w:asciiTheme="minorHAnsi" w:hAnsiTheme="minorHAnsi" w:cstheme="minorHAnsi"/>
        </w:rPr>
        <w:t xml:space="preserve"> </w:t>
      </w:r>
      <w:r w:rsidR="005106D0" w:rsidRPr="00455C63">
        <w:rPr>
          <w:rFonts w:asciiTheme="minorHAnsi" w:hAnsiTheme="minorHAnsi" w:cstheme="minorHAnsi"/>
        </w:rPr>
        <w:t xml:space="preserve">Jak wynika z raportu, zmiana ta dotyczy </w:t>
      </w:r>
      <w:r w:rsidR="00E66E19" w:rsidRPr="00455C63">
        <w:rPr>
          <w:rFonts w:asciiTheme="minorHAnsi" w:hAnsiTheme="minorHAnsi" w:cstheme="minorHAnsi"/>
        </w:rPr>
        <w:t>zmiany u</w:t>
      </w:r>
      <w:r w:rsidR="00834535" w:rsidRPr="00455C63">
        <w:rPr>
          <w:rFonts w:asciiTheme="minorHAnsi" w:hAnsiTheme="minorHAnsi" w:cstheme="minorHAnsi"/>
        </w:rPr>
        <w:t>warunk</w:t>
      </w:r>
      <w:r w:rsidR="00E66E19" w:rsidRPr="00455C63">
        <w:rPr>
          <w:rFonts w:asciiTheme="minorHAnsi" w:hAnsiTheme="minorHAnsi" w:cstheme="minorHAnsi"/>
        </w:rPr>
        <w:t>o</w:t>
      </w:r>
      <w:r w:rsidR="00834535" w:rsidRPr="00455C63">
        <w:rPr>
          <w:rFonts w:asciiTheme="minorHAnsi" w:hAnsiTheme="minorHAnsi" w:cstheme="minorHAnsi"/>
        </w:rPr>
        <w:t>w</w:t>
      </w:r>
      <w:r w:rsidR="00E66E19" w:rsidRPr="00455C63">
        <w:rPr>
          <w:rFonts w:asciiTheme="minorHAnsi" w:hAnsiTheme="minorHAnsi" w:cstheme="minorHAnsi"/>
        </w:rPr>
        <w:t>ań</w:t>
      </w:r>
      <w:r w:rsidR="00834535" w:rsidRPr="00455C63">
        <w:rPr>
          <w:rFonts w:asciiTheme="minorHAnsi" w:hAnsiTheme="minorHAnsi" w:cstheme="minorHAnsi"/>
        </w:rPr>
        <w:t xml:space="preserve"> określonych w </w:t>
      </w:r>
      <w:r w:rsidR="005106D0" w:rsidRPr="00455C63">
        <w:rPr>
          <w:rFonts w:asciiTheme="minorHAnsi" w:hAnsiTheme="minorHAnsi" w:cstheme="minorHAnsi"/>
        </w:rPr>
        <w:t>punkt</w:t>
      </w:r>
      <w:r w:rsidR="00834535" w:rsidRPr="00455C63">
        <w:rPr>
          <w:rFonts w:asciiTheme="minorHAnsi" w:hAnsiTheme="minorHAnsi" w:cstheme="minorHAnsi"/>
        </w:rPr>
        <w:t>ach</w:t>
      </w:r>
      <w:r w:rsidR="005106D0" w:rsidRPr="00455C63">
        <w:rPr>
          <w:rFonts w:asciiTheme="minorHAnsi" w:hAnsiTheme="minorHAnsi" w:cstheme="minorHAnsi"/>
        </w:rPr>
        <w:t xml:space="preserve"> I.1.2.n oraz I.1.2.r decyzji </w:t>
      </w:r>
      <w:bookmarkStart w:id="6" w:name="_Hlk99361233"/>
      <w:r w:rsidR="006879DB" w:rsidRPr="00455C63">
        <w:rPr>
          <w:rFonts w:asciiTheme="minorHAnsi" w:hAnsiTheme="minorHAnsi" w:cstheme="minorHAnsi"/>
        </w:rPr>
        <w:t>RDOŚ</w:t>
      </w:r>
      <w:r w:rsidR="00197E75" w:rsidRPr="00455C63">
        <w:rPr>
          <w:rFonts w:asciiTheme="minorHAnsi" w:hAnsiTheme="minorHAnsi" w:cstheme="minorHAnsi"/>
        </w:rPr>
        <w:t xml:space="preserve"> w Krakowie </w:t>
      </w:r>
      <w:bookmarkStart w:id="7" w:name="_Hlk99359731"/>
      <w:r w:rsidR="000A7E71" w:rsidRPr="00455C63">
        <w:rPr>
          <w:rFonts w:asciiTheme="minorHAnsi" w:hAnsiTheme="minorHAnsi" w:cstheme="minorHAnsi"/>
        </w:rPr>
        <w:t>z dnia 29</w:t>
      </w:r>
      <w:r w:rsidR="006879DB" w:rsidRPr="00455C63">
        <w:rPr>
          <w:rFonts w:asciiTheme="minorHAnsi" w:hAnsiTheme="minorHAnsi" w:cstheme="minorHAnsi"/>
        </w:rPr>
        <w:t xml:space="preserve"> października </w:t>
      </w:r>
      <w:r w:rsidR="000A7E71" w:rsidRPr="00455C63">
        <w:rPr>
          <w:rFonts w:asciiTheme="minorHAnsi" w:hAnsiTheme="minorHAnsi" w:cstheme="minorHAnsi"/>
        </w:rPr>
        <w:t>2012 r.</w:t>
      </w:r>
      <w:r w:rsidR="00DA4455" w:rsidRPr="00455C63">
        <w:rPr>
          <w:rFonts w:asciiTheme="minorHAnsi" w:hAnsiTheme="minorHAnsi" w:cstheme="minorHAnsi"/>
        </w:rPr>
        <w:t>,</w:t>
      </w:r>
      <w:r w:rsidR="000A7E71" w:rsidRPr="00455C63">
        <w:rPr>
          <w:rFonts w:asciiTheme="minorHAnsi" w:hAnsiTheme="minorHAnsi" w:cstheme="minorHAnsi"/>
        </w:rPr>
        <w:t xml:space="preserve"> </w:t>
      </w:r>
      <w:r w:rsidR="00206358" w:rsidRPr="00455C63">
        <w:rPr>
          <w:rFonts w:asciiTheme="minorHAnsi" w:hAnsiTheme="minorHAnsi" w:cstheme="minorHAnsi"/>
        </w:rPr>
        <w:t>znak: OO.4233.13.2012.BM</w:t>
      </w:r>
      <w:r w:rsidR="00DA4455" w:rsidRPr="00455C63">
        <w:rPr>
          <w:rFonts w:asciiTheme="minorHAnsi" w:hAnsiTheme="minorHAnsi" w:cstheme="minorHAnsi"/>
        </w:rPr>
        <w:t>,</w:t>
      </w:r>
      <w:r w:rsidR="00206358" w:rsidRPr="00455C63">
        <w:rPr>
          <w:rFonts w:asciiTheme="minorHAnsi" w:hAnsiTheme="minorHAnsi" w:cstheme="minorHAnsi"/>
        </w:rPr>
        <w:t xml:space="preserve"> </w:t>
      </w:r>
      <w:r w:rsidR="00DA4455" w:rsidRPr="00455C63">
        <w:rPr>
          <w:rFonts w:asciiTheme="minorHAnsi" w:hAnsiTheme="minorHAnsi" w:cstheme="minorHAnsi"/>
        </w:rPr>
        <w:t xml:space="preserve">zmienionej </w:t>
      </w:r>
      <w:r w:rsidR="00BC041F" w:rsidRPr="00455C63">
        <w:rPr>
          <w:rFonts w:asciiTheme="minorHAnsi" w:hAnsiTheme="minorHAnsi" w:cstheme="minorHAnsi"/>
        </w:rPr>
        <w:t>decyzj</w:t>
      </w:r>
      <w:r w:rsidR="00DA4455" w:rsidRPr="00455C63">
        <w:rPr>
          <w:rFonts w:asciiTheme="minorHAnsi" w:hAnsiTheme="minorHAnsi" w:cstheme="minorHAnsi"/>
        </w:rPr>
        <w:t xml:space="preserve">ą RDOŚ w </w:t>
      </w:r>
      <w:r w:rsidR="00351F3A" w:rsidRPr="00455C63">
        <w:rPr>
          <w:rFonts w:asciiTheme="minorHAnsi" w:hAnsiTheme="minorHAnsi" w:cstheme="minorHAnsi"/>
        </w:rPr>
        <w:t>K</w:t>
      </w:r>
      <w:r w:rsidR="00DA4455" w:rsidRPr="00455C63">
        <w:rPr>
          <w:rFonts w:asciiTheme="minorHAnsi" w:hAnsiTheme="minorHAnsi" w:cstheme="minorHAnsi"/>
        </w:rPr>
        <w:t>rakowie</w:t>
      </w:r>
      <w:r w:rsidR="00BC041F" w:rsidRPr="00455C63">
        <w:rPr>
          <w:rFonts w:asciiTheme="minorHAnsi" w:hAnsiTheme="minorHAnsi" w:cstheme="minorHAnsi"/>
        </w:rPr>
        <w:t xml:space="preserve"> </w:t>
      </w:r>
      <w:r w:rsidR="000A7E71" w:rsidRPr="00455C63">
        <w:rPr>
          <w:rFonts w:asciiTheme="minorHAnsi" w:hAnsiTheme="minorHAnsi" w:cstheme="minorHAnsi"/>
        </w:rPr>
        <w:t>z dnia 18</w:t>
      </w:r>
      <w:r w:rsidR="006879DB" w:rsidRPr="00455C63">
        <w:rPr>
          <w:rFonts w:asciiTheme="minorHAnsi" w:hAnsiTheme="minorHAnsi" w:cstheme="minorHAnsi"/>
        </w:rPr>
        <w:t xml:space="preserve"> września </w:t>
      </w:r>
      <w:r w:rsidR="000A7E71" w:rsidRPr="00455C63">
        <w:rPr>
          <w:rFonts w:asciiTheme="minorHAnsi" w:hAnsiTheme="minorHAnsi" w:cstheme="minorHAnsi"/>
        </w:rPr>
        <w:t>2020 r.</w:t>
      </w:r>
      <w:r w:rsidR="00DA4455" w:rsidRPr="00455C63">
        <w:rPr>
          <w:rFonts w:asciiTheme="minorHAnsi" w:hAnsiTheme="minorHAnsi" w:cstheme="minorHAnsi"/>
        </w:rPr>
        <w:t>, znak: OO.420.4.3.2019.BM</w:t>
      </w:r>
      <w:r w:rsidR="00052303" w:rsidRPr="00455C63">
        <w:rPr>
          <w:rFonts w:asciiTheme="minorHAnsi" w:hAnsiTheme="minorHAnsi" w:cstheme="minorHAnsi"/>
        </w:rPr>
        <w:t>, o brzmieniu:</w:t>
      </w:r>
      <w:bookmarkEnd w:id="6"/>
      <w:bookmarkEnd w:id="7"/>
    </w:p>
    <w:p w14:paraId="5BFDBD8C" w14:textId="77777777" w:rsidR="00052303" w:rsidRPr="00455C63" w:rsidRDefault="00052303" w:rsidP="00455C63">
      <w:pPr>
        <w:pStyle w:val="Akapitzlist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/>
        <w:ind w:left="709" w:hanging="283"/>
        <w:jc w:val="left"/>
        <w:rPr>
          <w:rFonts w:asciiTheme="minorHAnsi" w:hAnsiTheme="minorHAnsi" w:cstheme="minorHAnsi"/>
          <w:iCs/>
        </w:rPr>
      </w:pPr>
      <w:r w:rsidRPr="00455C63">
        <w:rPr>
          <w:rFonts w:asciiTheme="minorHAnsi" w:hAnsiTheme="minorHAnsi" w:cstheme="minorHAnsi"/>
          <w:iCs/>
        </w:rPr>
        <w:t>Punkt 1.1.2. podpunkt n) – „Wycinkę drzew i krzewów należy ograniczyć do niezbędnego minimum, umożliwiającego realizację inwestycji i prowadzić poza okresem lęgowym ptaków, tj. poza okresem od marca do 15 października”,</w:t>
      </w:r>
    </w:p>
    <w:p w14:paraId="305D88CA" w14:textId="77777777" w:rsidR="00052303" w:rsidRPr="00455C63" w:rsidRDefault="00052303" w:rsidP="00455C63">
      <w:pPr>
        <w:pStyle w:val="Akapitzlist"/>
        <w:numPr>
          <w:ilvl w:val="0"/>
          <w:numId w:val="29"/>
        </w:numPr>
        <w:shd w:val="clear" w:color="auto" w:fill="FFFFFF" w:themeFill="background1"/>
        <w:spacing w:before="0" w:beforeAutospacing="0" w:after="120" w:afterAutospacing="0"/>
        <w:ind w:left="709" w:hanging="283"/>
        <w:jc w:val="left"/>
        <w:rPr>
          <w:rFonts w:asciiTheme="minorHAnsi" w:hAnsiTheme="minorHAnsi" w:cstheme="minorHAnsi"/>
          <w:iCs/>
        </w:rPr>
      </w:pPr>
      <w:r w:rsidRPr="00455C63">
        <w:rPr>
          <w:rFonts w:asciiTheme="minorHAnsi" w:hAnsiTheme="minorHAnsi" w:cstheme="minorHAnsi"/>
          <w:iCs/>
        </w:rPr>
        <w:t xml:space="preserve">Punkt 1.1.2. podpunkt r) – „Przed przystąpieniem do prac ziemnych na danym terenie należy go skontrolować pod względem występowania chronionych gatunków zwierząt (np. płazów, gadów, ptaków). Prace związane ze zdjęciem wierzchniej warstwy nadkładu należy prowadzić w okresie od września do lutego. Stwierdzone osobniki należy przenieść poza teren inwestycji, w miejsce o podobnych warunkach siedliskowych, na tyle oddalone od terenu inwestycji, aby zwierzęta nie mogły powrócić na ten teren do czasu zakończenia prac. Prace ziemne należy wykonywać pod nadzorem przyrodnika […]. </w:t>
      </w:r>
    </w:p>
    <w:p w14:paraId="16260D45" w14:textId="27EE57A4" w:rsidR="007C4CF7" w:rsidRPr="00455C63" w:rsidRDefault="004836DB" w:rsidP="00455C63">
      <w:pPr>
        <w:shd w:val="clear" w:color="auto" w:fill="FFFFFF" w:themeFill="background1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</w:rPr>
      </w:pPr>
      <w:r w:rsidRPr="00455C63">
        <w:rPr>
          <w:rFonts w:asciiTheme="minorHAnsi" w:hAnsiTheme="minorHAnsi" w:cstheme="minorHAnsi"/>
          <w:bCs/>
        </w:rPr>
        <w:t xml:space="preserve">Zgodnie z art. 71 ust. 2 ustawy </w:t>
      </w:r>
      <w:proofErr w:type="spellStart"/>
      <w:r w:rsidRPr="00455C63">
        <w:rPr>
          <w:rFonts w:asciiTheme="minorHAnsi" w:hAnsiTheme="minorHAnsi" w:cstheme="minorHAnsi"/>
          <w:bCs/>
        </w:rPr>
        <w:t>ooś</w:t>
      </w:r>
      <w:proofErr w:type="spellEnd"/>
      <w:r w:rsidRPr="00455C63">
        <w:rPr>
          <w:rFonts w:asciiTheme="minorHAnsi" w:hAnsiTheme="minorHAnsi" w:cstheme="minorHAnsi"/>
          <w:bCs/>
        </w:rPr>
        <w:t xml:space="preserve"> uzyskanie decyzji o środowiskowych uwarunkowaniach jest wymagane dla planowanych przedsięwzięć mogących zawsze znacząco oddziaływać na środowisko (pkt 1) oraz przedsięwzięć mogących potencjalnie znacząco oddziaływać na środowisko (pkt 2). Katalog tych przedsięwzięć jest zamknięty i został wyszczególniony w </w:t>
      </w:r>
      <w:r w:rsidRPr="00455C63">
        <w:rPr>
          <w:rFonts w:asciiTheme="minorHAnsi" w:hAnsiTheme="minorHAnsi" w:cstheme="minorHAnsi"/>
        </w:rPr>
        <w:t xml:space="preserve">rozporządzeniu </w:t>
      </w:r>
      <w:r w:rsidR="007C4CF7" w:rsidRPr="00455C63">
        <w:rPr>
          <w:rFonts w:asciiTheme="minorHAnsi" w:hAnsiTheme="minorHAnsi" w:cstheme="minorHAnsi"/>
        </w:rPr>
        <w:t>Rady Ministrów z dnia 10 września 2019 r. w sprawie przedsięwzięć mogących znacząco oddziaływać na środowisko (Dz. U. 2019 poz. 1839), dalej rozporządzenie RM.</w:t>
      </w:r>
      <w:r w:rsidR="00200652" w:rsidRPr="00455C63">
        <w:rPr>
          <w:rFonts w:asciiTheme="minorHAnsi" w:hAnsiTheme="minorHAnsi" w:cstheme="minorHAnsi"/>
        </w:rPr>
        <w:t xml:space="preserve"> </w:t>
      </w:r>
      <w:r w:rsidR="007C7ADA" w:rsidRPr="00455C63">
        <w:rPr>
          <w:rFonts w:asciiTheme="minorHAnsi" w:hAnsiTheme="minorHAnsi" w:cstheme="minorHAnsi"/>
        </w:rPr>
        <w:t xml:space="preserve">Rozporządzenie to nie zawiera </w:t>
      </w:r>
      <w:r w:rsidR="00504EEF" w:rsidRPr="00455C63">
        <w:rPr>
          <w:rFonts w:asciiTheme="minorHAnsi" w:hAnsiTheme="minorHAnsi" w:cstheme="minorHAnsi"/>
        </w:rPr>
        <w:t>zamierzeń</w:t>
      </w:r>
      <w:r w:rsidR="007C7ADA" w:rsidRPr="00455C63">
        <w:rPr>
          <w:rFonts w:asciiTheme="minorHAnsi" w:hAnsiTheme="minorHAnsi" w:cstheme="minorHAnsi"/>
        </w:rPr>
        <w:t xml:space="preserve"> polegających na zmianie uwarunkowań określonych w decyzji o środowiskowych uwarunkowaniach, zatem zmiana uwarunkowań nie stanowi przedsięwzięcia mogącego znacząco oddziaływać na środowisko i nie wymaga uzyskania decyzji o środowiskowych uwarunkowaniach. </w:t>
      </w:r>
      <w:r w:rsidR="00052303" w:rsidRPr="00455C63">
        <w:rPr>
          <w:rFonts w:asciiTheme="minorHAnsi" w:hAnsiTheme="minorHAnsi" w:cstheme="minorHAnsi"/>
        </w:rPr>
        <w:t xml:space="preserve">Co więcej, zamierzenia </w:t>
      </w:r>
      <w:r w:rsidR="00950048" w:rsidRPr="00455C63">
        <w:rPr>
          <w:rFonts w:asciiTheme="minorHAnsi" w:hAnsiTheme="minorHAnsi" w:cstheme="minorHAnsi"/>
        </w:rPr>
        <w:t xml:space="preserve">polegające na zmianie terminu przeprowadzenia wycinki drzew i krzewów oraz zdjęcia wierzchniej warstwy gleby nie wypełniają definicji przedsięwzięcia, o której mowa w art. 3 pkt 13 ustawy </w:t>
      </w:r>
      <w:proofErr w:type="spellStart"/>
      <w:r w:rsidR="00950048" w:rsidRPr="00455C63">
        <w:rPr>
          <w:rFonts w:asciiTheme="minorHAnsi" w:hAnsiTheme="minorHAnsi" w:cstheme="minorHAnsi"/>
        </w:rPr>
        <w:t>ooś</w:t>
      </w:r>
      <w:proofErr w:type="spellEnd"/>
      <w:r w:rsidR="00950048" w:rsidRPr="00455C63">
        <w:rPr>
          <w:rFonts w:asciiTheme="minorHAnsi" w:hAnsiTheme="minorHAnsi" w:cstheme="minorHAnsi"/>
        </w:rPr>
        <w:t>. Zgodnie z powyższym przepisem przedsięwzięcie jest to zamierzenie budowlane lub inn</w:t>
      </w:r>
      <w:r w:rsidR="00730A93" w:rsidRPr="00455C63">
        <w:rPr>
          <w:rFonts w:asciiTheme="minorHAnsi" w:hAnsiTheme="minorHAnsi" w:cstheme="minorHAnsi"/>
        </w:rPr>
        <w:t>a</w:t>
      </w:r>
      <w:r w:rsidR="00950048" w:rsidRPr="00455C63">
        <w:rPr>
          <w:rFonts w:asciiTheme="minorHAnsi" w:hAnsiTheme="minorHAnsi" w:cstheme="minorHAnsi"/>
        </w:rPr>
        <w:t xml:space="preserve"> ingerencj</w:t>
      </w:r>
      <w:r w:rsidR="00730A93" w:rsidRPr="00455C63">
        <w:rPr>
          <w:rFonts w:asciiTheme="minorHAnsi" w:hAnsiTheme="minorHAnsi" w:cstheme="minorHAnsi"/>
        </w:rPr>
        <w:t>a</w:t>
      </w:r>
      <w:r w:rsidR="00950048" w:rsidRPr="00455C63">
        <w:rPr>
          <w:rFonts w:asciiTheme="minorHAnsi" w:hAnsiTheme="minorHAnsi" w:cstheme="minorHAnsi"/>
        </w:rPr>
        <w:t xml:space="preserve"> w środowisko polegając</w:t>
      </w:r>
      <w:r w:rsidR="00730A93" w:rsidRPr="00455C63">
        <w:rPr>
          <w:rFonts w:asciiTheme="minorHAnsi" w:hAnsiTheme="minorHAnsi" w:cstheme="minorHAnsi"/>
        </w:rPr>
        <w:t>a</w:t>
      </w:r>
      <w:r w:rsidR="00950048" w:rsidRPr="00455C63">
        <w:rPr>
          <w:rFonts w:asciiTheme="minorHAnsi" w:hAnsiTheme="minorHAnsi" w:cstheme="minorHAnsi"/>
        </w:rPr>
        <w:t xml:space="preserve"> na przekształceniu lub zmianie sposobu wykorzystania terenu, w tym również na wydobywaniu kopalin. </w:t>
      </w:r>
      <w:r w:rsidR="007C7ADA" w:rsidRPr="00455C63">
        <w:rPr>
          <w:rFonts w:asciiTheme="minorHAnsi" w:hAnsiTheme="minorHAnsi" w:cstheme="minorHAnsi"/>
        </w:rPr>
        <w:t xml:space="preserve">W konsekwencji </w:t>
      </w:r>
      <w:r w:rsidR="00730A93" w:rsidRPr="00455C63">
        <w:rPr>
          <w:rFonts w:asciiTheme="minorHAnsi" w:hAnsiTheme="minorHAnsi" w:cstheme="minorHAnsi"/>
        </w:rPr>
        <w:t xml:space="preserve">w analizowanym stanie faktycznym </w:t>
      </w:r>
      <w:r w:rsidR="007C7ADA" w:rsidRPr="00455C63">
        <w:rPr>
          <w:rFonts w:asciiTheme="minorHAnsi" w:hAnsiTheme="minorHAnsi" w:cstheme="minorHAnsi"/>
        </w:rPr>
        <w:t xml:space="preserve">brak jest podstaw prawnych do </w:t>
      </w:r>
      <w:r w:rsidR="00730A93" w:rsidRPr="00455C63">
        <w:rPr>
          <w:rFonts w:asciiTheme="minorHAnsi" w:hAnsiTheme="minorHAnsi" w:cstheme="minorHAnsi"/>
        </w:rPr>
        <w:t xml:space="preserve">orzekania w przedmiocie </w:t>
      </w:r>
      <w:r w:rsidR="00730A93" w:rsidRPr="00455C63">
        <w:rPr>
          <w:rFonts w:asciiTheme="minorHAnsi" w:hAnsiTheme="minorHAnsi" w:cstheme="minorHAnsi"/>
        </w:rPr>
        <w:lastRenderedPageBreak/>
        <w:t>określenia środowiskowych uwarunkowań realizacji przedsięwzięcia</w:t>
      </w:r>
      <w:r w:rsidR="00412553" w:rsidRPr="00455C63">
        <w:rPr>
          <w:rFonts w:asciiTheme="minorHAnsi" w:hAnsiTheme="minorHAnsi" w:cstheme="minorHAnsi"/>
        </w:rPr>
        <w:t xml:space="preserve"> oraz rozstrzygnięcia sprawy poprzez wydanie decyzji o środowiskowych uwarunkowaniach.</w:t>
      </w:r>
    </w:p>
    <w:p w14:paraId="25C4BA98" w14:textId="4EAA4B94" w:rsidR="000A7E71" w:rsidRPr="00455C63" w:rsidRDefault="00412553" w:rsidP="00455C63">
      <w:pPr>
        <w:shd w:val="clear" w:color="auto" w:fill="FFFFFF" w:themeFill="background1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</w:rPr>
      </w:pPr>
      <w:r w:rsidRPr="00455C63">
        <w:rPr>
          <w:rFonts w:asciiTheme="minorHAnsi" w:hAnsiTheme="minorHAnsi" w:cstheme="minorHAnsi"/>
        </w:rPr>
        <w:t xml:space="preserve">Nie sposób zatem zgodzić się ze stanowiskiem RDOŚ w Krakowie, że analizowane zamierzenie stanowi </w:t>
      </w:r>
      <w:r w:rsidR="00B200D5" w:rsidRPr="00455C63">
        <w:rPr>
          <w:rFonts w:asciiTheme="minorHAnsi" w:hAnsiTheme="minorHAnsi" w:cstheme="minorHAnsi"/>
        </w:rPr>
        <w:t>przedsięwzięcie</w:t>
      </w:r>
      <w:r w:rsidR="0096235A" w:rsidRPr="00455C63">
        <w:rPr>
          <w:rFonts w:asciiTheme="minorHAnsi" w:hAnsiTheme="minorHAnsi" w:cstheme="minorHAnsi"/>
        </w:rPr>
        <w:t xml:space="preserve"> mogące potencjalnie znacząco oddziaływać na środowisko</w:t>
      </w:r>
      <w:bookmarkStart w:id="8" w:name="_Hlk99020721"/>
      <w:r w:rsidR="006A6FE1" w:rsidRPr="00455C63">
        <w:rPr>
          <w:rFonts w:asciiTheme="minorHAnsi" w:hAnsiTheme="minorHAnsi" w:cstheme="minorHAnsi"/>
        </w:rPr>
        <w:t xml:space="preserve"> wymienione w</w:t>
      </w:r>
      <w:r w:rsidR="0096235A" w:rsidRPr="00455C63">
        <w:rPr>
          <w:rFonts w:asciiTheme="minorHAnsi" w:hAnsiTheme="minorHAnsi" w:cstheme="minorHAnsi"/>
        </w:rPr>
        <w:t xml:space="preserve"> </w:t>
      </w:r>
      <w:bookmarkStart w:id="9" w:name="_Hlk98332764"/>
      <w:r w:rsidR="00002248" w:rsidRPr="00455C63">
        <w:rPr>
          <w:rFonts w:asciiTheme="minorHAnsi" w:hAnsiTheme="minorHAnsi" w:cstheme="minorHAnsi"/>
        </w:rPr>
        <w:t>§ 3 ust. 3</w:t>
      </w:r>
      <w:r w:rsidRPr="00455C63">
        <w:rPr>
          <w:rFonts w:asciiTheme="minorHAnsi" w:hAnsiTheme="minorHAnsi" w:cstheme="minorHAnsi"/>
        </w:rPr>
        <w:t xml:space="preserve"> rozporządzenia RM</w:t>
      </w:r>
      <w:r w:rsidR="006A6FE1" w:rsidRPr="00455C63">
        <w:rPr>
          <w:rFonts w:asciiTheme="minorHAnsi" w:hAnsiTheme="minorHAnsi" w:cstheme="minorHAnsi"/>
        </w:rPr>
        <w:t xml:space="preserve">, </w:t>
      </w:r>
      <w:bookmarkEnd w:id="8"/>
      <w:bookmarkEnd w:id="9"/>
      <w:r w:rsidR="006A6FE1" w:rsidRPr="00455C63">
        <w:rPr>
          <w:rFonts w:asciiTheme="minorHAnsi" w:hAnsiTheme="minorHAnsi" w:cstheme="minorHAnsi"/>
        </w:rPr>
        <w:t>z</w:t>
      </w:r>
      <w:r w:rsidR="001221DB" w:rsidRPr="00455C63">
        <w:rPr>
          <w:rFonts w:asciiTheme="minorHAnsi" w:hAnsiTheme="minorHAnsi" w:cstheme="minorHAnsi"/>
        </w:rPr>
        <w:t xml:space="preserve">godnie z </w:t>
      </w:r>
      <w:r w:rsidR="006A6FE1" w:rsidRPr="00455C63">
        <w:rPr>
          <w:rFonts w:asciiTheme="minorHAnsi" w:hAnsiTheme="minorHAnsi" w:cstheme="minorHAnsi"/>
        </w:rPr>
        <w:t xml:space="preserve">którym </w:t>
      </w:r>
      <w:r w:rsidR="001221DB" w:rsidRPr="00455C63">
        <w:rPr>
          <w:rFonts w:asciiTheme="minorHAnsi" w:hAnsiTheme="minorHAnsi" w:cstheme="minorHAnsi"/>
        </w:rPr>
        <w:t xml:space="preserve">do przedsięwzięć mogących potencjalnie znacząco oddziaływać na środowisko zalicza się także przedsięwzięcia niezwiązane z przebudową, rozbudową lub montażem realizowanego lub zrealizowanego przedsięwzięcia, powodujące potrzebę zmiany uwarunkowań </w:t>
      </w:r>
      <w:r w:rsidR="003B1265" w:rsidRPr="00455C63">
        <w:rPr>
          <w:rFonts w:asciiTheme="minorHAnsi" w:hAnsiTheme="minorHAnsi" w:cstheme="minorHAnsi"/>
        </w:rPr>
        <w:t>określonych w decyzji o środowiskowych uwarunkowaniach</w:t>
      </w:r>
      <w:r w:rsidR="001C6120" w:rsidRPr="00455C63">
        <w:rPr>
          <w:rFonts w:asciiTheme="minorHAnsi" w:hAnsiTheme="minorHAnsi" w:cstheme="minorHAnsi"/>
        </w:rPr>
        <w:t>.</w:t>
      </w:r>
      <w:r w:rsidR="006A6FE1" w:rsidRPr="00455C63">
        <w:rPr>
          <w:rFonts w:asciiTheme="minorHAnsi" w:hAnsiTheme="minorHAnsi" w:cstheme="minorHAnsi"/>
        </w:rPr>
        <w:t xml:space="preserve"> Do przedsięwzięć tych należy zaliczyć przedsięwzięcia niewymienione w § 2 oraz § </w:t>
      </w:r>
      <w:r w:rsidR="00327F1F" w:rsidRPr="00455C63">
        <w:rPr>
          <w:rFonts w:asciiTheme="minorHAnsi" w:hAnsiTheme="minorHAnsi" w:cstheme="minorHAnsi"/>
        </w:rPr>
        <w:t>3 ust. 1 i ust. 2 powyższego rozporządzenia</w:t>
      </w:r>
      <w:r w:rsidR="00C2516D" w:rsidRPr="00455C63">
        <w:rPr>
          <w:rFonts w:asciiTheme="minorHAnsi" w:hAnsiTheme="minorHAnsi" w:cstheme="minorHAnsi"/>
        </w:rPr>
        <w:t xml:space="preserve">, których realizacja wymaga zmiany uwarunkowań określonych w decyzji o środowiskowych uwarunkowaniach, </w:t>
      </w:r>
      <w:r w:rsidR="006B78D4" w:rsidRPr="00455C63">
        <w:rPr>
          <w:rFonts w:asciiTheme="minorHAnsi" w:hAnsiTheme="minorHAnsi" w:cstheme="minorHAnsi"/>
        </w:rPr>
        <w:t xml:space="preserve">np. zwiększenia czasu pracy instalacji, zmiany jej maksymalnej wydajności, </w:t>
      </w:r>
      <w:r w:rsidR="00C15E3A" w:rsidRPr="00455C63">
        <w:rPr>
          <w:rFonts w:asciiTheme="minorHAnsi" w:hAnsiTheme="minorHAnsi" w:cstheme="minorHAnsi"/>
        </w:rPr>
        <w:t>które może powodować zmianę oddziaływania przedsięwzięcia na środowisko</w:t>
      </w:r>
      <w:r w:rsidR="00EB4352" w:rsidRPr="00455C63">
        <w:rPr>
          <w:rFonts w:asciiTheme="minorHAnsi" w:hAnsiTheme="minorHAnsi" w:cstheme="minorHAnsi"/>
        </w:rPr>
        <w:t xml:space="preserve"> i wynikającą stąd </w:t>
      </w:r>
      <w:r w:rsidR="00803A48" w:rsidRPr="00455C63">
        <w:rPr>
          <w:rFonts w:asciiTheme="minorHAnsi" w:hAnsiTheme="minorHAnsi" w:cstheme="minorHAnsi"/>
        </w:rPr>
        <w:t>potrzebę zmiany uwarunkowań</w:t>
      </w:r>
      <w:r w:rsidR="006B78D4" w:rsidRPr="00455C63">
        <w:rPr>
          <w:rFonts w:asciiTheme="minorHAnsi" w:hAnsiTheme="minorHAnsi" w:cstheme="minorHAnsi"/>
        </w:rPr>
        <w:t xml:space="preserve">, </w:t>
      </w:r>
      <w:r w:rsidR="00C2516D" w:rsidRPr="00455C63">
        <w:rPr>
          <w:rFonts w:asciiTheme="minorHAnsi" w:hAnsiTheme="minorHAnsi" w:cstheme="minorHAnsi"/>
        </w:rPr>
        <w:t xml:space="preserve">a nie samą potrzebę </w:t>
      </w:r>
      <w:r w:rsidR="00803A48" w:rsidRPr="00455C63">
        <w:rPr>
          <w:rFonts w:asciiTheme="minorHAnsi" w:hAnsiTheme="minorHAnsi" w:cstheme="minorHAnsi"/>
        </w:rPr>
        <w:t xml:space="preserve">ich </w:t>
      </w:r>
      <w:r w:rsidR="00C2516D" w:rsidRPr="00455C63">
        <w:rPr>
          <w:rFonts w:asciiTheme="minorHAnsi" w:hAnsiTheme="minorHAnsi" w:cstheme="minorHAnsi"/>
        </w:rPr>
        <w:t>zmiany, z jaką mamy do czynienia w niniejszym postępowaniu.</w:t>
      </w:r>
      <w:r w:rsidR="00CC3F88" w:rsidRPr="00455C63">
        <w:rPr>
          <w:rFonts w:asciiTheme="minorHAnsi" w:hAnsiTheme="minorHAnsi" w:cstheme="minorHAnsi"/>
        </w:rPr>
        <w:t xml:space="preserve"> Zmiana uwarunkowań określonych w decyzji o środowiskowych uwarunkowaniach nie stanowi przedsięwzięcia w rozumieniu przepisów ustawy </w:t>
      </w:r>
      <w:proofErr w:type="spellStart"/>
      <w:r w:rsidR="00CC3F88" w:rsidRPr="00455C63">
        <w:rPr>
          <w:rFonts w:asciiTheme="minorHAnsi" w:hAnsiTheme="minorHAnsi" w:cstheme="minorHAnsi"/>
        </w:rPr>
        <w:t>ooś</w:t>
      </w:r>
      <w:proofErr w:type="spellEnd"/>
      <w:r w:rsidR="00CC3F88" w:rsidRPr="00455C63">
        <w:rPr>
          <w:rFonts w:asciiTheme="minorHAnsi" w:hAnsiTheme="minorHAnsi" w:cstheme="minorHAnsi"/>
        </w:rPr>
        <w:t xml:space="preserve">. </w:t>
      </w:r>
      <w:r w:rsidR="00AA0AED" w:rsidRPr="00455C63">
        <w:rPr>
          <w:rFonts w:asciiTheme="minorHAnsi" w:hAnsiTheme="minorHAnsi" w:cstheme="minorHAnsi"/>
        </w:rPr>
        <w:t>W miejscu tym należy wskazać, że ustawodawca przewidział instytucję zmiany decyzji o środowiskowych uwarunkowaniach</w:t>
      </w:r>
      <w:r w:rsidR="0063483D" w:rsidRPr="00455C63">
        <w:rPr>
          <w:rFonts w:asciiTheme="minorHAnsi" w:hAnsiTheme="minorHAnsi" w:cstheme="minorHAnsi"/>
        </w:rPr>
        <w:t xml:space="preserve"> – została ona ustanowiona w treści art. 155 Kpa w związku z art. 87 ustawy </w:t>
      </w:r>
      <w:proofErr w:type="spellStart"/>
      <w:r w:rsidR="0063483D" w:rsidRPr="00455C63">
        <w:rPr>
          <w:rFonts w:asciiTheme="minorHAnsi" w:hAnsiTheme="minorHAnsi" w:cstheme="minorHAnsi"/>
        </w:rPr>
        <w:t>ooś</w:t>
      </w:r>
      <w:proofErr w:type="spellEnd"/>
      <w:r w:rsidR="0063483D" w:rsidRPr="00455C63">
        <w:rPr>
          <w:rFonts w:asciiTheme="minorHAnsi" w:hAnsiTheme="minorHAnsi" w:cstheme="minorHAnsi"/>
        </w:rPr>
        <w:t>.</w:t>
      </w:r>
    </w:p>
    <w:p w14:paraId="3EDA2F84" w14:textId="77777777" w:rsidR="0033541A" w:rsidRPr="00455C63" w:rsidRDefault="0033541A" w:rsidP="00455C63">
      <w:pPr>
        <w:shd w:val="clear" w:color="auto" w:fill="FFFFFF" w:themeFill="background1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</w:rPr>
      </w:pPr>
      <w:r w:rsidRPr="00455C63">
        <w:rPr>
          <w:rFonts w:asciiTheme="minorHAnsi" w:hAnsiTheme="minorHAnsi" w:cstheme="minorHAnsi"/>
        </w:rPr>
        <w:t xml:space="preserve">Zgodnie z art. 138 § 1 pkt 2 </w:t>
      </w:r>
      <w:r w:rsidRPr="00455C63">
        <w:rPr>
          <w:rFonts w:asciiTheme="minorHAnsi" w:hAnsiTheme="minorHAnsi" w:cstheme="minorHAnsi"/>
          <w:iCs/>
        </w:rPr>
        <w:t>Kpa</w:t>
      </w:r>
      <w:r w:rsidRPr="00455C63">
        <w:rPr>
          <w:rFonts w:asciiTheme="minorHAnsi" w:hAnsiTheme="minorHAnsi" w:cstheme="minorHAnsi"/>
        </w:rPr>
        <w:t xml:space="preserve"> </w:t>
      </w:r>
      <w:r w:rsidRPr="00455C63">
        <w:rPr>
          <w:rFonts w:asciiTheme="minorHAnsi" w:hAnsiTheme="minorHAnsi" w:cstheme="minorHAnsi"/>
          <w:iCs/>
        </w:rPr>
        <w:t xml:space="preserve">organ odwoławczy uchyla zaskarżoną decyzję w całości albo w części i w tym zakresie orzeka co do istoty sprawy albo uchylając tę decyzję - umarza postępowanie pierwszej instancji w całości albo w części. </w:t>
      </w:r>
      <w:r w:rsidRPr="00455C63">
        <w:rPr>
          <w:rFonts w:asciiTheme="minorHAnsi" w:hAnsiTheme="minorHAnsi" w:cstheme="minorHAnsi"/>
        </w:rPr>
        <w:t xml:space="preserve">Przepis ten nie określa przesłanek stanowiących podstawę do uchylenia zaskarżonej decyzji i umorzenia postępowania pierwszej instancji, dlatego też </w:t>
      </w:r>
      <w:r w:rsidRPr="00455C63">
        <w:rPr>
          <w:rFonts w:asciiTheme="minorHAnsi" w:hAnsiTheme="minorHAnsi" w:cstheme="minorHAnsi"/>
          <w:color w:val="000000"/>
        </w:rPr>
        <w:t xml:space="preserve">przesłanek tych należy poszukiwać w treści </w:t>
      </w:r>
      <w:r w:rsidRPr="00455C63">
        <w:rPr>
          <w:rFonts w:asciiTheme="minorHAnsi" w:hAnsiTheme="minorHAnsi" w:cstheme="minorHAnsi"/>
        </w:rPr>
        <w:t xml:space="preserve">art. 105 § 1 </w:t>
      </w:r>
      <w:r w:rsidRPr="00455C63">
        <w:rPr>
          <w:rFonts w:asciiTheme="minorHAnsi" w:hAnsiTheme="minorHAnsi" w:cstheme="minorHAnsi"/>
          <w:iCs/>
        </w:rPr>
        <w:t>Kpa</w:t>
      </w:r>
      <w:r w:rsidRPr="00455C63">
        <w:rPr>
          <w:rFonts w:asciiTheme="minorHAnsi" w:hAnsiTheme="minorHAnsi" w:cstheme="minorHAnsi"/>
        </w:rPr>
        <w:t xml:space="preserve"> </w:t>
      </w:r>
      <w:r w:rsidRPr="00455C63">
        <w:rPr>
          <w:rFonts w:asciiTheme="minorHAnsi" w:hAnsiTheme="minorHAnsi" w:cstheme="minorHAnsi"/>
          <w:color w:val="000000"/>
        </w:rPr>
        <w:t>(por. wyrok Naczelnego Sądu Administracyjnego z dnia 19 stycznia 2010 r., sygn. akt II GSK 301/09).</w:t>
      </w:r>
      <w:r w:rsidRPr="00455C63">
        <w:rPr>
          <w:rFonts w:asciiTheme="minorHAnsi" w:hAnsiTheme="minorHAnsi" w:cstheme="minorHAnsi"/>
        </w:rPr>
        <w:t xml:space="preserve"> Zgodnie natomiast z art. 105 § 1 </w:t>
      </w:r>
      <w:r w:rsidRPr="00455C63">
        <w:rPr>
          <w:rFonts w:asciiTheme="minorHAnsi" w:hAnsiTheme="minorHAnsi" w:cstheme="minorHAnsi"/>
          <w:iCs/>
        </w:rPr>
        <w:t>Kpa</w:t>
      </w:r>
      <w:r w:rsidRPr="00455C63">
        <w:rPr>
          <w:rFonts w:asciiTheme="minorHAnsi" w:hAnsiTheme="minorHAnsi" w:cstheme="minorHAnsi"/>
        </w:rPr>
        <w:t xml:space="preserve"> organ administracji publicznej wydaje decyzję o umorzeniu postępowania odpowiednio w całości lub w części, gdy postępowanie to z jakiejkolwiek przyczyny stało się bezprzedmiotowe w całości lub w części. </w:t>
      </w:r>
    </w:p>
    <w:p w14:paraId="3B3651BF" w14:textId="7C1DBBF7" w:rsidR="008E4CD3" w:rsidRPr="00455C63" w:rsidRDefault="0033541A" w:rsidP="00455C63">
      <w:pPr>
        <w:shd w:val="clear" w:color="auto" w:fill="FFFFFF" w:themeFill="background1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  <w:highlight w:val="yellow"/>
        </w:rPr>
      </w:pPr>
      <w:r w:rsidRPr="00455C63">
        <w:rPr>
          <w:rFonts w:asciiTheme="minorHAnsi" w:hAnsiTheme="minorHAnsi" w:cstheme="minorHAnsi"/>
        </w:rPr>
        <w:t>Bezprzedmiotowość należy rozumieć jako stan, w którym brak jest podstaw faktycznych i prawnych do merytorycznego orzekania przez organ administracji publicznej. Może mieć to miejsce m.in. wówczas, gdy z ustalonego stanu faktycznego wynika, że nie zaistniała sprawa administracyjna, która może zostać rozstrzygnięta – pozytywnie lub negatywnie – co do uprawnień lub obowiązków określonego podmiotu. Stwierdzenie braku podstaw do merytorycznego orzekania zobowiązuje organ do odstąpienia od wydania decyzji co do istoty, a tym samym wyczerpuje treść aktu procesowego o umorzeniu postępowania. Z sytuacją taką mamy do czynienia w analizowanej sprawie</w:t>
      </w:r>
      <w:r w:rsidR="00C56A55" w:rsidRPr="00455C63">
        <w:rPr>
          <w:rFonts w:asciiTheme="minorHAnsi" w:hAnsiTheme="minorHAnsi" w:cstheme="minorHAnsi"/>
        </w:rPr>
        <w:t xml:space="preserve">, przez co </w:t>
      </w:r>
      <w:r w:rsidR="004C042A" w:rsidRPr="00455C63">
        <w:rPr>
          <w:rFonts w:asciiTheme="minorHAnsi" w:hAnsiTheme="minorHAnsi" w:cstheme="minorHAnsi"/>
        </w:rPr>
        <w:t>organ II instancji</w:t>
      </w:r>
      <w:r w:rsidR="008E4CD3" w:rsidRPr="00455C63">
        <w:rPr>
          <w:rFonts w:asciiTheme="minorHAnsi" w:hAnsiTheme="minorHAnsi" w:cstheme="minorHAnsi"/>
        </w:rPr>
        <w:t xml:space="preserve"> </w:t>
      </w:r>
      <w:r w:rsidR="004C042A" w:rsidRPr="00455C63">
        <w:rPr>
          <w:rFonts w:asciiTheme="minorHAnsi" w:hAnsiTheme="minorHAnsi" w:cstheme="minorHAnsi"/>
        </w:rPr>
        <w:t xml:space="preserve">zobowiązany jest do </w:t>
      </w:r>
      <w:r w:rsidR="008E4CD3" w:rsidRPr="00455C63">
        <w:rPr>
          <w:rFonts w:asciiTheme="minorHAnsi" w:hAnsiTheme="minorHAnsi" w:cstheme="minorHAnsi"/>
        </w:rPr>
        <w:t>uchyl</w:t>
      </w:r>
      <w:r w:rsidR="004C042A" w:rsidRPr="00455C63">
        <w:rPr>
          <w:rFonts w:asciiTheme="minorHAnsi" w:hAnsiTheme="minorHAnsi" w:cstheme="minorHAnsi"/>
        </w:rPr>
        <w:t>enia</w:t>
      </w:r>
      <w:r w:rsidR="008E4CD3" w:rsidRPr="00455C63">
        <w:rPr>
          <w:rFonts w:asciiTheme="minorHAnsi" w:hAnsiTheme="minorHAnsi" w:cstheme="minorHAnsi"/>
        </w:rPr>
        <w:t xml:space="preserve"> zaskarżon</w:t>
      </w:r>
      <w:r w:rsidR="004C042A" w:rsidRPr="00455C63">
        <w:rPr>
          <w:rFonts w:asciiTheme="minorHAnsi" w:hAnsiTheme="minorHAnsi" w:cstheme="minorHAnsi"/>
        </w:rPr>
        <w:t>ej</w:t>
      </w:r>
      <w:r w:rsidR="008E4CD3" w:rsidRPr="00455C63">
        <w:rPr>
          <w:rFonts w:asciiTheme="minorHAnsi" w:hAnsiTheme="minorHAnsi" w:cstheme="minorHAnsi"/>
        </w:rPr>
        <w:t xml:space="preserve"> decyzj</w:t>
      </w:r>
      <w:r w:rsidR="004C042A" w:rsidRPr="00455C63">
        <w:rPr>
          <w:rFonts w:asciiTheme="minorHAnsi" w:hAnsiTheme="minorHAnsi" w:cstheme="minorHAnsi"/>
        </w:rPr>
        <w:t>i</w:t>
      </w:r>
      <w:r w:rsidR="008E4CD3" w:rsidRPr="00455C63">
        <w:rPr>
          <w:rFonts w:asciiTheme="minorHAnsi" w:hAnsiTheme="minorHAnsi" w:cstheme="minorHAnsi"/>
        </w:rPr>
        <w:t xml:space="preserve"> w całości i umorz</w:t>
      </w:r>
      <w:r w:rsidR="004C042A" w:rsidRPr="00455C63">
        <w:rPr>
          <w:rFonts w:asciiTheme="minorHAnsi" w:hAnsiTheme="minorHAnsi" w:cstheme="minorHAnsi"/>
        </w:rPr>
        <w:t>enia</w:t>
      </w:r>
      <w:r w:rsidR="008E4CD3" w:rsidRPr="00455C63">
        <w:rPr>
          <w:rFonts w:asciiTheme="minorHAnsi" w:hAnsiTheme="minorHAnsi" w:cstheme="minorHAnsi"/>
        </w:rPr>
        <w:t xml:space="preserve"> postępowani</w:t>
      </w:r>
      <w:r w:rsidR="00352754" w:rsidRPr="00455C63">
        <w:rPr>
          <w:rFonts w:asciiTheme="minorHAnsi" w:hAnsiTheme="minorHAnsi" w:cstheme="minorHAnsi"/>
        </w:rPr>
        <w:t>a</w:t>
      </w:r>
      <w:r w:rsidR="008E4CD3" w:rsidRPr="00455C63">
        <w:rPr>
          <w:rFonts w:asciiTheme="minorHAnsi" w:hAnsiTheme="minorHAnsi" w:cstheme="minorHAnsi"/>
        </w:rPr>
        <w:t xml:space="preserve"> </w:t>
      </w:r>
      <w:r w:rsidR="00C56A55" w:rsidRPr="00455C63">
        <w:rPr>
          <w:rFonts w:asciiTheme="minorHAnsi" w:hAnsiTheme="minorHAnsi" w:cstheme="minorHAnsi"/>
        </w:rPr>
        <w:lastRenderedPageBreak/>
        <w:t>pierwszej</w:t>
      </w:r>
      <w:r w:rsidR="008E4CD3" w:rsidRPr="00455C63">
        <w:rPr>
          <w:rFonts w:asciiTheme="minorHAnsi" w:hAnsiTheme="minorHAnsi" w:cstheme="minorHAnsi"/>
        </w:rPr>
        <w:t xml:space="preserve"> instancji w całości zgodnie z dyspozycją zawartą w art. 138 § 1 pkt 2</w:t>
      </w:r>
      <w:r w:rsidR="004F3E7F" w:rsidRPr="00455C63">
        <w:rPr>
          <w:rFonts w:asciiTheme="minorHAnsi" w:hAnsiTheme="minorHAnsi" w:cstheme="minorHAnsi"/>
        </w:rPr>
        <w:t xml:space="preserve"> </w:t>
      </w:r>
      <w:r w:rsidR="008E4CD3" w:rsidRPr="00455C63">
        <w:rPr>
          <w:rFonts w:asciiTheme="minorHAnsi" w:hAnsiTheme="minorHAnsi" w:cstheme="minorHAnsi"/>
        </w:rPr>
        <w:t xml:space="preserve"> </w:t>
      </w:r>
      <w:r w:rsidR="004F3E7F" w:rsidRPr="00455C63">
        <w:rPr>
          <w:rFonts w:asciiTheme="minorHAnsi" w:hAnsiTheme="minorHAnsi" w:cstheme="minorHAnsi"/>
        </w:rPr>
        <w:t xml:space="preserve">w związku z art. 105 § 1 </w:t>
      </w:r>
      <w:r w:rsidR="008E4CD3" w:rsidRPr="00455C63">
        <w:rPr>
          <w:rFonts w:asciiTheme="minorHAnsi" w:hAnsiTheme="minorHAnsi" w:cstheme="minorHAnsi"/>
          <w:iCs/>
        </w:rPr>
        <w:t>Kpa</w:t>
      </w:r>
      <w:r w:rsidR="00C56A55" w:rsidRPr="00455C63">
        <w:rPr>
          <w:rFonts w:asciiTheme="minorHAnsi" w:hAnsiTheme="minorHAnsi" w:cstheme="minorHAnsi"/>
          <w:iCs/>
        </w:rPr>
        <w:t>.</w:t>
      </w:r>
    </w:p>
    <w:p w14:paraId="031A7950" w14:textId="1BC0FAB0" w:rsidR="00494118" w:rsidRPr="00455C63" w:rsidRDefault="00C44D71" w:rsidP="00455C63">
      <w:pPr>
        <w:spacing w:before="0" w:beforeAutospacing="0" w:after="120" w:afterAutospacing="0"/>
        <w:ind w:firstLine="0"/>
        <w:jc w:val="left"/>
        <w:rPr>
          <w:rFonts w:asciiTheme="minorHAnsi" w:hAnsiTheme="minorHAnsi" w:cstheme="minorHAnsi"/>
        </w:rPr>
      </w:pPr>
      <w:r w:rsidRPr="00455C63">
        <w:rPr>
          <w:rFonts w:asciiTheme="minorHAnsi" w:hAnsiTheme="minorHAnsi" w:cstheme="minorHAnsi"/>
        </w:rPr>
        <w:t>W świetle powyższych okoliczności zarzuty</w:t>
      </w:r>
      <w:r w:rsidR="00017C63" w:rsidRPr="00455C63">
        <w:rPr>
          <w:rFonts w:asciiTheme="minorHAnsi" w:hAnsiTheme="minorHAnsi" w:cstheme="minorHAnsi"/>
        </w:rPr>
        <w:t xml:space="preserve"> </w:t>
      </w:r>
      <w:r w:rsidR="004C042A" w:rsidRPr="00455C63">
        <w:rPr>
          <w:rFonts w:asciiTheme="minorHAnsi" w:hAnsiTheme="minorHAnsi" w:cstheme="minorHAnsi"/>
        </w:rPr>
        <w:t>s</w:t>
      </w:r>
      <w:r w:rsidR="00017C63" w:rsidRPr="00455C63">
        <w:rPr>
          <w:rFonts w:asciiTheme="minorHAnsi" w:hAnsiTheme="minorHAnsi" w:cstheme="minorHAnsi"/>
        </w:rPr>
        <w:t>karżącego</w:t>
      </w:r>
      <w:r w:rsidRPr="00455C63">
        <w:rPr>
          <w:rFonts w:asciiTheme="minorHAnsi" w:hAnsiTheme="minorHAnsi" w:cstheme="minorHAnsi"/>
        </w:rPr>
        <w:t xml:space="preserve"> nie miały wpływu </w:t>
      </w:r>
      <w:r w:rsidR="00017C63" w:rsidRPr="00455C63">
        <w:rPr>
          <w:rFonts w:asciiTheme="minorHAnsi" w:hAnsiTheme="minorHAnsi" w:cstheme="minorHAnsi"/>
        </w:rPr>
        <w:t>na sposób roz</w:t>
      </w:r>
      <w:r w:rsidR="005E2240" w:rsidRPr="00455C63">
        <w:rPr>
          <w:rFonts w:asciiTheme="minorHAnsi" w:hAnsiTheme="minorHAnsi" w:cstheme="minorHAnsi"/>
        </w:rPr>
        <w:t>s</w:t>
      </w:r>
      <w:r w:rsidR="00017C63" w:rsidRPr="00455C63">
        <w:rPr>
          <w:rFonts w:asciiTheme="minorHAnsi" w:hAnsiTheme="minorHAnsi" w:cstheme="minorHAnsi"/>
        </w:rPr>
        <w:t xml:space="preserve">trzygnięcia sprawy, w związku z tym </w:t>
      </w:r>
      <w:r w:rsidR="004C042A" w:rsidRPr="00455C63">
        <w:rPr>
          <w:rFonts w:asciiTheme="minorHAnsi" w:hAnsiTheme="minorHAnsi" w:cstheme="minorHAnsi"/>
        </w:rPr>
        <w:t>GDOŚ</w:t>
      </w:r>
      <w:r w:rsidR="00017C63" w:rsidRPr="00455C63">
        <w:rPr>
          <w:rFonts w:asciiTheme="minorHAnsi" w:hAnsiTheme="minorHAnsi" w:cstheme="minorHAnsi"/>
        </w:rPr>
        <w:t xml:space="preserve"> nie odniósł się</w:t>
      </w:r>
      <w:r w:rsidR="00587862" w:rsidRPr="00455C63">
        <w:rPr>
          <w:rFonts w:asciiTheme="minorHAnsi" w:hAnsiTheme="minorHAnsi" w:cstheme="minorHAnsi"/>
        </w:rPr>
        <w:t xml:space="preserve"> merytorycznie</w:t>
      </w:r>
      <w:r w:rsidR="00017C63" w:rsidRPr="00455C63">
        <w:rPr>
          <w:rFonts w:asciiTheme="minorHAnsi" w:hAnsiTheme="minorHAnsi" w:cstheme="minorHAnsi"/>
        </w:rPr>
        <w:t xml:space="preserve"> do </w:t>
      </w:r>
      <w:r w:rsidR="004C042A" w:rsidRPr="00455C63">
        <w:rPr>
          <w:rFonts w:asciiTheme="minorHAnsi" w:hAnsiTheme="minorHAnsi" w:cstheme="minorHAnsi"/>
        </w:rPr>
        <w:t xml:space="preserve">przedstawionych w odwołaniu </w:t>
      </w:r>
      <w:r w:rsidR="00017C63" w:rsidRPr="00455C63">
        <w:rPr>
          <w:rFonts w:asciiTheme="minorHAnsi" w:hAnsiTheme="minorHAnsi" w:cstheme="minorHAnsi"/>
        </w:rPr>
        <w:t>zarzutów.</w:t>
      </w:r>
    </w:p>
    <w:p w14:paraId="197E5B7A" w14:textId="2DB5132F" w:rsidR="00120B55" w:rsidRPr="00455C63" w:rsidRDefault="006352E0" w:rsidP="00455C63">
      <w:pPr>
        <w:spacing w:before="0" w:beforeAutospacing="0" w:after="240" w:afterAutospacing="0"/>
        <w:ind w:firstLine="0"/>
        <w:jc w:val="left"/>
        <w:rPr>
          <w:rFonts w:asciiTheme="minorHAnsi" w:hAnsiTheme="minorHAnsi" w:cstheme="minorHAnsi"/>
        </w:rPr>
      </w:pPr>
      <w:r w:rsidRPr="00455C63">
        <w:rPr>
          <w:rFonts w:asciiTheme="minorHAnsi" w:hAnsiTheme="minorHAnsi" w:cstheme="minorHAnsi"/>
        </w:rPr>
        <w:t>Wobec powyższego</w:t>
      </w:r>
      <w:r w:rsidR="002E302A" w:rsidRPr="00455C63">
        <w:rPr>
          <w:rFonts w:asciiTheme="minorHAnsi" w:hAnsiTheme="minorHAnsi" w:cstheme="minorHAnsi"/>
        </w:rPr>
        <w:t xml:space="preserve"> orzeczono jak w sentencji.</w:t>
      </w:r>
    </w:p>
    <w:p w14:paraId="7265D638" w14:textId="77777777" w:rsidR="007265A3" w:rsidRPr="00455C63" w:rsidRDefault="007265A3" w:rsidP="00455C63">
      <w:pPr>
        <w:spacing w:before="0" w:beforeAutospacing="0" w:after="120" w:afterAutospacing="0"/>
        <w:ind w:firstLine="0"/>
        <w:jc w:val="left"/>
        <w:rPr>
          <w:rFonts w:asciiTheme="minorHAnsi" w:hAnsiTheme="minorHAnsi" w:cstheme="minorHAnsi"/>
        </w:rPr>
      </w:pPr>
      <w:r w:rsidRPr="00455C63">
        <w:rPr>
          <w:rFonts w:asciiTheme="minorHAnsi" w:hAnsiTheme="minorHAnsi" w:cstheme="minorHAnsi"/>
        </w:rPr>
        <w:t>Pouczenie</w:t>
      </w:r>
    </w:p>
    <w:p w14:paraId="61E916AC" w14:textId="4F021964" w:rsidR="00F41ECB" w:rsidRPr="00455C63" w:rsidRDefault="00F41ECB" w:rsidP="00455C63">
      <w:pPr>
        <w:pStyle w:val="Akapitzlist"/>
        <w:numPr>
          <w:ilvl w:val="0"/>
          <w:numId w:val="22"/>
        </w:numPr>
        <w:spacing w:before="0" w:beforeAutospacing="0" w:after="0" w:afterAutospacing="0"/>
        <w:ind w:left="357" w:hanging="357"/>
        <w:contextualSpacing w:val="0"/>
        <w:jc w:val="left"/>
        <w:rPr>
          <w:rFonts w:asciiTheme="minorHAnsi" w:hAnsiTheme="minorHAnsi" w:cstheme="minorHAnsi"/>
        </w:rPr>
      </w:pPr>
      <w:r w:rsidRPr="00455C63">
        <w:rPr>
          <w:rFonts w:asciiTheme="minorHAnsi" w:hAnsiTheme="minorHAnsi" w:cstheme="minorHAnsi"/>
          <w:color w:val="000000"/>
        </w:rPr>
        <w:t xml:space="preserve">niniejsza decyzja jest ostateczna w administracyjnym toku instancji. </w:t>
      </w:r>
      <w:r w:rsidRPr="00455C63">
        <w:rPr>
          <w:rFonts w:asciiTheme="minorHAnsi" w:hAnsiTheme="minorHAnsi" w:cstheme="minorHAnsi"/>
        </w:rPr>
        <w:t xml:space="preserve">Na decyzję, zgodnie z art. 50 § 1 </w:t>
      </w:r>
      <w:r w:rsidR="00802D65" w:rsidRPr="00455C63">
        <w:rPr>
          <w:rFonts w:asciiTheme="minorHAnsi" w:hAnsiTheme="minorHAnsi" w:cstheme="minorHAnsi"/>
        </w:rPr>
        <w:t>ustawy z dnia 30 sierpnia 2002 r. – Prawo o postępowaniu przed sądami administracyjnymi (Dz. U. z 20</w:t>
      </w:r>
      <w:r w:rsidR="00CB362C" w:rsidRPr="00455C63">
        <w:rPr>
          <w:rFonts w:asciiTheme="minorHAnsi" w:hAnsiTheme="minorHAnsi" w:cstheme="minorHAnsi"/>
        </w:rPr>
        <w:t>22</w:t>
      </w:r>
      <w:r w:rsidR="00802D65" w:rsidRPr="00455C63">
        <w:rPr>
          <w:rFonts w:asciiTheme="minorHAnsi" w:hAnsiTheme="minorHAnsi" w:cstheme="minorHAnsi"/>
        </w:rPr>
        <w:t xml:space="preserve"> r. poz. </w:t>
      </w:r>
      <w:r w:rsidR="00CB362C" w:rsidRPr="00455C63">
        <w:rPr>
          <w:rFonts w:asciiTheme="minorHAnsi" w:hAnsiTheme="minorHAnsi" w:cstheme="minorHAnsi"/>
        </w:rPr>
        <w:t>329</w:t>
      </w:r>
      <w:r w:rsidR="00802D65" w:rsidRPr="00455C63">
        <w:rPr>
          <w:rFonts w:asciiTheme="minorHAnsi" w:hAnsiTheme="minorHAnsi" w:cstheme="minorHAnsi"/>
        </w:rPr>
        <w:t xml:space="preserve">, ze zm.), dalej </w:t>
      </w:r>
      <w:proofErr w:type="spellStart"/>
      <w:r w:rsidRPr="00455C63">
        <w:rPr>
          <w:rFonts w:asciiTheme="minorHAnsi" w:hAnsiTheme="minorHAnsi" w:cstheme="minorHAnsi"/>
          <w:iCs/>
        </w:rPr>
        <w:t>Ppsa</w:t>
      </w:r>
      <w:proofErr w:type="spellEnd"/>
      <w:r w:rsidRPr="00455C63">
        <w:rPr>
          <w:rFonts w:asciiTheme="minorHAnsi" w:hAnsiTheme="minorHAnsi" w:cstheme="minorHAnsi"/>
        </w:rPr>
        <w:t>, służy skarga wnoszona na piśmie do Wojewódzkiego Sądu Administracyjnego w Warszawie, za pośrednictwem GDOŚ, w terminie 30 dni od dnia otrzymania decyzji;</w:t>
      </w:r>
    </w:p>
    <w:p w14:paraId="4617AE48" w14:textId="77777777" w:rsidR="00F41ECB" w:rsidRPr="00455C63" w:rsidRDefault="00F41ECB" w:rsidP="00455C63">
      <w:pPr>
        <w:pStyle w:val="Akapitzlist"/>
        <w:numPr>
          <w:ilvl w:val="0"/>
          <w:numId w:val="22"/>
        </w:numPr>
        <w:spacing w:before="0" w:beforeAutospacing="0" w:after="0" w:afterAutospacing="0"/>
        <w:ind w:left="357" w:hanging="357"/>
        <w:jc w:val="left"/>
        <w:rPr>
          <w:rFonts w:asciiTheme="minorHAnsi" w:hAnsiTheme="minorHAnsi" w:cstheme="minorHAnsi"/>
        </w:rPr>
      </w:pPr>
      <w:r w:rsidRPr="00455C63">
        <w:rPr>
          <w:rFonts w:asciiTheme="minorHAnsi" w:hAnsiTheme="minorHAnsi" w:cstheme="minorHAnsi"/>
        </w:rPr>
        <w:t xml:space="preserve">wnoszący skargę, zgodnie z art. 230 </w:t>
      </w:r>
      <w:proofErr w:type="spellStart"/>
      <w:r w:rsidRPr="00455C63">
        <w:rPr>
          <w:rFonts w:asciiTheme="minorHAnsi" w:hAnsiTheme="minorHAnsi" w:cstheme="minorHAnsi"/>
          <w:iCs/>
        </w:rPr>
        <w:t>Ppsa</w:t>
      </w:r>
      <w:proofErr w:type="spellEnd"/>
      <w:r w:rsidRPr="00455C63">
        <w:rPr>
          <w:rFonts w:asciiTheme="minorHAnsi" w:hAnsiTheme="minorHAnsi" w:cstheme="minorHAnsi"/>
          <w:iCs/>
        </w:rPr>
        <w:t xml:space="preserve"> </w:t>
      </w:r>
      <w:r w:rsidRPr="00455C63">
        <w:rPr>
          <w:rFonts w:asciiTheme="minorHAnsi" w:hAnsiTheme="minorHAnsi" w:cstheme="minorHAnsi"/>
        </w:rPr>
        <w:t xml:space="preserve">w związku z § 2 ust. 3 pkt 3 rozporządzenia Rady Ministrów z dnia 16 grudnia 2003 r. w sprawie wysokości oraz szczegółowych zasad pobierania wpisu w postępowaniu przed sądami administracyjnymi (Dz. U. z 2021 r. poz. 535), obowiązany jest do uiszczenia wpisu od skargi w kwocie 200 zł. Wnoszący skargę, co wynika z art. 239 </w:t>
      </w:r>
      <w:proofErr w:type="spellStart"/>
      <w:r w:rsidRPr="00455C63">
        <w:rPr>
          <w:rFonts w:asciiTheme="minorHAnsi" w:hAnsiTheme="minorHAnsi" w:cstheme="minorHAnsi"/>
          <w:iCs/>
        </w:rPr>
        <w:t>Ppsa</w:t>
      </w:r>
      <w:proofErr w:type="spellEnd"/>
      <w:r w:rsidRPr="00455C63">
        <w:rPr>
          <w:rFonts w:asciiTheme="minorHAnsi" w:hAnsiTheme="minorHAnsi" w:cstheme="minorHAnsi"/>
        </w:rPr>
        <w:t>, może być zwolniony z obowiązku uiszczenia kosztów sądowych;</w:t>
      </w:r>
    </w:p>
    <w:p w14:paraId="1585EC48" w14:textId="77777777" w:rsidR="00F41ECB" w:rsidRPr="00455C63" w:rsidRDefault="00F41ECB" w:rsidP="00455C63">
      <w:pPr>
        <w:pStyle w:val="Akapitzlist"/>
        <w:numPr>
          <w:ilvl w:val="0"/>
          <w:numId w:val="22"/>
        </w:numPr>
        <w:spacing w:before="0" w:beforeAutospacing="0" w:after="0" w:afterAutospacing="0"/>
        <w:ind w:left="357" w:hanging="357"/>
        <w:jc w:val="left"/>
        <w:rPr>
          <w:rFonts w:asciiTheme="minorHAnsi" w:hAnsiTheme="minorHAnsi" w:cstheme="minorHAnsi"/>
        </w:rPr>
      </w:pPr>
      <w:r w:rsidRPr="00455C63">
        <w:rPr>
          <w:rFonts w:asciiTheme="minorHAnsi" w:hAnsiTheme="minorHAnsi" w:cstheme="minorHAnsi"/>
        </w:rPr>
        <w:t xml:space="preserve">wnoszącemu skargę, zgodnie z art. 243 </w:t>
      </w:r>
      <w:proofErr w:type="spellStart"/>
      <w:r w:rsidRPr="00455C63">
        <w:rPr>
          <w:rFonts w:asciiTheme="minorHAnsi" w:hAnsiTheme="minorHAnsi" w:cstheme="minorHAnsi"/>
          <w:iCs/>
        </w:rPr>
        <w:t>Ppsa</w:t>
      </w:r>
      <w:proofErr w:type="spellEnd"/>
      <w:r w:rsidRPr="00455C63">
        <w:rPr>
          <w:rFonts w:asciiTheme="minorHAnsi" w:hAnsiTheme="minorHAnsi" w:cstheme="minorHAnsi"/>
        </w:rPr>
        <w:t>, może być przyznane, na jego wniosek, prawo pomocy. Wniosek ten wolny jest od opłat sądowych.</w:t>
      </w:r>
    </w:p>
    <w:p w14:paraId="1E8CFB14" w14:textId="77777777" w:rsidR="00A35CBA" w:rsidRPr="00455C63" w:rsidRDefault="00A35CBA" w:rsidP="00455C63">
      <w:pPr>
        <w:spacing w:before="0" w:beforeAutospacing="0" w:after="0" w:afterAutospacing="0"/>
        <w:jc w:val="left"/>
        <w:rPr>
          <w:rFonts w:asciiTheme="minorHAnsi" w:hAnsiTheme="minorHAnsi" w:cstheme="minorHAnsi"/>
          <w:u w:val="single"/>
        </w:rPr>
      </w:pPr>
    </w:p>
    <w:p w14:paraId="09C38AA0" w14:textId="3B91D7C4" w:rsidR="00C92B2A" w:rsidRPr="00455C63" w:rsidRDefault="00C92B2A" w:rsidP="00455C63">
      <w:pPr>
        <w:spacing w:before="0" w:beforeAutospacing="0" w:after="0" w:afterAutospacing="0"/>
        <w:ind w:firstLine="0"/>
        <w:jc w:val="left"/>
        <w:rPr>
          <w:rFonts w:asciiTheme="minorHAnsi" w:hAnsiTheme="minorHAnsi" w:cstheme="minorHAnsi"/>
        </w:rPr>
      </w:pPr>
    </w:p>
    <w:p w14:paraId="5B2F70B6" w14:textId="77777777" w:rsidR="00455C63" w:rsidRDefault="00455C63" w:rsidP="00455C63">
      <w:pPr>
        <w:ind w:right="-1134" w:firstLine="0"/>
        <w:jc w:val="left"/>
        <w:rPr>
          <w:rFonts w:asciiTheme="minorHAnsi" w:hAnsiTheme="minorHAnsi" w:cstheme="minorHAnsi"/>
          <w:iCs/>
        </w:rPr>
      </w:pPr>
      <w:r w:rsidRPr="008D6AB5">
        <w:rPr>
          <w:rFonts w:asciiTheme="minorHAnsi" w:hAnsiTheme="minorHAnsi" w:cstheme="minorHAnsi"/>
          <w:iCs/>
        </w:rPr>
        <w:t xml:space="preserve">Z upoważnienia Generalnego Dyrektora Ochrony Środowiska </w:t>
      </w:r>
      <w:bookmarkStart w:id="10" w:name="ezdPracownikWydzialNazwa"/>
    </w:p>
    <w:p w14:paraId="7AEBC548" w14:textId="0BEE974F" w:rsidR="00455C63" w:rsidRPr="00455C63" w:rsidRDefault="00455C63" w:rsidP="00455C63">
      <w:pPr>
        <w:ind w:right="-1134" w:firstLine="0"/>
        <w:jc w:val="left"/>
        <w:rPr>
          <w:rFonts w:asciiTheme="minorHAnsi" w:hAnsiTheme="minorHAnsi" w:cstheme="minorHAnsi"/>
          <w:iCs/>
        </w:rPr>
      </w:pPr>
      <w:r w:rsidRPr="008D6AB5">
        <w:rPr>
          <w:rFonts w:asciiTheme="minorHAnsi" w:hAnsiTheme="minorHAnsi" w:cstheme="minorHAnsi"/>
        </w:rPr>
        <w:t>Zastępca Generalnego Dyrektora Ochrony Środowiska</w:t>
      </w:r>
      <w:bookmarkEnd w:id="10"/>
    </w:p>
    <w:p w14:paraId="11F6B132" w14:textId="76C0F409" w:rsidR="00455C63" w:rsidRPr="008D6AB5" w:rsidRDefault="00455C63" w:rsidP="00455C63">
      <w:pPr>
        <w:pStyle w:val="menfon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Marek </w:t>
      </w:r>
      <w:proofErr w:type="spellStart"/>
      <w:r>
        <w:rPr>
          <w:rFonts w:asciiTheme="minorHAnsi" w:hAnsiTheme="minorHAnsi" w:cstheme="minorHAnsi"/>
        </w:rPr>
        <w:t>Kajs</w:t>
      </w:r>
      <w:proofErr w:type="spellEnd"/>
    </w:p>
    <w:p w14:paraId="64584609" w14:textId="0B7C640B" w:rsidR="00B833FA" w:rsidRPr="00455C63" w:rsidRDefault="00B833FA" w:rsidP="00455C63">
      <w:pPr>
        <w:spacing w:before="0" w:beforeAutospacing="0" w:after="0" w:afterAutospacing="0"/>
        <w:ind w:firstLine="0"/>
        <w:jc w:val="left"/>
        <w:rPr>
          <w:rFonts w:asciiTheme="minorHAnsi" w:hAnsiTheme="minorHAnsi" w:cstheme="minorHAnsi"/>
        </w:rPr>
      </w:pPr>
    </w:p>
    <w:p w14:paraId="54007E08" w14:textId="77777777" w:rsidR="009A550C" w:rsidRPr="00455C63" w:rsidRDefault="009A550C" w:rsidP="00455C63">
      <w:pPr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</w:rPr>
      </w:pPr>
    </w:p>
    <w:p w14:paraId="36AEB6B1" w14:textId="77777777" w:rsidR="00BC78BC" w:rsidRPr="00455C63" w:rsidRDefault="00BC78BC" w:rsidP="00455C63">
      <w:pPr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  <w:color w:val="000000"/>
        </w:rPr>
      </w:pPr>
      <w:r w:rsidRPr="00455C63">
        <w:rPr>
          <w:rFonts w:asciiTheme="minorHAnsi" w:hAnsiTheme="minorHAnsi" w:cstheme="minorHAnsi"/>
          <w:bCs/>
          <w:color w:val="000000"/>
        </w:rPr>
        <w:t>Otrzymują:</w:t>
      </w:r>
    </w:p>
    <w:p w14:paraId="67A37F1D" w14:textId="3FE1B73A" w:rsidR="00BC78BC" w:rsidRPr="00455C63" w:rsidRDefault="00455C63" w:rsidP="00455C63">
      <w:pPr>
        <w:numPr>
          <w:ilvl w:val="0"/>
          <w:numId w:val="27"/>
        </w:numPr>
        <w:spacing w:before="0" w:beforeAutospacing="0" w:after="0" w:afterAutospacing="0"/>
        <w:ind w:left="714" w:hanging="357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eastAsia="Garamond" w:hAnsiTheme="minorHAnsi" w:cstheme="minorHAnsi"/>
          <w:color w:val="000000"/>
          <w:kern w:val="3"/>
          <w:lang w:eastAsia="en-US"/>
        </w:rPr>
        <w:t>(…)</w:t>
      </w:r>
      <w:r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</w:t>
      </w:r>
      <w:r w:rsidR="004C7A36" w:rsidRPr="00455C63">
        <w:rPr>
          <w:rFonts w:asciiTheme="minorHAnsi" w:hAnsiTheme="minorHAnsi" w:cstheme="minorHAnsi"/>
          <w:color w:val="000000"/>
        </w:rPr>
        <w:t xml:space="preserve">– pełnomocnik </w:t>
      </w:r>
      <w:r w:rsidR="00BC78BC" w:rsidRPr="00455C63">
        <w:rPr>
          <w:rFonts w:asciiTheme="minorHAnsi" w:hAnsiTheme="minorHAnsi" w:cstheme="minorHAnsi"/>
          <w:color w:val="000000"/>
        </w:rPr>
        <w:t>Państwowe</w:t>
      </w:r>
      <w:r w:rsidR="004C7A36" w:rsidRPr="00455C63">
        <w:rPr>
          <w:rFonts w:asciiTheme="minorHAnsi" w:hAnsiTheme="minorHAnsi" w:cstheme="minorHAnsi"/>
          <w:color w:val="000000"/>
        </w:rPr>
        <w:t>go Gospodarstwa</w:t>
      </w:r>
      <w:r w:rsidR="00BC78BC" w:rsidRPr="00455C63">
        <w:rPr>
          <w:rFonts w:asciiTheme="minorHAnsi" w:hAnsiTheme="minorHAnsi" w:cstheme="minorHAnsi"/>
          <w:color w:val="000000"/>
        </w:rPr>
        <w:t xml:space="preserve"> Wodne</w:t>
      </w:r>
      <w:r w:rsidR="004C7A36" w:rsidRPr="00455C63">
        <w:rPr>
          <w:rFonts w:asciiTheme="minorHAnsi" w:hAnsiTheme="minorHAnsi" w:cstheme="minorHAnsi"/>
          <w:color w:val="000000"/>
        </w:rPr>
        <w:t>go</w:t>
      </w:r>
      <w:r w:rsidR="00BC78BC" w:rsidRPr="00455C63">
        <w:rPr>
          <w:rFonts w:asciiTheme="minorHAnsi" w:hAnsiTheme="minorHAnsi" w:cstheme="minorHAnsi"/>
          <w:color w:val="000000"/>
        </w:rPr>
        <w:t xml:space="preserve"> Wody Polskie, </w:t>
      </w:r>
      <w:r w:rsidR="00D9707A" w:rsidRPr="00455C63">
        <w:rPr>
          <w:rFonts w:asciiTheme="minorHAnsi" w:hAnsiTheme="minorHAnsi" w:cstheme="minorHAnsi"/>
          <w:color w:val="000000"/>
        </w:rPr>
        <w:t>AECOM Polska Sp. z o.o., Biuro Projektu Ochrony Przeciwpowodziowej w Dorzeczu Odry i Wisły, Al. Pokoju 1, 31-548 Kraków</w:t>
      </w:r>
    </w:p>
    <w:p w14:paraId="6FDB9880" w14:textId="1CD280E0" w:rsidR="008E0710" w:rsidRPr="00455C63" w:rsidRDefault="008E0710" w:rsidP="00455C63">
      <w:pPr>
        <w:numPr>
          <w:ilvl w:val="0"/>
          <w:numId w:val="27"/>
        </w:numPr>
        <w:spacing w:before="0" w:beforeAutospacing="0" w:after="0" w:afterAutospacing="0"/>
        <w:ind w:left="714" w:hanging="357"/>
        <w:jc w:val="left"/>
        <w:rPr>
          <w:rFonts w:asciiTheme="minorHAnsi" w:hAnsiTheme="minorHAnsi" w:cstheme="minorHAnsi"/>
          <w:color w:val="000000"/>
        </w:rPr>
      </w:pPr>
      <w:r w:rsidRPr="00455C63">
        <w:rPr>
          <w:rFonts w:asciiTheme="minorHAnsi" w:hAnsiTheme="minorHAnsi" w:cstheme="minorHAnsi"/>
          <w:color w:val="000000"/>
        </w:rPr>
        <w:t xml:space="preserve">Państwowe Gospodarstwo Wodne Wody Polskie, Regionalny Zarząd Gospodarki Wodnej w Krakowie </w:t>
      </w:r>
      <w:r w:rsidRPr="00455C63">
        <w:rPr>
          <w:rFonts w:asciiTheme="minorHAnsi" w:hAnsiTheme="minorHAnsi" w:cstheme="minorHAnsi"/>
          <w:color w:val="000000"/>
        </w:rPr>
        <w:br/>
        <w:t>ul. Marszałka J. Piłsudskiego 22, 31-109 Kraków</w:t>
      </w:r>
    </w:p>
    <w:p w14:paraId="63AA1B29" w14:textId="77777777" w:rsidR="005E232B" w:rsidRPr="005E232B" w:rsidRDefault="00455C63" w:rsidP="00455C63">
      <w:pPr>
        <w:numPr>
          <w:ilvl w:val="0"/>
          <w:numId w:val="27"/>
        </w:numPr>
        <w:spacing w:before="0" w:beforeAutospacing="0" w:after="0" w:afterAutospacing="0"/>
        <w:ind w:left="714" w:hanging="357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eastAsia="Garamond" w:hAnsiTheme="minorHAnsi" w:cstheme="minorHAnsi"/>
          <w:color w:val="000000"/>
          <w:kern w:val="3"/>
          <w:lang w:eastAsia="en-US"/>
        </w:rPr>
        <w:lastRenderedPageBreak/>
        <w:t>(…)</w:t>
      </w:r>
      <w:r w:rsidRPr="00455C63">
        <w:rPr>
          <w:rFonts w:asciiTheme="minorHAnsi" w:eastAsia="Garamond" w:hAnsiTheme="minorHAnsi" w:cstheme="minorHAnsi"/>
          <w:color w:val="000000"/>
          <w:kern w:val="3"/>
          <w:lang w:eastAsia="en-US"/>
        </w:rPr>
        <w:t xml:space="preserve"> </w:t>
      </w:r>
    </w:p>
    <w:p w14:paraId="1A095BC6" w14:textId="2EF40D2C" w:rsidR="00BC78BC" w:rsidRPr="00455C63" w:rsidRDefault="00BC78BC" w:rsidP="00455C63">
      <w:pPr>
        <w:numPr>
          <w:ilvl w:val="0"/>
          <w:numId w:val="27"/>
        </w:numPr>
        <w:spacing w:before="0" w:beforeAutospacing="0" w:after="0" w:afterAutospacing="0"/>
        <w:ind w:left="714" w:hanging="357"/>
        <w:jc w:val="left"/>
        <w:rPr>
          <w:rFonts w:asciiTheme="minorHAnsi" w:hAnsiTheme="minorHAnsi" w:cstheme="minorHAnsi"/>
          <w:color w:val="000000"/>
        </w:rPr>
      </w:pPr>
      <w:bookmarkStart w:id="11" w:name="_GoBack"/>
      <w:bookmarkEnd w:id="11"/>
      <w:r w:rsidRPr="00455C63">
        <w:rPr>
          <w:rFonts w:asciiTheme="minorHAnsi" w:hAnsiTheme="minorHAnsi" w:cstheme="minorHAnsi"/>
          <w:color w:val="000000"/>
        </w:rPr>
        <w:t xml:space="preserve">Pozostałe strony postępowania – zgodnie z art. </w:t>
      </w:r>
      <w:r w:rsidR="00400152" w:rsidRPr="00455C63">
        <w:rPr>
          <w:rFonts w:asciiTheme="minorHAnsi" w:hAnsiTheme="minorHAnsi" w:cstheme="minorHAnsi"/>
          <w:color w:val="000000"/>
        </w:rPr>
        <w:t xml:space="preserve">49 § 1 Kpa w związku z art. 74 ust. 3 ustawy </w:t>
      </w:r>
      <w:proofErr w:type="spellStart"/>
      <w:r w:rsidR="00400152" w:rsidRPr="00455C63">
        <w:rPr>
          <w:rFonts w:asciiTheme="minorHAnsi" w:hAnsiTheme="minorHAnsi" w:cstheme="minorHAnsi"/>
          <w:color w:val="000000"/>
        </w:rPr>
        <w:t>ooś</w:t>
      </w:r>
      <w:proofErr w:type="spellEnd"/>
    </w:p>
    <w:p w14:paraId="63113F99" w14:textId="42C714F8" w:rsidR="00D70D39" w:rsidRPr="00455C63" w:rsidRDefault="00D70D39" w:rsidP="00455C63">
      <w:pPr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color w:val="000000"/>
        </w:rPr>
      </w:pPr>
    </w:p>
    <w:p w14:paraId="4F3DFB0F" w14:textId="77777777" w:rsidR="00BC78BC" w:rsidRPr="00455C63" w:rsidRDefault="00BC78BC" w:rsidP="00455C63">
      <w:pPr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color w:val="000000"/>
        </w:rPr>
      </w:pPr>
      <w:r w:rsidRPr="00455C63">
        <w:rPr>
          <w:rFonts w:asciiTheme="minorHAnsi" w:hAnsiTheme="minorHAnsi" w:cstheme="minorHAnsi"/>
          <w:color w:val="000000"/>
        </w:rPr>
        <w:t>Do wiadomości:</w:t>
      </w:r>
    </w:p>
    <w:p w14:paraId="6A7C53FE" w14:textId="7DA5CF9F" w:rsidR="00BC78BC" w:rsidRPr="00455C63" w:rsidRDefault="00BC78BC" w:rsidP="00455C63">
      <w:pPr>
        <w:numPr>
          <w:ilvl w:val="0"/>
          <w:numId w:val="28"/>
        </w:numPr>
        <w:spacing w:before="0" w:beforeAutospacing="0" w:after="0" w:afterAutospacing="0"/>
        <w:ind w:left="714" w:hanging="357"/>
        <w:jc w:val="left"/>
        <w:rPr>
          <w:rFonts w:asciiTheme="minorHAnsi" w:hAnsiTheme="minorHAnsi" w:cstheme="minorHAnsi"/>
          <w:color w:val="000000"/>
        </w:rPr>
      </w:pPr>
      <w:r w:rsidRPr="00455C63">
        <w:rPr>
          <w:rFonts w:asciiTheme="minorHAnsi" w:hAnsiTheme="minorHAnsi" w:cstheme="minorHAnsi"/>
          <w:color w:val="000000"/>
        </w:rPr>
        <w:t>Regionaln</w:t>
      </w:r>
      <w:r w:rsidR="00C56A55" w:rsidRPr="00455C63">
        <w:rPr>
          <w:rFonts w:asciiTheme="minorHAnsi" w:hAnsiTheme="minorHAnsi" w:cstheme="minorHAnsi"/>
          <w:color w:val="000000"/>
        </w:rPr>
        <w:t>y</w:t>
      </w:r>
      <w:r w:rsidRPr="00455C63">
        <w:rPr>
          <w:rFonts w:asciiTheme="minorHAnsi" w:hAnsiTheme="minorHAnsi" w:cstheme="minorHAnsi"/>
          <w:color w:val="000000"/>
        </w:rPr>
        <w:t xml:space="preserve"> Dyrek</w:t>
      </w:r>
      <w:r w:rsidR="00C56A55" w:rsidRPr="00455C63">
        <w:rPr>
          <w:rFonts w:asciiTheme="minorHAnsi" w:hAnsiTheme="minorHAnsi" w:cstheme="minorHAnsi"/>
          <w:color w:val="000000"/>
        </w:rPr>
        <w:t>tor</w:t>
      </w:r>
      <w:r w:rsidRPr="00455C63">
        <w:rPr>
          <w:rFonts w:asciiTheme="minorHAnsi" w:hAnsiTheme="minorHAnsi" w:cstheme="minorHAnsi"/>
          <w:color w:val="000000"/>
        </w:rPr>
        <w:t xml:space="preserve"> Ochrony Środowiska w </w:t>
      </w:r>
      <w:r w:rsidR="004D7A52" w:rsidRPr="00455C63">
        <w:rPr>
          <w:rFonts w:asciiTheme="minorHAnsi" w:hAnsiTheme="minorHAnsi" w:cstheme="minorHAnsi"/>
          <w:color w:val="000000"/>
        </w:rPr>
        <w:t>Krakowie</w:t>
      </w:r>
      <w:r w:rsidRPr="00455C63">
        <w:rPr>
          <w:rFonts w:asciiTheme="minorHAnsi" w:hAnsiTheme="minorHAnsi" w:cstheme="minorHAnsi"/>
          <w:color w:val="000000"/>
        </w:rPr>
        <w:t xml:space="preserve">, ul. </w:t>
      </w:r>
      <w:r w:rsidR="004D7A52" w:rsidRPr="00455C63">
        <w:rPr>
          <w:rFonts w:asciiTheme="minorHAnsi" w:hAnsiTheme="minorHAnsi" w:cstheme="minorHAnsi"/>
          <w:color w:val="000000"/>
        </w:rPr>
        <w:t>Mogilska 25</w:t>
      </w:r>
      <w:r w:rsidRPr="00455C63">
        <w:rPr>
          <w:rFonts w:asciiTheme="minorHAnsi" w:hAnsiTheme="minorHAnsi" w:cstheme="minorHAnsi"/>
          <w:color w:val="000000"/>
        </w:rPr>
        <w:t xml:space="preserve">, </w:t>
      </w:r>
      <w:r w:rsidR="004D7A52" w:rsidRPr="00455C63">
        <w:rPr>
          <w:rFonts w:asciiTheme="minorHAnsi" w:hAnsiTheme="minorHAnsi" w:cstheme="minorHAnsi"/>
          <w:color w:val="000000"/>
        </w:rPr>
        <w:t>31</w:t>
      </w:r>
      <w:r w:rsidRPr="00455C63">
        <w:rPr>
          <w:rFonts w:asciiTheme="minorHAnsi" w:hAnsiTheme="minorHAnsi" w:cstheme="minorHAnsi"/>
          <w:color w:val="000000"/>
        </w:rPr>
        <w:t>-</w:t>
      </w:r>
      <w:r w:rsidR="004D7A52" w:rsidRPr="00455C63">
        <w:rPr>
          <w:rFonts w:asciiTheme="minorHAnsi" w:hAnsiTheme="minorHAnsi" w:cstheme="minorHAnsi"/>
          <w:color w:val="000000"/>
        </w:rPr>
        <w:t>542</w:t>
      </w:r>
      <w:r w:rsidRPr="00455C63">
        <w:rPr>
          <w:rFonts w:asciiTheme="minorHAnsi" w:hAnsiTheme="minorHAnsi" w:cstheme="minorHAnsi"/>
          <w:color w:val="000000"/>
        </w:rPr>
        <w:t xml:space="preserve"> </w:t>
      </w:r>
      <w:r w:rsidR="004D7A52" w:rsidRPr="00455C63">
        <w:rPr>
          <w:rFonts w:asciiTheme="minorHAnsi" w:hAnsiTheme="minorHAnsi" w:cstheme="minorHAnsi"/>
          <w:color w:val="000000"/>
        </w:rPr>
        <w:t>Kraków</w:t>
      </w:r>
    </w:p>
    <w:sectPr w:rsidR="00BC78BC" w:rsidRPr="00455C63" w:rsidSect="00933323">
      <w:footerReference w:type="even" r:id="rId10"/>
      <w:footerReference w:type="default" r:id="rId11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2AD52" w14:textId="77777777" w:rsidR="004511EA" w:rsidRDefault="004511EA">
      <w:pPr>
        <w:spacing w:after="288"/>
      </w:pPr>
      <w:r>
        <w:separator/>
      </w:r>
    </w:p>
  </w:endnote>
  <w:endnote w:type="continuationSeparator" w:id="0">
    <w:p w14:paraId="78CFF446" w14:textId="77777777" w:rsidR="004511EA" w:rsidRDefault="004511EA">
      <w:pPr>
        <w:spacing w:after="28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F2EB5" w14:textId="77777777" w:rsidR="00B50819" w:rsidRDefault="00B50819">
    <w:pPr>
      <w:pStyle w:val="Stopka"/>
      <w:framePr w:wrap="around" w:vAnchor="text" w:hAnchor="margin" w:xAlign="center" w:y="1"/>
      <w:spacing w:after="288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3FA567" w14:textId="77777777" w:rsidR="00B50819" w:rsidRDefault="00B50819">
    <w:pPr>
      <w:pStyle w:val="Stopka"/>
      <w:spacing w:after="28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7CE11" w14:textId="77777777" w:rsidR="00B50819" w:rsidRDefault="00B50819">
    <w:pPr>
      <w:pStyle w:val="Stopka"/>
      <w:spacing w:after="28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0A0C8" w14:textId="77777777" w:rsidR="004511EA" w:rsidRDefault="004511EA">
      <w:pPr>
        <w:spacing w:after="288"/>
      </w:pPr>
      <w:r>
        <w:separator/>
      </w:r>
    </w:p>
  </w:footnote>
  <w:footnote w:type="continuationSeparator" w:id="0">
    <w:p w14:paraId="0B81967F" w14:textId="77777777" w:rsidR="004511EA" w:rsidRDefault="004511EA">
      <w:pPr>
        <w:spacing w:after="28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A67B31"/>
    <w:multiLevelType w:val="hybridMultilevel"/>
    <w:tmpl w:val="4282E2EC"/>
    <w:lvl w:ilvl="0" w:tplc="2A9E42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B1EAF"/>
    <w:multiLevelType w:val="hybridMultilevel"/>
    <w:tmpl w:val="BBC2757A"/>
    <w:lvl w:ilvl="0" w:tplc="3420F7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465FC2"/>
    <w:multiLevelType w:val="hybridMultilevel"/>
    <w:tmpl w:val="59F6C10E"/>
    <w:lvl w:ilvl="0" w:tplc="B7B2AFE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4CF6ADF"/>
    <w:multiLevelType w:val="hybridMultilevel"/>
    <w:tmpl w:val="7FBAA53C"/>
    <w:lvl w:ilvl="0" w:tplc="3420F7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C621C"/>
    <w:multiLevelType w:val="hybridMultilevel"/>
    <w:tmpl w:val="05D06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3433B"/>
    <w:multiLevelType w:val="hybridMultilevel"/>
    <w:tmpl w:val="CCF20F22"/>
    <w:lvl w:ilvl="0" w:tplc="4314B9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8A3E89"/>
    <w:multiLevelType w:val="hybridMultilevel"/>
    <w:tmpl w:val="A79E05C0"/>
    <w:lvl w:ilvl="0" w:tplc="3420F7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A145AE"/>
    <w:multiLevelType w:val="hybridMultilevel"/>
    <w:tmpl w:val="167AC246"/>
    <w:lvl w:ilvl="0" w:tplc="7B56142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93FDD"/>
    <w:multiLevelType w:val="hybridMultilevel"/>
    <w:tmpl w:val="F28EF168"/>
    <w:lvl w:ilvl="0" w:tplc="D422BB88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0486E5E"/>
    <w:multiLevelType w:val="hybridMultilevel"/>
    <w:tmpl w:val="D64C9E46"/>
    <w:lvl w:ilvl="0" w:tplc="4314B96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31D02B8A"/>
    <w:multiLevelType w:val="hybridMultilevel"/>
    <w:tmpl w:val="18921D2E"/>
    <w:lvl w:ilvl="0" w:tplc="3386F95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9C723C"/>
    <w:multiLevelType w:val="hybridMultilevel"/>
    <w:tmpl w:val="33384C7A"/>
    <w:lvl w:ilvl="0" w:tplc="3386F95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DF5639"/>
    <w:multiLevelType w:val="hybridMultilevel"/>
    <w:tmpl w:val="9E1AF572"/>
    <w:lvl w:ilvl="0" w:tplc="B1B618AC">
      <w:start w:val="1"/>
      <w:numFmt w:val="decimal"/>
      <w:lvlText w:val="%1)"/>
      <w:lvlJc w:val="left"/>
      <w:pPr>
        <w:ind w:left="785" w:hanging="360"/>
      </w:pPr>
      <w:rPr>
        <w:rFonts w:ascii="Garamond" w:eastAsia="Times New Roman" w:hAnsi="Garamond" w:cs="Arial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3C792C23"/>
    <w:multiLevelType w:val="hybridMultilevel"/>
    <w:tmpl w:val="C8E45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70BEC"/>
    <w:multiLevelType w:val="hybridMultilevel"/>
    <w:tmpl w:val="8C74D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B941C5"/>
    <w:multiLevelType w:val="hybridMultilevel"/>
    <w:tmpl w:val="BD6A13EA"/>
    <w:lvl w:ilvl="0" w:tplc="3420F7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FE6CA3"/>
    <w:multiLevelType w:val="hybridMultilevel"/>
    <w:tmpl w:val="69FA1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5617F"/>
    <w:multiLevelType w:val="hybridMultilevel"/>
    <w:tmpl w:val="4282E2EC"/>
    <w:lvl w:ilvl="0" w:tplc="2A9E42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74D4"/>
    <w:multiLevelType w:val="hybridMultilevel"/>
    <w:tmpl w:val="5574D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952EB"/>
    <w:multiLevelType w:val="hybridMultilevel"/>
    <w:tmpl w:val="E7F65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44663"/>
    <w:multiLevelType w:val="hybridMultilevel"/>
    <w:tmpl w:val="BEA07C4A"/>
    <w:lvl w:ilvl="0" w:tplc="1BB8CAC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02A3DFA"/>
    <w:multiLevelType w:val="hybridMultilevel"/>
    <w:tmpl w:val="D03661BA"/>
    <w:lvl w:ilvl="0" w:tplc="3420F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047EF"/>
    <w:multiLevelType w:val="multilevel"/>
    <w:tmpl w:val="AEDA6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5994B13"/>
    <w:multiLevelType w:val="hybridMultilevel"/>
    <w:tmpl w:val="0BE832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3F1602"/>
    <w:multiLevelType w:val="hybridMultilevel"/>
    <w:tmpl w:val="F5987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9"/>
  </w:num>
  <w:num w:numId="4">
    <w:abstractNumId w:val="10"/>
  </w:num>
  <w:num w:numId="5">
    <w:abstractNumId w:val="13"/>
  </w:num>
  <w:num w:numId="6">
    <w:abstractNumId w:val="2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7"/>
  </w:num>
  <w:num w:numId="14">
    <w:abstractNumId w:val="14"/>
  </w:num>
  <w:num w:numId="15">
    <w:abstractNumId w:val="4"/>
  </w:num>
  <w:num w:numId="16">
    <w:abstractNumId w:val="18"/>
  </w:num>
  <w:num w:numId="17">
    <w:abstractNumId w:val="22"/>
  </w:num>
  <w:num w:numId="18">
    <w:abstractNumId w:val="23"/>
  </w:num>
  <w:num w:numId="19">
    <w:abstractNumId w:val="6"/>
  </w:num>
  <w:num w:numId="20">
    <w:abstractNumId w:val="21"/>
  </w:num>
  <w:num w:numId="21">
    <w:abstractNumId w:val="26"/>
  </w:num>
  <w:num w:numId="22">
    <w:abstractNumId w:val="17"/>
  </w:num>
  <w:num w:numId="23">
    <w:abstractNumId w:val="15"/>
  </w:num>
  <w:num w:numId="24">
    <w:abstractNumId w:val="20"/>
  </w:num>
  <w:num w:numId="25">
    <w:abstractNumId w:val="5"/>
  </w:num>
  <w:num w:numId="26">
    <w:abstractNumId w:val="8"/>
  </w:num>
  <w:num w:numId="27">
    <w:abstractNumId w:val="16"/>
  </w:num>
  <w:num w:numId="28">
    <w:abstractNumId w:val="25"/>
  </w:num>
  <w:num w:numId="2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18"/>
    <w:rsid w:val="00000392"/>
    <w:rsid w:val="0000062F"/>
    <w:rsid w:val="00000C7C"/>
    <w:rsid w:val="00001FAC"/>
    <w:rsid w:val="00002248"/>
    <w:rsid w:val="0000276B"/>
    <w:rsid w:val="00002A16"/>
    <w:rsid w:val="00003F6B"/>
    <w:rsid w:val="00003FAD"/>
    <w:rsid w:val="0000544F"/>
    <w:rsid w:val="00005453"/>
    <w:rsid w:val="000058A8"/>
    <w:rsid w:val="00006119"/>
    <w:rsid w:val="00006F0D"/>
    <w:rsid w:val="00006F11"/>
    <w:rsid w:val="000070B1"/>
    <w:rsid w:val="00007B71"/>
    <w:rsid w:val="00007EA2"/>
    <w:rsid w:val="000104BC"/>
    <w:rsid w:val="00010A97"/>
    <w:rsid w:val="000110D3"/>
    <w:rsid w:val="0001124E"/>
    <w:rsid w:val="00011634"/>
    <w:rsid w:val="00011CF3"/>
    <w:rsid w:val="00012122"/>
    <w:rsid w:val="000123D7"/>
    <w:rsid w:val="00012AA3"/>
    <w:rsid w:val="0001369D"/>
    <w:rsid w:val="0001477D"/>
    <w:rsid w:val="00015FFD"/>
    <w:rsid w:val="0001652B"/>
    <w:rsid w:val="0001703F"/>
    <w:rsid w:val="00017257"/>
    <w:rsid w:val="00017C63"/>
    <w:rsid w:val="00017D36"/>
    <w:rsid w:val="00017F54"/>
    <w:rsid w:val="0002056A"/>
    <w:rsid w:val="00020F7A"/>
    <w:rsid w:val="0002224A"/>
    <w:rsid w:val="00022A13"/>
    <w:rsid w:val="0002332B"/>
    <w:rsid w:val="0002508F"/>
    <w:rsid w:val="00026DF0"/>
    <w:rsid w:val="000303D9"/>
    <w:rsid w:val="0003187F"/>
    <w:rsid w:val="00031E84"/>
    <w:rsid w:val="00031FC4"/>
    <w:rsid w:val="0003264C"/>
    <w:rsid w:val="0003289E"/>
    <w:rsid w:val="00032997"/>
    <w:rsid w:val="00032E0F"/>
    <w:rsid w:val="00033AE2"/>
    <w:rsid w:val="00036BEB"/>
    <w:rsid w:val="000377CB"/>
    <w:rsid w:val="00040378"/>
    <w:rsid w:val="000408D6"/>
    <w:rsid w:val="000417BE"/>
    <w:rsid w:val="0004188B"/>
    <w:rsid w:val="000424CE"/>
    <w:rsid w:val="00043F95"/>
    <w:rsid w:val="00046FE7"/>
    <w:rsid w:val="00050D40"/>
    <w:rsid w:val="000517D5"/>
    <w:rsid w:val="00051A3E"/>
    <w:rsid w:val="00052303"/>
    <w:rsid w:val="00052EA8"/>
    <w:rsid w:val="00053919"/>
    <w:rsid w:val="000541F4"/>
    <w:rsid w:val="000544CF"/>
    <w:rsid w:val="00054805"/>
    <w:rsid w:val="000549D7"/>
    <w:rsid w:val="00054EEB"/>
    <w:rsid w:val="00057632"/>
    <w:rsid w:val="00057EFE"/>
    <w:rsid w:val="00060226"/>
    <w:rsid w:val="000612C7"/>
    <w:rsid w:val="000615C1"/>
    <w:rsid w:val="00061AAA"/>
    <w:rsid w:val="00062513"/>
    <w:rsid w:val="00063621"/>
    <w:rsid w:val="000639C0"/>
    <w:rsid w:val="00066F21"/>
    <w:rsid w:val="00067ED5"/>
    <w:rsid w:val="00067F8D"/>
    <w:rsid w:val="00070724"/>
    <w:rsid w:val="000709EC"/>
    <w:rsid w:val="000710EF"/>
    <w:rsid w:val="00072062"/>
    <w:rsid w:val="0007275E"/>
    <w:rsid w:val="0007372F"/>
    <w:rsid w:val="0007393F"/>
    <w:rsid w:val="00074E75"/>
    <w:rsid w:val="000762D8"/>
    <w:rsid w:val="000767A0"/>
    <w:rsid w:val="00076994"/>
    <w:rsid w:val="0007737C"/>
    <w:rsid w:val="00080588"/>
    <w:rsid w:val="00082140"/>
    <w:rsid w:val="0008275E"/>
    <w:rsid w:val="00083A01"/>
    <w:rsid w:val="00083F50"/>
    <w:rsid w:val="00083F74"/>
    <w:rsid w:val="00084DFC"/>
    <w:rsid w:val="00084E1B"/>
    <w:rsid w:val="00085808"/>
    <w:rsid w:val="00085B14"/>
    <w:rsid w:val="00086088"/>
    <w:rsid w:val="000866B9"/>
    <w:rsid w:val="0008793E"/>
    <w:rsid w:val="0009098D"/>
    <w:rsid w:val="00090CA8"/>
    <w:rsid w:val="00091221"/>
    <w:rsid w:val="000942C6"/>
    <w:rsid w:val="000962DC"/>
    <w:rsid w:val="00096A5B"/>
    <w:rsid w:val="00096CBF"/>
    <w:rsid w:val="00097D3D"/>
    <w:rsid w:val="000A152E"/>
    <w:rsid w:val="000A2A89"/>
    <w:rsid w:val="000A2C74"/>
    <w:rsid w:val="000A3C0D"/>
    <w:rsid w:val="000A4241"/>
    <w:rsid w:val="000A555C"/>
    <w:rsid w:val="000A5AAA"/>
    <w:rsid w:val="000A670B"/>
    <w:rsid w:val="000A792F"/>
    <w:rsid w:val="000A7AAF"/>
    <w:rsid w:val="000A7E71"/>
    <w:rsid w:val="000B2002"/>
    <w:rsid w:val="000B211E"/>
    <w:rsid w:val="000B25D1"/>
    <w:rsid w:val="000B28F5"/>
    <w:rsid w:val="000B3448"/>
    <w:rsid w:val="000B480D"/>
    <w:rsid w:val="000B523A"/>
    <w:rsid w:val="000B5DA7"/>
    <w:rsid w:val="000B6B01"/>
    <w:rsid w:val="000C1310"/>
    <w:rsid w:val="000C15FB"/>
    <w:rsid w:val="000C1C14"/>
    <w:rsid w:val="000C22CE"/>
    <w:rsid w:val="000C353C"/>
    <w:rsid w:val="000C4255"/>
    <w:rsid w:val="000C4763"/>
    <w:rsid w:val="000C4ED6"/>
    <w:rsid w:val="000C5097"/>
    <w:rsid w:val="000C654B"/>
    <w:rsid w:val="000C65C3"/>
    <w:rsid w:val="000C7E10"/>
    <w:rsid w:val="000C7E8B"/>
    <w:rsid w:val="000D03C7"/>
    <w:rsid w:val="000D0BDB"/>
    <w:rsid w:val="000D258D"/>
    <w:rsid w:val="000D3EF2"/>
    <w:rsid w:val="000D4999"/>
    <w:rsid w:val="000D7363"/>
    <w:rsid w:val="000D7875"/>
    <w:rsid w:val="000D7BB7"/>
    <w:rsid w:val="000D7C07"/>
    <w:rsid w:val="000E076E"/>
    <w:rsid w:val="000E0C3E"/>
    <w:rsid w:val="000E0DFC"/>
    <w:rsid w:val="000E3592"/>
    <w:rsid w:val="000E43B9"/>
    <w:rsid w:val="000E4A47"/>
    <w:rsid w:val="000E6ECA"/>
    <w:rsid w:val="000E7279"/>
    <w:rsid w:val="000E7F34"/>
    <w:rsid w:val="000F041B"/>
    <w:rsid w:val="000F076A"/>
    <w:rsid w:val="000F22E4"/>
    <w:rsid w:val="000F37A1"/>
    <w:rsid w:val="000F474A"/>
    <w:rsid w:val="000F5F83"/>
    <w:rsid w:val="000F6C55"/>
    <w:rsid w:val="000F7C81"/>
    <w:rsid w:val="00100254"/>
    <w:rsid w:val="00100B32"/>
    <w:rsid w:val="001027D4"/>
    <w:rsid w:val="00102CD0"/>
    <w:rsid w:val="00106CDD"/>
    <w:rsid w:val="00106D1E"/>
    <w:rsid w:val="001076FB"/>
    <w:rsid w:val="00107C14"/>
    <w:rsid w:val="00107C4F"/>
    <w:rsid w:val="00107DF2"/>
    <w:rsid w:val="00107F6C"/>
    <w:rsid w:val="0011010F"/>
    <w:rsid w:val="001102E4"/>
    <w:rsid w:val="00110DC5"/>
    <w:rsid w:val="00111653"/>
    <w:rsid w:val="001127A0"/>
    <w:rsid w:val="00112901"/>
    <w:rsid w:val="00112EA2"/>
    <w:rsid w:val="0011302C"/>
    <w:rsid w:val="0011316D"/>
    <w:rsid w:val="00113843"/>
    <w:rsid w:val="00114346"/>
    <w:rsid w:val="00114801"/>
    <w:rsid w:val="00115821"/>
    <w:rsid w:val="00115A81"/>
    <w:rsid w:val="00116F68"/>
    <w:rsid w:val="0011797B"/>
    <w:rsid w:val="00117EC3"/>
    <w:rsid w:val="00117EF1"/>
    <w:rsid w:val="0012085E"/>
    <w:rsid w:val="00120B55"/>
    <w:rsid w:val="00120BF5"/>
    <w:rsid w:val="001215A0"/>
    <w:rsid w:val="001221DB"/>
    <w:rsid w:val="00122DBF"/>
    <w:rsid w:val="00122FBC"/>
    <w:rsid w:val="00123487"/>
    <w:rsid w:val="001234B3"/>
    <w:rsid w:val="00123BF1"/>
    <w:rsid w:val="00123C94"/>
    <w:rsid w:val="00123F52"/>
    <w:rsid w:val="0012402D"/>
    <w:rsid w:val="001243C9"/>
    <w:rsid w:val="001248EF"/>
    <w:rsid w:val="001249AE"/>
    <w:rsid w:val="00125627"/>
    <w:rsid w:val="0012571B"/>
    <w:rsid w:val="00126074"/>
    <w:rsid w:val="001262EF"/>
    <w:rsid w:val="001266D7"/>
    <w:rsid w:val="00126B48"/>
    <w:rsid w:val="00126FB1"/>
    <w:rsid w:val="0013013B"/>
    <w:rsid w:val="0013014D"/>
    <w:rsid w:val="001302FF"/>
    <w:rsid w:val="001304CA"/>
    <w:rsid w:val="00131F79"/>
    <w:rsid w:val="0013218A"/>
    <w:rsid w:val="00132542"/>
    <w:rsid w:val="001346EE"/>
    <w:rsid w:val="00134B63"/>
    <w:rsid w:val="00134EDD"/>
    <w:rsid w:val="00140E8D"/>
    <w:rsid w:val="001414EB"/>
    <w:rsid w:val="00141F7B"/>
    <w:rsid w:val="001424AE"/>
    <w:rsid w:val="00143498"/>
    <w:rsid w:val="00143F4F"/>
    <w:rsid w:val="00144545"/>
    <w:rsid w:val="00145397"/>
    <w:rsid w:val="001459BF"/>
    <w:rsid w:val="00147B2D"/>
    <w:rsid w:val="00147B9F"/>
    <w:rsid w:val="001514E5"/>
    <w:rsid w:val="00152124"/>
    <w:rsid w:val="00152707"/>
    <w:rsid w:val="00152F87"/>
    <w:rsid w:val="0015339F"/>
    <w:rsid w:val="0015383A"/>
    <w:rsid w:val="00153C42"/>
    <w:rsid w:val="00153C77"/>
    <w:rsid w:val="00153F78"/>
    <w:rsid w:val="001563C3"/>
    <w:rsid w:val="00156895"/>
    <w:rsid w:val="001568EB"/>
    <w:rsid w:val="00156BF0"/>
    <w:rsid w:val="00157187"/>
    <w:rsid w:val="001604B7"/>
    <w:rsid w:val="00160DFA"/>
    <w:rsid w:val="001630C2"/>
    <w:rsid w:val="00163A7F"/>
    <w:rsid w:val="00163DE7"/>
    <w:rsid w:val="00163E8F"/>
    <w:rsid w:val="001640E8"/>
    <w:rsid w:val="00164A02"/>
    <w:rsid w:val="001650C2"/>
    <w:rsid w:val="001670D0"/>
    <w:rsid w:val="00167457"/>
    <w:rsid w:val="0017037C"/>
    <w:rsid w:val="00170577"/>
    <w:rsid w:val="00170C2E"/>
    <w:rsid w:val="00170FB2"/>
    <w:rsid w:val="00171095"/>
    <w:rsid w:val="0017189A"/>
    <w:rsid w:val="00172B56"/>
    <w:rsid w:val="001736C1"/>
    <w:rsid w:val="00174133"/>
    <w:rsid w:val="001744C3"/>
    <w:rsid w:val="00174C3F"/>
    <w:rsid w:val="0017610E"/>
    <w:rsid w:val="00177317"/>
    <w:rsid w:val="001776FE"/>
    <w:rsid w:val="001803E4"/>
    <w:rsid w:val="001811C7"/>
    <w:rsid w:val="00181A7A"/>
    <w:rsid w:val="001825AE"/>
    <w:rsid w:val="001844DC"/>
    <w:rsid w:val="0018590B"/>
    <w:rsid w:val="00185982"/>
    <w:rsid w:val="001865AD"/>
    <w:rsid w:val="00186631"/>
    <w:rsid w:val="00186F26"/>
    <w:rsid w:val="0018731D"/>
    <w:rsid w:val="0018773C"/>
    <w:rsid w:val="0019094A"/>
    <w:rsid w:val="0019109D"/>
    <w:rsid w:val="001911C3"/>
    <w:rsid w:val="001913EE"/>
    <w:rsid w:val="001918AE"/>
    <w:rsid w:val="00191D55"/>
    <w:rsid w:val="001921CE"/>
    <w:rsid w:val="00194B2D"/>
    <w:rsid w:val="001950FA"/>
    <w:rsid w:val="0019528B"/>
    <w:rsid w:val="001956AD"/>
    <w:rsid w:val="001965C6"/>
    <w:rsid w:val="00197E2F"/>
    <w:rsid w:val="00197E75"/>
    <w:rsid w:val="001A0A91"/>
    <w:rsid w:val="001A27B3"/>
    <w:rsid w:val="001A3A18"/>
    <w:rsid w:val="001A4915"/>
    <w:rsid w:val="001A4916"/>
    <w:rsid w:val="001A4ACD"/>
    <w:rsid w:val="001A52E0"/>
    <w:rsid w:val="001A545F"/>
    <w:rsid w:val="001A574F"/>
    <w:rsid w:val="001A57D2"/>
    <w:rsid w:val="001A6A67"/>
    <w:rsid w:val="001B15C5"/>
    <w:rsid w:val="001B1BDE"/>
    <w:rsid w:val="001B205D"/>
    <w:rsid w:val="001B23C3"/>
    <w:rsid w:val="001B2C5F"/>
    <w:rsid w:val="001B3B48"/>
    <w:rsid w:val="001B3EF9"/>
    <w:rsid w:val="001B41B5"/>
    <w:rsid w:val="001B5596"/>
    <w:rsid w:val="001B5B7A"/>
    <w:rsid w:val="001B6264"/>
    <w:rsid w:val="001B7299"/>
    <w:rsid w:val="001B74F0"/>
    <w:rsid w:val="001B7D9C"/>
    <w:rsid w:val="001B7FC9"/>
    <w:rsid w:val="001C14EF"/>
    <w:rsid w:val="001C1EE3"/>
    <w:rsid w:val="001C275F"/>
    <w:rsid w:val="001C286D"/>
    <w:rsid w:val="001C4C6A"/>
    <w:rsid w:val="001C5CB0"/>
    <w:rsid w:val="001C6120"/>
    <w:rsid w:val="001C61BE"/>
    <w:rsid w:val="001D025B"/>
    <w:rsid w:val="001D0A5B"/>
    <w:rsid w:val="001D19B4"/>
    <w:rsid w:val="001D1E04"/>
    <w:rsid w:val="001D20FE"/>
    <w:rsid w:val="001D2D65"/>
    <w:rsid w:val="001D313A"/>
    <w:rsid w:val="001D349F"/>
    <w:rsid w:val="001D4B91"/>
    <w:rsid w:val="001D6ED1"/>
    <w:rsid w:val="001D7A18"/>
    <w:rsid w:val="001E0812"/>
    <w:rsid w:val="001E2541"/>
    <w:rsid w:val="001E2EC0"/>
    <w:rsid w:val="001E33F9"/>
    <w:rsid w:val="001E487C"/>
    <w:rsid w:val="001E4D54"/>
    <w:rsid w:val="001E4FCD"/>
    <w:rsid w:val="001E621A"/>
    <w:rsid w:val="001E68ED"/>
    <w:rsid w:val="001E6B29"/>
    <w:rsid w:val="001E7961"/>
    <w:rsid w:val="001F0280"/>
    <w:rsid w:val="001F02CB"/>
    <w:rsid w:val="001F1141"/>
    <w:rsid w:val="001F15E1"/>
    <w:rsid w:val="001F1B2B"/>
    <w:rsid w:val="001F2331"/>
    <w:rsid w:val="001F3216"/>
    <w:rsid w:val="001F358C"/>
    <w:rsid w:val="001F4154"/>
    <w:rsid w:val="001F67A0"/>
    <w:rsid w:val="001F6E2D"/>
    <w:rsid w:val="001F74C2"/>
    <w:rsid w:val="00200652"/>
    <w:rsid w:val="00201002"/>
    <w:rsid w:val="002017AC"/>
    <w:rsid w:val="0020196E"/>
    <w:rsid w:val="00203366"/>
    <w:rsid w:val="00204240"/>
    <w:rsid w:val="002053CA"/>
    <w:rsid w:val="00205437"/>
    <w:rsid w:val="00206358"/>
    <w:rsid w:val="00206847"/>
    <w:rsid w:val="00207074"/>
    <w:rsid w:val="00207AD0"/>
    <w:rsid w:val="00211DAE"/>
    <w:rsid w:val="00212DEC"/>
    <w:rsid w:val="0021305C"/>
    <w:rsid w:val="002130F5"/>
    <w:rsid w:val="00213BD8"/>
    <w:rsid w:val="0021410F"/>
    <w:rsid w:val="00215F3B"/>
    <w:rsid w:val="002168FD"/>
    <w:rsid w:val="002173ED"/>
    <w:rsid w:val="002206D1"/>
    <w:rsid w:val="002208F8"/>
    <w:rsid w:val="00221239"/>
    <w:rsid w:val="002221FA"/>
    <w:rsid w:val="00222AA0"/>
    <w:rsid w:val="00225527"/>
    <w:rsid w:val="00226040"/>
    <w:rsid w:val="00226457"/>
    <w:rsid w:val="0022712B"/>
    <w:rsid w:val="00227AC2"/>
    <w:rsid w:val="002302D2"/>
    <w:rsid w:val="0023052C"/>
    <w:rsid w:val="00230A75"/>
    <w:rsid w:val="00230EC8"/>
    <w:rsid w:val="00231547"/>
    <w:rsid w:val="0023272C"/>
    <w:rsid w:val="00232F88"/>
    <w:rsid w:val="0023364D"/>
    <w:rsid w:val="002337BD"/>
    <w:rsid w:val="00234693"/>
    <w:rsid w:val="00234BBD"/>
    <w:rsid w:val="00234DE3"/>
    <w:rsid w:val="00235C00"/>
    <w:rsid w:val="0023633B"/>
    <w:rsid w:val="00236448"/>
    <w:rsid w:val="002365B5"/>
    <w:rsid w:val="0023688F"/>
    <w:rsid w:val="00241D63"/>
    <w:rsid w:val="0024398E"/>
    <w:rsid w:val="002455E2"/>
    <w:rsid w:val="00245997"/>
    <w:rsid w:val="00245F26"/>
    <w:rsid w:val="002461A0"/>
    <w:rsid w:val="00246E39"/>
    <w:rsid w:val="0024786C"/>
    <w:rsid w:val="00250382"/>
    <w:rsid w:val="002505E2"/>
    <w:rsid w:val="00250E92"/>
    <w:rsid w:val="00251700"/>
    <w:rsid w:val="00251718"/>
    <w:rsid w:val="00251968"/>
    <w:rsid w:val="00251A3D"/>
    <w:rsid w:val="0025329E"/>
    <w:rsid w:val="00253B38"/>
    <w:rsid w:val="00253C4C"/>
    <w:rsid w:val="002545F5"/>
    <w:rsid w:val="00255261"/>
    <w:rsid w:val="00255456"/>
    <w:rsid w:val="00255A65"/>
    <w:rsid w:val="0025604F"/>
    <w:rsid w:val="00256866"/>
    <w:rsid w:val="00256889"/>
    <w:rsid w:val="00256B40"/>
    <w:rsid w:val="002575AB"/>
    <w:rsid w:val="002610D6"/>
    <w:rsid w:val="00261890"/>
    <w:rsid w:val="002622C7"/>
    <w:rsid w:val="00263DFA"/>
    <w:rsid w:val="00263FE9"/>
    <w:rsid w:val="0026427E"/>
    <w:rsid w:val="00265349"/>
    <w:rsid w:val="0026550B"/>
    <w:rsid w:val="00265945"/>
    <w:rsid w:val="00265B99"/>
    <w:rsid w:val="002672F8"/>
    <w:rsid w:val="002715C0"/>
    <w:rsid w:val="00273E13"/>
    <w:rsid w:val="002743AE"/>
    <w:rsid w:val="00275220"/>
    <w:rsid w:val="0027541A"/>
    <w:rsid w:val="0027602F"/>
    <w:rsid w:val="0027606B"/>
    <w:rsid w:val="00277086"/>
    <w:rsid w:val="00277160"/>
    <w:rsid w:val="002813ED"/>
    <w:rsid w:val="00281CAA"/>
    <w:rsid w:val="002824F3"/>
    <w:rsid w:val="00282CCF"/>
    <w:rsid w:val="00284005"/>
    <w:rsid w:val="00284D2A"/>
    <w:rsid w:val="00285888"/>
    <w:rsid w:val="0028776C"/>
    <w:rsid w:val="00287925"/>
    <w:rsid w:val="00290BEA"/>
    <w:rsid w:val="00291229"/>
    <w:rsid w:val="00291CBC"/>
    <w:rsid w:val="00291EB0"/>
    <w:rsid w:val="00292649"/>
    <w:rsid w:val="00292771"/>
    <w:rsid w:val="002929F9"/>
    <w:rsid w:val="00292A12"/>
    <w:rsid w:val="00292BCC"/>
    <w:rsid w:val="00293158"/>
    <w:rsid w:val="002939FF"/>
    <w:rsid w:val="00293B98"/>
    <w:rsid w:val="00294D83"/>
    <w:rsid w:val="00294DFA"/>
    <w:rsid w:val="00294E00"/>
    <w:rsid w:val="002961AC"/>
    <w:rsid w:val="00296447"/>
    <w:rsid w:val="0029668D"/>
    <w:rsid w:val="0029686A"/>
    <w:rsid w:val="002972E1"/>
    <w:rsid w:val="0029732B"/>
    <w:rsid w:val="0029734A"/>
    <w:rsid w:val="002973E0"/>
    <w:rsid w:val="00297757"/>
    <w:rsid w:val="00297877"/>
    <w:rsid w:val="002A057A"/>
    <w:rsid w:val="002A1934"/>
    <w:rsid w:val="002A247E"/>
    <w:rsid w:val="002A3145"/>
    <w:rsid w:val="002A4098"/>
    <w:rsid w:val="002A529F"/>
    <w:rsid w:val="002B0458"/>
    <w:rsid w:val="002B0A76"/>
    <w:rsid w:val="002B1543"/>
    <w:rsid w:val="002B162D"/>
    <w:rsid w:val="002B21D8"/>
    <w:rsid w:val="002B26D5"/>
    <w:rsid w:val="002B35F3"/>
    <w:rsid w:val="002B57C8"/>
    <w:rsid w:val="002B5CEF"/>
    <w:rsid w:val="002B67E5"/>
    <w:rsid w:val="002B685C"/>
    <w:rsid w:val="002B6F02"/>
    <w:rsid w:val="002B770B"/>
    <w:rsid w:val="002C14D0"/>
    <w:rsid w:val="002C369A"/>
    <w:rsid w:val="002C36CD"/>
    <w:rsid w:val="002C37BE"/>
    <w:rsid w:val="002C3E01"/>
    <w:rsid w:val="002C3FC1"/>
    <w:rsid w:val="002C46F2"/>
    <w:rsid w:val="002C4994"/>
    <w:rsid w:val="002C64C7"/>
    <w:rsid w:val="002C6814"/>
    <w:rsid w:val="002C68EA"/>
    <w:rsid w:val="002C7093"/>
    <w:rsid w:val="002C7598"/>
    <w:rsid w:val="002C7824"/>
    <w:rsid w:val="002D0577"/>
    <w:rsid w:val="002D05A0"/>
    <w:rsid w:val="002D1268"/>
    <w:rsid w:val="002D1809"/>
    <w:rsid w:val="002D1A6F"/>
    <w:rsid w:val="002D2DBC"/>
    <w:rsid w:val="002D3E94"/>
    <w:rsid w:val="002D4B46"/>
    <w:rsid w:val="002D4E46"/>
    <w:rsid w:val="002D5B61"/>
    <w:rsid w:val="002D5F52"/>
    <w:rsid w:val="002D6421"/>
    <w:rsid w:val="002D75F4"/>
    <w:rsid w:val="002D78FF"/>
    <w:rsid w:val="002D7CC9"/>
    <w:rsid w:val="002E0E1D"/>
    <w:rsid w:val="002E11A3"/>
    <w:rsid w:val="002E1E0D"/>
    <w:rsid w:val="002E302A"/>
    <w:rsid w:val="002E32D8"/>
    <w:rsid w:val="002E403F"/>
    <w:rsid w:val="002E40DF"/>
    <w:rsid w:val="002E43D7"/>
    <w:rsid w:val="002E68E3"/>
    <w:rsid w:val="002F09C8"/>
    <w:rsid w:val="002F2FBE"/>
    <w:rsid w:val="002F4007"/>
    <w:rsid w:val="002F5140"/>
    <w:rsid w:val="002F5497"/>
    <w:rsid w:val="002F641A"/>
    <w:rsid w:val="002F6489"/>
    <w:rsid w:val="00300A4C"/>
    <w:rsid w:val="00301308"/>
    <w:rsid w:val="00301D13"/>
    <w:rsid w:val="0030224F"/>
    <w:rsid w:val="00302A20"/>
    <w:rsid w:val="00302B9C"/>
    <w:rsid w:val="00304177"/>
    <w:rsid w:val="00304322"/>
    <w:rsid w:val="00304AA5"/>
    <w:rsid w:val="00304AC6"/>
    <w:rsid w:val="00304F83"/>
    <w:rsid w:val="003051FF"/>
    <w:rsid w:val="00306EA3"/>
    <w:rsid w:val="00307114"/>
    <w:rsid w:val="003077B3"/>
    <w:rsid w:val="003078CF"/>
    <w:rsid w:val="003104A0"/>
    <w:rsid w:val="00310C72"/>
    <w:rsid w:val="00312BAC"/>
    <w:rsid w:val="00314992"/>
    <w:rsid w:val="00314E64"/>
    <w:rsid w:val="00315021"/>
    <w:rsid w:val="003151EE"/>
    <w:rsid w:val="003154C4"/>
    <w:rsid w:val="00315DDD"/>
    <w:rsid w:val="0031739C"/>
    <w:rsid w:val="00320E05"/>
    <w:rsid w:val="003218CB"/>
    <w:rsid w:val="00323F60"/>
    <w:rsid w:val="003247F4"/>
    <w:rsid w:val="0032563E"/>
    <w:rsid w:val="003256E7"/>
    <w:rsid w:val="00325EA2"/>
    <w:rsid w:val="00326024"/>
    <w:rsid w:val="003265FC"/>
    <w:rsid w:val="00327AEC"/>
    <w:rsid w:val="00327F1F"/>
    <w:rsid w:val="00330CC3"/>
    <w:rsid w:val="00330DC1"/>
    <w:rsid w:val="003341A6"/>
    <w:rsid w:val="003345A9"/>
    <w:rsid w:val="0033541A"/>
    <w:rsid w:val="00336EC1"/>
    <w:rsid w:val="0033749C"/>
    <w:rsid w:val="003410AB"/>
    <w:rsid w:val="003413F1"/>
    <w:rsid w:val="00341AFB"/>
    <w:rsid w:val="0034241D"/>
    <w:rsid w:val="00342C6F"/>
    <w:rsid w:val="00344448"/>
    <w:rsid w:val="00345669"/>
    <w:rsid w:val="00346AAB"/>
    <w:rsid w:val="00347464"/>
    <w:rsid w:val="00347558"/>
    <w:rsid w:val="00350018"/>
    <w:rsid w:val="003502AB"/>
    <w:rsid w:val="003519A0"/>
    <w:rsid w:val="00351F3A"/>
    <w:rsid w:val="00352754"/>
    <w:rsid w:val="00353241"/>
    <w:rsid w:val="003535AE"/>
    <w:rsid w:val="003566C2"/>
    <w:rsid w:val="00356E3F"/>
    <w:rsid w:val="00360155"/>
    <w:rsid w:val="00361EED"/>
    <w:rsid w:val="00363A4A"/>
    <w:rsid w:val="00364749"/>
    <w:rsid w:val="00365E06"/>
    <w:rsid w:val="003705F8"/>
    <w:rsid w:val="00370637"/>
    <w:rsid w:val="00371271"/>
    <w:rsid w:val="00371BF9"/>
    <w:rsid w:val="0037459C"/>
    <w:rsid w:val="0037531C"/>
    <w:rsid w:val="00375D66"/>
    <w:rsid w:val="00375E66"/>
    <w:rsid w:val="00376587"/>
    <w:rsid w:val="0037766F"/>
    <w:rsid w:val="003804EF"/>
    <w:rsid w:val="00381084"/>
    <w:rsid w:val="00382561"/>
    <w:rsid w:val="00382912"/>
    <w:rsid w:val="003837A5"/>
    <w:rsid w:val="003839E1"/>
    <w:rsid w:val="00384F1B"/>
    <w:rsid w:val="003863E7"/>
    <w:rsid w:val="00386C02"/>
    <w:rsid w:val="00387861"/>
    <w:rsid w:val="00387A3E"/>
    <w:rsid w:val="003904A6"/>
    <w:rsid w:val="00391081"/>
    <w:rsid w:val="0039143D"/>
    <w:rsid w:val="00392325"/>
    <w:rsid w:val="00392D23"/>
    <w:rsid w:val="003938DF"/>
    <w:rsid w:val="003942E3"/>
    <w:rsid w:val="00394A86"/>
    <w:rsid w:val="00396750"/>
    <w:rsid w:val="00397003"/>
    <w:rsid w:val="00397269"/>
    <w:rsid w:val="003974AD"/>
    <w:rsid w:val="003A0321"/>
    <w:rsid w:val="003A16CA"/>
    <w:rsid w:val="003A1C26"/>
    <w:rsid w:val="003A1DB8"/>
    <w:rsid w:val="003A2CD6"/>
    <w:rsid w:val="003A470D"/>
    <w:rsid w:val="003A4BE7"/>
    <w:rsid w:val="003A54CF"/>
    <w:rsid w:val="003A61C3"/>
    <w:rsid w:val="003A6ABC"/>
    <w:rsid w:val="003A7D4D"/>
    <w:rsid w:val="003A7E48"/>
    <w:rsid w:val="003B0515"/>
    <w:rsid w:val="003B1265"/>
    <w:rsid w:val="003B167E"/>
    <w:rsid w:val="003B21B5"/>
    <w:rsid w:val="003B24E8"/>
    <w:rsid w:val="003B2CF4"/>
    <w:rsid w:val="003B2F4F"/>
    <w:rsid w:val="003B4468"/>
    <w:rsid w:val="003B4ACD"/>
    <w:rsid w:val="003B4C31"/>
    <w:rsid w:val="003B5649"/>
    <w:rsid w:val="003B7C61"/>
    <w:rsid w:val="003B7EBD"/>
    <w:rsid w:val="003C068D"/>
    <w:rsid w:val="003C07F3"/>
    <w:rsid w:val="003C2826"/>
    <w:rsid w:val="003C2953"/>
    <w:rsid w:val="003C3279"/>
    <w:rsid w:val="003C39B6"/>
    <w:rsid w:val="003C3BB6"/>
    <w:rsid w:val="003C49D2"/>
    <w:rsid w:val="003D1227"/>
    <w:rsid w:val="003D1D81"/>
    <w:rsid w:val="003D25E5"/>
    <w:rsid w:val="003D30AF"/>
    <w:rsid w:val="003D485A"/>
    <w:rsid w:val="003D56D8"/>
    <w:rsid w:val="003D5922"/>
    <w:rsid w:val="003D61C6"/>
    <w:rsid w:val="003E06AF"/>
    <w:rsid w:val="003E37FE"/>
    <w:rsid w:val="003E3D5E"/>
    <w:rsid w:val="003E5E6E"/>
    <w:rsid w:val="003E62D8"/>
    <w:rsid w:val="003E68E3"/>
    <w:rsid w:val="003E6E16"/>
    <w:rsid w:val="003E7938"/>
    <w:rsid w:val="003E7B98"/>
    <w:rsid w:val="003F020B"/>
    <w:rsid w:val="003F02DA"/>
    <w:rsid w:val="003F0B37"/>
    <w:rsid w:val="003F23B4"/>
    <w:rsid w:val="003F27AD"/>
    <w:rsid w:val="003F378B"/>
    <w:rsid w:val="003F4484"/>
    <w:rsid w:val="003F57B0"/>
    <w:rsid w:val="003F6ADA"/>
    <w:rsid w:val="003F7DE7"/>
    <w:rsid w:val="00400152"/>
    <w:rsid w:val="004001B1"/>
    <w:rsid w:val="0040084D"/>
    <w:rsid w:val="00400D40"/>
    <w:rsid w:val="004013E4"/>
    <w:rsid w:val="00402804"/>
    <w:rsid w:val="00402E27"/>
    <w:rsid w:val="00404260"/>
    <w:rsid w:val="004052E1"/>
    <w:rsid w:val="00405A17"/>
    <w:rsid w:val="004069DE"/>
    <w:rsid w:val="004077D5"/>
    <w:rsid w:val="00407C1E"/>
    <w:rsid w:val="00407F9C"/>
    <w:rsid w:val="004102DA"/>
    <w:rsid w:val="00410649"/>
    <w:rsid w:val="00410DE0"/>
    <w:rsid w:val="004115AF"/>
    <w:rsid w:val="00411764"/>
    <w:rsid w:val="00412553"/>
    <w:rsid w:val="004131A3"/>
    <w:rsid w:val="0041334F"/>
    <w:rsid w:val="004134A9"/>
    <w:rsid w:val="0041386F"/>
    <w:rsid w:val="00414034"/>
    <w:rsid w:val="00415A07"/>
    <w:rsid w:val="004166DB"/>
    <w:rsid w:val="0041673B"/>
    <w:rsid w:val="00417570"/>
    <w:rsid w:val="00417F52"/>
    <w:rsid w:val="00420C08"/>
    <w:rsid w:val="00420CC8"/>
    <w:rsid w:val="00421695"/>
    <w:rsid w:val="00422226"/>
    <w:rsid w:val="00422D6C"/>
    <w:rsid w:val="00423064"/>
    <w:rsid w:val="00424C01"/>
    <w:rsid w:val="00424C80"/>
    <w:rsid w:val="00426BD4"/>
    <w:rsid w:val="00426C21"/>
    <w:rsid w:val="00426D8A"/>
    <w:rsid w:val="00427CE4"/>
    <w:rsid w:val="00430342"/>
    <w:rsid w:val="00431DD9"/>
    <w:rsid w:val="0043328C"/>
    <w:rsid w:val="004334ED"/>
    <w:rsid w:val="00434D61"/>
    <w:rsid w:val="0043610D"/>
    <w:rsid w:val="00436461"/>
    <w:rsid w:val="004366DC"/>
    <w:rsid w:val="00440B0A"/>
    <w:rsid w:val="00440E21"/>
    <w:rsid w:val="00444100"/>
    <w:rsid w:val="00444C36"/>
    <w:rsid w:val="00445CB3"/>
    <w:rsid w:val="00445CEA"/>
    <w:rsid w:val="0044605F"/>
    <w:rsid w:val="00446624"/>
    <w:rsid w:val="00446DE7"/>
    <w:rsid w:val="00447170"/>
    <w:rsid w:val="004505F3"/>
    <w:rsid w:val="00450B79"/>
    <w:rsid w:val="004511EA"/>
    <w:rsid w:val="004522C7"/>
    <w:rsid w:val="00452469"/>
    <w:rsid w:val="00453756"/>
    <w:rsid w:val="00453AFC"/>
    <w:rsid w:val="00453DD1"/>
    <w:rsid w:val="004549ED"/>
    <w:rsid w:val="00454B49"/>
    <w:rsid w:val="004555A3"/>
    <w:rsid w:val="0045565A"/>
    <w:rsid w:val="00455C63"/>
    <w:rsid w:val="0045720F"/>
    <w:rsid w:val="00457777"/>
    <w:rsid w:val="0046143A"/>
    <w:rsid w:val="00461F71"/>
    <w:rsid w:val="004620EB"/>
    <w:rsid w:val="00462829"/>
    <w:rsid w:val="00463D25"/>
    <w:rsid w:val="0046552F"/>
    <w:rsid w:val="00466063"/>
    <w:rsid w:val="00466674"/>
    <w:rsid w:val="004668F9"/>
    <w:rsid w:val="00467928"/>
    <w:rsid w:val="004707DD"/>
    <w:rsid w:val="004707E2"/>
    <w:rsid w:val="00470A10"/>
    <w:rsid w:val="004723FD"/>
    <w:rsid w:val="004725FA"/>
    <w:rsid w:val="00472D28"/>
    <w:rsid w:val="00472FD0"/>
    <w:rsid w:val="0047319D"/>
    <w:rsid w:val="00473F42"/>
    <w:rsid w:val="004741F2"/>
    <w:rsid w:val="00474646"/>
    <w:rsid w:val="00477B4D"/>
    <w:rsid w:val="00481C92"/>
    <w:rsid w:val="00481E01"/>
    <w:rsid w:val="00482535"/>
    <w:rsid w:val="00482A9D"/>
    <w:rsid w:val="004836DB"/>
    <w:rsid w:val="004846BE"/>
    <w:rsid w:val="00485587"/>
    <w:rsid w:val="004861AE"/>
    <w:rsid w:val="004873D0"/>
    <w:rsid w:val="00487668"/>
    <w:rsid w:val="0049028A"/>
    <w:rsid w:val="00491053"/>
    <w:rsid w:val="00491409"/>
    <w:rsid w:val="00492811"/>
    <w:rsid w:val="00494118"/>
    <w:rsid w:val="00495B80"/>
    <w:rsid w:val="00495EF1"/>
    <w:rsid w:val="00496211"/>
    <w:rsid w:val="00496268"/>
    <w:rsid w:val="004968BE"/>
    <w:rsid w:val="00496B01"/>
    <w:rsid w:val="004A0100"/>
    <w:rsid w:val="004A1290"/>
    <w:rsid w:val="004A13BE"/>
    <w:rsid w:val="004A1B2C"/>
    <w:rsid w:val="004A1CBF"/>
    <w:rsid w:val="004A2419"/>
    <w:rsid w:val="004A312C"/>
    <w:rsid w:val="004A54B8"/>
    <w:rsid w:val="004A7257"/>
    <w:rsid w:val="004A7E0A"/>
    <w:rsid w:val="004B14A6"/>
    <w:rsid w:val="004B1F9B"/>
    <w:rsid w:val="004B2540"/>
    <w:rsid w:val="004B2BC5"/>
    <w:rsid w:val="004B2BF4"/>
    <w:rsid w:val="004B456A"/>
    <w:rsid w:val="004B4A2C"/>
    <w:rsid w:val="004B52F0"/>
    <w:rsid w:val="004B56D9"/>
    <w:rsid w:val="004B57C5"/>
    <w:rsid w:val="004B6963"/>
    <w:rsid w:val="004B6CBC"/>
    <w:rsid w:val="004B713F"/>
    <w:rsid w:val="004B7A95"/>
    <w:rsid w:val="004B7BC7"/>
    <w:rsid w:val="004C0210"/>
    <w:rsid w:val="004C042A"/>
    <w:rsid w:val="004C0ABD"/>
    <w:rsid w:val="004C1B91"/>
    <w:rsid w:val="004C2682"/>
    <w:rsid w:val="004C2715"/>
    <w:rsid w:val="004C2987"/>
    <w:rsid w:val="004C2C61"/>
    <w:rsid w:val="004C3566"/>
    <w:rsid w:val="004C35B1"/>
    <w:rsid w:val="004C53EF"/>
    <w:rsid w:val="004C6420"/>
    <w:rsid w:val="004C68BC"/>
    <w:rsid w:val="004C710B"/>
    <w:rsid w:val="004C7A36"/>
    <w:rsid w:val="004D004B"/>
    <w:rsid w:val="004D1912"/>
    <w:rsid w:val="004D1CE1"/>
    <w:rsid w:val="004D384B"/>
    <w:rsid w:val="004D417D"/>
    <w:rsid w:val="004D55E8"/>
    <w:rsid w:val="004D576B"/>
    <w:rsid w:val="004D6365"/>
    <w:rsid w:val="004D66F0"/>
    <w:rsid w:val="004D6A9C"/>
    <w:rsid w:val="004D70B2"/>
    <w:rsid w:val="004D7316"/>
    <w:rsid w:val="004D7A52"/>
    <w:rsid w:val="004D7EE5"/>
    <w:rsid w:val="004D7F3E"/>
    <w:rsid w:val="004E0DD6"/>
    <w:rsid w:val="004E33E0"/>
    <w:rsid w:val="004E364D"/>
    <w:rsid w:val="004E4621"/>
    <w:rsid w:val="004E4744"/>
    <w:rsid w:val="004E4862"/>
    <w:rsid w:val="004E4871"/>
    <w:rsid w:val="004E5024"/>
    <w:rsid w:val="004E5912"/>
    <w:rsid w:val="004E6FE1"/>
    <w:rsid w:val="004E795B"/>
    <w:rsid w:val="004F21FA"/>
    <w:rsid w:val="004F24D5"/>
    <w:rsid w:val="004F2A8A"/>
    <w:rsid w:val="004F2EA1"/>
    <w:rsid w:val="004F3E7F"/>
    <w:rsid w:val="004F44FB"/>
    <w:rsid w:val="004F4DF9"/>
    <w:rsid w:val="004F51CD"/>
    <w:rsid w:val="004F53EF"/>
    <w:rsid w:val="004F5427"/>
    <w:rsid w:val="004F5D39"/>
    <w:rsid w:val="00501289"/>
    <w:rsid w:val="00501485"/>
    <w:rsid w:val="00501679"/>
    <w:rsid w:val="00502FCF"/>
    <w:rsid w:val="00503BE4"/>
    <w:rsid w:val="00504EEF"/>
    <w:rsid w:val="00505237"/>
    <w:rsid w:val="00505303"/>
    <w:rsid w:val="0050571F"/>
    <w:rsid w:val="005079FF"/>
    <w:rsid w:val="005106D0"/>
    <w:rsid w:val="005109F8"/>
    <w:rsid w:val="00511EAD"/>
    <w:rsid w:val="00513612"/>
    <w:rsid w:val="0051503A"/>
    <w:rsid w:val="005159B4"/>
    <w:rsid w:val="00515EEE"/>
    <w:rsid w:val="00516D6B"/>
    <w:rsid w:val="005177DC"/>
    <w:rsid w:val="00520582"/>
    <w:rsid w:val="00520909"/>
    <w:rsid w:val="00520A0B"/>
    <w:rsid w:val="00521AE9"/>
    <w:rsid w:val="0052291F"/>
    <w:rsid w:val="005250F3"/>
    <w:rsid w:val="005270E1"/>
    <w:rsid w:val="00527881"/>
    <w:rsid w:val="005278C2"/>
    <w:rsid w:val="00527DE5"/>
    <w:rsid w:val="005309B1"/>
    <w:rsid w:val="00531CC6"/>
    <w:rsid w:val="00532D3E"/>
    <w:rsid w:val="00533288"/>
    <w:rsid w:val="00533656"/>
    <w:rsid w:val="00533F86"/>
    <w:rsid w:val="00534727"/>
    <w:rsid w:val="005369FC"/>
    <w:rsid w:val="005375A3"/>
    <w:rsid w:val="00537961"/>
    <w:rsid w:val="00537C05"/>
    <w:rsid w:val="00541814"/>
    <w:rsid w:val="00541B88"/>
    <w:rsid w:val="00541F4E"/>
    <w:rsid w:val="0054255B"/>
    <w:rsid w:val="005448F0"/>
    <w:rsid w:val="00545292"/>
    <w:rsid w:val="005473DB"/>
    <w:rsid w:val="00547BF6"/>
    <w:rsid w:val="00550DC0"/>
    <w:rsid w:val="00550EB6"/>
    <w:rsid w:val="005517EF"/>
    <w:rsid w:val="00553119"/>
    <w:rsid w:val="005559F0"/>
    <w:rsid w:val="00555D25"/>
    <w:rsid w:val="00556906"/>
    <w:rsid w:val="005571E4"/>
    <w:rsid w:val="00560110"/>
    <w:rsid w:val="00560C6A"/>
    <w:rsid w:val="00562528"/>
    <w:rsid w:val="00562652"/>
    <w:rsid w:val="0056289B"/>
    <w:rsid w:val="00563567"/>
    <w:rsid w:val="00564208"/>
    <w:rsid w:val="00564547"/>
    <w:rsid w:val="00565514"/>
    <w:rsid w:val="00565C9D"/>
    <w:rsid w:val="00566CFC"/>
    <w:rsid w:val="00566CFD"/>
    <w:rsid w:val="00567436"/>
    <w:rsid w:val="005674C6"/>
    <w:rsid w:val="00567C14"/>
    <w:rsid w:val="00570E3E"/>
    <w:rsid w:val="00574A17"/>
    <w:rsid w:val="00574E15"/>
    <w:rsid w:val="0057532F"/>
    <w:rsid w:val="00575C59"/>
    <w:rsid w:val="0057617D"/>
    <w:rsid w:val="00576870"/>
    <w:rsid w:val="005769D6"/>
    <w:rsid w:val="005770C3"/>
    <w:rsid w:val="00581ECD"/>
    <w:rsid w:val="005839F2"/>
    <w:rsid w:val="00583FE0"/>
    <w:rsid w:val="005840D9"/>
    <w:rsid w:val="005847CA"/>
    <w:rsid w:val="0058553B"/>
    <w:rsid w:val="0058592C"/>
    <w:rsid w:val="005870A0"/>
    <w:rsid w:val="005871B1"/>
    <w:rsid w:val="00587862"/>
    <w:rsid w:val="0058799E"/>
    <w:rsid w:val="0059026B"/>
    <w:rsid w:val="0059084D"/>
    <w:rsid w:val="00592791"/>
    <w:rsid w:val="00592A72"/>
    <w:rsid w:val="00594211"/>
    <w:rsid w:val="005A19EB"/>
    <w:rsid w:val="005A30C3"/>
    <w:rsid w:val="005A32E5"/>
    <w:rsid w:val="005A37D8"/>
    <w:rsid w:val="005A42F7"/>
    <w:rsid w:val="005A449E"/>
    <w:rsid w:val="005A6551"/>
    <w:rsid w:val="005A6622"/>
    <w:rsid w:val="005A6D2F"/>
    <w:rsid w:val="005A73F8"/>
    <w:rsid w:val="005B0D6B"/>
    <w:rsid w:val="005B11B6"/>
    <w:rsid w:val="005B2FF3"/>
    <w:rsid w:val="005B389C"/>
    <w:rsid w:val="005B4178"/>
    <w:rsid w:val="005B447F"/>
    <w:rsid w:val="005B469F"/>
    <w:rsid w:val="005B6A63"/>
    <w:rsid w:val="005B7941"/>
    <w:rsid w:val="005C0064"/>
    <w:rsid w:val="005C0943"/>
    <w:rsid w:val="005C0978"/>
    <w:rsid w:val="005C0F0D"/>
    <w:rsid w:val="005C30D7"/>
    <w:rsid w:val="005C3B48"/>
    <w:rsid w:val="005C524D"/>
    <w:rsid w:val="005C53C9"/>
    <w:rsid w:val="005C63D5"/>
    <w:rsid w:val="005C6725"/>
    <w:rsid w:val="005C6F17"/>
    <w:rsid w:val="005C70D5"/>
    <w:rsid w:val="005C7921"/>
    <w:rsid w:val="005C79C2"/>
    <w:rsid w:val="005D0914"/>
    <w:rsid w:val="005D2F2B"/>
    <w:rsid w:val="005D3746"/>
    <w:rsid w:val="005D3830"/>
    <w:rsid w:val="005D3DCF"/>
    <w:rsid w:val="005D3F01"/>
    <w:rsid w:val="005D429C"/>
    <w:rsid w:val="005D5252"/>
    <w:rsid w:val="005D5275"/>
    <w:rsid w:val="005D5DAE"/>
    <w:rsid w:val="005D5F9A"/>
    <w:rsid w:val="005D6204"/>
    <w:rsid w:val="005D678E"/>
    <w:rsid w:val="005D73F6"/>
    <w:rsid w:val="005D7512"/>
    <w:rsid w:val="005D789D"/>
    <w:rsid w:val="005E00C4"/>
    <w:rsid w:val="005E06A3"/>
    <w:rsid w:val="005E1ED6"/>
    <w:rsid w:val="005E2240"/>
    <w:rsid w:val="005E232B"/>
    <w:rsid w:val="005E23D0"/>
    <w:rsid w:val="005E2EF2"/>
    <w:rsid w:val="005E4347"/>
    <w:rsid w:val="005E521B"/>
    <w:rsid w:val="005E55F0"/>
    <w:rsid w:val="005E59A4"/>
    <w:rsid w:val="005E6144"/>
    <w:rsid w:val="005E6F94"/>
    <w:rsid w:val="005E7CF6"/>
    <w:rsid w:val="005F1765"/>
    <w:rsid w:val="005F1C44"/>
    <w:rsid w:val="005F272E"/>
    <w:rsid w:val="005F2A08"/>
    <w:rsid w:val="005F38C5"/>
    <w:rsid w:val="005F39B9"/>
    <w:rsid w:val="005F3DF2"/>
    <w:rsid w:val="005F6BCD"/>
    <w:rsid w:val="005F6E5F"/>
    <w:rsid w:val="00601956"/>
    <w:rsid w:val="00601ADF"/>
    <w:rsid w:val="00601D1A"/>
    <w:rsid w:val="00602B4A"/>
    <w:rsid w:val="00602FA6"/>
    <w:rsid w:val="006032D6"/>
    <w:rsid w:val="00603B37"/>
    <w:rsid w:val="006044F6"/>
    <w:rsid w:val="00604666"/>
    <w:rsid w:val="0060553B"/>
    <w:rsid w:val="00605C01"/>
    <w:rsid w:val="0060602E"/>
    <w:rsid w:val="00606F7E"/>
    <w:rsid w:val="006079E3"/>
    <w:rsid w:val="00607E64"/>
    <w:rsid w:val="0061129D"/>
    <w:rsid w:val="006153C1"/>
    <w:rsid w:val="00615D34"/>
    <w:rsid w:val="006161E3"/>
    <w:rsid w:val="00623584"/>
    <w:rsid w:val="0062398C"/>
    <w:rsid w:val="00623A67"/>
    <w:rsid w:val="006241F9"/>
    <w:rsid w:val="0062458A"/>
    <w:rsid w:val="00624CA5"/>
    <w:rsid w:val="00625D26"/>
    <w:rsid w:val="0063169E"/>
    <w:rsid w:val="00631A10"/>
    <w:rsid w:val="00631D73"/>
    <w:rsid w:val="0063253F"/>
    <w:rsid w:val="006328AA"/>
    <w:rsid w:val="00632A78"/>
    <w:rsid w:val="0063483D"/>
    <w:rsid w:val="006352E0"/>
    <w:rsid w:val="006354B9"/>
    <w:rsid w:val="0063568D"/>
    <w:rsid w:val="00635A82"/>
    <w:rsid w:val="00635D96"/>
    <w:rsid w:val="00635E8E"/>
    <w:rsid w:val="00636092"/>
    <w:rsid w:val="00637D61"/>
    <w:rsid w:val="00637DF3"/>
    <w:rsid w:val="006403E7"/>
    <w:rsid w:val="00640C51"/>
    <w:rsid w:val="00643A3C"/>
    <w:rsid w:val="00643E29"/>
    <w:rsid w:val="00650D2C"/>
    <w:rsid w:val="0065124C"/>
    <w:rsid w:val="00651453"/>
    <w:rsid w:val="0065160D"/>
    <w:rsid w:val="00651C23"/>
    <w:rsid w:val="00652D94"/>
    <w:rsid w:val="00652F35"/>
    <w:rsid w:val="006543CE"/>
    <w:rsid w:val="00654629"/>
    <w:rsid w:val="00655955"/>
    <w:rsid w:val="00655BAB"/>
    <w:rsid w:val="006566C7"/>
    <w:rsid w:val="00657C43"/>
    <w:rsid w:val="00660B41"/>
    <w:rsid w:val="006630A5"/>
    <w:rsid w:val="006637A6"/>
    <w:rsid w:val="006637BE"/>
    <w:rsid w:val="00663DB6"/>
    <w:rsid w:val="00664C2B"/>
    <w:rsid w:val="006652CE"/>
    <w:rsid w:val="00666E2B"/>
    <w:rsid w:val="00667C64"/>
    <w:rsid w:val="0067167B"/>
    <w:rsid w:val="0067239C"/>
    <w:rsid w:val="0067241E"/>
    <w:rsid w:val="0067255D"/>
    <w:rsid w:val="006725B5"/>
    <w:rsid w:val="00672625"/>
    <w:rsid w:val="0067269C"/>
    <w:rsid w:val="00672978"/>
    <w:rsid w:val="00672BA1"/>
    <w:rsid w:val="00673DD7"/>
    <w:rsid w:val="006744E5"/>
    <w:rsid w:val="006752B4"/>
    <w:rsid w:val="00675EA5"/>
    <w:rsid w:val="00677762"/>
    <w:rsid w:val="00680176"/>
    <w:rsid w:val="006815D1"/>
    <w:rsid w:val="0068495D"/>
    <w:rsid w:val="00687256"/>
    <w:rsid w:val="006879DB"/>
    <w:rsid w:val="006901F7"/>
    <w:rsid w:val="00690CC6"/>
    <w:rsid w:val="00690FAF"/>
    <w:rsid w:val="0069118E"/>
    <w:rsid w:val="006928FA"/>
    <w:rsid w:val="006931EB"/>
    <w:rsid w:val="00693439"/>
    <w:rsid w:val="00693FF5"/>
    <w:rsid w:val="006943C4"/>
    <w:rsid w:val="006944BD"/>
    <w:rsid w:val="00694599"/>
    <w:rsid w:val="00695057"/>
    <w:rsid w:val="006952AE"/>
    <w:rsid w:val="00696254"/>
    <w:rsid w:val="0069625A"/>
    <w:rsid w:val="00696ECA"/>
    <w:rsid w:val="006976EA"/>
    <w:rsid w:val="006A1B79"/>
    <w:rsid w:val="006A1F23"/>
    <w:rsid w:val="006A2400"/>
    <w:rsid w:val="006A3192"/>
    <w:rsid w:val="006A3D36"/>
    <w:rsid w:val="006A5B35"/>
    <w:rsid w:val="006A6BBE"/>
    <w:rsid w:val="006A6EBC"/>
    <w:rsid w:val="006A6FE1"/>
    <w:rsid w:val="006A7C2F"/>
    <w:rsid w:val="006B0730"/>
    <w:rsid w:val="006B0B3B"/>
    <w:rsid w:val="006B0D68"/>
    <w:rsid w:val="006B0DF3"/>
    <w:rsid w:val="006B10E7"/>
    <w:rsid w:val="006B13F2"/>
    <w:rsid w:val="006B1A15"/>
    <w:rsid w:val="006B1C52"/>
    <w:rsid w:val="006B1F33"/>
    <w:rsid w:val="006B3607"/>
    <w:rsid w:val="006B3A00"/>
    <w:rsid w:val="006B3A57"/>
    <w:rsid w:val="006B3F38"/>
    <w:rsid w:val="006B411C"/>
    <w:rsid w:val="006B5214"/>
    <w:rsid w:val="006B768B"/>
    <w:rsid w:val="006B78D4"/>
    <w:rsid w:val="006B7A97"/>
    <w:rsid w:val="006B7F85"/>
    <w:rsid w:val="006C06E8"/>
    <w:rsid w:val="006C3D42"/>
    <w:rsid w:val="006C4419"/>
    <w:rsid w:val="006C451D"/>
    <w:rsid w:val="006C4F08"/>
    <w:rsid w:val="006C5F7F"/>
    <w:rsid w:val="006C689A"/>
    <w:rsid w:val="006C7B7A"/>
    <w:rsid w:val="006D0238"/>
    <w:rsid w:val="006D024F"/>
    <w:rsid w:val="006D0A49"/>
    <w:rsid w:val="006D12D5"/>
    <w:rsid w:val="006D2710"/>
    <w:rsid w:val="006D3271"/>
    <w:rsid w:val="006D384B"/>
    <w:rsid w:val="006D3EBE"/>
    <w:rsid w:val="006D427E"/>
    <w:rsid w:val="006D6E61"/>
    <w:rsid w:val="006E0326"/>
    <w:rsid w:val="006E076E"/>
    <w:rsid w:val="006E1865"/>
    <w:rsid w:val="006E1CAB"/>
    <w:rsid w:val="006E2D1B"/>
    <w:rsid w:val="006E4341"/>
    <w:rsid w:val="006E57D9"/>
    <w:rsid w:val="006E794E"/>
    <w:rsid w:val="006E7B1E"/>
    <w:rsid w:val="006F056D"/>
    <w:rsid w:val="006F0936"/>
    <w:rsid w:val="006F11E7"/>
    <w:rsid w:val="006F2210"/>
    <w:rsid w:val="006F4D3C"/>
    <w:rsid w:val="006F50F1"/>
    <w:rsid w:val="006F5661"/>
    <w:rsid w:val="006F62F8"/>
    <w:rsid w:val="006F6A84"/>
    <w:rsid w:val="006F72B4"/>
    <w:rsid w:val="00700CA8"/>
    <w:rsid w:val="00701AE6"/>
    <w:rsid w:val="00702D88"/>
    <w:rsid w:val="00702F57"/>
    <w:rsid w:val="00705E91"/>
    <w:rsid w:val="00705F79"/>
    <w:rsid w:val="007070AF"/>
    <w:rsid w:val="00710454"/>
    <w:rsid w:val="00710E05"/>
    <w:rsid w:val="007132DF"/>
    <w:rsid w:val="00713C0D"/>
    <w:rsid w:val="0071498D"/>
    <w:rsid w:val="007158FB"/>
    <w:rsid w:val="00715E31"/>
    <w:rsid w:val="007160EE"/>
    <w:rsid w:val="007162E2"/>
    <w:rsid w:val="00716B52"/>
    <w:rsid w:val="00716ED8"/>
    <w:rsid w:val="0071706B"/>
    <w:rsid w:val="007175DA"/>
    <w:rsid w:val="0072219F"/>
    <w:rsid w:val="00722216"/>
    <w:rsid w:val="00723149"/>
    <w:rsid w:val="00723684"/>
    <w:rsid w:val="007255CF"/>
    <w:rsid w:val="00725F2C"/>
    <w:rsid w:val="007265A3"/>
    <w:rsid w:val="00726A73"/>
    <w:rsid w:val="00726A7E"/>
    <w:rsid w:val="00726AAD"/>
    <w:rsid w:val="0072717C"/>
    <w:rsid w:val="007307B3"/>
    <w:rsid w:val="00730A93"/>
    <w:rsid w:val="0073200F"/>
    <w:rsid w:val="007323D4"/>
    <w:rsid w:val="007323E4"/>
    <w:rsid w:val="00733637"/>
    <w:rsid w:val="00733786"/>
    <w:rsid w:val="00733AB3"/>
    <w:rsid w:val="00736CD6"/>
    <w:rsid w:val="00736FA9"/>
    <w:rsid w:val="0073720C"/>
    <w:rsid w:val="00742095"/>
    <w:rsid w:val="0074209C"/>
    <w:rsid w:val="00743603"/>
    <w:rsid w:val="00743A11"/>
    <w:rsid w:val="007469AF"/>
    <w:rsid w:val="007470F0"/>
    <w:rsid w:val="0074741B"/>
    <w:rsid w:val="00750236"/>
    <w:rsid w:val="00750AB7"/>
    <w:rsid w:val="00751E8C"/>
    <w:rsid w:val="007528EE"/>
    <w:rsid w:val="00752AE2"/>
    <w:rsid w:val="007532E8"/>
    <w:rsid w:val="007539B1"/>
    <w:rsid w:val="00753AC4"/>
    <w:rsid w:val="007542B5"/>
    <w:rsid w:val="00756A8A"/>
    <w:rsid w:val="00756CE7"/>
    <w:rsid w:val="007600B4"/>
    <w:rsid w:val="007600B9"/>
    <w:rsid w:val="007600F2"/>
    <w:rsid w:val="007608E9"/>
    <w:rsid w:val="00761011"/>
    <w:rsid w:val="00761D00"/>
    <w:rsid w:val="00761EFB"/>
    <w:rsid w:val="00762630"/>
    <w:rsid w:val="00763034"/>
    <w:rsid w:val="00763FE7"/>
    <w:rsid w:val="00764013"/>
    <w:rsid w:val="007708B2"/>
    <w:rsid w:val="007732DE"/>
    <w:rsid w:val="00774AA3"/>
    <w:rsid w:val="00774D2A"/>
    <w:rsid w:val="00774F26"/>
    <w:rsid w:val="00775009"/>
    <w:rsid w:val="00776897"/>
    <w:rsid w:val="0077698B"/>
    <w:rsid w:val="0078428F"/>
    <w:rsid w:val="00784810"/>
    <w:rsid w:val="00784900"/>
    <w:rsid w:val="00786087"/>
    <w:rsid w:val="007869BC"/>
    <w:rsid w:val="00787541"/>
    <w:rsid w:val="007904A5"/>
    <w:rsid w:val="00790ABE"/>
    <w:rsid w:val="00792F41"/>
    <w:rsid w:val="00793D0B"/>
    <w:rsid w:val="00794E3E"/>
    <w:rsid w:val="00795993"/>
    <w:rsid w:val="007959E6"/>
    <w:rsid w:val="00796D9D"/>
    <w:rsid w:val="00797F89"/>
    <w:rsid w:val="007A0CFE"/>
    <w:rsid w:val="007A1473"/>
    <w:rsid w:val="007A22AE"/>
    <w:rsid w:val="007A272B"/>
    <w:rsid w:val="007A2E6B"/>
    <w:rsid w:val="007A48DB"/>
    <w:rsid w:val="007A5B26"/>
    <w:rsid w:val="007A5C74"/>
    <w:rsid w:val="007A5F3B"/>
    <w:rsid w:val="007A6426"/>
    <w:rsid w:val="007A680A"/>
    <w:rsid w:val="007A707A"/>
    <w:rsid w:val="007B0167"/>
    <w:rsid w:val="007B034F"/>
    <w:rsid w:val="007B0575"/>
    <w:rsid w:val="007B2154"/>
    <w:rsid w:val="007B22DD"/>
    <w:rsid w:val="007B25FB"/>
    <w:rsid w:val="007B34D0"/>
    <w:rsid w:val="007B3A00"/>
    <w:rsid w:val="007B3BD8"/>
    <w:rsid w:val="007B42E5"/>
    <w:rsid w:val="007B6D24"/>
    <w:rsid w:val="007C055E"/>
    <w:rsid w:val="007C094F"/>
    <w:rsid w:val="007C0B99"/>
    <w:rsid w:val="007C0D1F"/>
    <w:rsid w:val="007C163C"/>
    <w:rsid w:val="007C18E2"/>
    <w:rsid w:val="007C2202"/>
    <w:rsid w:val="007C2D0F"/>
    <w:rsid w:val="007C35A5"/>
    <w:rsid w:val="007C36A5"/>
    <w:rsid w:val="007C3F62"/>
    <w:rsid w:val="007C41D6"/>
    <w:rsid w:val="007C4A32"/>
    <w:rsid w:val="007C4A65"/>
    <w:rsid w:val="007C4CF7"/>
    <w:rsid w:val="007C5855"/>
    <w:rsid w:val="007C66AE"/>
    <w:rsid w:val="007C70FF"/>
    <w:rsid w:val="007C7ADA"/>
    <w:rsid w:val="007D1A91"/>
    <w:rsid w:val="007D2149"/>
    <w:rsid w:val="007D2B30"/>
    <w:rsid w:val="007D2B96"/>
    <w:rsid w:val="007D3AED"/>
    <w:rsid w:val="007E0721"/>
    <w:rsid w:val="007E1AA3"/>
    <w:rsid w:val="007E1BBB"/>
    <w:rsid w:val="007E1F89"/>
    <w:rsid w:val="007E2FF7"/>
    <w:rsid w:val="007E3041"/>
    <w:rsid w:val="007E4A1D"/>
    <w:rsid w:val="007E4BFB"/>
    <w:rsid w:val="007E58A8"/>
    <w:rsid w:val="007F05E4"/>
    <w:rsid w:val="007F069C"/>
    <w:rsid w:val="007F1349"/>
    <w:rsid w:val="007F19E4"/>
    <w:rsid w:val="007F1B5C"/>
    <w:rsid w:val="007F28B8"/>
    <w:rsid w:val="007F309B"/>
    <w:rsid w:val="007F40FA"/>
    <w:rsid w:val="007F47BB"/>
    <w:rsid w:val="007F4A69"/>
    <w:rsid w:val="007F4C2D"/>
    <w:rsid w:val="007F67F8"/>
    <w:rsid w:val="007F6FAC"/>
    <w:rsid w:val="007F7A97"/>
    <w:rsid w:val="00801932"/>
    <w:rsid w:val="00801FB0"/>
    <w:rsid w:val="0080260E"/>
    <w:rsid w:val="00802695"/>
    <w:rsid w:val="00802D65"/>
    <w:rsid w:val="00803A48"/>
    <w:rsid w:val="00803CC8"/>
    <w:rsid w:val="0080430D"/>
    <w:rsid w:val="00804C5A"/>
    <w:rsid w:val="00804F44"/>
    <w:rsid w:val="008056BC"/>
    <w:rsid w:val="0080571F"/>
    <w:rsid w:val="008057BF"/>
    <w:rsid w:val="00805957"/>
    <w:rsid w:val="00805ADD"/>
    <w:rsid w:val="00806E43"/>
    <w:rsid w:val="008118BD"/>
    <w:rsid w:val="008132DA"/>
    <w:rsid w:val="008133F7"/>
    <w:rsid w:val="00813445"/>
    <w:rsid w:val="008149DE"/>
    <w:rsid w:val="00814EC6"/>
    <w:rsid w:val="008170B6"/>
    <w:rsid w:val="008178EA"/>
    <w:rsid w:val="00820A44"/>
    <w:rsid w:val="008211EC"/>
    <w:rsid w:val="0082175A"/>
    <w:rsid w:val="00822CF2"/>
    <w:rsid w:val="00823624"/>
    <w:rsid w:val="00824B65"/>
    <w:rsid w:val="008252BD"/>
    <w:rsid w:val="00825A0D"/>
    <w:rsid w:val="00825DC7"/>
    <w:rsid w:val="00827315"/>
    <w:rsid w:val="008305B7"/>
    <w:rsid w:val="00834495"/>
    <w:rsid w:val="00834535"/>
    <w:rsid w:val="008346D8"/>
    <w:rsid w:val="00835992"/>
    <w:rsid w:val="00835BAC"/>
    <w:rsid w:val="00836BD5"/>
    <w:rsid w:val="00836C33"/>
    <w:rsid w:val="00836C5F"/>
    <w:rsid w:val="00836D73"/>
    <w:rsid w:val="008378E1"/>
    <w:rsid w:val="0084048C"/>
    <w:rsid w:val="00840845"/>
    <w:rsid w:val="00840ECF"/>
    <w:rsid w:val="00841114"/>
    <w:rsid w:val="00841733"/>
    <w:rsid w:val="0084502F"/>
    <w:rsid w:val="0084601A"/>
    <w:rsid w:val="008469B8"/>
    <w:rsid w:val="008474E6"/>
    <w:rsid w:val="00850D57"/>
    <w:rsid w:val="00850EF8"/>
    <w:rsid w:val="0085181B"/>
    <w:rsid w:val="00852D18"/>
    <w:rsid w:val="008532CB"/>
    <w:rsid w:val="00854882"/>
    <w:rsid w:val="0085592D"/>
    <w:rsid w:val="00856B21"/>
    <w:rsid w:val="00857065"/>
    <w:rsid w:val="00857318"/>
    <w:rsid w:val="0085748D"/>
    <w:rsid w:val="008605D2"/>
    <w:rsid w:val="00861119"/>
    <w:rsid w:val="008612A6"/>
    <w:rsid w:val="00861BB6"/>
    <w:rsid w:val="00862EF6"/>
    <w:rsid w:val="0086337F"/>
    <w:rsid w:val="0086380D"/>
    <w:rsid w:val="00864189"/>
    <w:rsid w:val="00864ACC"/>
    <w:rsid w:val="00865CF2"/>
    <w:rsid w:val="00866B28"/>
    <w:rsid w:val="00867797"/>
    <w:rsid w:val="008679DF"/>
    <w:rsid w:val="00871D90"/>
    <w:rsid w:val="0087229D"/>
    <w:rsid w:val="00874281"/>
    <w:rsid w:val="008754DB"/>
    <w:rsid w:val="00875F54"/>
    <w:rsid w:val="00876C5D"/>
    <w:rsid w:val="0088038D"/>
    <w:rsid w:val="008806AE"/>
    <w:rsid w:val="0088223D"/>
    <w:rsid w:val="0088351A"/>
    <w:rsid w:val="00883FB5"/>
    <w:rsid w:val="00884150"/>
    <w:rsid w:val="0088458A"/>
    <w:rsid w:val="00885BE4"/>
    <w:rsid w:val="00886773"/>
    <w:rsid w:val="008902DF"/>
    <w:rsid w:val="0089074B"/>
    <w:rsid w:val="0089284B"/>
    <w:rsid w:val="0089318A"/>
    <w:rsid w:val="00893D8E"/>
    <w:rsid w:val="00894082"/>
    <w:rsid w:val="00894D2C"/>
    <w:rsid w:val="00894F6D"/>
    <w:rsid w:val="008959A0"/>
    <w:rsid w:val="008960A3"/>
    <w:rsid w:val="00896142"/>
    <w:rsid w:val="0089651C"/>
    <w:rsid w:val="008971DB"/>
    <w:rsid w:val="008A129A"/>
    <w:rsid w:val="008A2EA9"/>
    <w:rsid w:val="008A3088"/>
    <w:rsid w:val="008A3D12"/>
    <w:rsid w:val="008A3D76"/>
    <w:rsid w:val="008A4905"/>
    <w:rsid w:val="008A5821"/>
    <w:rsid w:val="008A5E6E"/>
    <w:rsid w:val="008A626A"/>
    <w:rsid w:val="008B1E3B"/>
    <w:rsid w:val="008B219C"/>
    <w:rsid w:val="008B25D1"/>
    <w:rsid w:val="008B4049"/>
    <w:rsid w:val="008B441A"/>
    <w:rsid w:val="008B5007"/>
    <w:rsid w:val="008B51F5"/>
    <w:rsid w:val="008B6B2E"/>
    <w:rsid w:val="008B704C"/>
    <w:rsid w:val="008C04A6"/>
    <w:rsid w:val="008C074E"/>
    <w:rsid w:val="008C0EB5"/>
    <w:rsid w:val="008C1552"/>
    <w:rsid w:val="008C3690"/>
    <w:rsid w:val="008C3FE7"/>
    <w:rsid w:val="008C477A"/>
    <w:rsid w:val="008C518B"/>
    <w:rsid w:val="008C587A"/>
    <w:rsid w:val="008C643F"/>
    <w:rsid w:val="008C6A0E"/>
    <w:rsid w:val="008C7020"/>
    <w:rsid w:val="008D057C"/>
    <w:rsid w:val="008D1195"/>
    <w:rsid w:val="008D2917"/>
    <w:rsid w:val="008D2961"/>
    <w:rsid w:val="008D331A"/>
    <w:rsid w:val="008D3453"/>
    <w:rsid w:val="008D365A"/>
    <w:rsid w:val="008D4D18"/>
    <w:rsid w:val="008D55FC"/>
    <w:rsid w:val="008D5D7A"/>
    <w:rsid w:val="008D61FA"/>
    <w:rsid w:val="008D7BEC"/>
    <w:rsid w:val="008E0710"/>
    <w:rsid w:val="008E08B5"/>
    <w:rsid w:val="008E17C6"/>
    <w:rsid w:val="008E2457"/>
    <w:rsid w:val="008E30C6"/>
    <w:rsid w:val="008E3DD2"/>
    <w:rsid w:val="008E3EAF"/>
    <w:rsid w:val="008E455B"/>
    <w:rsid w:val="008E4CD3"/>
    <w:rsid w:val="008E4E14"/>
    <w:rsid w:val="008E5264"/>
    <w:rsid w:val="008E5505"/>
    <w:rsid w:val="008E5DC0"/>
    <w:rsid w:val="008E6E06"/>
    <w:rsid w:val="008E721B"/>
    <w:rsid w:val="008F021F"/>
    <w:rsid w:val="008F0DE1"/>
    <w:rsid w:val="008F2099"/>
    <w:rsid w:val="008F21FE"/>
    <w:rsid w:val="008F24C8"/>
    <w:rsid w:val="008F2BB0"/>
    <w:rsid w:val="008F3078"/>
    <w:rsid w:val="008F3622"/>
    <w:rsid w:val="008F4AB7"/>
    <w:rsid w:val="008F5E3F"/>
    <w:rsid w:val="008F60A7"/>
    <w:rsid w:val="008F6B1F"/>
    <w:rsid w:val="00900B38"/>
    <w:rsid w:val="00901B41"/>
    <w:rsid w:val="00901F99"/>
    <w:rsid w:val="00902405"/>
    <w:rsid w:val="0090286E"/>
    <w:rsid w:val="00902CBE"/>
    <w:rsid w:val="0090319C"/>
    <w:rsid w:val="0090578B"/>
    <w:rsid w:val="00906273"/>
    <w:rsid w:val="009064F0"/>
    <w:rsid w:val="0090694F"/>
    <w:rsid w:val="00906D0A"/>
    <w:rsid w:val="00906F2D"/>
    <w:rsid w:val="00906FDC"/>
    <w:rsid w:val="009107BC"/>
    <w:rsid w:val="00910BE0"/>
    <w:rsid w:val="00911AE7"/>
    <w:rsid w:val="009139FE"/>
    <w:rsid w:val="009143CF"/>
    <w:rsid w:val="00914920"/>
    <w:rsid w:val="00914A5C"/>
    <w:rsid w:val="00914E2D"/>
    <w:rsid w:val="009172DB"/>
    <w:rsid w:val="009200B4"/>
    <w:rsid w:val="009209B0"/>
    <w:rsid w:val="009210F8"/>
    <w:rsid w:val="00921109"/>
    <w:rsid w:val="00922171"/>
    <w:rsid w:val="00922BF7"/>
    <w:rsid w:val="009231AA"/>
    <w:rsid w:val="00923534"/>
    <w:rsid w:val="0092439B"/>
    <w:rsid w:val="00924ABB"/>
    <w:rsid w:val="009254C1"/>
    <w:rsid w:val="00926E3B"/>
    <w:rsid w:val="009311AF"/>
    <w:rsid w:val="00931702"/>
    <w:rsid w:val="00931AA9"/>
    <w:rsid w:val="009324CA"/>
    <w:rsid w:val="00932AF8"/>
    <w:rsid w:val="00933323"/>
    <w:rsid w:val="009337C8"/>
    <w:rsid w:val="009347B8"/>
    <w:rsid w:val="00934BD0"/>
    <w:rsid w:val="00934CA9"/>
    <w:rsid w:val="00935657"/>
    <w:rsid w:val="00936B7C"/>
    <w:rsid w:val="00936C1C"/>
    <w:rsid w:val="00937D04"/>
    <w:rsid w:val="009401DC"/>
    <w:rsid w:val="009409C5"/>
    <w:rsid w:val="00941928"/>
    <w:rsid w:val="0094257A"/>
    <w:rsid w:val="00942978"/>
    <w:rsid w:val="00942DF5"/>
    <w:rsid w:val="00942E0D"/>
    <w:rsid w:val="00942EA8"/>
    <w:rsid w:val="00942EF7"/>
    <w:rsid w:val="00943CF4"/>
    <w:rsid w:val="00944265"/>
    <w:rsid w:val="0094601C"/>
    <w:rsid w:val="00946A17"/>
    <w:rsid w:val="00947369"/>
    <w:rsid w:val="00947C16"/>
    <w:rsid w:val="00950048"/>
    <w:rsid w:val="0095017E"/>
    <w:rsid w:val="00950354"/>
    <w:rsid w:val="0095156B"/>
    <w:rsid w:val="009518AA"/>
    <w:rsid w:val="0095372E"/>
    <w:rsid w:val="00953962"/>
    <w:rsid w:val="00954DAC"/>
    <w:rsid w:val="009573BB"/>
    <w:rsid w:val="00957BDB"/>
    <w:rsid w:val="00960070"/>
    <w:rsid w:val="0096014D"/>
    <w:rsid w:val="00960359"/>
    <w:rsid w:val="009605F1"/>
    <w:rsid w:val="00960AA2"/>
    <w:rsid w:val="009615A8"/>
    <w:rsid w:val="0096218C"/>
    <w:rsid w:val="0096235A"/>
    <w:rsid w:val="00962733"/>
    <w:rsid w:val="009631D2"/>
    <w:rsid w:val="0096375E"/>
    <w:rsid w:val="0096380D"/>
    <w:rsid w:val="00963D3B"/>
    <w:rsid w:val="0096425E"/>
    <w:rsid w:val="009651FA"/>
    <w:rsid w:val="009666C7"/>
    <w:rsid w:val="00967864"/>
    <w:rsid w:val="0096788A"/>
    <w:rsid w:val="009705C6"/>
    <w:rsid w:val="009722C1"/>
    <w:rsid w:val="00974324"/>
    <w:rsid w:val="00977540"/>
    <w:rsid w:val="00977891"/>
    <w:rsid w:val="009824C1"/>
    <w:rsid w:val="0098322F"/>
    <w:rsid w:val="00984AA1"/>
    <w:rsid w:val="00986CA3"/>
    <w:rsid w:val="00987415"/>
    <w:rsid w:val="00987512"/>
    <w:rsid w:val="00987645"/>
    <w:rsid w:val="00990510"/>
    <w:rsid w:val="00990BCB"/>
    <w:rsid w:val="00990E1C"/>
    <w:rsid w:val="009910D4"/>
    <w:rsid w:val="00991894"/>
    <w:rsid w:val="009922A0"/>
    <w:rsid w:val="00993726"/>
    <w:rsid w:val="00996275"/>
    <w:rsid w:val="00997190"/>
    <w:rsid w:val="00997FA7"/>
    <w:rsid w:val="009A0301"/>
    <w:rsid w:val="009A28E1"/>
    <w:rsid w:val="009A343A"/>
    <w:rsid w:val="009A465C"/>
    <w:rsid w:val="009A49A8"/>
    <w:rsid w:val="009A550C"/>
    <w:rsid w:val="009A5675"/>
    <w:rsid w:val="009A5C46"/>
    <w:rsid w:val="009A64FF"/>
    <w:rsid w:val="009A6AE7"/>
    <w:rsid w:val="009A792F"/>
    <w:rsid w:val="009B0702"/>
    <w:rsid w:val="009B076A"/>
    <w:rsid w:val="009B1AFD"/>
    <w:rsid w:val="009B1E97"/>
    <w:rsid w:val="009B4B80"/>
    <w:rsid w:val="009B51CE"/>
    <w:rsid w:val="009B63DF"/>
    <w:rsid w:val="009B6669"/>
    <w:rsid w:val="009B6BE8"/>
    <w:rsid w:val="009B6C54"/>
    <w:rsid w:val="009B7278"/>
    <w:rsid w:val="009B7D45"/>
    <w:rsid w:val="009C138A"/>
    <w:rsid w:val="009C139B"/>
    <w:rsid w:val="009C188F"/>
    <w:rsid w:val="009C254B"/>
    <w:rsid w:val="009C352F"/>
    <w:rsid w:val="009C45A4"/>
    <w:rsid w:val="009C6022"/>
    <w:rsid w:val="009C62A2"/>
    <w:rsid w:val="009C6702"/>
    <w:rsid w:val="009C6F9F"/>
    <w:rsid w:val="009C7E2B"/>
    <w:rsid w:val="009D175D"/>
    <w:rsid w:val="009D17DF"/>
    <w:rsid w:val="009D18D4"/>
    <w:rsid w:val="009D2FF5"/>
    <w:rsid w:val="009D47C8"/>
    <w:rsid w:val="009D4AF1"/>
    <w:rsid w:val="009D670C"/>
    <w:rsid w:val="009D6EC5"/>
    <w:rsid w:val="009D773C"/>
    <w:rsid w:val="009D79E6"/>
    <w:rsid w:val="009E293A"/>
    <w:rsid w:val="009E2F35"/>
    <w:rsid w:val="009E67C2"/>
    <w:rsid w:val="009E754B"/>
    <w:rsid w:val="009E7C0C"/>
    <w:rsid w:val="009F00F0"/>
    <w:rsid w:val="009F07B1"/>
    <w:rsid w:val="009F09A8"/>
    <w:rsid w:val="009F1267"/>
    <w:rsid w:val="009F1559"/>
    <w:rsid w:val="009F329F"/>
    <w:rsid w:val="009F40BF"/>
    <w:rsid w:val="009F4C34"/>
    <w:rsid w:val="009F5873"/>
    <w:rsid w:val="009F6685"/>
    <w:rsid w:val="009F73F7"/>
    <w:rsid w:val="009F751E"/>
    <w:rsid w:val="00A00C17"/>
    <w:rsid w:val="00A0258D"/>
    <w:rsid w:val="00A04DAE"/>
    <w:rsid w:val="00A06485"/>
    <w:rsid w:val="00A07D43"/>
    <w:rsid w:val="00A07D70"/>
    <w:rsid w:val="00A102DB"/>
    <w:rsid w:val="00A109B5"/>
    <w:rsid w:val="00A10BE7"/>
    <w:rsid w:val="00A1146C"/>
    <w:rsid w:val="00A11FA2"/>
    <w:rsid w:val="00A1224B"/>
    <w:rsid w:val="00A1597F"/>
    <w:rsid w:val="00A17AF1"/>
    <w:rsid w:val="00A20D1F"/>
    <w:rsid w:val="00A23437"/>
    <w:rsid w:val="00A239C4"/>
    <w:rsid w:val="00A23DB4"/>
    <w:rsid w:val="00A24211"/>
    <w:rsid w:val="00A251E3"/>
    <w:rsid w:val="00A279B2"/>
    <w:rsid w:val="00A27FE7"/>
    <w:rsid w:val="00A30EC2"/>
    <w:rsid w:val="00A31606"/>
    <w:rsid w:val="00A31C71"/>
    <w:rsid w:val="00A32209"/>
    <w:rsid w:val="00A32CA9"/>
    <w:rsid w:val="00A33C51"/>
    <w:rsid w:val="00A34A40"/>
    <w:rsid w:val="00A352AA"/>
    <w:rsid w:val="00A35CBA"/>
    <w:rsid w:val="00A3633F"/>
    <w:rsid w:val="00A36BA5"/>
    <w:rsid w:val="00A40615"/>
    <w:rsid w:val="00A40AC2"/>
    <w:rsid w:val="00A40D0B"/>
    <w:rsid w:val="00A40E16"/>
    <w:rsid w:val="00A40F8B"/>
    <w:rsid w:val="00A42D44"/>
    <w:rsid w:val="00A44B71"/>
    <w:rsid w:val="00A4653B"/>
    <w:rsid w:val="00A46763"/>
    <w:rsid w:val="00A46E7C"/>
    <w:rsid w:val="00A47EF8"/>
    <w:rsid w:val="00A50D2C"/>
    <w:rsid w:val="00A50FD2"/>
    <w:rsid w:val="00A5187E"/>
    <w:rsid w:val="00A51B38"/>
    <w:rsid w:val="00A51E8F"/>
    <w:rsid w:val="00A529A5"/>
    <w:rsid w:val="00A52EAB"/>
    <w:rsid w:val="00A53521"/>
    <w:rsid w:val="00A54148"/>
    <w:rsid w:val="00A541E7"/>
    <w:rsid w:val="00A55021"/>
    <w:rsid w:val="00A56090"/>
    <w:rsid w:val="00A56A99"/>
    <w:rsid w:val="00A56B1D"/>
    <w:rsid w:val="00A57A8A"/>
    <w:rsid w:val="00A57AF1"/>
    <w:rsid w:val="00A57FF2"/>
    <w:rsid w:val="00A60652"/>
    <w:rsid w:val="00A60669"/>
    <w:rsid w:val="00A6129E"/>
    <w:rsid w:val="00A61649"/>
    <w:rsid w:val="00A61E43"/>
    <w:rsid w:val="00A622B2"/>
    <w:rsid w:val="00A62315"/>
    <w:rsid w:val="00A62CD7"/>
    <w:rsid w:val="00A65B5D"/>
    <w:rsid w:val="00A6614C"/>
    <w:rsid w:val="00A66C89"/>
    <w:rsid w:val="00A677EE"/>
    <w:rsid w:val="00A67EC4"/>
    <w:rsid w:val="00A70295"/>
    <w:rsid w:val="00A71E98"/>
    <w:rsid w:val="00A72396"/>
    <w:rsid w:val="00A72FFA"/>
    <w:rsid w:val="00A732CB"/>
    <w:rsid w:val="00A73684"/>
    <w:rsid w:val="00A73D77"/>
    <w:rsid w:val="00A743FA"/>
    <w:rsid w:val="00A749D6"/>
    <w:rsid w:val="00A75082"/>
    <w:rsid w:val="00A75178"/>
    <w:rsid w:val="00A7545B"/>
    <w:rsid w:val="00A75BF9"/>
    <w:rsid w:val="00A76328"/>
    <w:rsid w:val="00A76F47"/>
    <w:rsid w:val="00A77A59"/>
    <w:rsid w:val="00A81B2F"/>
    <w:rsid w:val="00A81C9B"/>
    <w:rsid w:val="00A81D44"/>
    <w:rsid w:val="00A81E12"/>
    <w:rsid w:val="00A82D37"/>
    <w:rsid w:val="00A82FB0"/>
    <w:rsid w:val="00A8370E"/>
    <w:rsid w:val="00A84D22"/>
    <w:rsid w:val="00A85221"/>
    <w:rsid w:val="00A8590D"/>
    <w:rsid w:val="00A85BB6"/>
    <w:rsid w:val="00A86C4F"/>
    <w:rsid w:val="00A86F7A"/>
    <w:rsid w:val="00A87B82"/>
    <w:rsid w:val="00A87BC4"/>
    <w:rsid w:val="00A87F57"/>
    <w:rsid w:val="00A90305"/>
    <w:rsid w:val="00A90C95"/>
    <w:rsid w:val="00A90E6F"/>
    <w:rsid w:val="00A913AF"/>
    <w:rsid w:val="00A913B6"/>
    <w:rsid w:val="00A93D6E"/>
    <w:rsid w:val="00A950A3"/>
    <w:rsid w:val="00A96718"/>
    <w:rsid w:val="00A97BEF"/>
    <w:rsid w:val="00AA00BD"/>
    <w:rsid w:val="00AA0AED"/>
    <w:rsid w:val="00AA124A"/>
    <w:rsid w:val="00AA1559"/>
    <w:rsid w:val="00AA1B12"/>
    <w:rsid w:val="00AA1C1B"/>
    <w:rsid w:val="00AA245E"/>
    <w:rsid w:val="00AA24EC"/>
    <w:rsid w:val="00AA2570"/>
    <w:rsid w:val="00AA3C96"/>
    <w:rsid w:val="00AA3D4D"/>
    <w:rsid w:val="00AA4014"/>
    <w:rsid w:val="00AA411C"/>
    <w:rsid w:val="00AA54AC"/>
    <w:rsid w:val="00AA62AE"/>
    <w:rsid w:val="00AA65E7"/>
    <w:rsid w:val="00AA6EF9"/>
    <w:rsid w:val="00AA72EE"/>
    <w:rsid w:val="00AB233C"/>
    <w:rsid w:val="00AB26C7"/>
    <w:rsid w:val="00AB2DB4"/>
    <w:rsid w:val="00AB3735"/>
    <w:rsid w:val="00AB668C"/>
    <w:rsid w:val="00AB6AFE"/>
    <w:rsid w:val="00AC0190"/>
    <w:rsid w:val="00AC1607"/>
    <w:rsid w:val="00AC1F3B"/>
    <w:rsid w:val="00AC23E8"/>
    <w:rsid w:val="00AC29DC"/>
    <w:rsid w:val="00AC2FF6"/>
    <w:rsid w:val="00AC3398"/>
    <w:rsid w:val="00AC35DC"/>
    <w:rsid w:val="00AC4C97"/>
    <w:rsid w:val="00AC5900"/>
    <w:rsid w:val="00AC6C32"/>
    <w:rsid w:val="00AC7510"/>
    <w:rsid w:val="00AD0A81"/>
    <w:rsid w:val="00AD0F67"/>
    <w:rsid w:val="00AD108E"/>
    <w:rsid w:val="00AD205C"/>
    <w:rsid w:val="00AD2247"/>
    <w:rsid w:val="00AD27D4"/>
    <w:rsid w:val="00AD2855"/>
    <w:rsid w:val="00AD2BAC"/>
    <w:rsid w:val="00AD2E48"/>
    <w:rsid w:val="00AD3F1B"/>
    <w:rsid w:val="00AD4723"/>
    <w:rsid w:val="00AD5157"/>
    <w:rsid w:val="00AD5209"/>
    <w:rsid w:val="00AE02A8"/>
    <w:rsid w:val="00AE27C8"/>
    <w:rsid w:val="00AE280F"/>
    <w:rsid w:val="00AE3328"/>
    <w:rsid w:val="00AE3691"/>
    <w:rsid w:val="00AE4BE6"/>
    <w:rsid w:val="00AE53E1"/>
    <w:rsid w:val="00AE5523"/>
    <w:rsid w:val="00AE560F"/>
    <w:rsid w:val="00AE66BD"/>
    <w:rsid w:val="00AE751E"/>
    <w:rsid w:val="00AE765C"/>
    <w:rsid w:val="00AF1FC6"/>
    <w:rsid w:val="00AF2D64"/>
    <w:rsid w:val="00AF442A"/>
    <w:rsid w:val="00AF52DF"/>
    <w:rsid w:val="00AF52F5"/>
    <w:rsid w:val="00AF719F"/>
    <w:rsid w:val="00B01226"/>
    <w:rsid w:val="00B01784"/>
    <w:rsid w:val="00B01BD3"/>
    <w:rsid w:val="00B01E30"/>
    <w:rsid w:val="00B02231"/>
    <w:rsid w:val="00B02D9D"/>
    <w:rsid w:val="00B02F09"/>
    <w:rsid w:val="00B04119"/>
    <w:rsid w:val="00B0473C"/>
    <w:rsid w:val="00B05756"/>
    <w:rsid w:val="00B06D18"/>
    <w:rsid w:val="00B10369"/>
    <w:rsid w:val="00B1073F"/>
    <w:rsid w:val="00B11047"/>
    <w:rsid w:val="00B11856"/>
    <w:rsid w:val="00B118EF"/>
    <w:rsid w:val="00B1235F"/>
    <w:rsid w:val="00B12B32"/>
    <w:rsid w:val="00B1303A"/>
    <w:rsid w:val="00B13739"/>
    <w:rsid w:val="00B138AF"/>
    <w:rsid w:val="00B13A6E"/>
    <w:rsid w:val="00B1447F"/>
    <w:rsid w:val="00B14729"/>
    <w:rsid w:val="00B15F90"/>
    <w:rsid w:val="00B167C8"/>
    <w:rsid w:val="00B17103"/>
    <w:rsid w:val="00B17AB5"/>
    <w:rsid w:val="00B200D5"/>
    <w:rsid w:val="00B20B24"/>
    <w:rsid w:val="00B22DFA"/>
    <w:rsid w:val="00B23C19"/>
    <w:rsid w:val="00B24F73"/>
    <w:rsid w:val="00B24FC7"/>
    <w:rsid w:val="00B254D4"/>
    <w:rsid w:val="00B27123"/>
    <w:rsid w:val="00B27423"/>
    <w:rsid w:val="00B27F20"/>
    <w:rsid w:val="00B31621"/>
    <w:rsid w:val="00B31684"/>
    <w:rsid w:val="00B32B71"/>
    <w:rsid w:val="00B33C95"/>
    <w:rsid w:val="00B345E9"/>
    <w:rsid w:val="00B348DA"/>
    <w:rsid w:val="00B34D30"/>
    <w:rsid w:val="00B34E4F"/>
    <w:rsid w:val="00B37C5F"/>
    <w:rsid w:val="00B4136A"/>
    <w:rsid w:val="00B41AD4"/>
    <w:rsid w:val="00B4301F"/>
    <w:rsid w:val="00B43E80"/>
    <w:rsid w:val="00B443E0"/>
    <w:rsid w:val="00B449A9"/>
    <w:rsid w:val="00B44E97"/>
    <w:rsid w:val="00B45456"/>
    <w:rsid w:val="00B459BC"/>
    <w:rsid w:val="00B46F85"/>
    <w:rsid w:val="00B502FC"/>
    <w:rsid w:val="00B50819"/>
    <w:rsid w:val="00B51765"/>
    <w:rsid w:val="00B519AA"/>
    <w:rsid w:val="00B522D2"/>
    <w:rsid w:val="00B53D0B"/>
    <w:rsid w:val="00B54618"/>
    <w:rsid w:val="00B54910"/>
    <w:rsid w:val="00B54E88"/>
    <w:rsid w:val="00B578F2"/>
    <w:rsid w:val="00B57A75"/>
    <w:rsid w:val="00B62CDC"/>
    <w:rsid w:val="00B65396"/>
    <w:rsid w:val="00B65438"/>
    <w:rsid w:val="00B65565"/>
    <w:rsid w:val="00B657C2"/>
    <w:rsid w:val="00B65A3B"/>
    <w:rsid w:val="00B65A4B"/>
    <w:rsid w:val="00B65EA9"/>
    <w:rsid w:val="00B662A7"/>
    <w:rsid w:val="00B67268"/>
    <w:rsid w:val="00B67B88"/>
    <w:rsid w:val="00B70B03"/>
    <w:rsid w:val="00B70BD5"/>
    <w:rsid w:val="00B71155"/>
    <w:rsid w:val="00B7120B"/>
    <w:rsid w:val="00B712E6"/>
    <w:rsid w:val="00B73AB9"/>
    <w:rsid w:val="00B73B18"/>
    <w:rsid w:val="00B7423C"/>
    <w:rsid w:val="00B75217"/>
    <w:rsid w:val="00B75553"/>
    <w:rsid w:val="00B75B8D"/>
    <w:rsid w:val="00B75D3C"/>
    <w:rsid w:val="00B76258"/>
    <w:rsid w:val="00B76EB4"/>
    <w:rsid w:val="00B803FA"/>
    <w:rsid w:val="00B8106C"/>
    <w:rsid w:val="00B81BD5"/>
    <w:rsid w:val="00B8324A"/>
    <w:rsid w:val="00B833FA"/>
    <w:rsid w:val="00B835AD"/>
    <w:rsid w:val="00B83873"/>
    <w:rsid w:val="00B839EF"/>
    <w:rsid w:val="00B83D53"/>
    <w:rsid w:val="00B844FC"/>
    <w:rsid w:val="00B84C7D"/>
    <w:rsid w:val="00B84CDB"/>
    <w:rsid w:val="00B85337"/>
    <w:rsid w:val="00B85404"/>
    <w:rsid w:val="00B8557B"/>
    <w:rsid w:val="00B86832"/>
    <w:rsid w:val="00B87C47"/>
    <w:rsid w:val="00B9105B"/>
    <w:rsid w:val="00B91433"/>
    <w:rsid w:val="00B92B02"/>
    <w:rsid w:val="00B9375E"/>
    <w:rsid w:val="00B93EC6"/>
    <w:rsid w:val="00B940D6"/>
    <w:rsid w:val="00B9458F"/>
    <w:rsid w:val="00B94C53"/>
    <w:rsid w:val="00B95061"/>
    <w:rsid w:val="00B956E0"/>
    <w:rsid w:val="00BA1177"/>
    <w:rsid w:val="00BA13F2"/>
    <w:rsid w:val="00BA142A"/>
    <w:rsid w:val="00BA2C38"/>
    <w:rsid w:val="00BA3451"/>
    <w:rsid w:val="00BA4053"/>
    <w:rsid w:val="00BA4BAF"/>
    <w:rsid w:val="00BA4C11"/>
    <w:rsid w:val="00BA4CF1"/>
    <w:rsid w:val="00BA4FA3"/>
    <w:rsid w:val="00BA5149"/>
    <w:rsid w:val="00BA52DB"/>
    <w:rsid w:val="00BA57F4"/>
    <w:rsid w:val="00BA5FC6"/>
    <w:rsid w:val="00BA7CEE"/>
    <w:rsid w:val="00BB043E"/>
    <w:rsid w:val="00BB0B95"/>
    <w:rsid w:val="00BB1B19"/>
    <w:rsid w:val="00BB233A"/>
    <w:rsid w:val="00BB2468"/>
    <w:rsid w:val="00BB2613"/>
    <w:rsid w:val="00BB2EA8"/>
    <w:rsid w:val="00BB2EA9"/>
    <w:rsid w:val="00BB3635"/>
    <w:rsid w:val="00BB3818"/>
    <w:rsid w:val="00BB486D"/>
    <w:rsid w:val="00BB4A7E"/>
    <w:rsid w:val="00BB4DA9"/>
    <w:rsid w:val="00BB509C"/>
    <w:rsid w:val="00BB6B33"/>
    <w:rsid w:val="00BB6FA6"/>
    <w:rsid w:val="00BC010F"/>
    <w:rsid w:val="00BC041F"/>
    <w:rsid w:val="00BC0744"/>
    <w:rsid w:val="00BC077E"/>
    <w:rsid w:val="00BC19B3"/>
    <w:rsid w:val="00BC3145"/>
    <w:rsid w:val="00BC3989"/>
    <w:rsid w:val="00BC39B6"/>
    <w:rsid w:val="00BC4968"/>
    <w:rsid w:val="00BC5A36"/>
    <w:rsid w:val="00BC78BC"/>
    <w:rsid w:val="00BD0A33"/>
    <w:rsid w:val="00BD1F74"/>
    <w:rsid w:val="00BD2926"/>
    <w:rsid w:val="00BD4054"/>
    <w:rsid w:val="00BD55CF"/>
    <w:rsid w:val="00BD5679"/>
    <w:rsid w:val="00BD61EF"/>
    <w:rsid w:val="00BD6B8A"/>
    <w:rsid w:val="00BD77DB"/>
    <w:rsid w:val="00BE110E"/>
    <w:rsid w:val="00BE1488"/>
    <w:rsid w:val="00BE1AE4"/>
    <w:rsid w:val="00BE1F6C"/>
    <w:rsid w:val="00BE22A9"/>
    <w:rsid w:val="00BE23B7"/>
    <w:rsid w:val="00BE2603"/>
    <w:rsid w:val="00BE2B22"/>
    <w:rsid w:val="00BE3720"/>
    <w:rsid w:val="00BE3906"/>
    <w:rsid w:val="00BE611F"/>
    <w:rsid w:val="00BE6D98"/>
    <w:rsid w:val="00BE6E7C"/>
    <w:rsid w:val="00BE7232"/>
    <w:rsid w:val="00BE7F0E"/>
    <w:rsid w:val="00BF028F"/>
    <w:rsid w:val="00BF08FC"/>
    <w:rsid w:val="00BF0A83"/>
    <w:rsid w:val="00BF23CE"/>
    <w:rsid w:val="00BF2DFE"/>
    <w:rsid w:val="00BF2F2F"/>
    <w:rsid w:val="00BF3329"/>
    <w:rsid w:val="00BF336B"/>
    <w:rsid w:val="00BF3B76"/>
    <w:rsid w:val="00BF4115"/>
    <w:rsid w:val="00BF4286"/>
    <w:rsid w:val="00BF5074"/>
    <w:rsid w:val="00BF5966"/>
    <w:rsid w:val="00BF6488"/>
    <w:rsid w:val="00BF64E2"/>
    <w:rsid w:val="00C00696"/>
    <w:rsid w:val="00C0073B"/>
    <w:rsid w:val="00C01792"/>
    <w:rsid w:val="00C01799"/>
    <w:rsid w:val="00C017B3"/>
    <w:rsid w:val="00C0238C"/>
    <w:rsid w:val="00C03492"/>
    <w:rsid w:val="00C0373F"/>
    <w:rsid w:val="00C0415D"/>
    <w:rsid w:val="00C049B0"/>
    <w:rsid w:val="00C05C37"/>
    <w:rsid w:val="00C06BD8"/>
    <w:rsid w:val="00C1046B"/>
    <w:rsid w:val="00C12644"/>
    <w:rsid w:val="00C129DC"/>
    <w:rsid w:val="00C12BB6"/>
    <w:rsid w:val="00C12D5A"/>
    <w:rsid w:val="00C138D3"/>
    <w:rsid w:val="00C14628"/>
    <w:rsid w:val="00C152A5"/>
    <w:rsid w:val="00C1535A"/>
    <w:rsid w:val="00C15E3A"/>
    <w:rsid w:val="00C163A4"/>
    <w:rsid w:val="00C165AC"/>
    <w:rsid w:val="00C1670F"/>
    <w:rsid w:val="00C172C7"/>
    <w:rsid w:val="00C17A58"/>
    <w:rsid w:val="00C212E0"/>
    <w:rsid w:val="00C21780"/>
    <w:rsid w:val="00C21841"/>
    <w:rsid w:val="00C22555"/>
    <w:rsid w:val="00C22C9E"/>
    <w:rsid w:val="00C24B55"/>
    <w:rsid w:val="00C2516D"/>
    <w:rsid w:val="00C25D74"/>
    <w:rsid w:val="00C26CB9"/>
    <w:rsid w:val="00C30966"/>
    <w:rsid w:val="00C31A9A"/>
    <w:rsid w:val="00C3211E"/>
    <w:rsid w:val="00C33B24"/>
    <w:rsid w:val="00C33D12"/>
    <w:rsid w:val="00C37330"/>
    <w:rsid w:val="00C379A2"/>
    <w:rsid w:val="00C37ACF"/>
    <w:rsid w:val="00C40239"/>
    <w:rsid w:val="00C4218C"/>
    <w:rsid w:val="00C423C3"/>
    <w:rsid w:val="00C43333"/>
    <w:rsid w:val="00C44D71"/>
    <w:rsid w:val="00C4535B"/>
    <w:rsid w:val="00C45674"/>
    <w:rsid w:val="00C468C1"/>
    <w:rsid w:val="00C46AE1"/>
    <w:rsid w:val="00C470D7"/>
    <w:rsid w:val="00C47DC2"/>
    <w:rsid w:val="00C50407"/>
    <w:rsid w:val="00C51146"/>
    <w:rsid w:val="00C52E30"/>
    <w:rsid w:val="00C52EED"/>
    <w:rsid w:val="00C53292"/>
    <w:rsid w:val="00C53936"/>
    <w:rsid w:val="00C539AD"/>
    <w:rsid w:val="00C55205"/>
    <w:rsid w:val="00C55E48"/>
    <w:rsid w:val="00C56293"/>
    <w:rsid w:val="00C56348"/>
    <w:rsid w:val="00C56628"/>
    <w:rsid w:val="00C56A55"/>
    <w:rsid w:val="00C57144"/>
    <w:rsid w:val="00C57F0F"/>
    <w:rsid w:val="00C6103F"/>
    <w:rsid w:val="00C6142B"/>
    <w:rsid w:val="00C6187C"/>
    <w:rsid w:val="00C62067"/>
    <w:rsid w:val="00C620D5"/>
    <w:rsid w:val="00C633CD"/>
    <w:rsid w:val="00C65DAC"/>
    <w:rsid w:val="00C65F4B"/>
    <w:rsid w:val="00C7044D"/>
    <w:rsid w:val="00C70617"/>
    <w:rsid w:val="00C7147B"/>
    <w:rsid w:val="00C716A7"/>
    <w:rsid w:val="00C728DC"/>
    <w:rsid w:val="00C7473F"/>
    <w:rsid w:val="00C75292"/>
    <w:rsid w:val="00C76BAC"/>
    <w:rsid w:val="00C80DA0"/>
    <w:rsid w:val="00C810C2"/>
    <w:rsid w:val="00C81755"/>
    <w:rsid w:val="00C81FC4"/>
    <w:rsid w:val="00C82EAD"/>
    <w:rsid w:val="00C83D14"/>
    <w:rsid w:val="00C85160"/>
    <w:rsid w:val="00C85381"/>
    <w:rsid w:val="00C85D52"/>
    <w:rsid w:val="00C903AE"/>
    <w:rsid w:val="00C90A6C"/>
    <w:rsid w:val="00C91B54"/>
    <w:rsid w:val="00C91DC9"/>
    <w:rsid w:val="00C921AA"/>
    <w:rsid w:val="00C926E4"/>
    <w:rsid w:val="00C92B2A"/>
    <w:rsid w:val="00C9787F"/>
    <w:rsid w:val="00C97E9C"/>
    <w:rsid w:val="00CA167F"/>
    <w:rsid w:val="00CA4AD7"/>
    <w:rsid w:val="00CA56C4"/>
    <w:rsid w:val="00CA5BA2"/>
    <w:rsid w:val="00CB10BB"/>
    <w:rsid w:val="00CB1AC0"/>
    <w:rsid w:val="00CB21EB"/>
    <w:rsid w:val="00CB362C"/>
    <w:rsid w:val="00CB3D0B"/>
    <w:rsid w:val="00CB466E"/>
    <w:rsid w:val="00CB5685"/>
    <w:rsid w:val="00CB60CD"/>
    <w:rsid w:val="00CB6947"/>
    <w:rsid w:val="00CB6E82"/>
    <w:rsid w:val="00CB75D2"/>
    <w:rsid w:val="00CB7ADD"/>
    <w:rsid w:val="00CC0D09"/>
    <w:rsid w:val="00CC2657"/>
    <w:rsid w:val="00CC3F88"/>
    <w:rsid w:val="00CC53EB"/>
    <w:rsid w:val="00CC580E"/>
    <w:rsid w:val="00CC5D1C"/>
    <w:rsid w:val="00CC6BAA"/>
    <w:rsid w:val="00CC7262"/>
    <w:rsid w:val="00CC7483"/>
    <w:rsid w:val="00CC7BE0"/>
    <w:rsid w:val="00CC7E77"/>
    <w:rsid w:val="00CD075F"/>
    <w:rsid w:val="00CD1748"/>
    <w:rsid w:val="00CD3ECB"/>
    <w:rsid w:val="00CD4E78"/>
    <w:rsid w:val="00CD6685"/>
    <w:rsid w:val="00CD6E9A"/>
    <w:rsid w:val="00CD6EE1"/>
    <w:rsid w:val="00CD768F"/>
    <w:rsid w:val="00CE0267"/>
    <w:rsid w:val="00CE0474"/>
    <w:rsid w:val="00CE2012"/>
    <w:rsid w:val="00CE3AB7"/>
    <w:rsid w:val="00CE3B3B"/>
    <w:rsid w:val="00CE3DF0"/>
    <w:rsid w:val="00CE5E09"/>
    <w:rsid w:val="00CE6E78"/>
    <w:rsid w:val="00CE6F2C"/>
    <w:rsid w:val="00CE700E"/>
    <w:rsid w:val="00CF0C55"/>
    <w:rsid w:val="00CF1570"/>
    <w:rsid w:val="00CF1603"/>
    <w:rsid w:val="00CF1A3B"/>
    <w:rsid w:val="00CF2234"/>
    <w:rsid w:val="00CF2B31"/>
    <w:rsid w:val="00CF33A4"/>
    <w:rsid w:val="00CF3567"/>
    <w:rsid w:val="00CF4861"/>
    <w:rsid w:val="00CF4AC6"/>
    <w:rsid w:val="00CF7A1C"/>
    <w:rsid w:val="00CF7C2C"/>
    <w:rsid w:val="00CF7DD0"/>
    <w:rsid w:val="00D004CF"/>
    <w:rsid w:val="00D01023"/>
    <w:rsid w:val="00D02468"/>
    <w:rsid w:val="00D02A09"/>
    <w:rsid w:val="00D02F0D"/>
    <w:rsid w:val="00D02F61"/>
    <w:rsid w:val="00D038B0"/>
    <w:rsid w:val="00D03D96"/>
    <w:rsid w:val="00D040F1"/>
    <w:rsid w:val="00D05A89"/>
    <w:rsid w:val="00D05C65"/>
    <w:rsid w:val="00D0600F"/>
    <w:rsid w:val="00D068FA"/>
    <w:rsid w:val="00D06BCF"/>
    <w:rsid w:val="00D10A8C"/>
    <w:rsid w:val="00D13936"/>
    <w:rsid w:val="00D1402D"/>
    <w:rsid w:val="00D142C4"/>
    <w:rsid w:val="00D152E6"/>
    <w:rsid w:val="00D15EBC"/>
    <w:rsid w:val="00D164E8"/>
    <w:rsid w:val="00D17224"/>
    <w:rsid w:val="00D21B9F"/>
    <w:rsid w:val="00D224E5"/>
    <w:rsid w:val="00D22867"/>
    <w:rsid w:val="00D229AD"/>
    <w:rsid w:val="00D2360B"/>
    <w:rsid w:val="00D23B56"/>
    <w:rsid w:val="00D23C3C"/>
    <w:rsid w:val="00D24219"/>
    <w:rsid w:val="00D2424F"/>
    <w:rsid w:val="00D242AA"/>
    <w:rsid w:val="00D2597D"/>
    <w:rsid w:val="00D27A3D"/>
    <w:rsid w:val="00D27A73"/>
    <w:rsid w:val="00D3060B"/>
    <w:rsid w:val="00D30A68"/>
    <w:rsid w:val="00D31B33"/>
    <w:rsid w:val="00D3210D"/>
    <w:rsid w:val="00D32972"/>
    <w:rsid w:val="00D32C23"/>
    <w:rsid w:val="00D32E7E"/>
    <w:rsid w:val="00D34867"/>
    <w:rsid w:val="00D34EFF"/>
    <w:rsid w:val="00D35B94"/>
    <w:rsid w:val="00D35C01"/>
    <w:rsid w:val="00D35E2E"/>
    <w:rsid w:val="00D35E58"/>
    <w:rsid w:val="00D36B3B"/>
    <w:rsid w:val="00D40B66"/>
    <w:rsid w:val="00D40F07"/>
    <w:rsid w:val="00D42464"/>
    <w:rsid w:val="00D44304"/>
    <w:rsid w:val="00D44786"/>
    <w:rsid w:val="00D44847"/>
    <w:rsid w:val="00D452B4"/>
    <w:rsid w:val="00D456FA"/>
    <w:rsid w:val="00D45AEF"/>
    <w:rsid w:val="00D45D81"/>
    <w:rsid w:val="00D464DE"/>
    <w:rsid w:val="00D46F37"/>
    <w:rsid w:val="00D50DE3"/>
    <w:rsid w:val="00D52118"/>
    <w:rsid w:val="00D53443"/>
    <w:rsid w:val="00D544E7"/>
    <w:rsid w:val="00D54B2B"/>
    <w:rsid w:val="00D54C06"/>
    <w:rsid w:val="00D54FC6"/>
    <w:rsid w:val="00D55C2F"/>
    <w:rsid w:val="00D55D41"/>
    <w:rsid w:val="00D5676A"/>
    <w:rsid w:val="00D6003F"/>
    <w:rsid w:val="00D6150D"/>
    <w:rsid w:val="00D61C1D"/>
    <w:rsid w:val="00D622E1"/>
    <w:rsid w:val="00D62303"/>
    <w:rsid w:val="00D63CC6"/>
    <w:rsid w:val="00D63E9B"/>
    <w:rsid w:val="00D647A0"/>
    <w:rsid w:val="00D64868"/>
    <w:rsid w:val="00D64924"/>
    <w:rsid w:val="00D654D2"/>
    <w:rsid w:val="00D6684D"/>
    <w:rsid w:val="00D67719"/>
    <w:rsid w:val="00D67CFE"/>
    <w:rsid w:val="00D70D39"/>
    <w:rsid w:val="00D7121D"/>
    <w:rsid w:val="00D71835"/>
    <w:rsid w:val="00D72555"/>
    <w:rsid w:val="00D73BD1"/>
    <w:rsid w:val="00D74683"/>
    <w:rsid w:val="00D746F0"/>
    <w:rsid w:val="00D75314"/>
    <w:rsid w:val="00D7538E"/>
    <w:rsid w:val="00D7595B"/>
    <w:rsid w:val="00D759B2"/>
    <w:rsid w:val="00D75EE3"/>
    <w:rsid w:val="00D760AC"/>
    <w:rsid w:val="00D76EA3"/>
    <w:rsid w:val="00D76FF4"/>
    <w:rsid w:val="00D777D7"/>
    <w:rsid w:val="00D80E46"/>
    <w:rsid w:val="00D81F8F"/>
    <w:rsid w:val="00D82778"/>
    <w:rsid w:val="00D82808"/>
    <w:rsid w:val="00D84189"/>
    <w:rsid w:val="00D84B33"/>
    <w:rsid w:val="00D853CF"/>
    <w:rsid w:val="00D85785"/>
    <w:rsid w:val="00D85F56"/>
    <w:rsid w:val="00D865FF"/>
    <w:rsid w:val="00D87899"/>
    <w:rsid w:val="00D907CF"/>
    <w:rsid w:val="00D9141F"/>
    <w:rsid w:val="00D9229C"/>
    <w:rsid w:val="00D93197"/>
    <w:rsid w:val="00D939D0"/>
    <w:rsid w:val="00D948F5"/>
    <w:rsid w:val="00D95954"/>
    <w:rsid w:val="00D959BE"/>
    <w:rsid w:val="00D9707A"/>
    <w:rsid w:val="00D976A2"/>
    <w:rsid w:val="00D97A22"/>
    <w:rsid w:val="00D97ED3"/>
    <w:rsid w:val="00DA03A1"/>
    <w:rsid w:val="00DA060F"/>
    <w:rsid w:val="00DA215B"/>
    <w:rsid w:val="00DA37A8"/>
    <w:rsid w:val="00DA3D33"/>
    <w:rsid w:val="00DA4455"/>
    <w:rsid w:val="00DA4A18"/>
    <w:rsid w:val="00DA6B6D"/>
    <w:rsid w:val="00DA785B"/>
    <w:rsid w:val="00DB0EB6"/>
    <w:rsid w:val="00DB1BCD"/>
    <w:rsid w:val="00DB1FC9"/>
    <w:rsid w:val="00DB2189"/>
    <w:rsid w:val="00DB221D"/>
    <w:rsid w:val="00DB324F"/>
    <w:rsid w:val="00DB407B"/>
    <w:rsid w:val="00DB47E4"/>
    <w:rsid w:val="00DB6061"/>
    <w:rsid w:val="00DB62B9"/>
    <w:rsid w:val="00DB6458"/>
    <w:rsid w:val="00DB6DB3"/>
    <w:rsid w:val="00DB6E0C"/>
    <w:rsid w:val="00DB72BB"/>
    <w:rsid w:val="00DC0F0D"/>
    <w:rsid w:val="00DC0F2D"/>
    <w:rsid w:val="00DC191C"/>
    <w:rsid w:val="00DC3194"/>
    <w:rsid w:val="00DC4AE5"/>
    <w:rsid w:val="00DC4F55"/>
    <w:rsid w:val="00DC61A0"/>
    <w:rsid w:val="00DC61D6"/>
    <w:rsid w:val="00DC66DE"/>
    <w:rsid w:val="00DD0247"/>
    <w:rsid w:val="00DD03A0"/>
    <w:rsid w:val="00DD054E"/>
    <w:rsid w:val="00DD13FA"/>
    <w:rsid w:val="00DD2DAF"/>
    <w:rsid w:val="00DD2E73"/>
    <w:rsid w:val="00DD4453"/>
    <w:rsid w:val="00DD52C4"/>
    <w:rsid w:val="00DD62F5"/>
    <w:rsid w:val="00DD74B4"/>
    <w:rsid w:val="00DD74D4"/>
    <w:rsid w:val="00DD75D4"/>
    <w:rsid w:val="00DE08FB"/>
    <w:rsid w:val="00DE09A0"/>
    <w:rsid w:val="00DE37E3"/>
    <w:rsid w:val="00DE4491"/>
    <w:rsid w:val="00DE49CA"/>
    <w:rsid w:val="00DE4F03"/>
    <w:rsid w:val="00DE50CB"/>
    <w:rsid w:val="00DE6706"/>
    <w:rsid w:val="00DE6DD4"/>
    <w:rsid w:val="00DE7F02"/>
    <w:rsid w:val="00DF16AC"/>
    <w:rsid w:val="00DF28C3"/>
    <w:rsid w:val="00DF3587"/>
    <w:rsid w:val="00DF4CAE"/>
    <w:rsid w:val="00DF4E03"/>
    <w:rsid w:val="00DF7276"/>
    <w:rsid w:val="00E01487"/>
    <w:rsid w:val="00E022D6"/>
    <w:rsid w:val="00E04713"/>
    <w:rsid w:val="00E05168"/>
    <w:rsid w:val="00E05710"/>
    <w:rsid w:val="00E05C7F"/>
    <w:rsid w:val="00E062A5"/>
    <w:rsid w:val="00E06F86"/>
    <w:rsid w:val="00E06FD7"/>
    <w:rsid w:val="00E07433"/>
    <w:rsid w:val="00E07E3C"/>
    <w:rsid w:val="00E07EAE"/>
    <w:rsid w:val="00E118E0"/>
    <w:rsid w:val="00E12AC9"/>
    <w:rsid w:val="00E13328"/>
    <w:rsid w:val="00E1376C"/>
    <w:rsid w:val="00E13FA1"/>
    <w:rsid w:val="00E14216"/>
    <w:rsid w:val="00E160E1"/>
    <w:rsid w:val="00E1628D"/>
    <w:rsid w:val="00E16C1E"/>
    <w:rsid w:val="00E1764C"/>
    <w:rsid w:val="00E20391"/>
    <w:rsid w:val="00E2239C"/>
    <w:rsid w:val="00E22470"/>
    <w:rsid w:val="00E228A3"/>
    <w:rsid w:val="00E22EB4"/>
    <w:rsid w:val="00E23FFB"/>
    <w:rsid w:val="00E2426E"/>
    <w:rsid w:val="00E24DF9"/>
    <w:rsid w:val="00E253B0"/>
    <w:rsid w:val="00E25CBE"/>
    <w:rsid w:val="00E27218"/>
    <w:rsid w:val="00E27460"/>
    <w:rsid w:val="00E27BC4"/>
    <w:rsid w:val="00E3032F"/>
    <w:rsid w:val="00E308C1"/>
    <w:rsid w:val="00E309DB"/>
    <w:rsid w:val="00E316FC"/>
    <w:rsid w:val="00E321A1"/>
    <w:rsid w:val="00E32354"/>
    <w:rsid w:val="00E32980"/>
    <w:rsid w:val="00E32B40"/>
    <w:rsid w:val="00E3344C"/>
    <w:rsid w:val="00E3365D"/>
    <w:rsid w:val="00E337E3"/>
    <w:rsid w:val="00E3436F"/>
    <w:rsid w:val="00E34CD3"/>
    <w:rsid w:val="00E355ED"/>
    <w:rsid w:val="00E35C15"/>
    <w:rsid w:val="00E3685D"/>
    <w:rsid w:val="00E36951"/>
    <w:rsid w:val="00E37084"/>
    <w:rsid w:val="00E37C5E"/>
    <w:rsid w:val="00E41D53"/>
    <w:rsid w:val="00E4226C"/>
    <w:rsid w:val="00E42608"/>
    <w:rsid w:val="00E42F73"/>
    <w:rsid w:val="00E44A4B"/>
    <w:rsid w:val="00E45E6E"/>
    <w:rsid w:val="00E45EB8"/>
    <w:rsid w:val="00E4614D"/>
    <w:rsid w:val="00E47271"/>
    <w:rsid w:val="00E50163"/>
    <w:rsid w:val="00E50A5F"/>
    <w:rsid w:val="00E56CE2"/>
    <w:rsid w:val="00E57E58"/>
    <w:rsid w:val="00E607CC"/>
    <w:rsid w:val="00E60A41"/>
    <w:rsid w:val="00E61EF1"/>
    <w:rsid w:val="00E625E4"/>
    <w:rsid w:val="00E63A34"/>
    <w:rsid w:val="00E64DA4"/>
    <w:rsid w:val="00E66687"/>
    <w:rsid w:val="00E66E19"/>
    <w:rsid w:val="00E6763F"/>
    <w:rsid w:val="00E7084C"/>
    <w:rsid w:val="00E713A7"/>
    <w:rsid w:val="00E71FF9"/>
    <w:rsid w:val="00E72008"/>
    <w:rsid w:val="00E731B3"/>
    <w:rsid w:val="00E733ED"/>
    <w:rsid w:val="00E74DAC"/>
    <w:rsid w:val="00E750DC"/>
    <w:rsid w:val="00E75645"/>
    <w:rsid w:val="00E75B4C"/>
    <w:rsid w:val="00E76160"/>
    <w:rsid w:val="00E765F4"/>
    <w:rsid w:val="00E76E45"/>
    <w:rsid w:val="00E7734A"/>
    <w:rsid w:val="00E776C6"/>
    <w:rsid w:val="00E77E09"/>
    <w:rsid w:val="00E80039"/>
    <w:rsid w:val="00E804DA"/>
    <w:rsid w:val="00E83B92"/>
    <w:rsid w:val="00E84382"/>
    <w:rsid w:val="00E865E8"/>
    <w:rsid w:val="00E90739"/>
    <w:rsid w:val="00E90C2C"/>
    <w:rsid w:val="00E90F2B"/>
    <w:rsid w:val="00E91218"/>
    <w:rsid w:val="00E91D91"/>
    <w:rsid w:val="00E93CC5"/>
    <w:rsid w:val="00E93CEE"/>
    <w:rsid w:val="00E94462"/>
    <w:rsid w:val="00E950DD"/>
    <w:rsid w:val="00E95CB3"/>
    <w:rsid w:val="00EA0D49"/>
    <w:rsid w:val="00EA10DB"/>
    <w:rsid w:val="00EA1527"/>
    <w:rsid w:val="00EA5D63"/>
    <w:rsid w:val="00EA612B"/>
    <w:rsid w:val="00EA6A13"/>
    <w:rsid w:val="00EA6C60"/>
    <w:rsid w:val="00EB17CE"/>
    <w:rsid w:val="00EB1CBB"/>
    <w:rsid w:val="00EB2024"/>
    <w:rsid w:val="00EB242D"/>
    <w:rsid w:val="00EB2D3A"/>
    <w:rsid w:val="00EB35D1"/>
    <w:rsid w:val="00EB37D5"/>
    <w:rsid w:val="00EB4352"/>
    <w:rsid w:val="00EB4AD9"/>
    <w:rsid w:val="00EB4B29"/>
    <w:rsid w:val="00EB7028"/>
    <w:rsid w:val="00EB7645"/>
    <w:rsid w:val="00EB77A0"/>
    <w:rsid w:val="00EC0455"/>
    <w:rsid w:val="00EC13D1"/>
    <w:rsid w:val="00EC1868"/>
    <w:rsid w:val="00EC2330"/>
    <w:rsid w:val="00EC2A1E"/>
    <w:rsid w:val="00EC3C18"/>
    <w:rsid w:val="00EC66CA"/>
    <w:rsid w:val="00EC7522"/>
    <w:rsid w:val="00EC7A24"/>
    <w:rsid w:val="00ED0B52"/>
    <w:rsid w:val="00ED109F"/>
    <w:rsid w:val="00ED1AF3"/>
    <w:rsid w:val="00ED6B71"/>
    <w:rsid w:val="00ED6BD4"/>
    <w:rsid w:val="00ED72A1"/>
    <w:rsid w:val="00ED7937"/>
    <w:rsid w:val="00EE0FED"/>
    <w:rsid w:val="00EE241F"/>
    <w:rsid w:val="00EE3065"/>
    <w:rsid w:val="00EE3087"/>
    <w:rsid w:val="00EE3C7D"/>
    <w:rsid w:val="00EE435F"/>
    <w:rsid w:val="00EE5748"/>
    <w:rsid w:val="00EE70A5"/>
    <w:rsid w:val="00EE7D9F"/>
    <w:rsid w:val="00EF0589"/>
    <w:rsid w:val="00EF0AC4"/>
    <w:rsid w:val="00EF1398"/>
    <w:rsid w:val="00EF16CD"/>
    <w:rsid w:val="00EF439E"/>
    <w:rsid w:val="00EF522F"/>
    <w:rsid w:val="00EF6B48"/>
    <w:rsid w:val="00EF73F5"/>
    <w:rsid w:val="00EF7CE8"/>
    <w:rsid w:val="00EF7D56"/>
    <w:rsid w:val="00F01490"/>
    <w:rsid w:val="00F02E31"/>
    <w:rsid w:val="00F035FB"/>
    <w:rsid w:val="00F03634"/>
    <w:rsid w:val="00F03E11"/>
    <w:rsid w:val="00F04846"/>
    <w:rsid w:val="00F0639E"/>
    <w:rsid w:val="00F07C4C"/>
    <w:rsid w:val="00F100C4"/>
    <w:rsid w:val="00F10381"/>
    <w:rsid w:val="00F103E6"/>
    <w:rsid w:val="00F104F8"/>
    <w:rsid w:val="00F115C7"/>
    <w:rsid w:val="00F118AD"/>
    <w:rsid w:val="00F12D7E"/>
    <w:rsid w:val="00F14837"/>
    <w:rsid w:val="00F155C2"/>
    <w:rsid w:val="00F16AFB"/>
    <w:rsid w:val="00F1717A"/>
    <w:rsid w:val="00F1745E"/>
    <w:rsid w:val="00F17E71"/>
    <w:rsid w:val="00F203EE"/>
    <w:rsid w:val="00F2063D"/>
    <w:rsid w:val="00F212F5"/>
    <w:rsid w:val="00F23BE2"/>
    <w:rsid w:val="00F24003"/>
    <w:rsid w:val="00F24961"/>
    <w:rsid w:val="00F24B6A"/>
    <w:rsid w:val="00F24CFB"/>
    <w:rsid w:val="00F256BC"/>
    <w:rsid w:val="00F26985"/>
    <w:rsid w:val="00F30D53"/>
    <w:rsid w:val="00F3192B"/>
    <w:rsid w:val="00F31C36"/>
    <w:rsid w:val="00F32AFB"/>
    <w:rsid w:val="00F32C5B"/>
    <w:rsid w:val="00F3356D"/>
    <w:rsid w:val="00F350DB"/>
    <w:rsid w:val="00F3557F"/>
    <w:rsid w:val="00F357D9"/>
    <w:rsid w:val="00F35D8A"/>
    <w:rsid w:val="00F36A24"/>
    <w:rsid w:val="00F3735A"/>
    <w:rsid w:val="00F4004A"/>
    <w:rsid w:val="00F4086E"/>
    <w:rsid w:val="00F4173B"/>
    <w:rsid w:val="00F41ECB"/>
    <w:rsid w:val="00F42864"/>
    <w:rsid w:val="00F42A1D"/>
    <w:rsid w:val="00F42DF0"/>
    <w:rsid w:val="00F433F5"/>
    <w:rsid w:val="00F43898"/>
    <w:rsid w:val="00F43AF5"/>
    <w:rsid w:val="00F43B06"/>
    <w:rsid w:val="00F43CE2"/>
    <w:rsid w:val="00F44D2F"/>
    <w:rsid w:val="00F458E7"/>
    <w:rsid w:val="00F46F50"/>
    <w:rsid w:val="00F51259"/>
    <w:rsid w:val="00F523F9"/>
    <w:rsid w:val="00F52A54"/>
    <w:rsid w:val="00F5325C"/>
    <w:rsid w:val="00F533BE"/>
    <w:rsid w:val="00F60F26"/>
    <w:rsid w:val="00F61618"/>
    <w:rsid w:val="00F61860"/>
    <w:rsid w:val="00F61C62"/>
    <w:rsid w:val="00F63E8F"/>
    <w:rsid w:val="00F65861"/>
    <w:rsid w:val="00F664CA"/>
    <w:rsid w:val="00F679B1"/>
    <w:rsid w:val="00F67EB7"/>
    <w:rsid w:val="00F67FE9"/>
    <w:rsid w:val="00F7074C"/>
    <w:rsid w:val="00F70CAF"/>
    <w:rsid w:val="00F71755"/>
    <w:rsid w:val="00F73499"/>
    <w:rsid w:val="00F75B6C"/>
    <w:rsid w:val="00F76037"/>
    <w:rsid w:val="00F7692A"/>
    <w:rsid w:val="00F77860"/>
    <w:rsid w:val="00F8099B"/>
    <w:rsid w:val="00F816BB"/>
    <w:rsid w:val="00F81ED2"/>
    <w:rsid w:val="00F82264"/>
    <w:rsid w:val="00F82823"/>
    <w:rsid w:val="00F82CF9"/>
    <w:rsid w:val="00F82EB8"/>
    <w:rsid w:val="00F835AF"/>
    <w:rsid w:val="00F835D7"/>
    <w:rsid w:val="00F83E53"/>
    <w:rsid w:val="00F844FA"/>
    <w:rsid w:val="00F84A03"/>
    <w:rsid w:val="00F84DE4"/>
    <w:rsid w:val="00F85BEB"/>
    <w:rsid w:val="00F8607A"/>
    <w:rsid w:val="00F87667"/>
    <w:rsid w:val="00F87C3C"/>
    <w:rsid w:val="00F90BBC"/>
    <w:rsid w:val="00F92804"/>
    <w:rsid w:val="00F92E15"/>
    <w:rsid w:val="00F933D7"/>
    <w:rsid w:val="00F93DBE"/>
    <w:rsid w:val="00F94917"/>
    <w:rsid w:val="00F94E3D"/>
    <w:rsid w:val="00F95660"/>
    <w:rsid w:val="00F96028"/>
    <w:rsid w:val="00F975F0"/>
    <w:rsid w:val="00FA01E0"/>
    <w:rsid w:val="00FA166D"/>
    <w:rsid w:val="00FA1A5A"/>
    <w:rsid w:val="00FA20B0"/>
    <w:rsid w:val="00FA3822"/>
    <w:rsid w:val="00FA39E0"/>
    <w:rsid w:val="00FA3A13"/>
    <w:rsid w:val="00FA4738"/>
    <w:rsid w:val="00FA4A38"/>
    <w:rsid w:val="00FA78EB"/>
    <w:rsid w:val="00FB0110"/>
    <w:rsid w:val="00FB01BA"/>
    <w:rsid w:val="00FB041C"/>
    <w:rsid w:val="00FB06AE"/>
    <w:rsid w:val="00FB0766"/>
    <w:rsid w:val="00FB0839"/>
    <w:rsid w:val="00FB30B0"/>
    <w:rsid w:val="00FB4E9B"/>
    <w:rsid w:val="00FB5A81"/>
    <w:rsid w:val="00FB65BD"/>
    <w:rsid w:val="00FB6CC8"/>
    <w:rsid w:val="00FB6F3F"/>
    <w:rsid w:val="00FC0116"/>
    <w:rsid w:val="00FC0B9E"/>
    <w:rsid w:val="00FC0F97"/>
    <w:rsid w:val="00FC10D8"/>
    <w:rsid w:val="00FC2C43"/>
    <w:rsid w:val="00FC30B8"/>
    <w:rsid w:val="00FC335E"/>
    <w:rsid w:val="00FC34C6"/>
    <w:rsid w:val="00FC4702"/>
    <w:rsid w:val="00FC4937"/>
    <w:rsid w:val="00FC4952"/>
    <w:rsid w:val="00FC4E29"/>
    <w:rsid w:val="00FC4E6B"/>
    <w:rsid w:val="00FC5602"/>
    <w:rsid w:val="00FC6E2E"/>
    <w:rsid w:val="00FC742D"/>
    <w:rsid w:val="00FC78AF"/>
    <w:rsid w:val="00FD0AA2"/>
    <w:rsid w:val="00FD1F81"/>
    <w:rsid w:val="00FD3154"/>
    <w:rsid w:val="00FD3431"/>
    <w:rsid w:val="00FD3E8D"/>
    <w:rsid w:val="00FD486B"/>
    <w:rsid w:val="00FD4BBF"/>
    <w:rsid w:val="00FD4D6F"/>
    <w:rsid w:val="00FD51B0"/>
    <w:rsid w:val="00FD55E7"/>
    <w:rsid w:val="00FD597D"/>
    <w:rsid w:val="00FD5EE2"/>
    <w:rsid w:val="00FD6A0F"/>
    <w:rsid w:val="00FD6CA8"/>
    <w:rsid w:val="00FE1198"/>
    <w:rsid w:val="00FE14C0"/>
    <w:rsid w:val="00FE295F"/>
    <w:rsid w:val="00FE4280"/>
    <w:rsid w:val="00FE6822"/>
    <w:rsid w:val="00FE7ADA"/>
    <w:rsid w:val="00FF0068"/>
    <w:rsid w:val="00FF00D6"/>
    <w:rsid w:val="00FF0E3B"/>
    <w:rsid w:val="00FF1120"/>
    <w:rsid w:val="00FF11B5"/>
    <w:rsid w:val="00FF1467"/>
    <w:rsid w:val="00FF15A2"/>
    <w:rsid w:val="00FF1BE8"/>
    <w:rsid w:val="00FF1E0C"/>
    <w:rsid w:val="00FF2CFE"/>
    <w:rsid w:val="00FF3CD1"/>
    <w:rsid w:val="00FF4CA7"/>
    <w:rsid w:val="00FF4F92"/>
    <w:rsid w:val="00FF53C2"/>
    <w:rsid w:val="00FF54DF"/>
    <w:rsid w:val="00FF5833"/>
    <w:rsid w:val="00FF588F"/>
    <w:rsid w:val="00FF5D78"/>
    <w:rsid w:val="00FF69E0"/>
    <w:rsid w:val="00FF6B60"/>
    <w:rsid w:val="00FF7850"/>
    <w:rsid w:val="00FF7910"/>
    <w:rsid w:val="00FF7CF5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76B3"/>
  <w15:docId w15:val="{C45BC2DE-5466-415B-B001-4F281955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100" w:beforeAutospacing="1" w:after="100" w:afterAutospacing="1" w:line="312" w:lineRule="auto"/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AC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12AC9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rsid w:val="00E12A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12AC9"/>
    <w:pPr>
      <w:keepNext/>
      <w:spacing w:line="360" w:lineRule="auto"/>
      <w:jc w:val="center"/>
      <w:outlineLvl w:val="2"/>
    </w:pPr>
    <w:rPr>
      <w:rFonts w:ascii="Garamond" w:hAnsi="Garamond"/>
      <w:b/>
      <w:sz w:val="28"/>
    </w:rPr>
  </w:style>
  <w:style w:type="paragraph" w:styleId="Nagwek4">
    <w:name w:val="heading 4"/>
    <w:basedOn w:val="Normalny"/>
    <w:next w:val="Normalny"/>
    <w:qFormat/>
    <w:rsid w:val="00E12A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2AC9"/>
  </w:style>
  <w:style w:type="paragraph" w:styleId="Tekstpodstawowywcity">
    <w:name w:val="Body Text Indent"/>
    <w:basedOn w:val="Normalny"/>
    <w:rsid w:val="00E12AC9"/>
    <w:pPr>
      <w:spacing w:line="360" w:lineRule="auto"/>
    </w:pPr>
  </w:style>
  <w:style w:type="paragraph" w:styleId="Tekstpodstawowywcity2">
    <w:name w:val="Body Text Indent 2"/>
    <w:basedOn w:val="Normalny"/>
    <w:rsid w:val="00E12AC9"/>
    <w:pPr>
      <w:spacing w:line="360" w:lineRule="auto"/>
      <w:ind w:firstLine="720"/>
    </w:pPr>
  </w:style>
  <w:style w:type="paragraph" w:styleId="Listapunktowana">
    <w:name w:val="List Bullet"/>
    <w:basedOn w:val="Normalny"/>
    <w:autoRedefine/>
    <w:rsid w:val="005A30C3"/>
    <w:pPr>
      <w:tabs>
        <w:tab w:val="left" w:pos="567"/>
      </w:tabs>
      <w:overflowPunct w:val="0"/>
      <w:autoSpaceDE w:val="0"/>
      <w:autoSpaceDN w:val="0"/>
      <w:adjustRightInd w:val="0"/>
      <w:spacing w:line="300" w:lineRule="auto"/>
      <w:textAlignment w:val="baseline"/>
    </w:pPr>
    <w:rPr>
      <w:rFonts w:ascii="Garamond" w:hAnsi="Garamond"/>
      <w:sz w:val="22"/>
      <w:szCs w:val="22"/>
    </w:rPr>
  </w:style>
  <w:style w:type="paragraph" w:customStyle="1" w:styleId="ntabeli">
    <w:name w:val="n tabeli"/>
    <w:basedOn w:val="Normalny"/>
    <w:rsid w:val="00E12AC9"/>
    <w:pPr>
      <w:overflowPunct w:val="0"/>
      <w:autoSpaceDE w:val="0"/>
      <w:autoSpaceDN w:val="0"/>
      <w:adjustRightInd w:val="0"/>
      <w:spacing w:before="240" w:after="120" w:line="320" w:lineRule="exact"/>
      <w:jc w:val="center"/>
      <w:textAlignment w:val="baseline"/>
    </w:pPr>
    <w:rPr>
      <w:rFonts w:ascii="Arial" w:hAnsi="Arial" w:cs="Arial"/>
      <w:b/>
      <w:bCs/>
      <w:sz w:val="22"/>
      <w:szCs w:val="22"/>
    </w:rPr>
  </w:style>
  <w:style w:type="paragraph" w:styleId="Tekstpodstawowywcity3">
    <w:name w:val="Body Text Indent 3"/>
    <w:basedOn w:val="Normalny"/>
    <w:rsid w:val="00E12AC9"/>
    <w:pPr>
      <w:spacing w:line="360" w:lineRule="auto"/>
      <w:ind w:firstLine="360"/>
    </w:pPr>
    <w:rPr>
      <w:rFonts w:ascii="Garamond" w:hAnsi="Garamond"/>
    </w:rPr>
  </w:style>
  <w:style w:type="paragraph" w:styleId="Tekstpodstawowy2">
    <w:name w:val="Body Text 2"/>
    <w:basedOn w:val="Normalny"/>
    <w:rsid w:val="00E12AC9"/>
    <w:pPr>
      <w:spacing w:line="360" w:lineRule="auto"/>
      <w:jc w:val="center"/>
    </w:pPr>
    <w:rPr>
      <w:b/>
    </w:rPr>
  </w:style>
  <w:style w:type="paragraph" w:styleId="Stopka">
    <w:name w:val="footer"/>
    <w:basedOn w:val="Normalny"/>
    <w:link w:val="StopkaZnak"/>
    <w:uiPriority w:val="99"/>
    <w:rsid w:val="00E12AC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2AC9"/>
  </w:style>
  <w:style w:type="paragraph" w:styleId="Tekstpodstawowy3">
    <w:name w:val="Body Text 3"/>
    <w:basedOn w:val="Normalny"/>
    <w:rsid w:val="00E12AC9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E12AC9"/>
    <w:pPr>
      <w:tabs>
        <w:tab w:val="center" w:pos="4536"/>
        <w:tab w:val="right" w:pos="9072"/>
      </w:tabs>
    </w:pPr>
  </w:style>
  <w:style w:type="paragraph" w:customStyle="1" w:styleId="StandartowywcietyZnakZnakZnak">
    <w:name w:val="Standartowy wciety Znak Znak Znak"/>
    <w:basedOn w:val="Normalny"/>
    <w:rsid w:val="00E12AC9"/>
    <w:pPr>
      <w:spacing w:line="360" w:lineRule="auto"/>
      <w:ind w:firstLine="567"/>
    </w:pPr>
    <w:rPr>
      <w:rFonts w:ascii="Arial" w:hAnsi="Arial"/>
      <w:szCs w:val="20"/>
    </w:rPr>
  </w:style>
  <w:style w:type="character" w:customStyle="1" w:styleId="StandartowywcietyZnakZnakZnakZnak">
    <w:name w:val="Standartowy wciety Znak Znak Znak Znak"/>
    <w:rsid w:val="00E12AC9"/>
    <w:rPr>
      <w:rFonts w:ascii="Arial" w:hAnsi="Arial"/>
      <w:sz w:val="24"/>
      <w:lang w:val="pl-PL" w:eastAsia="pl-PL" w:bidi="ar-SA"/>
    </w:rPr>
  </w:style>
  <w:style w:type="paragraph" w:customStyle="1" w:styleId="Tabela">
    <w:name w:val="Tabela"/>
    <w:basedOn w:val="Normalny"/>
    <w:rsid w:val="00E12AC9"/>
    <w:pPr>
      <w:keepNext/>
      <w:spacing w:before="60" w:after="60"/>
      <w:jc w:val="center"/>
    </w:pPr>
    <w:rPr>
      <w:bCs/>
      <w:sz w:val="20"/>
    </w:rPr>
  </w:style>
  <w:style w:type="paragraph" w:customStyle="1" w:styleId="Tekstpodstawowy21">
    <w:name w:val="Tekst podstawowy 21"/>
    <w:basedOn w:val="Normalny"/>
    <w:rsid w:val="00E12AC9"/>
    <w:pPr>
      <w:spacing w:line="360" w:lineRule="auto"/>
      <w:ind w:left="426"/>
    </w:pPr>
    <w:rPr>
      <w:szCs w:val="20"/>
    </w:rPr>
  </w:style>
  <w:style w:type="paragraph" w:styleId="Tekstdymka">
    <w:name w:val="Balloon Text"/>
    <w:basedOn w:val="Normalny"/>
    <w:semiHidden/>
    <w:rsid w:val="00E12AC9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E12AC9"/>
    <w:rPr>
      <w:sz w:val="16"/>
      <w:szCs w:val="16"/>
    </w:rPr>
  </w:style>
  <w:style w:type="paragraph" w:styleId="Tekstkomentarza">
    <w:name w:val="annotation text"/>
    <w:basedOn w:val="Normalny"/>
    <w:semiHidden/>
    <w:rsid w:val="00E12A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12AC9"/>
    <w:rPr>
      <w:b/>
      <w:bCs/>
    </w:rPr>
  </w:style>
  <w:style w:type="paragraph" w:styleId="Tekstprzypisukocowego">
    <w:name w:val="endnote text"/>
    <w:basedOn w:val="Normalny"/>
    <w:semiHidden/>
    <w:rsid w:val="004A0100"/>
    <w:rPr>
      <w:sz w:val="20"/>
      <w:szCs w:val="20"/>
    </w:rPr>
  </w:style>
  <w:style w:type="character" w:styleId="Odwoanieprzypisukocowego">
    <w:name w:val="endnote reference"/>
    <w:semiHidden/>
    <w:rsid w:val="004A0100"/>
    <w:rPr>
      <w:vertAlign w:val="superscript"/>
    </w:rPr>
  </w:style>
  <w:style w:type="character" w:customStyle="1" w:styleId="tabulatory">
    <w:name w:val="tabulatory"/>
    <w:basedOn w:val="Domylnaczcionkaakapitu"/>
    <w:rsid w:val="007F1B5C"/>
  </w:style>
  <w:style w:type="character" w:customStyle="1" w:styleId="luchili">
    <w:name w:val="luc_hili"/>
    <w:basedOn w:val="Domylnaczcionkaakapitu"/>
    <w:rsid w:val="007F1B5C"/>
  </w:style>
  <w:style w:type="paragraph" w:styleId="Tekstprzypisudolnego">
    <w:name w:val="footnote text"/>
    <w:basedOn w:val="Normalny"/>
    <w:semiHidden/>
    <w:rsid w:val="00FD6CA8"/>
    <w:rPr>
      <w:sz w:val="20"/>
      <w:szCs w:val="20"/>
    </w:rPr>
  </w:style>
  <w:style w:type="character" w:styleId="Odwoanieprzypisudolnego">
    <w:name w:val="footnote reference"/>
    <w:semiHidden/>
    <w:rsid w:val="00FD6CA8"/>
    <w:rPr>
      <w:vertAlign w:val="superscript"/>
    </w:rPr>
  </w:style>
  <w:style w:type="character" w:styleId="Hipercze">
    <w:name w:val="Hyperlink"/>
    <w:uiPriority w:val="99"/>
    <w:rsid w:val="00BF2DFE"/>
    <w:rPr>
      <w:color w:val="0000FF"/>
      <w:u w:val="single"/>
    </w:rPr>
  </w:style>
  <w:style w:type="character" w:customStyle="1" w:styleId="tabulatory1">
    <w:name w:val="tabulatory1"/>
    <w:basedOn w:val="Domylnaczcionkaakapitu"/>
    <w:rsid w:val="00CE2012"/>
  </w:style>
  <w:style w:type="character" w:customStyle="1" w:styleId="info-list-value-uzasadnienie">
    <w:name w:val="info-list-value-uzasadnienie"/>
    <w:basedOn w:val="Domylnaczcionkaakapitu"/>
    <w:rsid w:val="008F60A7"/>
  </w:style>
  <w:style w:type="character" w:customStyle="1" w:styleId="TekstpodstawowyZnak">
    <w:name w:val="Tekst podstawowy Znak"/>
    <w:link w:val="Tekstpodstawowy"/>
    <w:rsid w:val="00C91DC9"/>
    <w:rPr>
      <w:sz w:val="24"/>
      <w:szCs w:val="24"/>
    </w:rPr>
  </w:style>
  <w:style w:type="character" w:customStyle="1" w:styleId="warheader1">
    <w:name w:val="war_header1"/>
    <w:rsid w:val="00BB2EA9"/>
    <w:rPr>
      <w:b/>
      <w:bCs/>
      <w:sz w:val="29"/>
      <w:szCs w:val="29"/>
    </w:rPr>
  </w:style>
  <w:style w:type="character" w:customStyle="1" w:styleId="txt-new">
    <w:name w:val="txt-new"/>
    <w:rsid w:val="00E45E6E"/>
  </w:style>
  <w:style w:type="character" w:customStyle="1" w:styleId="StopkaZnak">
    <w:name w:val="Stopka Znak"/>
    <w:link w:val="Stopka"/>
    <w:uiPriority w:val="99"/>
    <w:rsid w:val="007C055E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54B49"/>
  </w:style>
  <w:style w:type="paragraph" w:styleId="Akapitzlist">
    <w:name w:val="List Paragraph"/>
    <w:aliases w:val="Wyliczanie,List Paragraph,Obiekt,List Paragraph1,Akapit z listą31,Numerowanie,BulletC,Nagłówek_JP,normalny tekst,Akapit z listą4,test ciągły,Bullets,Kolorowa lista — akcent 11,normalny,Akapit z listą11"/>
    <w:basedOn w:val="Normalny"/>
    <w:link w:val="AkapitzlistZnak"/>
    <w:uiPriority w:val="34"/>
    <w:qFormat/>
    <w:rsid w:val="00EE7D9F"/>
    <w:pPr>
      <w:ind w:left="720"/>
      <w:contextualSpacing/>
    </w:pPr>
  </w:style>
  <w:style w:type="paragraph" w:customStyle="1" w:styleId="Default">
    <w:name w:val="Default"/>
    <w:rsid w:val="00B138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lb">
    <w:name w:val="a_lb"/>
    <w:rsid w:val="0007275E"/>
  </w:style>
  <w:style w:type="character" w:customStyle="1" w:styleId="alb-s">
    <w:name w:val="a_lb-s"/>
    <w:rsid w:val="0007275E"/>
  </w:style>
  <w:style w:type="character" w:customStyle="1" w:styleId="AkapitzlistZnak">
    <w:name w:val="Akapit z listą Znak"/>
    <w:aliases w:val="Wyliczanie Znak,List Paragraph Znak,Obiekt Znak,List Paragraph1 Znak,Akapit z listą31 Znak,Numerowanie Znak,BulletC Znak,Nagłówek_JP Znak,normalny tekst Znak,Akapit z listą4 Znak,test ciągły Znak,Bullets Znak,normalny Znak"/>
    <w:link w:val="Akapitzlist"/>
    <w:uiPriority w:val="34"/>
    <w:rsid w:val="001A4915"/>
    <w:rPr>
      <w:sz w:val="24"/>
      <w:szCs w:val="24"/>
    </w:rPr>
  </w:style>
  <w:style w:type="character" w:customStyle="1" w:styleId="fn-ref">
    <w:name w:val="fn-ref"/>
    <w:basedOn w:val="Domylnaczcionkaakapitu"/>
    <w:rsid w:val="00B54618"/>
  </w:style>
  <w:style w:type="character" w:customStyle="1" w:styleId="ng-binding">
    <w:name w:val="ng-binding"/>
    <w:basedOn w:val="Domylnaczcionkaakapitu"/>
    <w:rsid w:val="00B54618"/>
  </w:style>
  <w:style w:type="character" w:styleId="Uwydatnienie">
    <w:name w:val="Emphasis"/>
    <w:basedOn w:val="Domylnaczcionkaakapitu"/>
    <w:uiPriority w:val="20"/>
    <w:qFormat/>
    <w:rsid w:val="00A87BC4"/>
    <w:rPr>
      <w:i/>
      <w:iCs/>
    </w:rPr>
  </w:style>
  <w:style w:type="paragraph" w:customStyle="1" w:styleId="Akapitzlist1">
    <w:name w:val="Akapit z listą1"/>
    <w:basedOn w:val="Normalny"/>
    <w:rsid w:val="00B23C19"/>
    <w:pPr>
      <w:suppressAutoHyphens/>
      <w:spacing w:before="280" w:after="280"/>
    </w:pPr>
  </w:style>
  <w:style w:type="character" w:customStyle="1" w:styleId="justification-selected-thesis">
    <w:name w:val="justification-selected-thesis"/>
    <w:basedOn w:val="Domylnaczcionkaakapitu"/>
    <w:rsid w:val="00566CF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1934"/>
    <w:rPr>
      <w:color w:val="605E5C"/>
      <w:shd w:val="clear" w:color="auto" w:fill="E1DFDD"/>
    </w:rPr>
  </w:style>
  <w:style w:type="paragraph" w:customStyle="1" w:styleId="menfont">
    <w:name w:val="men font"/>
    <w:basedOn w:val="Normalny"/>
    <w:rsid w:val="00455C63"/>
    <w:pPr>
      <w:spacing w:before="0" w:beforeAutospacing="0" w:after="0" w:afterAutospacing="0" w:line="240" w:lineRule="auto"/>
      <w:ind w:firstLine="0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4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6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22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38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6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0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5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7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389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4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02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1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77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99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35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67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DD8D1"/>
                <w:bottom w:val="none" w:sz="0" w:space="0" w:color="auto"/>
                <w:right w:val="single" w:sz="4" w:space="0" w:color="CDD8D1"/>
              </w:divBdr>
              <w:divsChild>
                <w:div w:id="33503785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7649">
                          <w:marLeft w:val="3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1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100120">
                              <w:marLeft w:val="376"/>
                              <w:marRight w:val="0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704601">
                          <w:marLeft w:val="3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5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793728">
                          <w:marLeft w:val="3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3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06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6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64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8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419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2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7742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0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2696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23145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1320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267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8287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4848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9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14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2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66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8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85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9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8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2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3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523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789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70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578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C6425-A36D-45FF-92BA-E94FC68F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4261</TotalTime>
  <Pages>6</Pages>
  <Words>1770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Uprzejmie informuję, że Szef Kancelarii Prezesa Rady Ministrów przekazał do Ministerstwa Środowiska Dezyderat nr 9 Sejmowej Ko</vt:lpstr>
    </vt:vector>
  </TitlesOfParts>
  <Company>Microsoft</Company>
  <LinksUpToDate>false</LinksUpToDate>
  <CharactersWithSpaces>12369</CharactersWithSpaces>
  <SharedDoc>false</SharedDoc>
  <HLinks>
    <vt:vector size="6" baseType="variant">
      <vt:variant>
        <vt:i4>1900569</vt:i4>
      </vt:variant>
      <vt:variant>
        <vt:i4>3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hiperlinkText.rpc?hiperlink=type=tresc:nro=Powszechny.1554194:part=a10u1&amp;full=1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Uprzejmie informuję, że Szef Kancelarii Prezesa Rady Ministrów przekazał do Ministerstwa Środowiska Dezyderat nr 9 Sejmowej Ko</dc:title>
  <dc:subject/>
  <dc:creator>pc217</dc:creator>
  <cp:keywords/>
  <dc:description/>
  <cp:lastModifiedBy>Magdalena Bajrowska</cp:lastModifiedBy>
  <cp:revision>173</cp:revision>
  <cp:lastPrinted>2022-03-15T15:04:00Z</cp:lastPrinted>
  <dcterms:created xsi:type="dcterms:W3CDTF">2021-10-26T09:47:00Z</dcterms:created>
  <dcterms:modified xsi:type="dcterms:W3CDTF">2023-07-19T09:36:00Z</dcterms:modified>
</cp:coreProperties>
</file>