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DF" w:rsidRDefault="006800DF" w:rsidP="006800DF">
      <w:pPr>
        <w:spacing w:after="200"/>
        <w:ind w:left="751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60E0C">
        <w:rPr>
          <w:rFonts w:ascii="Arial" w:hAnsi="Arial" w:cs="Arial"/>
          <w:b/>
          <w:sz w:val="22"/>
          <w:szCs w:val="22"/>
        </w:rPr>
        <w:t>AKCEPTUJĘ</w:t>
      </w:r>
    </w:p>
    <w:p w:rsidR="006800DF" w:rsidRPr="00F60E0C" w:rsidRDefault="006800DF" w:rsidP="006800DF">
      <w:pPr>
        <w:spacing w:after="200"/>
        <w:ind w:left="7513"/>
        <w:rPr>
          <w:rFonts w:ascii="Arial" w:hAnsi="Arial" w:cs="Arial"/>
          <w:b/>
          <w:sz w:val="22"/>
          <w:szCs w:val="22"/>
        </w:rPr>
      </w:pPr>
    </w:p>
    <w:p w:rsidR="006800DF" w:rsidRPr="00F60E0C" w:rsidRDefault="006800DF" w:rsidP="006800DF">
      <w:pPr>
        <w:jc w:val="right"/>
        <w:rPr>
          <w:rFonts w:ascii="Arial" w:hAnsi="Arial" w:cs="Arial"/>
          <w:b/>
          <w:sz w:val="22"/>
          <w:szCs w:val="22"/>
        </w:rPr>
      </w:pPr>
      <w:r w:rsidRPr="00F60E0C">
        <w:rPr>
          <w:rFonts w:ascii="Arial" w:hAnsi="Arial" w:cs="Arial"/>
          <w:b/>
          <w:sz w:val="22"/>
          <w:szCs w:val="22"/>
        </w:rPr>
        <w:t>….……………….</w:t>
      </w:r>
    </w:p>
    <w:p w:rsidR="006800DF" w:rsidRPr="00F60E0C" w:rsidRDefault="006800DF" w:rsidP="006800DF">
      <w:pPr>
        <w:jc w:val="right"/>
        <w:rPr>
          <w:rFonts w:ascii="Arial" w:hAnsi="Arial" w:cs="Arial"/>
          <w:b/>
          <w:sz w:val="22"/>
          <w:szCs w:val="22"/>
        </w:rPr>
      </w:pPr>
      <w:r w:rsidRPr="00F60E0C">
        <w:rPr>
          <w:rFonts w:ascii="Arial" w:hAnsi="Arial" w:cs="Arial"/>
          <w:b/>
          <w:sz w:val="22"/>
          <w:szCs w:val="22"/>
        </w:rPr>
        <w:t>Minister Zdrowia</w:t>
      </w:r>
    </w:p>
    <w:p w:rsidR="006800DF" w:rsidRPr="00F60E0C" w:rsidRDefault="006800DF" w:rsidP="006800DF">
      <w:pPr>
        <w:jc w:val="right"/>
        <w:rPr>
          <w:rFonts w:ascii="Arial" w:hAnsi="Arial" w:cs="Arial"/>
          <w:b/>
          <w:sz w:val="22"/>
          <w:szCs w:val="22"/>
        </w:rPr>
      </w:pP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</w:r>
      <w:r w:rsidRPr="00F60E0C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Dnia</w:t>
      </w:r>
      <w:r w:rsidRPr="00F60E0C">
        <w:rPr>
          <w:rFonts w:ascii="Arial" w:hAnsi="Arial" w:cs="Arial"/>
          <w:b/>
          <w:sz w:val="22"/>
          <w:szCs w:val="22"/>
        </w:rPr>
        <w:t xml:space="preserve">…………… </w:t>
      </w:r>
    </w:p>
    <w:p w:rsidR="006800DF" w:rsidRDefault="006800DF" w:rsidP="006800DF">
      <w:pPr>
        <w:jc w:val="both"/>
        <w:rPr>
          <w:rFonts w:ascii="Arial" w:hAnsi="Arial" w:cs="Arial"/>
          <w:b/>
          <w:sz w:val="20"/>
          <w:szCs w:val="20"/>
        </w:rPr>
      </w:pPr>
    </w:p>
    <w:p w:rsidR="006800DF" w:rsidRDefault="006800DF" w:rsidP="006800DF">
      <w:pPr>
        <w:jc w:val="both"/>
        <w:rPr>
          <w:rFonts w:ascii="Arial" w:hAnsi="Arial" w:cs="Arial"/>
          <w:b/>
          <w:sz w:val="20"/>
          <w:szCs w:val="20"/>
        </w:rPr>
      </w:pPr>
    </w:p>
    <w:p w:rsidR="006800DF" w:rsidRPr="00F60E0C" w:rsidRDefault="006800DF" w:rsidP="006800DF">
      <w:pPr>
        <w:jc w:val="both"/>
        <w:rPr>
          <w:rFonts w:ascii="Arial" w:hAnsi="Arial" w:cs="Arial"/>
          <w:b/>
          <w:sz w:val="20"/>
          <w:szCs w:val="20"/>
        </w:rPr>
      </w:pPr>
    </w:p>
    <w:p w:rsidR="006800DF" w:rsidRPr="00F60E0C" w:rsidRDefault="006800DF" w:rsidP="006800DF">
      <w:pPr>
        <w:jc w:val="both"/>
        <w:rPr>
          <w:rFonts w:ascii="Arial" w:hAnsi="Arial" w:cs="Arial"/>
          <w:b/>
          <w:sz w:val="20"/>
          <w:szCs w:val="20"/>
        </w:rPr>
      </w:pPr>
    </w:p>
    <w:p w:rsidR="006800DF" w:rsidRPr="00F60E0C" w:rsidRDefault="006800DF" w:rsidP="006800DF">
      <w:pPr>
        <w:jc w:val="center"/>
        <w:rPr>
          <w:rFonts w:ascii="Arial" w:hAnsi="Arial" w:cs="Arial"/>
          <w:b/>
          <w:sz w:val="36"/>
          <w:szCs w:val="36"/>
        </w:rPr>
      </w:pPr>
      <w:r w:rsidRPr="00F60E0C">
        <w:rPr>
          <w:rFonts w:ascii="Arial" w:hAnsi="Arial" w:cs="Arial"/>
          <w:b/>
          <w:sz w:val="36"/>
          <w:szCs w:val="36"/>
        </w:rPr>
        <w:t>Minister Zdrowia</w:t>
      </w:r>
    </w:p>
    <w:p w:rsidR="006800DF" w:rsidRPr="00F60E0C" w:rsidRDefault="006800DF" w:rsidP="006800DF">
      <w:pPr>
        <w:jc w:val="both"/>
        <w:rPr>
          <w:rFonts w:ascii="Arial" w:hAnsi="Arial" w:cs="Arial"/>
          <w:b/>
          <w:sz w:val="20"/>
          <w:szCs w:val="20"/>
        </w:rPr>
      </w:pPr>
    </w:p>
    <w:p w:rsidR="006800DF" w:rsidRDefault="006800DF" w:rsidP="006800DF">
      <w:pPr>
        <w:jc w:val="center"/>
        <w:rPr>
          <w:rFonts w:ascii="Arial" w:hAnsi="Arial" w:cs="Arial"/>
          <w:b/>
        </w:rPr>
      </w:pPr>
      <w:r w:rsidRPr="00F60E0C">
        <w:rPr>
          <w:rFonts w:ascii="Arial" w:hAnsi="Arial" w:cs="Arial"/>
          <w:b/>
        </w:rPr>
        <w:t>PROGRAM POLITYKI ZDROWOTNEJ</w:t>
      </w:r>
    </w:p>
    <w:p w:rsidR="006800DF" w:rsidRPr="00F60E0C" w:rsidRDefault="006800DF" w:rsidP="006800DF">
      <w:pPr>
        <w:jc w:val="center"/>
        <w:rPr>
          <w:rFonts w:ascii="Arial" w:hAnsi="Arial" w:cs="Arial"/>
          <w:b/>
        </w:rPr>
      </w:pPr>
    </w:p>
    <w:p w:rsidR="000A44EB" w:rsidRPr="00EA34B2" w:rsidRDefault="000A44EB" w:rsidP="00FA7358">
      <w:pPr>
        <w:pStyle w:val="NormalnyWeb"/>
        <w:spacing w:after="260" w:afterAutospacing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553B66" w:rsidRPr="00EA34B2" w:rsidRDefault="00553B66" w:rsidP="00553B66">
      <w:pPr>
        <w:pStyle w:val="NormalnyWeb"/>
        <w:spacing w:after="26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A34B2">
        <w:rPr>
          <w:rFonts w:ascii="Arial" w:hAnsi="Arial" w:cs="Arial"/>
          <w:b/>
          <w:bCs/>
          <w:color w:val="000000"/>
          <w:sz w:val="28"/>
          <w:szCs w:val="28"/>
        </w:rPr>
        <w:t xml:space="preserve">Narodowy Program Leczenia Chorych na Hemofilię i Pokrewne Skazy Krwotoczne na lata 2012-2018 </w:t>
      </w: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A1C31" w:rsidRPr="00EA34B2" w:rsidRDefault="006A1C31" w:rsidP="006A1C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00DF" w:rsidRPr="00F60E0C" w:rsidRDefault="006800DF" w:rsidP="006800DF">
      <w:pPr>
        <w:jc w:val="center"/>
        <w:rPr>
          <w:rFonts w:ascii="Arial" w:hAnsi="Arial" w:cs="Arial"/>
          <w:b/>
          <w:sz w:val="20"/>
          <w:szCs w:val="20"/>
        </w:rPr>
      </w:pPr>
      <w:r w:rsidRPr="00F60E0C">
        <w:rPr>
          <w:rFonts w:ascii="Arial" w:hAnsi="Arial" w:cs="Arial"/>
          <w:b/>
          <w:sz w:val="20"/>
          <w:szCs w:val="20"/>
        </w:rPr>
        <w:t xml:space="preserve">Podstawa prawna: art. 48 ustawy z dnia 27 sierpnia 2004 r. o świadczeniach opieki zdrowotnej finansowanych ze środków publicznych (Dz. U. z </w:t>
      </w:r>
      <w:r w:rsidR="00E14801" w:rsidRPr="00F60E0C">
        <w:rPr>
          <w:rFonts w:ascii="Arial" w:hAnsi="Arial" w:cs="Arial"/>
          <w:b/>
          <w:sz w:val="20"/>
          <w:szCs w:val="20"/>
        </w:rPr>
        <w:t>201</w:t>
      </w:r>
      <w:r w:rsidR="00E14801">
        <w:rPr>
          <w:rFonts w:ascii="Arial" w:hAnsi="Arial" w:cs="Arial"/>
          <w:b/>
          <w:sz w:val="20"/>
          <w:szCs w:val="20"/>
        </w:rPr>
        <w:t>7</w:t>
      </w:r>
      <w:r w:rsidR="00E14801" w:rsidRPr="00F60E0C">
        <w:rPr>
          <w:rFonts w:ascii="Arial" w:hAnsi="Arial" w:cs="Arial"/>
          <w:b/>
          <w:sz w:val="20"/>
          <w:szCs w:val="20"/>
        </w:rPr>
        <w:t xml:space="preserve"> </w:t>
      </w:r>
      <w:r w:rsidRPr="00F60E0C">
        <w:rPr>
          <w:rFonts w:ascii="Arial" w:hAnsi="Arial" w:cs="Arial"/>
          <w:b/>
          <w:sz w:val="20"/>
          <w:szCs w:val="20"/>
        </w:rPr>
        <w:t xml:space="preserve">r. poz. </w:t>
      </w:r>
      <w:r w:rsidR="00E14801">
        <w:rPr>
          <w:rFonts w:ascii="Arial" w:hAnsi="Arial" w:cs="Arial"/>
          <w:b/>
          <w:sz w:val="20"/>
          <w:szCs w:val="20"/>
        </w:rPr>
        <w:t>1938</w:t>
      </w:r>
      <w:r w:rsidRPr="00F60E0C">
        <w:rPr>
          <w:rFonts w:ascii="Arial" w:hAnsi="Arial" w:cs="Arial"/>
          <w:b/>
          <w:sz w:val="20"/>
          <w:szCs w:val="20"/>
        </w:rPr>
        <w:t>, z późn. zm.)</w:t>
      </w:r>
    </w:p>
    <w:p w:rsidR="006A1C31" w:rsidRDefault="006A1C31" w:rsidP="006A1C31">
      <w:pPr>
        <w:rPr>
          <w:rFonts w:ascii="Arial" w:hAnsi="Arial" w:cs="Arial"/>
          <w:color w:val="000000"/>
        </w:rPr>
      </w:pPr>
    </w:p>
    <w:p w:rsidR="006800DF" w:rsidRPr="00EA34B2" w:rsidRDefault="006800DF" w:rsidP="006A1C31">
      <w:pPr>
        <w:rPr>
          <w:rFonts w:ascii="Arial" w:hAnsi="Arial" w:cs="Arial"/>
          <w:color w:val="000000"/>
        </w:rPr>
      </w:pPr>
    </w:p>
    <w:p w:rsidR="00E54FA3" w:rsidRPr="00EA34B2" w:rsidRDefault="00E54FA3" w:rsidP="006A1C31">
      <w:pPr>
        <w:rPr>
          <w:rFonts w:ascii="Arial" w:hAnsi="Arial" w:cs="Arial"/>
          <w:color w:val="000000"/>
        </w:rPr>
      </w:pPr>
    </w:p>
    <w:p w:rsidR="006A1C31" w:rsidRPr="006800DF" w:rsidRDefault="006A1C31" w:rsidP="006A1C3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805FDE" w:rsidRPr="006800DF" w:rsidRDefault="006A1C31" w:rsidP="00D84BD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800DF">
        <w:rPr>
          <w:rFonts w:ascii="Arial" w:hAnsi="Arial" w:cs="Arial"/>
          <w:b/>
          <w:color w:val="000000" w:themeColor="text1"/>
          <w:sz w:val="28"/>
          <w:szCs w:val="28"/>
        </w:rPr>
        <w:t>Warszawa, 201</w:t>
      </w:r>
      <w:r w:rsidR="001F34F9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Pr="006800DF">
        <w:rPr>
          <w:rFonts w:ascii="Arial" w:hAnsi="Arial" w:cs="Arial"/>
          <w:b/>
          <w:color w:val="000000" w:themeColor="text1"/>
          <w:sz w:val="28"/>
          <w:szCs w:val="28"/>
        </w:rPr>
        <w:t xml:space="preserve"> r</w:t>
      </w:r>
      <w:r w:rsidR="00FC021F" w:rsidRPr="006800DF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805FDE" w:rsidRPr="006800D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6800DF" w:rsidRDefault="006800DF" w:rsidP="00D84BD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16"/>
          <w:szCs w:val="16"/>
        </w:rPr>
        <w:t>(wersja zaktualizowana)</w:t>
      </w:r>
    </w:p>
    <w:p w:rsidR="00805FDE" w:rsidRDefault="00805FD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6D31C7" w:rsidRPr="00EA34B2" w:rsidRDefault="006D31C7" w:rsidP="00D84BD5">
      <w:pPr>
        <w:jc w:val="center"/>
        <w:rPr>
          <w:rFonts w:ascii="Arial" w:hAnsi="Arial" w:cs="Arial"/>
          <w:b/>
          <w:color w:val="000000"/>
        </w:rPr>
      </w:pPr>
    </w:p>
    <w:p w:rsidR="00C56254" w:rsidRPr="006800DF" w:rsidRDefault="00B97598" w:rsidP="00C56254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t>I.</w:t>
      </w:r>
      <w:r w:rsidR="009676F0"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800DF"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STRESZCZENIE </w:t>
      </w:r>
    </w:p>
    <w:p w:rsidR="00C56254" w:rsidRPr="0065769A" w:rsidRDefault="00B97598" w:rsidP="00FF6B0C">
      <w:pPr>
        <w:numPr>
          <w:ilvl w:val="0"/>
          <w:numId w:val="1"/>
        </w:numPr>
        <w:tabs>
          <w:tab w:val="right" w:pos="284"/>
          <w:tab w:val="left" w:pos="408"/>
        </w:tabs>
        <w:spacing w:after="120"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5769A">
        <w:rPr>
          <w:rFonts w:ascii="Arial" w:hAnsi="Arial" w:cs="Arial"/>
          <w:b/>
          <w:bCs/>
          <w:color w:val="000000"/>
          <w:sz w:val="20"/>
          <w:szCs w:val="20"/>
        </w:rPr>
        <w:t xml:space="preserve">Skrótowy opis celów i podstawowych elementów </w:t>
      </w:r>
      <w:r w:rsidR="004F633C" w:rsidRPr="0065769A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65769A">
        <w:rPr>
          <w:rFonts w:ascii="Arial" w:hAnsi="Arial" w:cs="Arial"/>
          <w:b/>
          <w:bCs/>
          <w:color w:val="000000"/>
          <w:sz w:val="20"/>
          <w:szCs w:val="20"/>
        </w:rPr>
        <w:t>rogramu</w:t>
      </w:r>
    </w:p>
    <w:p w:rsidR="00145732" w:rsidRPr="0065769A" w:rsidRDefault="00145732" w:rsidP="004F6081">
      <w:pPr>
        <w:pStyle w:val="akapitgwnm1"/>
      </w:pPr>
      <w:r w:rsidRPr="0065769A">
        <w:t>Chorzy na hemofilię i pokrewne skazy krwotoczne stanowią małą liczbowo grupę (~5000 osób</w:t>
      </w:r>
      <w:r w:rsidR="00645312" w:rsidRPr="0065769A">
        <w:t xml:space="preserve"> – dorosłych i dzieci</w:t>
      </w:r>
      <w:r w:rsidRPr="0065769A">
        <w:t>, oprócz tego znaczny odsetek osób ze skazami krwotocznymi dotąd niezdiagnozowanymi). Ze względu na dużą częstość krwawień ta grupa chorych cechuje się koniecznością częstych porad lekarskich i hospitalizacji, wysokimi kos</w:t>
      </w:r>
      <w:r w:rsidR="00B9794A" w:rsidRPr="0065769A">
        <w:t>ztami leczenia i rehabilitacji.</w:t>
      </w:r>
      <w:r w:rsidRPr="0065769A">
        <w:t xml:space="preserve"> Dlatego też opieka nad tą stosunkowo niewielką częścią populacji urasta do problemu społecznego. Właściwe leczenie (przetaczanie odpowiedniego koncentratu czynnika krzepnięcia) znacznie zmniejsza odsetek pacjentów, którzy z powodu inwalidztwa narządu ruchu nie mogą pracować i bardzo wcześnie przechodzą na rentę. Zmniejsza się także liczba hospitalizacji oraz kosztownych w tej grupie chorych zabiegów operacyjnych i fizjoterapii. Zmniejsza się również odsetek zgonów wywołanych ciężkimi, samoistnymi i pourazowymi wylewami krwi, np. krwawieniami śródczaszkowymi. Poprawia się zależna od zdrowia jakość życia.</w:t>
      </w:r>
    </w:p>
    <w:p w:rsidR="00D84BD5" w:rsidRPr="0065769A" w:rsidRDefault="00927063" w:rsidP="004F6081">
      <w:pPr>
        <w:pStyle w:val="akapitgwnm1"/>
      </w:pPr>
      <w:r w:rsidRPr="0065769A">
        <w:t>„</w:t>
      </w:r>
      <w:r w:rsidR="00211322" w:rsidRPr="0065769A">
        <w:t>Narodowy Program Leczenia Chorych na Hemofilię i Pokrewne Skazy Krwotoczne na lata 2012-</w:t>
      </w:r>
      <w:smartTag w:uri="urn:schemas-microsoft-com:office:smarttags" w:element="metricconverter">
        <w:smartTagPr>
          <w:attr w:name="ProductID" w:val="2018”"/>
        </w:smartTagPr>
        <w:r w:rsidR="00211322" w:rsidRPr="0065769A">
          <w:t>2018</w:t>
        </w:r>
        <w:r w:rsidRPr="0065769A">
          <w:t>”</w:t>
        </w:r>
      </w:smartTag>
      <w:r w:rsidRPr="0065769A">
        <w:t>, zwany dalej Programem,</w:t>
      </w:r>
      <w:r w:rsidR="00211322" w:rsidRPr="0065769A">
        <w:t xml:space="preserve"> </w:t>
      </w:r>
      <w:r w:rsidR="00145732" w:rsidRPr="0065769A">
        <w:t xml:space="preserve">jest kontynuacją </w:t>
      </w:r>
      <w:r w:rsidRPr="0065769A">
        <w:t>„</w:t>
      </w:r>
      <w:r w:rsidR="00145732" w:rsidRPr="0065769A">
        <w:t xml:space="preserve">Narodowego Programu Leczenia Hemofilii na lata 2005 </w:t>
      </w:r>
      <w:smartTag w:uri="urn:schemas-microsoft-com:office:smarttags" w:element="metricconverter">
        <w:smartTagPr>
          <w:attr w:name="ProductID" w:val="-2011”"/>
        </w:smartTagPr>
        <w:r w:rsidR="00145732" w:rsidRPr="0065769A">
          <w:t>-2011</w:t>
        </w:r>
        <w:r w:rsidRPr="0065769A">
          <w:t>”</w:t>
        </w:r>
      </w:smartTag>
      <w:r w:rsidR="00145732" w:rsidRPr="0065769A">
        <w:t xml:space="preserve">. Celem Programu jest podniesienie standardów leczenia tej grupy chorych poprzez usprawnienie kompleksowej, wielospecjalistycznej opieki nad nimi oraz optymalizację ich leczenia. Nowy system organizacyjny przewiduje funkcjonowanie ośrodków kompleksowej opieki </w:t>
      </w:r>
      <w:r w:rsidR="00E774AD" w:rsidRPr="0065769A">
        <w:t xml:space="preserve">nad tą </w:t>
      </w:r>
      <w:r w:rsidR="00145732" w:rsidRPr="0065769A">
        <w:t>grup</w:t>
      </w:r>
      <w:r w:rsidR="00E774AD" w:rsidRPr="0065769A">
        <w:t>ą</w:t>
      </w:r>
      <w:r w:rsidR="00145732" w:rsidRPr="0065769A">
        <w:t xml:space="preserve"> pacjentów na dwóch poziomach</w:t>
      </w:r>
      <w:r w:rsidR="0011397A" w:rsidRPr="0065769A">
        <w:t xml:space="preserve"> referencyjnych</w:t>
      </w:r>
      <w:r w:rsidR="00145732" w:rsidRPr="0065769A">
        <w:t xml:space="preserve">: </w:t>
      </w:r>
      <w:r w:rsidR="0011397A" w:rsidRPr="0065769A">
        <w:t>pierwszym</w:t>
      </w:r>
      <w:r w:rsidR="009A22CC" w:rsidRPr="0065769A">
        <w:t xml:space="preserve"> i </w:t>
      </w:r>
      <w:r w:rsidR="0011397A" w:rsidRPr="0065769A">
        <w:t>drugim</w:t>
      </w:r>
      <w:r w:rsidR="00211322" w:rsidRPr="0065769A">
        <w:t>.</w:t>
      </w:r>
      <w:r w:rsidR="0005583B" w:rsidRPr="0065769A">
        <w:t xml:space="preserve"> Wymagania dla ośrodków określone zostały w </w:t>
      </w:r>
      <w:r w:rsidR="00FC2418" w:rsidRPr="0065769A">
        <w:t>rozporządzeniu Ministra Zdrowia z dnia 22 listopada 2013 r. w sprawie świadczeń gwarantowanych z zakresu leczenia szpitalnego</w:t>
      </w:r>
      <w:r w:rsidR="00C71FD4">
        <w:t xml:space="preserve"> (Dz. U. z </w:t>
      </w:r>
      <w:r w:rsidR="000B3109">
        <w:t xml:space="preserve">2017 </w:t>
      </w:r>
      <w:r w:rsidR="00C71FD4">
        <w:t xml:space="preserve">r. poz. </w:t>
      </w:r>
      <w:r w:rsidR="000B3109" w:rsidRPr="000B3109">
        <w:t>2295</w:t>
      </w:r>
      <w:r w:rsidR="00C71FD4">
        <w:t>, z późn. zm.)</w:t>
      </w:r>
      <w:r w:rsidR="00FC2418" w:rsidRPr="0065769A">
        <w:t xml:space="preserve">, załączniku nr 3, części I poz. 21 lit. A i B </w:t>
      </w:r>
      <w:r w:rsidR="009A6E13" w:rsidRPr="0065769A">
        <w:t>i</w:t>
      </w:r>
      <w:r w:rsidR="00FC2418" w:rsidRPr="0065769A">
        <w:t xml:space="preserve"> załączniku nr 3, części I poz. 32 lit. A i</w:t>
      </w:r>
      <w:r w:rsidR="00D23876" w:rsidRPr="0065769A">
        <w:t xml:space="preserve"> B</w:t>
      </w:r>
      <w:r w:rsidR="008E1B83" w:rsidRPr="0065769A">
        <w:t>.</w:t>
      </w:r>
      <w:r w:rsidR="00145732" w:rsidRPr="0065769A">
        <w:t xml:space="preserve"> Wyspecjalizowanie ośrodków leczenia hemofilii i pokrewnych skaz krwotocznych</w:t>
      </w:r>
      <w:r w:rsidR="009A22CC" w:rsidRPr="0065769A">
        <w:t xml:space="preserve"> </w:t>
      </w:r>
      <w:r w:rsidR="0011397A" w:rsidRPr="0065769A">
        <w:t>pierwszego i drugiego poziomu referencyjnego</w:t>
      </w:r>
      <w:r w:rsidR="00145732" w:rsidRPr="0065769A">
        <w:t xml:space="preserve"> na bazie istniejących ośrodków hematologicznych poprawi możliwości diagnostyki i leczenia chorych na hemofilię i pokrewne skazy krwotoczne, a w szczególności zapewni bardziej racjonalne stosowanie koncentratów czynników krzepnięcia. </w:t>
      </w:r>
      <w:r w:rsidRPr="0065769A">
        <w:t>Wykaz</w:t>
      </w:r>
      <w:r w:rsidR="00145732" w:rsidRPr="0065769A">
        <w:t xml:space="preserve"> wojewódz</w:t>
      </w:r>
      <w:r w:rsidRPr="0065769A">
        <w:t>kich</w:t>
      </w:r>
      <w:r w:rsidR="00145732" w:rsidRPr="0065769A">
        <w:t xml:space="preserve"> koordynator</w:t>
      </w:r>
      <w:r w:rsidRPr="0065769A">
        <w:t>ów</w:t>
      </w:r>
      <w:r w:rsidR="00145732" w:rsidRPr="0065769A">
        <w:t xml:space="preserve"> ds. leczenia hemofilii dla dzieci </w:t>
      </w:r>
      <w:r w:rsidR="00CD010C" w:rsidRPr="0065769A">
        <w:t>stanowi załącznik nr 1, a dla</w:t>
      </w:r>
      <w:r w:rsidR="00145732" w:rsidRPr="0065769A">
        <w:t xml:space="preserve"> dorosłych</w:t>
      </w:r>
      <w:r w:rsidR="00CD010C" w:rsidRPr="0065769A">
        <w:t xml:space="preserve"> stanowi załącznik nr 2. Wykaz</w:t>
      </w:r>
      <w:r w:rsidR="00145732" w:rsidRPr="0065769A">
        <w:t xml:space="preserve"> wojewódz</w:t>
      </w:r>
      <w:r w:rsidRPr="0065769A">
        <w:t>kich</w:t>
      </w:r>
      <w:r w:rsidR="00145732" w:rsidRPr="0065769A">
        <w:t xml:space="preserve"> koordynator</w:t>
      </w:r>
      <w:r w:rsidRPr="0065769A">
        <w:t>ów</w:t>
      </w:r>
      <w:r w:rsidR="00145732" w:rsidRPr="0065769A">
        <w:t xml:space="preserve"> ds. dystrybucji </w:t>
      </w:r>
      <w:r w:rsidR="00B65F25" w:rsidRPr="0065769A">
        <w:t xml:space="preserve">koncentratów </w:t>
      </w:r>
      <w:r w:rsidR="00145732" w:rsidRPr="0065769A">
        <w:t xml:space="preserve">czynników krzepnięcia </w:t>
      </w:r>
      <w:r w:rsidR="00CD010C" w:rsidRPr="0065769A">
        <w:t>i</w:t>
      </w:r>
      <w:r w:rsidR="00B65F25" w:rsidRPr="0065769A">
        <w:t xml:space="preserve"> desmopresyny </w:t>
      </w:r>
      <w:r w:rsidR="00145732" w:rsidRPr="0065769A">
        <w:t>(z</w:t>
      </w:r>
      <w:r w:rsidR="00211322" w:rsidRPr="0065769A">
        <w:t xml:space="preserve"> </w:t>
      </w:r>
      <w:r w:rsidR="00145732" w:rsidRPr="0065769A">
        <w:t xml:space="preserve">regionalnych centrów krwiodawstwa i krwiolecznictwa) </w:t>
      </w:r>
      <w:r w:rsidR="00826A6C" w:rsidRPr="0065769A">
        <w:t>stano</w:t>
      </w:r>
      <w:r w:rsidR="00CD010C" w:rsidRPr="0065769A">
        <w:t xml:space="preserve">wi załącznik nr 3. </w:t>
      </w:r>
      <w:r w:rsidR="00145732" w:rsidRPr="0065769A">
        <w:t xml:space="preserve">Życie i zdrowie chorych na hemofilię zależy w głównej mierze od dostępu do koncentratów czynników krzepnięcia. Miernikiem zabezpieczenia chorych na hemofilię jest wskaźnik zużycia </w:t>
      </w:r>
      <w:r w:rsidR="00B65F25" w:rsidRPr="0065769A">
        <w:t xml:space="preserve">koncentratu </w:t>
      </w:r>
      <w:r w:rsidR="00145732" w:rsidRPr="0065769A">
        <w:t xml:space="preserve">czynnika VIII w przeliczeniu na 1 mieszkańca rocznie. </w:t>
      </w:r>
      <w:r w:rsidR="00CE4A62" w:rsidRPr="0065769A">
        <w:t xml:space="preserve">Zgodnie z zaleceniami WHO </w:t>
      </w:r>
      <w:r w:rsidR="00352A3C" w:rsidRPr="0065769A">
        <w:t>minimum niezbędne dla ratowania życia to 2 j.m./mieszkańca/rok</w:t>
      </w:r>
      <w:r w:rsidR="00985A4E" w:rsidRPr="0065769A">
        <w:t xml:space="preserve"> (źródło danych Wor</w:t>
      </w:r>
      <w:r w:rsidR="00AA2352" w:rsidRPr="0065769A">
        <w:t>l</w:t>
      </w:r>
      <w:r w:rsidR="00985A4E" w:rsidRPr="0065769A">
        <w:t xml:space="preserve">d </w:t>
      </w:r>
      <w:proofErr w:type="spellStart"/>
      <w:r w:rsidR="00985A4E" w:rsidRPr="0065769A">
        <w:t>Federation</w:t>
      </w:r>
      <w:proofErr w:type="spellEnd"/>
      <w:r w:rsidR="00985A4E" w:rsidRPr="0065769A">
        <w:t xml:space="preserve"> of </w:t>
      </w:r>
      <w:proofErr w:type="spellStart"/>
      <w:r w:rsidR="00985A4E" w:rsidRPr="0065769A">
        <w:t>Hemophilia</w:t>
      </w:r>
      <w:proofErr w:type="spellEnd"/>
      <w:r w:rsidR="00985A4E" w:rsidRPr="0065769A">
        <w:t>)</w:t>
      </w:r>
      <w:r w:rsidR="00352A3C" w:rsidRPr="0065769A">
        <w:t xml:space="preserve">. </w:t>
      </w:r>
      <w:r w:rsidR="00145732" w:rsidRPr="0065769A">
        <w:t xml:space="preserve">W Polsce wskaźnik ten wyniósł </w:t>
      </w:r>
      <w:r w:rsidR="00A17B9D">
        <w:br/>
      </w:r>
      <w:r w:rsidR="00145732" w:rsidRPr="0065769A">
        <w:t xml:space="preserve">w </w:t>
      </w:r>
      <w:r w:rsidR="00B65F25" w:rsidRPr="0065769A">
        <w:t xml:space="preserve">2010 </w:t>
      </w:r>
      <w:r w:rsidR="00985A4E" w:rsidRPr="0065769A">
        <w:t xml:space="preserve">roku </w:t>
      </w:r>
      <w:r w:rsidR="00145732" w:rsidRPr="0065769A">
        <w:t>4,7</w:t>
      </w:r>
      <w:r w:rsidR="00145732" w:rsidRPr="0065769A">
        <w:rPr>
          <w:iCs/>
        </w:rPr>
        <w:t xml:space="preserve"> </w:t>
      </w:r>
      <w:r w:rsidR="004F7511" w:rsidRPr="0065769A">
        <w:t>j.m.</w:t>
      </w:r>
      <w:r w:rsidR="00145732" w:rsidRPr="0065769A">
        <w:t xml:space="preserve"> przy zaopatrzeniu pacjentów w koncentraty czynników krzepnięcia w ramach dwóch programów, tj. „Narodowego Programu Leczenia Hemofilii na lata 2005-</w:t>
      </w:r>
      <w:smartTag w:uri="urn:schemas-microsoft-com:office:smarttags" w:element="metricconverter">
        <w:smartTagPr>
          <w:attr w:name="ProductID" w:val="2011”"/>
        </w:smartTagPr>
        <w:r w:rsidR="00145732" w:rsidRPr="0065769A">
          <w:t>2011”</w:t>
        </w:r>
      </w:smartTag>
      <w:r w:rsidR="00145732" w:rsidRPr="0065769A">
        <w:t xml:space="preserve"> finansowanego </w:t>
      </w:r>
      <w:r w:rsidR="00A17B9D">
        <w:br/>
      </w:r>
      <w:r w:rsidR="00145732" w:rsidRPr="0065769A">
        <w:t xml:space="preserve">z budżetu ministra właściwego do spraw zdrowia oraz </w:t>
      </w:r>
      <w:r w:rsidR="001B0B36" w:rsidRPr="0065769A">
        <w:t xml:space="preserve">terapeutycznego </w:t>
      </w:r>
      <w:r w:rsidR="00145732" w:rsidRPr="0065769A">
        <w:t xml:space="preserve">programu </w:t>
      </w:r>
      <w:r w:rsidR="001B0B36" w:rsidRPr="0065769A">
        <w:t xml:space="preserve">zdrowotnego </w:t>
      </w:r>
      <w:r w:rsidR="00145732" w:rsidRPr="0065769A">
        <w:t>„Zapobieganie krwawieniom u dzieci z hemofilią A i B” finansowanego z budże</w:t>
      </w:r>
      <w:r w:rsidR="00985A4E" w:rsidRPr="0065769A">
        <w:t>tu Narodowego Funduszu Zdrowia</w:t>
      </w:r>
      <w:r w:rsidR="00202031" w:rsidRPr="0065769A">
        <w:t>, zwanego dalej NFZ</w:t>
      </w:r>
      <w:r w:rsidR="00985A4E" w:rsidRPr="0065769A">
        <w:t xml:space="preserve">. </w:t>
      </w:r>
      <w:r w:rsidR="00145732" w:rsidRPr="0065769A">
        <w:t>Program przewiduje stopniowe zwiększanie ilości koncentratów czynników krzepnięcia</w:t>
      </w:r>
      <w:r w:rsidR="006D31C7" w:rsidRPr="0065769A">
        <w:t>, co obrazuje Tabela 1.</w:t>
      </w:r>
      <w:r w:rsidR="0067231A" w:rsidRPr="0065769A">
        <w:t xml:space="preserve"> </w:t>
      </w:r>
      <w:r w:rsidR="00145732" w:rsidRPr="0065769A">
        <w:t>Docelowa wartość wskaźnika zużycia</w:t>
      </w:r>
      <w:r w:rsidR="00B65F25" w:rsidRPr="0065769A">
        <w:t xml:space="preserve"> koncentratu</w:t>
      </w:r>
      <w:r w:rsidR="00145732" w:rsidRPr="0065769A">
        <w:t xml:space="preserve"> </w:t>
      </w:r>
      <w:r w:rsidR="00145732" w:rsidRPr="0065769A">
        <w:lastRenderedPageBreak/>
        <w:t xml:space="preserve">czynnika krzepnięcia VIII w przeliczeniu na 1 mieszkańca Polski to około 6,0 </w:t>
      </w:r>
      <w:r w:rsidR="004F7511" w:rsidRPr="0065769A">
        <w:t>j.m.</w:t>
      </w:r>
      <w:r w:rsidR="00145732" w:rsidRPr="0065769A">
        <w:t xml:space="preserve"> planowana do osiągnięcia w roku 2018 w ramach realizacji ww. dwóch programów.</w:t>
      </w:r>
      <w:r w:rsidR="00985A4E" w:rsidRPr="0065769A">
        <w:t xml:space="preserve"> Ponadto Program </w:t>
      </w:r>
      <w:r w:rsidR="00F10510" w:rsidRPr="0065769A">
        <w:t xml:space="preserve">odnosi się do treści § 1 pkt 11 rozporządzenia Ministra Zdrowia z dnia 21 stycznia </w:t>
      </w:r>
      <w:r w:rsidR="00E14B93" w:rsidRPr="0065769A">
        <w:t>2009 r</w:t>
      </w:r>
      <w:r w:rsidR="00B7014B" w:rsidRPr="0065769A">
        <w:t>.</w:t>
      </w:r>
      <w:r w:rsidR="00E14B93" w:rsidRPr="0065769A">
        <w:t xml:space="preserve"> </w:t>
      </w:r>
      <w:r w:rsidR="00F10510" w:rsidRPr="0065769A">
        <w:t>w sprawie priorytetów zdrowotnych</w:t>
      </w:r>
      <w:r w:rsidR="00E14B93" w:rsidRPr="0065769A">
        <w:t xml:space="preserve"> (Dz. U. Nr 137, poz. 1126)</w:t>
      </w:r>
      <w:r w:rsidR="00F10510" w:rsidRPr="0065769A">
        <w:t xml:space="preserve">, tj. rozwoju opieki długoterminowej, ze szczególnym uwzględnieniem kompensowania utraconej sprawności. </w:t>
      </w:r>
    </w:p>
    <w:p w:rsidR="00B97598" w:rsidRPr="006800DF" w:rsidRDefault="00B97598" w:rsidP="00D84BD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966A9" w:rsidRPr="00B50B86" w:rsidRDefault="00B97598" w:rsidP="00FF6B0C">
      <w:pPr>
        <w:numPr>
          <w:ilvl w:val="0"/>
          <w:numId w:val="1"/>
        </w:numPr>
        <w:tabs>
          <w:tab w:val="clear" w:pos="360"/>
        </w:tabs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5769A">
        <w:rPr>
          <w:rFonts w:ascii="Arial" w:hAnsi="Arial" w:cs="Arial"/>
          <w:b/>
          <w:bCs/>
          <w:color w:val="000000"/>
          <w:sz w:val="20"/>
          <w:szCs w:val="20"/>
        </w:rPr>
        <w:t xml:space="preserve">Określenie wysokości środków niezbędnych na realizację </w:t>
      </w:r>
      <w:r w:rsidR="004F633C" w:rsidRPr="0065769A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65769A">
        <w:rPr>
          <w:rFonts w:ascii="Arial" w:hAnsi="Arial" w:cs="Arial"/>
          <w:b/>
          <w:bCs/>
          <w:color w:val="000000"/>
          <w:sz w:val="20"/>
          <w:szCs w:val="20"/>
        </w:rPr>
        <w:t>rogramu, w tym środków</w:t>
      </w:r>
      <w:r w:rsidR="008037C7" w:rsidRPr="006576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17B9D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65769A">
        <w:rPr>
          <w:rFonts w:ascii="Arial" w:hAnsi="Arial" w:cs="Arial"/>
          <w:b/>
          <w:bCs/>
          <w:color w:val="000000"/>
          <w:sz w:val="20"/>
          <w:szCs w:val="20"/>
        </w:rPr>
        <w:t>z budżetu ministra właściwego do spraw zdrowia, w kolejnych latach jego realizacji</w:t>
      </w:r>
    </w:p>
    <w:p w:rsidR="00BA36CB" w:rsidRPr="0065769A" w:rsidRDefault="00B97598" w:rsidP="004F6081">
      <w:pPr>
        <w:pStyle w:val="akapitgwnm1"/>
      </w:pPr>
      <w:r w:rsidRPr="0065769A">
        <w:t>Środki niezbędne na rea</w:t>
      </w:r>
      <w:r w:rsidR="00190AC2" w:rsidRPr="0065769A">
        <w:t>lizację Programu w latach 2012-</w:t>
      </w:r>
      <w:r w:rsidRPr="0065769A">
        <w:t xml:space="preserve">2018 określono na </w:t>
      </w:r>
      <w:r w:rsidR="006E51B4" w:rsidRPr="0065769A">
        <w:t xml:space="preserve">łączną </w:t>
      </w:r>
      <w:r w:rsidRPr="0065769A">
        <w:t>kwotę</w:t>
      </w:r>
      <w:r w:rsidR="008A26D9" w:rsidRPr="0065769A">
        <w:t xml:space="preserve"> </w:t>
      </w:r>
      <w:r w:rsidR="00F51EDB" w:rsidRPr="00F51EDB">
        <w:rPr>
          <w:b/>
        </w:rPr>
        <w:t>1 897 631 000</w:t>
      </w:r>
      <w:r w:rsidR="00891587" w:rsidRPr="0065769A">
        <w:rPr>
          <w:b/>
        </w:rPr>
        <w:t xml:space="preserve"> </w:t>
      </w:r>
      <w:r w:rsidR="008A26D9" w:rsidRPr="0065769A">
        <w:rPr>
          <w:b/>
        </w:rPr>
        <w:t>PLN</w:t>
      </w:r>
      <w:r w:rsidR="00B76A89" w:rsidRPr="0065769A">
        <w:rPr>
          <w:b/>
        </w:rPr>
        <w:t xml:space="preserve"> </w:t>
      </w:r>
      <w:r w:rsidR="00B76A89" w:rsidRPr="0065769A">
        <w:t>(</w:t>
      </w:r>
      <w:r w:rsidR="00B76A89" w:rsidRPr="0065769A">
        <w:rPr>
          <w:color w:val="000000" w:themeColor="text1"/>
        </w:rPr>
        <w:t>lata 2012-201</w:t>
      </w:r>
      <w:r w:rsidR="00F51EDB">
        <w:rPr>
          <w:color w:val="000000" w:themeColor="text1"/>
        </w:rPr>
        <w:t>7</w:t>
      </w:r>
      <w:r w:rsidR="00B76A89" w:rsidRPr="0065769A">
        <w:rPr>
          <w:color w:val="000000" w:themeColor="text1"/>
        </w:rPr>
        <w:t xml:space="preserve"> –</w:t>
      </w:r>
      <w:r w:rsidR="00B76A89" w:rsidRPr="0065769A">
        <w:t xml:space="preserve"> środki faktycznie przeznaczone na Program</w:t>
      </w:r>
      <w:r w:rsidR="00F51EDB">
        <w:t xml:space="preserve"> wyniosły </w:t>
      </w:r>
      <w:r w:rsidR="00F51EDB" w:rsidRPr="00F51EDB">
        <w:rPr>
          <w:b/>
        </w:rPr>
        <w:t>1 686 900</w:t>
      </w:r>
      <w:r w:rsidR="00F51EDB">
        <w:rPr>
          <w:b/>
        </w:rPr>
        <w:t> </w:t>
      </w:r>
      <w:r w:rsidR="00F51EDB" w:rsidRPr="00F51EDB">
        <w:rPr>
          <w:b/>
        </w:rPr>
        <w:t>792</w:t>
      </w:r>
      <w:r w:rsidR="00F51EDB">
        <w:rPr>
          <w:b/>
        </w:rPr>
        <w:t xml:space="preserve"> PLN</w:t>
      </w:r>
      <w:r w:rsidR="00B76A89" w:rsidRPr="0065769A">
        <w:t>)</w:t>
      </w:r>
      <w:r w:rsidR="00805FDE" w:rsidRPr="0065769A">
        <w:t>.</w:t>
      </w:r>
      <w:r w:rsidR="00805FDE" w:rsidRPr="0065769A">
        <w:rPr>
          <w:color w:val="FF0000"/>
        </w:rPr>
        <w:t xml:space="preserve"> </w:t>
      </w:r>
    </w:p>
    <w:p w:rsidR="008A26D9" w:rsidRPr="0065769A" w:rsidRDefault="008A26D9" w:rsidP="008A26D9">
      <w:p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160"/>
        <w:gridCol w:w="2150"/>
      </w:tblGrid>
      <w:tr w:rsidR="0029346E" w:rsidRPr="0065769A" w:rsidTr="009A2841">
        <w:trPr>
          <w:jc w:val="center"/>
        </w:trPr>
        <w:tc>
          <w:tcPr>
            <w:tcW w:w="2391" w:type="dxa"/>
            <w:vMerge w:val="restart"/>
            <w:vAlign w:val="center"/>
          </w:tcPr>
          <w:p w:rsidR="0029346E" w:rsidRPr="009A2841" w:rsidRDefault="0029346E" w:rsidP="0029346E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Plan finansowy na rok</w:t>
            </w:r>
          </w:p>
        </w:tc>
        <w:tc>
          <w:tcPr>
            <w:tcW w:w="4310" w:type="dxa"/>
            <w:gridSpan w:val="2"/>
          </w:tcPr>
          <w:p w:rsidR="0029346E" w:rsidRPr="009A2841" w:rsidRDefault="0029346E" w:rsidP="00805FDE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 xml:space="preserve">Kwota w </w:t>
            </w:r>
            <w:r w:rsidR="00805FDE" w:rsidRPr="009A2841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</w:tr>
      <w:tr w:rsidR="0029346E" w:rsidRPr="0065769A" w:rsidTr="009A2841">
        <w:trPr>
          <w:jc w:val="center"/>
        </w:trPr>
        <w:tc>
          <w:tcPr>
            <w:tcW w:w="2391" w:type="dxa"/>
            <w:vMerge/>
          </w:tcPr>
          <w:p w:rsidR="0029346E" w:rsidRPr="009A2841" w:rsidRDefault="0029346E" w:rsidP="00AF15BF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29346E" w:rsidRPr="009A2841" w:rsidRDefault="0029346E" w:rsidP="00AF15BF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Wydatki bieżące (PLN)</w:t>
            </w:r>
          </w:p>
        </w:tc>
        <w:tc>
          <w:tcPr>
            <w:tcW w:w="2150" w:type="dxa"/>
          </w:tcPr>
          <w:p w:rsidR="0029346E" w:rsidRPr="009A2841" w:rsidRDefault="0029346E" w:rsidP="00AF15BF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Wydatki majątkowe (PLN)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160" w:type="dxa"/>
            <w:vAlign w:val="center"/>
          </w:tcPr>
          <w:p w:rsidR="00E455EB" w:rsidRDefault="0097653A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A2545" w:rsidRPr="009A2841">
              <w:rPr>
                <w:rFonts w:ascii="Arial" w:hAnsi="Arial" w:cs="Arial"/>
                <w:color w:val="000000"/>
                <w:sz w:val="16"/>
                <w:szCs w:val="16"/>
              </w:rPr>
              <w:t>88 623</w:t>
            </w:r>
            <w:r w:rsidR="009A284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8A2545" w:rsidRPr="009A284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8419F4" w:rsidRPr="009A284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:rsidR="009A2841" w:rsidRPr="009A2841" w:rsidRDefault="009A2841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(210 554 000)</w:t>
            </w:r>
            <w:r w:rsidR="00A73A87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160" w:type="dxa"/>
            <w:vAlign w:val="center"/>
          </w:tcPr>
          <w:p w:rsidR="00E455EB" w:rsidRDefault="00943B9B" w:rsidP="009A28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841">
              <w:rPr>
                <w:rFonts w:ascii="Arial" w:hAnsi="Arial" w:cs="Arial"/>
                <w:sz w:val="16"/>
                <w:szCs w:val="16"/>
              </w:rPr>
              <w:t>242</w:t>
            </w:r>
            <w:r w:rsidR="00C72BD0" w:rsidRPr="009A2841">
              <w:rPr>
                <w:rFonts w:ascii="Arial" w:hAnsi="Arial" w:cs="Arial"/>
                <w:sz w:val="16"/>
                <w:szCs w:val="16"/>
              </w:rPr>
              <w:t> 452</w:t>
            </w:r>
            <w:r w:rsidR="009A2841">
              <w:rPr>
                <w:rFonts w:ascii="Arial" w:hAnsi="Arial" w:cs="Arial"/>
                <w:sz w:val="16"/>
                <w:szCs w:val="16"/>
              </w:rPr>
              <w:t> </w:t>
            </w:r>
            <w:r w:rsidR="00C72BD0" w:rsidRPr="009A2841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9A2841" w:rsidRPr="009A2841" w:rsidRDefault="009A2841" w:rsidP="00A73A8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(210 556 000)</w:t>
            </w:r>
            <w:r w:rsidR="00A73A87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160" w:type="dxa"/>
            <w:vAlign w:val="center"/>
          </w:tcPr>
          <w:p w:rsidR="00E455EB" w:rsidRDefault="00AC1A0E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297 164</w:t>
            </w:r>
            <w:r w:rsidR="009A284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  <w:p w:rsidR="009A2841" w:rsidRPr="009A2841" w:rsidRDefault="009A2841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(247 474 000)</w:t>
            </w:r>
            <w:r w:rsidR="00A73A87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160" w:type="dxa"/>
            <w:vAlign w:val="center"/>
          </w:tcPr>
          <w:p w:rsidR="00E455EB" w:rsidRDefault="009D763B" w:rsidP="009A28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841">
              <w:rPr>
                <w:rFonts w:ascii="Arial" w:hAnsi="Arial" w:cs="Arial"/>
                <w:sz w:val="16"/>
                <w:szCs w:val="16"/>
              </w:rPr>
              <w:t>226 389</w:t>
            </w:r>
            <w:r w:rsidR="009A2841">
              <w:rPr>
                <w:rFonts w:ascii="Arial" w:hAnsi="Arial" w:cs="Arial"/>
                <w:sz w:val="16"/>
                <w:szCs w:val="16"/>
              </w:rPr>
              <w:t> </w:t>
            </w:r>
            <w:r w:rsidRPr="009A2841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9A2841" w:rsidRPr="009A2841" w:rsidRDefault="009A2841" w:rsidP="009A28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(271 489 000)</w:t>
            </w:r>
            <w:r w:rsidR="00A73A87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160" w:type="dxa"/>
            <w:vAlign w:val="center"/>
          </w:tcPr>
          <w:p w:rsidR="00E455EB" w:rsidRDefault="00E85FFF" w:rsidP="009A284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 w:themeColor="text1"/>
                <w:sz w:val="16"/>
                <w:szCs w:val="16"/>
              </w:rPr>
              <w:t>376 989</w:t>
            </w:r>
            <w:r w:rsidR="009A2841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29346E" w:rsidRPr="009A2841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</w:p>
          <w:p w:rsidR="009A2841" w:rsidRPr="009A2841" w:rsidRDefault="009A2841" w:rsidP="009A2841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(295 506 000)</w:t>
            </w:r>
            <w:r w:rsidR="00A73A87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160" w:type="dxa"/>
            <w:vAlign w:val="center"/>
          </w:tcPr>
          <w:p w:rsidR="00E44068" w:rsidRDefault="00E44068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255 283 297</w:t>
            </w:r>
          </w:p>
          <w:p w:rsidR="00E455EB" w:rsidRPr="009A2841" w:rsidRDefault="00E44068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C1C85" w:rsidRPr="009A284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AC1C85" w:rsidRPr="009A284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A17B9D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55EB" w:rsidRPr="0065769A" w:rsidTr="009A2841">
        <w:trPr>
          <w:jc w:val="center"/>
        </w:trPr>
        <w:tc>
          <w:tcPr>
            <w:tcW w:w="2391" w:type="dxa"/>
            <w:vAlign w:val="center"/>
          </w:tcPr>
          <w:p w:rsidR="00E455EB" w:rsidRPr="009A2841" w:rsidRDefault="00E455EB" w:rsidP="009A2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160" w:type="dxa"/>
            <w:vAlign w:val="center"/>
          </w:tcPr>
          <w:p w:rsidR="00E455EB" w:rsidRPr="009A2841" w:rsidRDefault="00495E37" w:rsidP="009A284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640235" w:rsidRPr="009A284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640235" w:rsidRPr="009A284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29346E" w:rsidRPr="009A2841">
              <w:rPr>
                <w:rFonts w:ascii="Arial" w:hAnsi="Arial" w:cs="Arial"/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2150" w:type="dxa"/>
            <w:vAlign w:val="center"/>
          </w:tcPr>
          <w:p w:rsidR="00E455EB" w:rsidRPr="009A2841" w:rsidRDefault="0029346E" w:rsidP="009A284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84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8391F" w:rsidRDefault="00A73A87" w:rsidP="00A73A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A87">
        <w:rPr>
          <w:rFonts w:ascii="Arial" w:hAnsi="Arial" w:cs="Arial"/>
          <w:color w:val="000000"/>
          <w:sz w:val="16"/>
          <w:szCs w:val="16"/>
        </w:rPr>
        <w:t xml:space="preserve">* pierwotnie zaplanowane wydatki </w:t>
      </w:r>
    </w:p>
    <w:p w:rsidR="00A73A87" w:rsidRPr="00A73A87" w:rsidRDefault="00A73A87" w:rsidP="00A73A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E51B4" w:rsidRPr="0065769A" w:rsidRDefault="00CD0404" w:rsidP="004F6081">
      <w:pPr>
        <w:pStyle w:val="akapitgwnm1"/>
      </w:pPr>
      <w:r w:rsidRPr="0065769A">
        <w:t xml:space="preserve">Wysokość środków niezbędnych do realizacji celów </w:t>
      </w:r>
      <w:r w:rsidR="004F633C" w:rsidRPr="0065769A">
        <w:t>P</w:t>
      </w:r>
      <w:r w:rsidRPr="0065769A">
        <w:t xml:space="preserve">rogramu została oszacowana na podstawie projektowanej do zakupu ilości </w:t>
      </w:r>
      <w:r w:rsidR="00B65F25" w:rsidRPr="0065769A">
        <w:t xml:space="preserve">koncentratów </w:t>
      </w:r>
      <w:r w:rsidRPr="0065769A">
        <w:t>poszczególnych czynników krzepnięcia na kolejne lata, w oparciu o ceny jednostkowe uzyskane w postępowaniach o udzielenie zamówienia publicznego w roku</w:t>
      </w:r>
      <w:r w:rsidR="0008391F" w:rsidRPr="0065769A">
        <w:t xml:space="preserve"> 2011, oraz kosztów pozostałych</w:t>
      </w:r>
      <w:r w:rsidR="00D95FD5" w:rsidRPr="0065769A">
        <w:t xml:space="preserve"> </w:t>
      </w:r>
      <w:r w:rsidRPr="0065769A">
        <w:t xml:space="preserve">zadań. </w:t>
      </w:r>
    </w:p>
    <w:p w:rsidR="0065769A" w:rsidRDefault="006D31C7" w:rsidP="004F6081">
      <w:pPr>
        <w:pStyle w:val="akapitgwnm1"/>
        <w:rPr>
          <w:b/>
          <w:bCs/>
        </w:rPr>
      </w:pPr>
      <w:r w:rsidRPr="0065769A">
        <w:t>Zakres zadań oraz wysokość ich finansowania</w:t>
      </w:r>
      <w:r w:rsidRPr="0065769A">
        <w:rPr>
          <w:b/>
        </w:rPr>
        <w:t xml:space="preserve"> </w:t>
      </w:r>
      <w:r w:rsidRPr="0065769A">
        <w:t>w</w:t>
      </w:r>
      <w:r w:rsidRPr="0065769A">
        <w:rPr>
          <w:bCs/>
        </w:rPr>
        <w:t xml:space="preserve"> kolejnych latach realizacji Programu może ulec zmianie, gdyż budżet na programy zdrowotne finansowane z rozdziału 85149 - Programy Polityki Zdrowotnej planowany jest na okres jednego roku. Wobec powyższego zakres zadań i wysokość środków finansowych przewidzianych do wydatkowania w ramach </w:t>
      </w:r>
      <w:r w:rsidR="004F633C" w:rsidRPr="0065769A">
        <w:rPr>
          <w:bCs/>
        </w:rPr>
        <w:t>P</w:t>
      </w:r>
      <w:r w:rsidRPr="0065769A">
        <w:rPr>
          <w:bCs/>
        </w:rPr>
        <w:t xml:space="preserve">rogramu uzależniona jest od decyzji corocznej </w:t>
      </w:r>
      <w:r w:rsidR="00836BC6" w:rsidRPr="0065769A">
        <w:rPr>
          <w:b/>
          <w:bCs/>
        </w:rPr>
        <w:t>Ministra</w:t>
      </w:r>
      <w:r w:rsidRPr="0065769A">
        <w:rPr>
          <w:b/>
          <w:bCs/>
        </w:rPr>
        <w:t xml:space="preserve"> Zdrowia.</w:t>
      </w:r>
    </w:p>
    <w:p w:rsidR="006D31C7" w:rsidRPr="0065769A" w:rsidRDefault="0065769A" w:rsidP="0065769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="711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  <w:gridCol w:w="1276"/>
        <w:gridCol w:w="1276"/>
        <w:gridCol w:w="1275"/>
        <w:gridCol w:w="1134"/>
      </w:tblGrid>
      <w:tr w:rsidR="0065769A" w:rsidRPr="006800DF" w:rsidTr="00EA07FA">
        <w:trPr>
          <w:trHeight w:val="3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C56C87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C56C87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lastRenderedPageBreak/>
              <w:t>Rodzaj  produktu leczniczego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ilość produktów leczniczych</w:t>
            </w:r>
          </w:p>
        </w:tc>
      </w:tr>
      <w:tr w:rsidR="00736034" w:rsidRPr="006800DF" w:rsidTr="00EA07FA">
        <w:trPr>
          <w:trHeight w:val="29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2012</w:t>
            </w:r>
            <w:r w:rsidRPr="006800DF">
              <w:rPr>
                <w:rStyle w:val="Odwoanieprzypisudolnego"/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2013</w:t>
            </w:r>
            <w:r w:rsidR="000437C9" w:rsidRPr="001C0D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1C0D86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2014</w:t>
            </w:r>
            <w:r w:rsidR="000437C9" w:rsidRPr="001C0D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2015</w:t>
            </w:r>
            <w:r w:rsidR="000437C9" w:rsidRPr="001C0D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2016</w:t>
            </w:r>
            <w:r w:rsidR="000437C9" w:rsidRPr="001C0D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EA07FA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2017</w:t>
            </w:r>
            <w:r w:rsidR="001F34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 2018</w:t>
            </w:r>
          </w:p>
        </w:tc>
      </w:tr>
      <w:tr w:rsidR="0065769A" w:rsidRPr="006800DF" w:rsidTr="00EA07FA">
        <w:trPr>
          <w:trHeight w:val="3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czynnika VIII (j.m.)</w:t>
            </w: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164 500 000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161 500 000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232 300 000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137 000 000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248 000 000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159 200 000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180 000 000</w:t>
            </w:r>
          </w:p>
        </w:tc>
      </w:tr>
      <w:tr w:rsidR="0065769A" w:rsidRPr="006800DF" w:rsidTr="00EA07FA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rekombinowanego czynnika VIII (j.m.)</w:t>
            </w: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** </w:t>
            </w: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minimum II generacji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1 750 000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750 000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1 632 000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3 480 000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700 000</w:t>
            </w:r>
          </w:p>
        </w:tc>
      </w:tr>
      <w:tr w:rsidR="00736034" w:rsidRPr="006800DF" w:rsidTr="00EA07FA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czynnika IX (j.m.)</w:t>
            </w: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16 898 000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17 999 800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30 498 800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21 900 000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22 999 200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34 839 200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20 000 000</w:t>
            </w:r>
          </w:p>
        </w:tc>
      </w:tr>
      <w:tr w:rsidR="00736034" w:rsidRPr="006800DF" w:rsidTr="00EA07FA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rekombinowanego czynnika IX minimum  II generacji (j.m.)</w:t>
            </w: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eastAsia="pl-PL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375 000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265 000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550 000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400 000</w:t>
            </w:r>
          </w:p>
        </w:tc>
      </w:tr>
      <w:tr w:rsidR="0065769A" w:rsidRPr="006800DF" w:rsidTr="00EA07FA">
        <w:trPr>
          <w:trHeight w:val="9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czynnika VIII zawierający czynnik von Willebranda (j.m.)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7 500 300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10 600 000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17 499 700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13 156 500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16 014 300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27 839 400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15 000 000</w:t>
            </w:r>
          </w:p>
        </w:tc>
      </w:tr>
      <w:tr w:rsidR="00736034" w:rsidRPr="006800DF" w:rsidTr="00EA07FA">
        <w:trPr>
          <w:trHeight w:val="9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aktywowanych czynników zespołu protrombiny (</w:t>
            </w:r>
            <w:proofErr w:type="spellStart"/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aPCC</w:t>
            </w:r>
            <w:proofErr w:type="spellEnd"/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) (j.m.)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13 000 000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11 300 000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20 400 000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21 600 000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25 200 000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23 600 000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20 000 000</w:t>
            </w:r>
          </w:p>
        </w:tc>
      </w:tr>
      <w:tr w:rsidR="0065769A" w:rsidRPr="006800DF" w:rsidTr="00EA07FA">
        <w:trPr>
          <w:trHeight w:val="7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czynników zespołu protrombiny (PCC) (j.)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474 600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634 600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919 800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319 800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699 600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1 259 400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1 000 000</w:t>
            </w:r>
          </w:p>
        </w:tc>
      </w:tr>
      <w:tr w:rsidR="00736034" w:rsidRPr="006800DF" w:rsidTr="00EA07FA">
        <w:trPr>
          <w:trHeight w:val="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czynnika VII (j.m.)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727 200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819 600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1 061 400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514 800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654 600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1 017 000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700 000</w:t>
            </w:r>
          </w:p>
        </w:tc>
      </w:tr>
      <w:tr w:rsidR="0065769A" w:rsidRPr="006800DF" w:rsidTr="00EA07FA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rekombinowanego czynnika  VII a (mg)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18 280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23 100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52 000</w:t>
            </w: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CC267C" w:rsidP="00CC267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6 700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30 000</w:t>
            </w:r>
          </w:p>
        </w:tc>
      </w:tr>
      <w:tr w:rsidR="00736034" w:rsidRPr="006800DF" w:rsidTr="00EA07FA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5769A" w:rsidRPr="006800DF" w:rsidRDefault="0065769A" w:rsidP="00F15906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koncentrat fibrynogenu (g)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250</w:t>
            </w:r>
          </w:p>
        </w:tc>
      </w:tr>
      <w:tr w:rsidR="0065769A" w:rsidRPr="006800DF" w:rsidTr="00EA07FA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A" w:rsidRPr="0065769A" w:rsidRDefault="0065769A" w:rsidP="00F1590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koncentrat czynnika XIII (j.m.)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129 000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111 000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132 000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134 000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150 000</w:t>
            </w:r>
          </w:p>
        </w:tc>
      </w:tr>
      <w:tr w:rsidR="00736034" w:rsidRPr="006800DF" w:rsidTr="00EA07FA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5769A" w:rsidRPr="0065769A" w:rsidRDefault="0065769A" w:rsidP="00F15906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desmopresyna dożylna </w:t>
            </w:r>
            <w:proofErr w:type="spellStart"/>
            <w:r w:rsidRPr="0065769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amp</w:t>
            </w:r>
            <w:proofErr w:type="spellEnd"/>
            <w:r w:rsidRPr="0065769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. po 4 µg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2 300</w:t>
            </w:r>
          </w:p>
        </w:tc>
      </w:tr>
      <w:tr w:rsidR="00736034" w:rsidRPr="006800DF" w:rsidTr="00EA07FA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5769A" w:rsidRPr="0065769A" w:rsidRDefault="0065769A" w:rsidP="00F15906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desmopresyna  donosowa po 150 µg dawka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1F34F9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1000</w:t>
            </w:r>
          </w:p>
        </w:tc>
      </w:tr>
      <w:tr w:rsidR="00736034" w:rsidRPr="006800DF" w:rsidTr="00EA07FA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wartość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288 541 390</w:t>
            </w:r>
            <w:r w:rsidRPr="006800DF">
              <w:rPr>
                <w:rStyle w:val="Odwoanieprzypisudolnego"/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242 108</w:t>
            </w:r>
            <w:r w:rsidR="001C0D8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000</w:t>
            </w:r>
            <w:r w:rsidR="001C0D8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296 820 000</w:t>
            </w:r>
            <w:r w:rsidRPr="006800DF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226 045</w:t>
            </w:r>
            <w:r w:rsidR="001C0D8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6800D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000</w:t>
            </w:r>
            <w:r w:rsidR="001C0D8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5769A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769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376 645</w:t>
            </w:r>
            <w:r w:rsidR="001C0D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 </w:t>
            </w:r>
            <w:r w:rsidRPr="0065769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000</w:t>
            </w:r>
            <w:r w:rsidR="001C0D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D51974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255 013 318</w:t>
            </w:r>
            <w:r w:rsidR="008E36F7" w:rsidRPr="008E36F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65769A" w:rsidRPr="006800DF" w:rsidRDefault="0065769A" w:rsidP="00F15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343 200 000</w:t>
            </w:r>
          </w:p>
        </w:tc>
      </w:tr>
    </w:tbl>
    <w:p w:rsidR="0008391F" w:rsidRPr="006800DF" w:rsidRDefault="00D12A75" w:rsidP="00D12A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800DF">
        <w:rPr>
          <w:rFonts w:ascii="Arial" w:hAnsi="Arial" w:cs="Arial"/>
          <w:b/>
          <w:color w:val="000000"/>
          <w:sz w:val="18"/>
          <w:szCs w:val="18"/>
        </w:rPr>
        <w:t xml:space="preserve">Tab. 1. </w:t>
      </w:r>
      <w:r w:rsidRPr="006800DF">
        <w:rPr>
          <w:rFonts w:ascii="Arial" w:hAnsi="Arial" w:cs="Arial"/>
          <w:i/>
          <w:color w:val="000000"/>
          <w:sz w:val="18"/>
          <w:szCs w:val="18"/>
        </w:rPr>
        <w:t>Ilości koncentratów czynników krzepnięcia oraz desmopresyny w kolejnych latach trwania programu oraz środki niezbędne na ich sfinansowanie. Kalkulacja kosztów opracowana została na podstawie średnich cen zakupu koncentratów czynników krzepnięcia osiągniętych w postępowaniach przetargowych w 2011 r.</w:t>
      </w:r>
      <w:r w:rsidRPr="006800D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800DF">
        <w:rPr>
          <w:rStyle w:val="Odwoanieprzypisudolnego"/>
          <w:rFonts w:ascii="Arial" w:hAnsi="Arial" w:cs="Arial"/>
          <w:b/>
          <w:color w:val="000000"/>
          <w:sz w:val="18"/>
          <w:szCs w:val="18"/>
        </w:rPr>
        <w:footnoteReference w:id="4"/>
      </w:r>
    </w:p>
    <w:p w:rsidR="00F15906" w:rsidRPr="00EA07FA" w:rsidRDefault="00F80F8C" w:rsidP="00F15906">
      <w:pPr>
        <w:jc w:val="both"/>
        <w:rPr>
          <w:rFonts w:ascii="Arial" w:hAnsi="Arial" w:cs="Arial"/>
          <w:bCs/>
          <w:color w:val="000000"/>
          <w:sz w:val="14"/>
          <w:szCs w:val="14"/>
        </w:rPr>
      </w:pPr>
      <w:r w:rsidRPr="00EA07FA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*</w:t>
      </w:r>
      <w:r w:rsidRPr="00EA07FA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Pr="00EA07FA">
        <w:rPr>
          <w:rFonts w:ascii="Arial" w:hAnsi="Arial" w:cs="Arial"/>
          <w:bCs/>
          <w:color w:val="000000"/>
          <w:sz w:val="14"/>
          <w:szCs w:val="14"/>
        </w:rPr>
        <w:t xml:space="preserve"> dla realizacji celów szczegółowych, określonych w dziale V, ust. 2, z wyłączeniem celu szczegółowego pkt 1 lit. e), przyjmuje się możliwość stosowania zarówno koncentratów czynników krzepnięcia osoczopochodnych jak i rekombinowanych (jednoczasowo i naprzemiennie w ramach jednego roku kalendarzowego oraz w trakcie danego roku kalendarzowego), w zależności </w:t>
      </w:r>
      <w:r w:rsidRPr="00EA07FA">
        <w:rPr>
          <w:rFonts w:ascii="Arial" w:hAnsi="Arial" w:cs="Arial"/>
          <w:bCs/>
          <w:sz w:val="14"/>
          <w:szCs w:val="14"/>
        </w:rPr>
        <w:t>od wyników</w:t>
      </w:r>
      <w:r w:rsidRPr="00EA07FA">
        <w:rPr>
          <w:rFonts w:ascii="Arial" w:hAnsi="Arial" w:cs="Arial"/>
          <w:bCs/>
          <w:color w:val="000000"/>
          <w:sz w:val="14"/>
          <w:szCs w:val="14"/>
        </w:rPr>
        <w:t xml:space="preserve"> postępowań o udzielenie zamówienia publicznego.</w:t>
      </w:r>
    </w:p>
    <w:p w:rsidR="00406952" w:rsidRPr="00EA07FA" w:rsidRDefault="00F80F8C" w:rsidP="006B6769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color w:val="000000"/>
          <w:sz w:val="14"/>
          <w:szCs w:val="14"/>
        </w:rPr>
      </w:pPr>
      <w:r w:rsidRPr="00EA07FA"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**</w:t>
      </w:r>
      <w:r w:rsidRPr="00EA07FA">
        <w:rPr>
          <w:rFonts w:ascii="Arial" w:hAnsi="Arial" w:cs="Arial"/>
          <w:bCs/>
          <w:color w:val="000000"/>
          <w:sz w:val="14"/>
          <w:szCs w:val="14"/>
        </w:rPr>
        <w:t xml:space="preserve"> koncentraty czynników krzepnięcia  do realizacji celu szczegółowego określonego w dziale V, ust. 2 pkt 1d), o brzmieniu: </w:t>
      </w:r>
      <w:r w:rsidRPr="00EA07FA">
        <w:rPr>
          <w:rFonts w:ascii="Arial" w:hAnsi="Arial" w:cs="Arial"/>
          <w:color w:val="000000"/>
          <w:sz w:val="14"/>
          <w:szCs w:val="14"/>
        </w:rPr>
        <w:t xml:space="preserve">do leczenia krwawień koncentratami rekombinowanych czynników krzepnięcia u dzieci, które nie otrzymywały wcześniej preparatów krwiopochodnych, zakwalifikowanych do programu </w:t>
      </w:r>
      <w:r w:rsidRPr="00EA07FA">
        <w:rPr>
          <w:rFonts w:ascii="Arial" w:hAnsi="Arial" w:cs="Arial"/>
          <w:i/>
          <w:color w:val="000000"/>
          <w:sz w:val="14"/>
          <w:szCs w:val="14"/>
        </w:rPr>
        <w:t>„Zapobieganie krwawieniom u dzieci z hemofilią A i B”</w:t>
      </w:r>
      <w:r w:rsidRPr="00EA07FA">
        <w:rPr>
          <w:rFonts w:ascii="Arial" w:hAnsi="Arial" w:cs="Arial"/>
          <w:color w:val="000000"/>
          <w:sz w:val="14"/>
          <w:szCs w:val="14"/>
        </w:rPr>
        <w:t xml:space="preserve"> oraz włączanie nowych dzieci, do leczenia, na tych samych zasadach, niezależnie od ciężkości hemofilii. </w:t>
      </w:r>
    </w:p>
    <w:p w:rsidR="00FB0D31" w:rsidRPr="00EA07FA" w:rsidRDefault="00F80F8C" w:rsidP="006B6769">
      <w:pPr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EA07FA">
        <w:rPr>
          <w:rFonts w:ascii="Arial" w:hAnsi="Arial" w:cs="Arial"/>
          <w:b/>
          <w:sz w:val="14"/>
          <w:szCs w:val="14"/>
          <w:u w:val="single"/>
        </w:rPr>
        <w:t>W uzasadnionych przypadkach Minister Zdrowia może wyrazić zgodę na wydanie czynnika do leczenia krwawień wśród ogółu chorych na hemofilię B oraz pacjentów chorych na hemofilię A i B uczulonych na osoczopochodne koncentraty czynników krzepnięcia.</w:t>
      </w:r>
    </w:p>
    <w:p w:rsidR="00D23876" w:rsidRPr="006800DF" w:rsidRDefault="00D23876" w:rsidP="00D23876">
      <w:pPr>
        <w:tabs>
          <w:tab w:val="right" w:pos="284"/>
          <w:tab w:val="left" w:pos="408"/>
        </w:tabs>
        <w:spacing w:before="120" w:line="360" w:lineRule="auto"/>
        <w:ind w:left="36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037C7" w:rsidRPr="00F15906" w:rsidRDefault="00060283" w:rsidP="00FF6B0C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5906">
        <w:rPr>
          <w:rFonts w:ascii="Arial" w:hAnsi="Arial" w:cs="Arial"/>
          <w:b/>
          <w:bCs/>
          <w:color w:val="000000"/>
          <w:sz w:val="20"/>
          <w:szCs w:val="20"/>
        </w:rPr>
        <w:t xml:space="preserve">Spodziewane efekty i korzyści wynikające z potencjalnego wdrożenia </w:t>
      </w:r>
      <w:r w:rsidR="00FB0D31" w:rsidRPr="00F15906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F15906">
        <w:rPr>
          <w:rFonts w:ascii="Arial" w:hAnsi="Arial" w:cs="Arial"/>
          <w:b/>
          <w:bCs/>
          <w:color w:val="000000"/>
          <w:sz w:val="20"/>
          <w:szCs w:val="20"/>
        </w:rPr>
        <w:t>rogramu, w tym określenie głównych mierzalnych/niemierzalnych korzyści i kosztów</w:t>
      </w:r>
    </w:p>
    <w:p w:rsidR="00DD7057" w:rsidRPr="00F15906" w:rsidRDefault="00DD7057" w:rsidP="004F6081">
      <w:pPr>
        <w:pStyle w:val="akapitgwnm1"/>
      </w:pPr>
      <w:r w:rsidRPr="00F15906">
        <w:t>Realizacja Programu przyczyni się do zmniejszenia liczby pacjentów, którzy z powodu wylewów krwotocznych nie mogą się uczyć lub pracować i wcześnie przechodzą na rentę. Zmniejszy się także liczba zgonów, poprawi się zależna od stanu zdrowia jakość życia chorych.</w:t>
      </w:r>
    </w:p>
    <w:p w:rsidR="00DD7057" w:rsidRPr="00F15906" w:rsidRDefault="00DD7057" w:rsidP="004F6081">
      <w:pPr>
        <w:pStyle w:val="akapitgwnm1"/>
      </w:pPr>
      <w:r w:rsidRPr="00F15906">
        <w:t>Zapobieganie artropatii hemofilowej (zapobieganie i właściwe leczenie wylewów dostawowych oraz należyta rehabilitacja) zmniejszy zapotrzebowanie na bardzo kosztowne u chorych na hemofilię zabiegi ortopedyczne. Przeprowadzenie koniecznych planowych zabiegów ortopedycznych poprawi sprawność pacjentów z hemofilią</w:t>
      </w:r>
      <w:r w:rsidR="00B5601E" w:rsidRPr="00F15906">
        <w:t>.</w:t>
      </w:r>
    </w:p>
    <w:p w:rsidR="00DD7057" w:rsidRPr="00F15906" w:rsidRDefault="00DD7057" w:rsidP="004F6081">
      <w:pPr>
        <w:pStyle w:val="akapitgwnm1"/>
      </w:pPr>
      <w:r w:rsidRPr="00F15906">
        <w:t>Program przyczyni się także do bardziej racjonalnej gospodarki koncentratami czynników krzepnięcia a tym samym do racjonalizacji wydatków budżetu państwa.</w:t>
      </w:r>
    </w:p>
    <w:p w:rsidR="007B2DBB" w:rsidRPr="00F15906" w:rsidRDefault="007B2DBB" w:rsidP="004F6081">
      <w:pPr>
        <w:pStyle w:val="akapitgwnm1"/>
      </w:pPr>
      <w:r w:rsidRPr="00F15906">
        <w:t xml:space="preserve">Sposób prowadzenia leczenia koncentratami czynników krzepnięcia oparty jest </w:t>
      </w:r>
      <w:r w:rsidR="00A17B9D">
        <w:br/>
      </w:r>
      <w:r w:rsidRPr="00F15906">
        <w:t xml:space="preserve">na opublikowanych w Acta </w:t>
      </w:r>
      <w:proofErr w:type="spellStart"/>
      <w:r w:rsidRPr="00F15906">
        <w:t>Haematologica</w:t>
      </w:r>
      <w:proofErr w:type="spellEnd"/>
      <w:r w:rsidRPr="00F15906">
        <w:t xml:space="preserve"> Polonica </w:t>
      </w:r>
      <w:r w:rsidRPr="00F15906">
        <w:rPr>
          <w:i/>
        </w:rPr>
        <w:t>Polskich zaleceniach postępowania we wrodzonych skazach krwotocznych na tle niedoboru czynników krzepnięcia</w:t>
      </w:r>
      <w:r w:rsidRPr="00F15906">
        <w:t xml:space="preserve"> opracowanych przez zespół lekarzy zrzeszonych w Grupie Roboczej ds. Hemostazy Polskiego Towarzystwa Hematologów </w:t>
      </w:r>
      <w:r w:rsidR="00A17B9D">
        <w:br/>
      </w:r>
      <w:r w:rsidRPr="00F15906">
        <w:t>i Transfuzjologów.</w:t>
      </w:r>
    </w:p>
    <w:p w:rsidR="0097653A" w:rsidRPr="006800DF" w:rsidRDefault="0097653A" w:rsidP="00060283">
      <w:pPr>
        <w:tabs>
          <w:tab w:val="right" w:pos="284"/>
          <w:tab w:val="left" w:pos="408"/>
        </w:tabs>
        <w:spacing w:before="12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0283" w:rsidRPr="006800DF" w:rsidRDefault="00060283" w:rsidP="00060283">
      <w:pPr>
        <w:tabs>
          <w:tab w:val="right" w:pos="284"/>
          <w:tab w:val="left" w:pos="408"/>
        </w:tabs>
        <w:spacing w:before="12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II. </w:t>
      </w:r>
      <w:r w:rsidR="00B50B86" w:rsidRPr="006800DF">
        <w:rPr>
          <w:rFonts w:ascii="Arial" w:hAnsi="Arial" w:cs="Arial"/>
          <w:b/>
          <w:bCs/>
          <w:color w:val="000000"/>
          <w:sz w:val="28"/>
          <w:szCs w:val="28"/>
        </w:rPr>
        <w:t>ZDEFINIOWANIE PROBLEMU, OKREŚLENIE POTRZEBY</w:t>
      </w:r>
    </w:p>
    <w:p w:rsidR="00C56254" w:rsidRPr="00B50B86" w:rsidRDefault="00873F13" w:rsidP="00FF6B0C">
      <w:pPr>
        <w:numPr>
          <w:ilvl w:val="1"/>
          <w:numId w:val="1"/>
        </w:numPr>
        <w:tabs>
          <w:tab w:val="left" w:pos="360"/>
        </w:tabs>
        <w:spacing w:after="120" w:line="360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0B86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060283" w:rsidRPr="00B50B86">
        <w:rPr>
          <w:rFonts w:ascii="Arial" w:hAnsi="Arial" w:cs="Arial"/>
          <w:b/>
          <w:bCs/>
          <w:color w:val="000000"/>
          <w:sz w:val="20"/>
          <w:szCs w:val="20"/>
        </w:rPr>
        <w:t>pis problemu</w:t>
      </w:r>
    </w:p>
    <w:p w:rsidR="00E32E6D" w:rsidRPr="00B50B86" w:rsidRDefault="00E32E6D" w:rsidP="00B50B86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50B86">
        <w:rPr>
          <w:rFonts w:ascii="Arial" w:hAnsi="Arial" w:cs="Arial"/>
          <w:b/>
          <w:color w:val="000000"/>
          <w:sz w:val="20"/>
          <w:szCs w:val="20"/>
        </w:rPr>
        <w:t>Hemofilia i inne pokrewne skazy krwotoczne</w:t>
      </w:r>
    </w:p>
    <w:p w:rsidR="00E32E6D" w:rsidRPr="00B50B86" w:rsidRDefault="00E32E6D" w:rsidP="004F6081">
      <w:pPr>
        <w:pStyle w:val="akapitgwnm1"/>
      </w:pPr>
      <w:r w:rsidRPr="00B50B86">
        <w:t>Istnieją dwa rodzaje hemofilii: hemofilia A — powodowana brakiem lub niedoborem czynnika krzepnięcia VIII, i hemofilia B, której przyczyną jest brak lub niedobór czynnika krzepnięcia IX. Obydwa rodzaje hemofilii dziedziczą się jako cechy recesywne, sprzężone z płcią i mają taki sam obraz kliniczny. Ich różnicowanie jest możliwe tylko za pomocą badań laboratoryjnych. Zależnie od stopnia niedoboru czynnika krzepnięcia hemofilia może mieć przebieg ciężki (czynnik VIII lub IX &lt;1 j</w:t>
      </w:r>
      <w:r w:rsidR="00577773" w:rsidRPr="00B50B86">
        <w:t>.</w:t>
      </w:r>
      <w:r w:rsidR="00FB0D31" w:rsidRPr="00B50B86">
        <w:t>m</w:t>
      </w:r>
      <w:r w:rsidRPr="00B50B86">
        <w:t>./dl), umiarkowany (1-5 j.</w:t>
      </w:r>
      <w:r w:rsidR="00FB0D31" w:rsidRPr="00B50B86">
        <w:t>m.</w:t>
      </w:r>
      <w:r w:rsidRPr="00B50B86">
        <w:t xml:space="preserve">/dl) lub łagodny </w:t>
      </w:r>
      <w:r w:rsidRPr="00B50B86">
        <w:rPr>
          <w:iCs/>
        </w:rPr>
        <w:t>(&gt;5</w:t>
      </w:r>
      <w:r w:rsidR="00577773" w:rsidRPr="00B50B86">
        <w:rPr>
          <w:iCs/>
        </w:rPr>
        <w:t xml:space="preserve"> </w:t>
      </w:r>
      <w:r w:rsidRPr="00B50B86">
        <w:rPr>
          <w:iCs/>
        </w:rPr>
        <w:t>j</w:t>
      </w:r>
      <w:r w:rsidR="00FB0D31" w:rsidRPr="00B50B86">
        <w:rPr>
          <w:iCs/>
        </w:rPr>
        <w:t>.m.</w:t>
      </w:r>
      <w:r w:rsidRPr="00B50B86">
        <w:rPr>
          <w:iCs/>
        </w:rPr>
        <w:t>/dl).</w:t>
      </w:r>
      <w:r w:rsidRPr="00B50B86">
        <w:rPr>
          <w:i/>
          <w:iCs/>
        </w:rPr>
        <w:t xml:space="preserve"> </w:t>
      </w:r>
      <w:r w:rsidRPr="00B50B86">
        <w:t xml:space="preserve">Pokrewne hemofilii skazy krwotoczne, powodowane wrodzonym niedoborem innych czynników krzepnięcia, dziedziczą się w sposób autosomalny i występują z równą częstością u kobiet i mężczyzn. </w:t>
      </w:r>
    </w:p>
    <w:p w:rsidR="00E32E6D" w:rsidRPr="00B50B86" w:rsidRDefault="00E32E6D" w:rsidP="004F6081">
      <w:pPr>
        <w:pStyle w:val="akapitgwnm1"/>
      </w:pPr>
      <w:r w:rsidRPr="00B50B86">
        <w:t>Częstość występowania hemofilii w Polsce oceni</w:t>
      </w:r>
      <w:r w:rsidR="007C257D" w:rsidRPr="00B50B86">
        <w:t xml:space="preserve">ono na 1 : 12 300 mieszkańców. </w:t>
      </w:r>
      <w:r w:rsidRPr="00B50B86">
        <w:t>W Instytucie Hematologii i Transfuzjologii w Warszawie prowadzony jest od 1991 r. komputerowy rejestr chorych na he</w:t>
      </w:r>
      <w:r w:rsidR="00CE2730" w:rsidRPr="00B50B86">
        <w:t>mofilię i inne skazy krwotoczne.</w:t>
      </w:r>
      <w:r w:rsidRPr="00B50B86">
        <w:t xml:space="preserve"> </w:t>
      </w:r>
      <w:r w:rsidR="00805FDE" w:rsidRPr="00B50B86">
        <w:t xml:space="preserve">Do </w:t>
      </w:r>
      <w:r w:rsidR="005A3728" w:rsidRPr="00B50B86">
        <w:t xml:space="preserve">18 listopada 2015 r. </w:t>
      </w:r>
      <w:r w:rsidR="00805FDE" w:rsidRPr="00B50B86">
        <w:t xml:space="preserve">w rejestrze znalazło się </w:t>
      </w:r>
      <w:r w:rsidR="005A3728" w:rsidRPr="00B50B86">
        <w:t xml:space="preserve">5 233 </w:t>
      </w:r>
      <w:r w:rsidR="00805FDE" w:rsidRPr="00B50B86">
        <w:t xml:space="preserve">osób, w tym </w:t>
      </w:r>
      <w:r w:rsidR="005A3728" w:rsidRPr="00B50B86">
        <w:t xml:space="preserve">2 846 </w:t>
      </w:r>
      <w:r w:rsidR="00805FDE" w:rsidRPr="00B50B86">
        <w:t xml:space="preserve">chorych na hemofilię (Tabela </w:t>
      </w:r>
      <w:r w:rsidR="00CA13B6" w:rsidRPr="00B50B86">
        <w:t>2</w:t>
      </w:r>
      <w:r w:rsidR="00805FDE" w:rsidRPr="00B50B86">
        <w:t>).</w:t>
      </w:r>
      <w:r w:rsidRPr="00B50B86">
        <w:t xml:space="preserve"> Hemofilia A występuje w naszym kraju sześć razy częściej niż hemofilia B. Postać ciężka choroby stanowi </w:t>
      </w:r>
      <w:r w:rsidR="00172455" w:rsidRPr="00B50B86">
        <w:t xml:space="preserve">52,5% </w:t>
      </w:r>
      <w:r w:rsidRPr="00B50B86">
        <w:t xml:space="preserve">przypadków hemofilii A i </w:t>
      </w:r>
      <w:r w:rsidR="001F23AD" w:rsidRPr="00B50B86">
        <w:t xml:space="preserve">46,5% </w:t>
      </w:r>
      <w:r w:rsidRPr="00B50B86">
        <w:t xml:space="preserve">przypadków hemofilii B. Głównym objawem ciężkiej hemofilii są powtarzające się samoistne krwawienia </w:t>
      </w:r>
      <w:proofErr w:type="spellStart"/>
      <w:r w:rsidRPr="00B50B86">
        <w:t>śródstawowe</w:t>
      </w:r>
      <w:proofErr w:type="spellEnd"/>
      <w:r w:rsidRPr="00B50B86">
        <w:t>. Chorzy doznają około 40</w:t>
      </w:r>
      <w:r w:rsidR="000A0B6F" w:rsidRPr="00B50B86">
        <w:t xml:space="preserve"> </w:t>
      </w:r>
      <w:r w:rsidRPr="00B50B86">
        <w:t xml:space="preserve">takich krwawień rocznie. Ich następstwem jest zwyrodnienie stawów (artropatia hemofilowa), nierzadko zmuszające chorych do znacznego ograniczenia aktywności </w:t>
      </w:r>
      <w:r w:rsidRPr="00B50B86">
        <w:lastRenderedPageBreak/>
        <w:t xml:space="preserve">życiowej, rezygnacji z wykonywania zawodu. Bardzo niebezpieczne są samoistne krwawienia </w:t>
      </w:r>
      <w:r w:rsidR="00A17B9D">
        <w:br/>
      </w:r>
      <w:r w:rsidRPr="00B50B86">
        <w:t>do narządów wewnętrznych i jam ciała, np. wylewy krwi śródczaszkowe, krwotoki z przewodu pokarmowego, czy krwiaki zaotrzewnowe, które stanowią bezpośrednie zagrożenie życia. Równie niebezpieczne, i to niezależnie od stopnia ciężkości hemofilii, są wylewy krwi w następstwie urazów. Należy podkreślić</w:t>
      </w:r>
      <w:r w:rsidR="00805FDE" w:rsidRPr="00B50B86">
        <w:t xml:space="preserve">, że żaden zabieg chirurgiczny </w:t>
      </w:r>
      <w:r w:rsidRPr="00B50B86">
        <w:t xml:space="preserve">i inwazyjny zabieg diagnostyczny, nie może </w:t>
      </w:r>
      <w:r w:rsidRPr="00B50B86">
        <w:rPr>
          <w:iCs/>
        </w:rPr>
        <w:t>być</w:t>
      </w:r>
      <w:r w:rsidRPr="00B50B86">
        <w:rPr>
          <w:i/>
          <w:iCs/>
        </w:rPr>
        <w:t xml:space="preserve"> </w:t>
      </w:r>
      <w:r w:rsidRPr="00B50B86">
        <w:t xml:space="preserve">bezpiecznie przeprowadzony u osoby z wrodzoną skazą krwotoczną, bez substytucji niedoborowego czynnika krzepnięcia krwi. </w:t>
      </w:r>
    </w:p>
    <w:p w:rsidR="00614468" w:rsidRPr="004F6081" w:rsidRDefault="00E32E6D" w:rsidP="004F6081">
      <w:pPr>
        <w:pStyle w:val="akapitgwnm1"/>
      </w:pPr>
      <w:r w:rsidRPr="004F6081">
        <w:t xml:space="preserve">Pod względem częstości występowania drugie miejsce po hemofilii A zajmuje w rejestrze choroba von Willebranda (około </w:t>
      </w:r>
      <w:r w:rsidR="001F23AD" w:rsidRPr="004F6081">
        <w:t xml:space="preserve">71% </w:t>
      </w:r>
      <w:r w:rsidRPr="004F6081">
        <w:t xml:space="preserve">przypadków stanowi jej łagodna postać — typ 1). Choroba </w:t>
      </w:r>
      <w:r w:rsidR="00A17B9D">
        <w:br/>
      </w:r>
      <w:r w:rsidRPr="004F6081">
        <w:t xml:space="preserve">ta uznawana jest obecnie za najczęstszą wrodzoną skazę krwotoczną, występującą w postaci klinicznej jawnej u 125 osób na 1 milion populacji, czyli dwa razy częściej niż hemofilia. Bezobjawowe wrodzone defekty czynnika von Willebranda wykrywano u około 1% ludności. Jest mało prawdopodobne, </w:t>
      </w:r>
      <w:r w:rsidR="00A17B9D">
        <w:br/>
      </w:r>
      <w:r w:rsidRPr="004F6081">
        <w:t>że w Polsce choroba von Willebranda występuje rzadziej niż w innych krajach europejskich. Należy sądzić, że choroba ta jest w naszym kraju, ze względu na złożoną diagnostykę, rzadko wykrywana.</w:t>
      </w:r>
    </w:p>
    <w:p w:rsidR="00C56254" w:rsidRPr="00B50B86" w:rsidRDefault="00F64D6D" w:rsidP="00B50B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50B86">
        <w:rPr>
          <w:rFonts w:ascii="Arial" w:hAnsi="Arial" w:cs="Arial"/>
          <w:b/>
          <w:color w:val="000000"/>
          <w:sz w:val="20"/>
          <w:szCs w:val="20"/>
        </w:rPr>
        <w:t>Wykaz skaz krwotocznych</w:t>
      </w:r>
      <w:r w:rsidR="00E14B93" w:rsidRPr="00B50B86">
        <w:rPr>
          <w:rFonts w:ascii="Arial" w:hAnsi="Arial" w:cs="Arial"/>
          <w:b/>
          <w:color w:val="000000"/>
          <w:sz w:val="20"/>
          <w:szCs w:val="20"/>
        </w:rPr>
        <w:t>,</w:t>
      </w:r>
      <w:r w:rsidRPr="00B50B86">
        <w:rPr>
          <w:rFonts w:ascii="Arial" w:hAnsi="Arial" w:cs="Arial"/>
          <w:b/>
          <w:color w:val="000000"/>
          <w:sz w:val="20"/>
          <w:szCs w:val="20"/>
        </w:rPr>
        <w:t xml:space="preserve"> do leczenia których niezbędne są koncentraty czynników krzepnięcia</w:t>
      </w:r>
      <w:r w:rsidR="00495B4D" w:rsidRPr="00B50B8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hemofilia A</w:t>
      </w:r>
      <w:r w:rsidR="005622E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w tym powikłana inhibitorem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hemofilia B</w:t>
      </w:r>
      <w:r w:rsidR="005622E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w tym powikłana inhibitorem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 xml:space="preserve">nabyta hemofilia A i inne </w:t>
      </w:r>
      <w:proofErr w:type="spellStart"/>
      <w:r w:rsidRPr="00B50B86">
        <w:rPr>
          <w:rFonts w:ascii="Arial" w:hAnsi="Arial" w:cs="Arial"/>
          <w:color w:val="000000"/>
          <w:sz w:val="20"/>
          <w:szCs w:val="20"/>
        </w:rPr>
        <w:t>immunokoagulopatie</w:t>
      </w:r>
      <w:proofErr w:type="spellEnd"/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choroba von Willebranda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 xml:space="preserve">nabyty zespół von </w:t>
      </w:r>
      <w:r w:rsidR="00E929FE" w:rsidRPr="00B50B86">
        <w:rPr>
          <w:rFonts w:ascii="Arial" w:hAnsi="Arial" w:cs="Arial"/>
          <w:color w:val="000000"/>
          <w:sz w:val="20"/>
          <w:szCs w:val="20"/>
        </w:rPr>
        <w:t>W</w:t>
      </w:r>
      <w:r w:rsidRPr="00B50B86">
        <w:rPr>
          <w:rFonts w:ascii="Arial" w:hAnsi="Arial" w:cs="Arial"/>
          <w:color w:val="000000"/>
          <w:sz w:val="20"/>
          <w:szCs w:val="20"/>
        </w:rPr>
        <w:t>illebranda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niedobór czynnika VII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niedobór czynnika X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niedobór czynnika V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niedobór czynnika XI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niedobór czynnika XIII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  <w:r w:rsidRPr="00B50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hypofibrynogenemia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</w:p>
    <w:p w:rsidR="00F64D6D" w:rsidRPr="00B50B86" w:rsidRDefault="00F64D6D" w:rsidP="00FF6B0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inne rzadko występujące niedob</w:t>
      </w:r>
      <w:r w:rsidR="009A316F" w:rsidRPr="00B50B86">
        <w:rPr>
          <w:rFonts w:ascii="Arial" w:hAnsi="Arial" w:cs="Arial"/>
          <w:color w:val="000000"/>
          <w:sz w:val="20"/>
          <w:szCs w:val="20"/>
        </w:rPr>
        <w:t xml:space="preserve">ory (np. niedobór protrombiny, </w:t>
      </w:r>
      <w:proofErr w:type="spellStart"/>
      <w:r w:rsidRPr="00B50B86">
        <w:rPr>
          <w:rFonts w:ascii="Arial" w:hAnsi="Arial" w:cs="Arial"/>
          <w:color w:val="000000"/>
          <w:sz w:val="20"/>
          <w:szCs w:val="20"/>
        </w:rPr>
        <w:t>dysfibrynogenemie</w:t>
      </w:r>
      <w:proofErr w:type="spellEnd"/>
      <w:r w:rsidRPr="00B50B86">
        <w:rPr>
          <w:rFonts w:ascii="Arial" w:hAnsi="Arial" w:cs="Arial"/>
          <w:color w:val="000000"/>
          <w:sz w:val="20"/>
          <w:szCs w:val="20"/>
        </w:rPr>
        <w:t>, skojarzony niedobór czynników krzepnięcia)</w:t>
      </w:r>
      <w:r w:rsidR="00E14B93" w:rsidRPr="00B50B86">
        <w:rPr>
          <w:rFonts w:ascii="Arial" w:hAnsi="Arial" w:cs="Arial"/>
          <w:color w:val="000000"/>
          <w:sz w:val="20"/>
          <w:szCs w:val="20"/>
        </w:rPr>
        <w:t>,</w:t>
      </w:r>
    </w:p>
    <w:p w:rsidR="00145732" w:rsidRPr="00736034" w:rsidRDefault="00F64D6D" w:rsidP="00381A5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50B86">
        <w:rPr>
          <w:rFonts w:ascii="Arial" w:hAnsi="Arial" w:cs="Arial"/>
          <w:color w:val="000000"/>
          <w:sz w:val="20"/>
          <w:szCs w:val="20"/>
        </w:rPr>
        <w:t>wrodzone płytkowe skazy krwotoczne.</w:t>
      </w:r>
    </w:p>
    <w:p w:rsidR="00E32E6D" w:rsidRPr="00B50B86" w:rsidRDefault="00E32E6D" w:rsidP="00B50B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50B86">
        <w:rPr>
          <w:rFonts w:ascii="Arial" w:hAnsi="Arial" w:cs="Arial"/>
          <w:b/>
          <w:color w:val="000000"/>
          <w:sz w:val="20"/>
          <w:szCs w:val="20"/>
        </w:rPr>
        <w:t>Leczenie</w:t>
      </w:r>
    </w:p>
    <w:p w:rsidR="00E32E6D" w:rsidRPr="00B50B86" w:rsidRDefault="00E32E6D" w:rsidP="00962269">
      <w:pPr>
        <w:pStyle w:val="akapitgwnm1"/>
      </w:pPr>
      <w:r w:rsidRPr="00B50B86">
        <w:t xml:space="preserve">Leczenie ciężkiej postaci hemofilii A, ciężkiej postaci choroby von Willebranda oraz wszystkich chorych na hemofilię B lub inną skazę krwotoczną na tle zaburzeń krzepnięcia krwi polega na substytucji niedoborowego czynnika. Dostarcza się go choremu we wstrzykiwanych dożylnie koncentratach </w:t>
      </w:r>
      <w:r w:rsidR="008B401B" w:rsidRPr="00B50B86">
        <w:t xml:space="preserve">czynników krzepnięcia </w:t>
      </w:r>
      <w:r w:rsidRPr="00B50B86">
        <w:t xml:space="preserve">uzyskiwanych z ludzkiego osocza lub metodą inżynierii genetycznej. Stosowanie koncentratów izolowanych z osocza na skalę przemysłową (zwykle z puli osocza od wielu tysięcy dawców) stwarzało do </w:t>
      </w:r>
      <w:r w:rsidRPr="00B50B86">
        <w:rPr>
          <w:iCs/>
        </w:rPr>
        <w:t xml:space="preserve">1985 </w:t>
      </w:r>
      <w:r w:rsidRPr="00B50B86">
        <w:t xml:space="preserve">r. duże ryzyko zakażenia wirusami przenoszonymi z krwi w tym HIV. Od kilkunastu lat wszystkie handlowe koncentraty czynników krzepnięcia poddawane są odpowiednim procedurom immunologicznej, fizycznej lub chemicznej inaktywacji/eliminacji, które praktycznie </w:t>
      </w:r>
      <w:r w:rsidRPr="00B50B86">
        <w:lastRenderedPageBreak/>
        <w:t xml:space="preserve">wykluczają możliwość zakażenia biorcy wirusem HIV, wirusami zapalenia wątroby typu B i zapalenia wątroby typu C. Metody te nie są jednak skuteczne w stosunku do </w:t>
      </w:r>
      <w:proofErr w:type="spellStart"/>
      <w:r w:rsidRPr="00B50B86">
        <w:t>parwowirusa</w:t>
      </w:r>
      <w:proofErr w:type="spellEnd"/>
      <w:r w:rsidRPr="00B50B86">
        <w:t xml:space="preserve"> B19, niewyjaśniona jest sprawa przeniesienia choroby </w:t>
      </w:r>
      <w:proofErr w:type="spellStart"/>
      <w:r w:rsidRPr="00B50B86">
        <w:t>Creutzfelda</w:t>
      </w:r>
      <w:proofErr w:type="spellEnd"/>
      <w:r w:rsidRPr="00B50B86">
        <w:t xml:space="preserve">-Jakoba. Obecnie wprowadzane są na świecie metody inaktywacji czynników chorobotwórczych w świeżo mrożonym osoczu i krioprecypitacie. </w:t>
      </w:r>
      <w:r w:rsidR="009E6481" w:rsidRPr="00B50B86">
        <w:t xml:space="preserve">Od </w:t>
      </w:r>
      <w:r w:rsidRPr="00B50B86">
        <w:t>roku 201</w:t>
      </w:r>
      <w:r w:rsidR="00E929FE" w:rsidRPr="00B50B86">
        <w:t>2</w:t>
      </w:r>
      <w:r w:rsidRPr="00B50B86">
        <w:t xml:space="preserve"> w Polsce, całe świeżo mrożone osocze i krioprecypitat, przeznaczone do użytku klinicznego, może być poddane procesowi inaktywacji, albowiem centra krwiodawstwa i krwiolecznictwa zostały wyposażone w odpowiedni sprzęt, a metoda została </w:t>
      </w:r>
      <w:proofErr w:type="spellStart"/>
      <w:r w:rsidRPr="00B50B86">
        <w:t>zwalidowana</w:t>
      </w:r>
      <w:proofErr w:type="spellEnd"/>
      <w:r w:rsidRPr="00B50B86">
        <w:t xml:space="preserve">. W dalszym ciągu obowiązkowe jest w Polsce badanie markerów wirusów przenoszonych drogą krwi (HBV, HCV, HIV) metodami serologicznymi </w:t>
      </w:r>
      <w:r w:rsidR="00A17B9D">
        <w:br/>
      </w:r>
      <w:r w:rsidRPr="00B50B86">
        <w:t xml:space="preserve">i molekularnymi oraz badanie markerów zakażenia kiłą i odsunięcie od oddawania krwi zakażonych dawców. Nadal także prowadzona jest karencja świeżo mrożonego osocza. </w:t>
      </w:r>
    </w:p>
    <w:p w:rsidR="001E6C5E" w:rsidRPr="00B50B86" w:rsidRDefault="00E32E6D" w:rsidP="00962269">
      <w:pPr>
        <w:pStyle w:val="akapitgwnm1"/>
      </w:pPr>
      <w:r w:rsidRPr="00B50B86">
        <w:t xml:space="preserve">Od początku lat 90. XX wieku w leczeniu hemofilii wykorzystywane są </w:t>
      </w:r>
      <w:r w:rsidR="008B401B" w:rsidRPr="00B50B86">
        <w:t xml:space="preserve">koncentraty </w:t>
      </w:r>
      <w:r w:rsidRPr="00B50B86">
        <w:t>rekombinowan</w:t>
      </w:r>
      <w:r w:rsidR="008B401B" w:rsidRPr="00B50B86">
        <w:t>ych</w:t>
      </w:r>
      <w:r w:rsidRPr="00B50B86">
        <w:t xml:space="preserve"> czynnik</w:t>
      </w:r>
      <w:r w:rsidR="008B401B" w:rsidRPr="00B50B86">
        <w:t>ów</w:t>
      </w:r>
      <w:r w:rsidRPr="00B50B86">
        <w:t xml:space="preserve"> krzepnięcia krwi, ze stosowaniem których, praktycznie nie wiąże się ryzyko przeniesienia cząstek zakaźnych. </w:t>
      </w:r>
    </w:p>
    <w:p w:rsidR="00972CAB" w:rsidRPr="00B50B86" w:rsidRDefault="00972CAB" w:rsidP="00962269">
      <w:pPr>
        <w:pStyle w:val="akapitgwnm1"/>
      </w:pPr>
      <w:r w:rsidRPr="00B50B86">
        <w:t xml:space="preserve">Desmopresyna jest syntetycznym analogiem </w:t>
      </w:r>
      <w:proofErr w:type="spellStart"/>
      <w:r w:rsidRPr="00B50B86">
        <w:t>argininowazopresyny</w:t>
      </w:r>
      <w:proofErr w:type="spellEnd"/>
      <w:r w:rsidRPr="00B50B86">
        <w:t xml:space="preserve"> i jest stosowana w leczeniu krwawień i przeprowadzania małych zabiegów operacyjnych u pacjentów z łagodną hemofilią A (VIII:</w:t>
      </w:r>
      <w:r w:rsidR="00451E9D" w:rsidRPr="00B50B86">
        <w:t xml:space="preserve"> </w:t>
      </w:r>
      <w:r w:rsidRPr="00B50B86">
        <w:t xml:space="preserve">C &gt; 5% normy), a także do zapobiegania i leczenia krwawień w chorobie von Willebranda (typ 1, typ 2N, niektóre postaci typu 2A), szczególnie w zapobieganiu nadmiernym krwawieniom miesiączkowym </w:t>
      </w:r>
      <w:r w:rsidR="00A17B9D">
        <w:br/>
      </w:r>
      <w:r w:rsidRPr="00B50B86">
        <w:t>u kobiet.</w:t>
      </w:r>
    </w:p>
    <w:p w:rsidR="00972CAB" w:rsidRPr="00B50B86" w:rsidRDefault="00972CAB" w:rsidP="00962269">
      <w:pPr>
        <w:pStyle w:val="akapitgwnm1"/>
      </w:pPr>
      <w:r w:rsidRPr="00B50B86">
        <w:t xml:space="preserve">Stosowanie desmopresyny zmniejszy zapotrzebowanie na toczenie koncentratów czynników krzepnięcia. U kobiet z chorobą von Willebranda zapobiegnie rozwojowi niedokrwistości </w:t>
      </w:r>
      <w:r w:rsidR="008B6978" w:rsidRPr="00B50B86">
        <w:br/>
      </w:r>
      <w:r w:rsidRPr="00B50B86">
        <w:t xml:space="preserve">z niedoboru żelaza. </w:t>
      </w:r>
    </w:p>
    <w:p w:rsidR="00C755D6" w:rsidRPr="00B50B86" w:rsidRDefault="00C755D6" w:rsidP="00962269">
      <w:pPr>
        <w:pStyle w:val="akapitgwnm1"/>
      </w:pPr>
      <w:r w:rsidRPr="00B50B86">
        <w:t>Desmopresyna w formie aerozolu donosowego jest lekiem z wyboru u ww. chorych, gdyż eliminuje konieczność udania się do szpitala w celu wykonania infuzji drogą pozajelitową, zmniejsza odsetek pacjentów pobier</w:t>
      </w:r>
      <w:r w:rsidR="00AD03E8" w:rsidRPr="00B50B86">
        <w:t xml:space="preserve">ających świadczenia wynikające </w:t>
      </w:r>
      <w:r w:rsidRPr="00B50B86">
        <w:t xml:space="preserve">z niezdolności do pracy, a także poprawia jakość życia. 1 fiolka aerozolu donosowego (2,5 ml) zawiera 25 dawek desmopresyny po 150 </w:t>
      </w:r>
      <w:r w:rsidRPr="00B50B86">
        <w:rPr>
          <w:bCs/>
        </w:rPr>
        <w:t>µg</w:t>
      </w:r>
      <w:r w:rsidRPr="00B50B86">
        <w:t xml:space="preserve">. Dawka dzienna dla pacjentów o </w:t>
      </w:r>
      <w:proofErr w:type="spellStart"/>
      <w:r w:rsidRPr="00B50B86">
        <w:t>m.c</w:t>
      </w:r>
      <w:proofErr w:type="spellEnd"/>
      <w:r w:rsidRPr="00B50B86">
        <w:t>. &lt;</w:t>
      </w:r>
      <w:smartTag w:uri="urn:schemas-microsoft-com:office:smarttags" w:element="metricconverter">
        <w:smartTagPr>
          <w:attr w:name="ProductID" w:val="50 kg"/>
        </w:smartTagPr>
        <w:r w:rsidRPr="00B50B86">
          <w:t>50 kg</w:t>
        </w:r>
      </w:smartTag>
      <w:r w:rsidRPr="00B50B86">
        <w:t xml:space="preserve"> to 150 </w:t>
      </w:r>
      <w:r w:rsidRPr="00B50B86">
        <w:rPr>
          <w:bCs/>
        </w:rPr>
        <w:t>µg</w:t>
      </w:r>
      <w:r w:rsidRPr="00B50B86">
        <w:t xml:space="preserve">, a dla pacjentów o </w:t>
      </w:r>
      <w:proofErr w:type="spellStart"/>
      <w:r w:rsidRPr="00B50B86">
        <w:t>m.c</w:t>
      </w:r>
      <w:proofErr w:type="spellEnd"/>
      <w:r w:rsidRPr="00B50B86">
        <w:t>. &gt;</w:t>
      </w:r>
      <w:smartTag w:uri="urn:schemas-microsoft-com:office:smarttags" w:element="metricconverter">
        <w:smartTagPr>
          <w:attr w:name="ProductID" w:val="50 kg"/>
        </w:smartTagPr>
        <w:r w:rsidRPr="00B50B86">
          <w:t>50 kg</w:t>
        </w:r>
      </w:smartTag>
      <w:r w:rsidRPr="00B50B86">
        <w:t xml:space="preserve"> to 300 </w:t>
      </w:r>
      <w:r w:rsidRPr="00B50B86">
        <w:rPr>
          <w:bCs/>
        </w:rPr>
        <w:t>µg</w:t>
      </w:r>
      <w:r w:rsidRPr="00B50B86">
        <w:t xml:space="preserve"> co 24 -</w:t>
      </w:r>
      <w:r w:rsidR="00D6003A" w:rsidRPr="00B50B86">
        <w:t xml:space="preserve"> </w:t>
      </w:r>
      <w:r w:rsidRPr="00B50B86">
        <w:t xml:space="preserve">48 godz. albo 2 godz. przed operacją. Ampułki są natomiast po 4 </w:t>
      </w:r>
      <w:r w:rsidRPr="00B50B86">
        <w:rPr>
          <w:bCs/>
        </w:rPr>
        <w:t>µg</w:t>
      </w:r>
      <w:r w:rsidRPr="00B50B86">
        <w:t xml:space="preserve">, a dawka dzienna to 0,3 </w:t>
      </w:r>
      <w:r w:rsidRPr="00B50B86">
        <w:rPr>
          <w:bCs/>
        </w:rPr>
        <w:t>µg</w:t>
      </w:r>
      <w:r w:rsidR="004D61F7" w:rsidRPr="00B50B86">
        <w:t xml:space="preserve"> /kg (średnio 5 ampułek</w:t>
      </w:r>
      <w:r w:rsidRPr="00B50B86">
        <w:t xml:space="preserve"> u dorosłych). Dlatego 1 fiolka aerozolu donosowego zastępuje kilkadziesiąt ampułek. Ampułki w zmniejszonej </w:t>
      </w:r>
      <w:r w:rsidR="00E929FE" w:rsidRPr="00B50B86">
        <w:t xml:space="preserve">dawce </w:t>
      </w:r>
      <w:r w:rsidR="001A4389" w:rsidRPr="00B50B86">
        <w:t>będą przeznaczone</w:t>
      </w:r>
      <w:r w:rsidRPr="00B50B86">
        <w:t xml:space="preserve"> </w:t>
      </w:r>
      <w:r w:rsidR="00E929FE" w:rsidRPr="00B50B86">
        <w:t xml:space="preserve">dla </w:t>
      </w:r>
      <w:r w:rsidRPr="00B50B86">
        <w:t>małych dzieci, dla osób z przeciwwskazaniami do stosowania desmopresyny drogą donosową lub dla osób, u których wystąpią miejscowe powikłania stosowania tego leku.</w:t>
      </w:r>
    </w:p>
    <w:p w:rsidR="004E38E8" w:rsidRPr="00B50B86" w:rsidRDefault="004E38E8" w:rsidP="00962269">
      <w:pPr>
        <w:pStyle w:val="akapitgwnm1"/>
      </w:pPr>
      <w:r w:rsidRPr="00B50B86">
        <w:t xml:space="preserve">Mechanizm działania </w:t>
      </w:r>
      <w:r w:rsidR="00EA168B" w:rsidRPr="00B50B86">
        <w:t xml:space="preserve">desmopresyny </w:t>
      </w:r>
      <w:r w:rsidRPr="00B50B86">
        <w:t xml:space="preserve">polega na uwalnianiu obu czynników z rezerw tkankowych, tj. </w:t>
      </w:r>
      <w:proofErr w:type="spellStart"/>
      <w:r w:rsidRPr="00B50B86">
        <w:t>vWF</w:t>
      </w:r>
      <w:proofErr w:type="spellEnd"/>
      <w:r w:rsidRPr="00B50B86">
        <w:t xml:space="preserve"> ze śródbłonka naczyniowego, a czynnika VIII prawdopodobnie z komórek śródbłonka </w:t>
      </w:r>
      <w:proofErr w:type="spellStart"/>
      <w:r w:rsidRPr="00B50B86">
        <w:t>sinusoidów</w:t>
      </w:r>
      <w:proofErr w:type="spellEnd"/>
      <w:r w:rsidRPr="00B50B86">
        <w:t xml:space="preserve"> wątroby. Stosując </w:t>
      </w:r>
      <w:r w:rsidR="00EA168B" w:rsidRPr="00B50B86">
        <w:t xml:space="preserve">desmopresynę </w:t>
      </w:r>
      <w:r w:rsidRPr="00B50B86">
        <w:t xml:space="preserve">co 12-24 h można utrzymać zwiększoną aktywność </w:t>
      </w:r>
      <w:proofErr w:type="spellStart"/>
      <w:r w:rsidRPr="00B50B86">
        <w:t>vWF</w:t>
      </w:r>
      <w:proofErr w:type="spellEnd"/>
      <w:r w:rsidRPr="00B50B86">
        <w:t xml:space="preserve"> i cz. VIII przez kilka dni. Ponieważ desmopresyna uwalnia ze </w:t>
      </w:r>
      <w:r w:rsidR="00A93922" w:rsidRPr="00B50B86">
        <w:t>ś</w:t>
      </w:r>
      <w:r w:rsidRPr="00B50B86">
        <w:t>ródbłonka naczyń także tkankowy aktywator plazminogenu, najczęściej niezbędne jest równoczesne stosowanie leków hamujących fibrynolizę, np. kwas</w:t>
      </w:r>
      <w:r w:rsidR="00A93922" w:rsidRPr="00B50B86">
        <w:t>u</w:t>
      </w:r>
      <w:r w:rsidRPr="00B50B86">
        <w:t xml:space="preserve"> </w:t>
      </w:r>
      <w:proofErr w:type="spellStart"/>
      <w:r w:rsidRPr="00B50B86">
        <w:t>traneksamow</w:t>
      </w:r>
      <w:r w:rsidR="00A93922" w:rsidRPr="00B50B86">
        <w:t>ego</w:t>
      </w:r>
      <w:proofErr w:type="spellEnd"/>
      <w:r w:rsidRPr="00B50B86">
        <w:t xml:space="preserve">.  </w:t>
      </w:r>
    </w:p>
    <w:p w:rsidR="00614468" w:rsidRPr="00B50B86" w:rsidRDefault="004E38E8" w:rsidP="00962269">
      <w:pPr>
        <w:pStyle w:val="akapitgwnm1"/>
      </w:pPr>
      <w:r w:rsidRPr="00B50B86">
        <w:t xml:space="preserve">Stosowanie </w:t>
      </w:r>
      <w:r w:rsidR="00EA168B" w:rsidRPr="00B50B86">
        <w:t xml:space="preserve">desmopresyny </w:t>
      </w:r>
      <w:r w:rsidRPr="00B50B86">
        <w:t xml:space="preserve">jest skuteczne w 80% przypadków </w:t>
      </w:r>
      <w:proofErr w:type="spellStart"/>
      <w:r w:rsidRPr="00B50B86">
        <w:t>vWD</w:t>
      </w:r>
      <w:proofErr w:type="spellEnd"/>
      <w:r w:rsidRPr="00B50B86">
        <w:t xml:space="preserve"> typu 1 oraz typu 2N, </w:t>
      </w:r>
      <w:r w:rsidRPr="00B50B86">
        <w:br/>
        <w:t xml:space="preserve">a może być korzystne w części przypadków typu 2A. </w:t>
      </w:r>
      <w:r w:rsidR="00EA168B" w:rsidRPr="00B50B86">
        <w:t xml:space="preserve">Desmopresyna </w:t>
      </w:r>
      <w:r w:rsidRPr="00B50B86">
        <w:t xml:space="preserve">jest nieskuteczne </w:t>
      </w:r>
      <w:r w:rsidRPr="00B50B86">
        <w:br/>
      </w:r>
      <w:r w:rsidRPr="00B50B86">
        <w:lastRenderedPageBreak/>
        <w:t xml:space="preserve">w ciężkiej i większości przypadków umiarkowanej choroby von Willebranda i hemofilii A, gdyż rezerwy tkankowe cz. VIII i </w:t>
      </w:r>
      <w:proofErr w:type="spellStart"/>
      <w:r w:rsidRPr="00B50B86">
        <w:t>vWF</w:t>
      </w:r>
      <w:proofErr w:type="spellEnd"/>
      <w:r w:rsidRPr="00B50B86">
        <w:t xml:space="preserve"> u pacjentów obarczonych tymi postaciami obu skaz krwotocznych są ubogie. </w:t>
      </w:r>
      <w:r w:rsidR="00EA168B" w:rsidRPr="00B50B86">
        <w:t xml:space="preserve">Desmopresyna </w:t>
      </w:r>
      <w:r w:rsidRPr="00B50B86">
        <w:t>jest przeciwwskazan</w:t>
      </w:r>
      <w:r w:rsidR="00DF7AF4" w:rsidRPr="00B50B86">
        <w:t>a</w:t>
      </w:r>
      <w:r w:rsidRPr="00B50B86">
        <w:t xml:space="preserve"> w typie 2B </w:t>
      </w:r>
      <w:proofErr w:type="spellStart"/>
      <w:r w:rsidRPr="00B50B86">
        <w:t>vWD</w:t>
      </w:r>
      <w:proofErr w:type="spellEnd"/>
      <w:r w:rsidRPr="00B50B86">
        <w:t xml:space="preserve">, gdyż może nasilić małopłytkowość występującą w tej postaci skazy. Zaleca się dużą ostrożność w stosowaniu desmopresyny u osób powyżej 60 </w:t>
      </w:r>
      <w:proofErr w:type="spellStart"/>
      <w:r w:rsidRPr="00B50B86">
        <w:t>rż</w:t>
      </w:r>
      <w:proofErr w:type="spellEnd"/>
      <w:r w:rsidRPr="00B50B86">
        <w:t xml:space="preserve">. </w:t>
      </w:r>
      <w:r w:rsidR="00A17B9D">
        <w:br/>
      </w:r>
      <w:r w:rsidRPr="00B50B86">
        <w:t xml:space="preserve">W piśmiennictwie </w:t>
      </w:r>
      <w:r w:rsidR="00EA168B" w:rsidRPr="00B50B86">
        <w:t xml:space="preserve">opisano kilka </w:t>
      </w:r>
      <w:r w:rsidRPr="00B50B86">
        <w:t>przypadk</w:t>
      </w:r>
      <w:r w:rsidR="00EA168B" w:rsidRPr="00B50B86">
        <w:t xml:space="preserve">ów </w:t>
      </w:r>
      <w:r w:rsidRPr="00B50B86">
        <w:t xml:space="preserve">wystąpienia powikłań zakrzepowych i zaostrzenia choroby niedokrwiennej serca podczas leczenia </w:t>
      </w:r>
      <w:r w:rsidR="00036A82" w:rsidRPr="00B50B86">
        <w:t xml:space="preserve">desmopresyną. </w:t>
      </w:r>
      <w:r w:rsidRPr="00B50B86">
        <w:t xml:space="preserve">Nie zaleca się stosowania </w:t>
      </w:r>
      <w:r w:rsidR="00036A82" w:rsidRPr="00B50B86">
        <w:t xml:space="preserve">desmopresyny </w:t>
      </w:r>
      <w:r w:rsidR="00A17B9D">
        <w:br/>
      </w:r>
      <w:r w:rsidRPr="00B50B86">
        <w:t xml:space="preserve">u dzieci poniżej 2 </w:t>
      </w:r>
      <w:proofErr w:type="spellStart"/>
      <w:r w:rsidRPr="00B50B86">
        <w:t>rż</w:t>
      </w:r>
      <w:proofErr w:type="spellEnd"/>
      <w:r w:rsidRPr="00B50B86">
        <w:t>. Nie ma prze</w:t>
      </w:r>
      <w:r w:rsidR="00EA168B" w:rsidRPr="00B50B86">
        <w:t xml:space="preserve">ciwwskazań do stosowania desmopresyny </w:t>
      </w:r>
      <w:r w:rsidRPr="00B50B86">
        <w:t>w okresie ciąży.</w:t>
      </w:r>
    </w:p>
    <w:p w:rsidR="00060283" w:rsidRPr="008E22F8" w:rsidRDefault="00873F13" w:rsidP="00C56C87">
      <w:pPr>
        <w:pStyle w:val="Nagwek5"/>
        <w:tabs>
          <w:tab w:val="clear" w:pos="1070"/>
        </w:tabs>
        <w:ind w:left="426"/>
      </w:pPr>
      <w:r w:rsidRPr="008E22F8">
        <w:t>P</w:t>
      </w:r>
      <w:r w:rsidR="00060283" w:rsidRPr="008E22F8">
        <w:t>rzyczyny istnienia problemu</w:t>
      </w:r>
    </w:p>
    <w:p w:rsidR="005622E3" w:rsidRPr="006800DF" w:rsidRDefault="00410ABB" w:rsidP="008E22F8">
      <w:pPr>
        <w:pStyle w:val="akapitgwnm1"/>
      </w:pPr>
      <w:r w:rsidRPr="006800DF">
        <w:t xml:space="preserve">Największym problemem w leczeniu chorych na hemofilię </w:t>
      </w:r>
      <w:r w:rsidR="005622E3" w:rsidRPr="006800DF">
        <w:t xml:space="preserve">i pokrewne skazy krwotoczne </w:t>
      </w:r>
      <w:r w:rsidRPr="006800DF">
        <w:t xml:space="preserve">są wysokie koszty koncentratów czynników krzepnięcia. Stanowią one około 90% ogólnych kosztów leczenia tej grupy pacjentów. Chory na ciężką postać hemofilii w ciągu roku doznaje około 40 epizodów krwawień (zwykle wylewów krwi do stawów) wymagających leczenia. </w:t>
      </w:r>
      <w:r w:rsidR="005622E3" w:rsidRPr="006800DF">
        <w:t xml:space="preserve">Do osłony hemostatycznej dużego zabiegu chirurgicznego (np. usunięcie wyrostka robaczkowego) </w:t>
      </w:r>
      <w:r w:rsidR="008B6978" w:rsidRPr="006800DF">
        <w:br/>
      </w:r>
      <w:r w:rsidR="005622E3" w:rsidRPr="006800DF">
        <w:t xml:space="preserve">u dorosłego chorego na hemofilię potrzeba około 50 000 — 70 000 </w:t>
      </w:r>
      <w:r w:rsidR="008B401B" w:rsidRPr="006800DF">
        <w:t xml:space="preserve">jednostek międzynarodowych koncentratu </w:t>
      </w:r>
      <w:r w:rsidR="005622E3" w:rsidRPr="006800DF">
        <w:t xml:space="preserve">czynnika krzepnięcia. </w:t>
      </w:r>
    </w:p>
    <w:p w:rsidR="005622E3" w:rsidRPr="006800DF" w:rsidRDefault="00410ABB" w:rsidP="008E22F8">
      <w:pPr>
        <w:pStyle w:val="akapitgwnm1"/>
      </w:pPr>
      <w:r w:rsidRPr="006800DF">
        <w:t>Koszt ten jest kilkakrotnie większy w przypadku hemofilii A lub hemofilii B powikłan</w:t>
      </w:r>
      <w:r w:rsidR="00EA168B" w:rsidRPr="006800DF">
        <w:t>ych</w:t>
      </w:r>
      <w:r w:rsidRPr="006800DF">
        <w:t xml:space="preserve"> obecnością inhibitora (</w:t>
      </w:r>
      <w:proofErr w:type="spellStart"/>
      <w:r w:rsidRPr="006800DF">
        <w:t>alloprzeciwciał</w:t>
      </w:r>
      <w:proofErr w:type="spellEnd"/>
      <w:r w:rsidRPr="006800DF">
        <w:t xml:space="preserve"> przeciw czynnikowi VIII lub IX). Inhibitor czynnika krzepnięcia VIII powstaje u 15 - 30% chorych na ciężką postać hemofilii A i u 1 - 4 % chorych na ciężką postać hemofilii B. </w:t>
      </w:r>
      <w:r w:rsidR="00C427E1" w:rsidRPr="006800DF">
        <w:t xml:space="preserve">Pojawienie się inhibitora czynnika VIII lub czynnika IX w następstwie leczenia chorego na hemofilię A lub B preparatami koncentratów czynnika VIII / IX jest poważnym powikłaniem choroby. </w:t>
      </w:r>
    </w:p>
    <w:p w:rsidR="00C427E1" w:rsidRPr="006800DF" w:rsidRDefault="00C427E1" w:rsidP="008E22F8">
      <w:pPr>
        <w:pStyle w:val="akapitgwnm1"/>
      </w:pPr>
      <w:r w:rsidRPr="006800DF">
        <w:t xml:space="preserve">W obecności inhibitora krwawienia na ogół nie poddają się leczeniu substytucyjnemu. Tym samym w leczeniu hemofilii powikłanej inhibitorem celem nadrzędnym jest trwała eliminacja inhibitora, </w:t>
      </w:r>
      <w:r w:rsidR="008B6978" w:rsidRPr="006800DF">
        <w:br/>
      </w:r>
      <w:r w:rsidRPr="006800DF">
        <w:t xml:space="preserve">a celem doraźnym hamowanie krwawień. Eliminację inhibitora uzyskujemy przez regularne podawanie preparatów brakującego czynnika krzepnięcia, co ma doprowadzić do zniszczenia inhibitora z krwi chorego. Metoda ta zwana jest </w:t>
      </w:r>
      <w:proofErr w:type="spellStart"/>
      <w:r w:rsidRPr="006800DF">
        <w:t>immunotoleracją</w:t>
      </w:r>
      <w:proofErr w:type="spellEnd"/>
      <w:r w:rsidRPr="006800DF">
        <w:t xml:space="preserve"> (ITI</w:t>
      </w:r>
      <w:r w:rsidR="001F7B5C" w:rsidRPr="006800DF">
        <w:t xml:space="preserve"> - </w:t>
      </w:r>
      <w:r w:rsidR="001F7B5C" w:rsidRPr="006800DF">
        <w:rPr>
          <w:rStyle w:val="ft"/>
        </w:rPr>
        <w:t xml:space="preserve">ang. </w:t>
      </w:r>
      <w:proofErr w:type="spellStart"/>
      <w:r w:rsidR="001F7B5C" w:rsidRPr="006800DF">
        <w:rPr>
          <w:rStyle w:val="ft"/>
        </w:rPr>
        <w:t>immune</w:t>
      </w:r>
      <w:proofErr w:type="spellEnd"/>
      <w:r w:rsidR="001F7B5C" w:rsidRPr="006800DF">
        <w:rPr>
          <w:rStyle w:val="ft"/>
        </w:rPr>
        <w:t xml:space="preserve"> </w:t>
      </w:r>
      <w:proofErr w:type="spellStart"/>
      <w:r w:rsidR="001F7B5C" w:rsidRPr="006800DF">
        <w:rPr>
          <w:rStyle w:val="ft"/>
        </w:rPr>
        <w:t>tolerance</w:t>
      </w:r>
      <w:proofErr w:type="spellEnd"/>
      <w:r w:rsidR="001F7B5C" w:rsidRPr="006800DF">
        <w:rPr>
          <w:rStyle w:val="ft"/>
        </w:rPr>
        <w:t xml:space="preserve"> </w:t>
      </w:r>
      <w:proofErr w:type="spellStart"/>
      <w:r w:rsidR="001F7B5C" w:rsidRPr="006800DF">
        <w:rPr>
          <w:rStyle w:val="ft"/>
        </w:rPr>
        <w:t>induction</w:t>
      </w:r>
      <w:proofErr w:type="spellEnd"/>
      <w:r w:rsidRPr="006800DF">
        <w:t>). Realizacja drugiego celu, którym jest hamowanie krwawień zależy zarówno od miana inhibitora jak i od rodzaju odpowiedzi i stopnia krwawienia. W leczeniu tym stosowane są koncentraty indukujące generacj</w:t>
      </w:r>
      <w:r w:rsidR="00DF7AF4" w:rsidRPr="006800DF">
        <w:t>ę</w:t>
      </w:r>
      <w:r w:rsidRPr="006800DF">
        <w:t xml:space="preserve"> trombiny w osoczu chorych na hemofilię powikłaną inhibitorem, co zapewnia hemostazę pomimo obecności inhibitora czynnika krzepnięcia VIII lub IX. Z uwagi na mechanizm działania, preparaty </w:t>
      </w:r>
      <w:r w:rsidR="00A17B9D">
        <w:br/>
      </w:r>
      <w:r w:rsidRPr="006800DF">
        <w:t xml:space="preserve">te nazywane są koncentratami omijającymi inhibitor. W razie niepowodzenia ITI coraz częściej wprowadzamy regularną profilaktykę koncentratami omijającymi aktywność inhibitora wobec </w:t>
      </w:r>
      <w:r w:rsidR="001F7B5C" w:rsidRPr="006800DF">
        <w:t>czynnika VIII,</w:t>
      </w:r>
      <w:r w:rsidRPr="006800DF">
        <w:t xml:space="preserve"> co wg piśmiennictwa światowego zmniejsza częstość występowania krwawień nawet o 85 % </w:t>
      </w:r>
      <w:r w:rsidR="00A17B9D">
        <w:br/>
      </w:r>
      <w:r w:rsidRPr="006800DF">
        <w:t>i poprawia jakość życia pacjentów z ciężką postacią hemofilii powikłaną inhibitorem.</w:t>
      </w:r>
    </w:p>
    <w:p w:rsidR="00410ABB" w:rsidRPr="006800DF" w:rsidRDefault="00410ABB" w:rsidP="008E22F8">
      <w:pPr>
        <w:pStyle w:val="akapitgwnm1"/>
      </w:pPr>
      <w:r w:rsidRPr="006800DF">
        <w:t xml:space="preserve">Kolejny problem w leczeniu pacjentów z niedoborami czynników krzepnięcia krwi, </w:t>
      </w:r>
      <w:r w:rsidR="00A17B9D">
        <w:br/>
      </w:r>
      <w:r w:rsidRPr="006800DF">
        <w:t xml:space="preserve">to konieczność zapewnienia szybkiego i stałego dostępu do koncentratów czynników krzepnięcia. Im szybciej zostanie wstrzyknięty odpowiedni koncentrat, tym szybciej zostanie zahamowane krwawienie. </w:t>
      </w:r>
    </w:p>
    <w:p w:rsidR="001F7B5C" w:rsidRPr="006800DF" w:rsidRDefault="00410ABB" w:rsidP="008E22F8">
      <w:pPr>
        <w:pStyle w:val="akapitgwnm1"/>
      </w:pPr>
      <w:r w:rsidRPr="006800DF">
        <w:t xml:space="preserve">Bardzo często, szybkie wstrzyknięcie koncentratu </w:t>
      </w:r>
      <w:r w:rsidR="005E62F7" w:rsidRPr="006800DF">
        <w:t>niedoborowego</w:t>
      </w:r>
      <w:r w:rsidR="00633075" w:rsidRPr="006800DF">
        <w:t xml:space="preserve"> czynnika krzepnięcia </w:t>
      </w:r>
      <w:r w:rsidRPr="006800DF">
        <w:t xml:space="preserve">ma decydujące znaczenie dla uratowania życia chorego. Niezbędna jest w związku z tym właściwa organizacja leczenia tej grupy chorych, na którą </w:t>
      </w:r>
      <w:r w:rsidR="001F7B5C" w:rsidRPr="006800DF">
        <w:t xml:space="preserve">powinna </w:t>
      </w:r>
      <w:r w:rsidRPr="006800DF">
        <w:t>składa</w:t>
      </w:r>
      <w:r w:rsidR="001F7B5C" w:rsidRPr="006800DF">
        <w:t>ć</w:t>
      </w:r>
      <w:r w:rsidRPr="006800DF">
        <w:t xml:space="preserve"> się sieć </w:t>
      </w:r>
      <w:r w:rsidR="005622E3" w:rsidRPr="006800DF">
        <w:t>wyspecjalizowanych</w:t>
      </w:r>
      <w:r w:rsidRPr="006800DF">
        <w:t xml:space="preserve"> poradni </w:t>
      </w:r>
      <w:r w:rsidRPr="006800DF">
        <w:lastRenderedPageBreak/>
        <w:t>oraz klinik bądź oddziałów szpitalnych</w:t>
      </w:r>
      <w:r w:rsidR="001F7B5C" w:rsidRPr="006800DF">
        <w:t xml:space="preserve"> na bazie ośrodków hematologicznych</w:t>
      </w:r>
      <w:r w:rsidRPr="006800DF">
        <w:t xml:space="preserve">, gdzie chorzy </w:t>
      </w:r>
      <w:r w:rsidR="001F7B5C" w:rsidRPr="006800DF">
        <w:t>mogliby się zgłaszać</w:t>
      </w:r>
      <w:r w:rsidRPr="006800DF">
        <w:t xml:space="preserve"> w razie potrzeby. </w:t>
      </w:r>
    </w:p>
    <w:p w:rsidR="00410ABB" w:rsidRPr="006800DF" w:rsidRDefault="00410ABB" w:rsidP="008E22F8">
      <w:pPr>
        <w:pStyle w:val="akapitgwnm1"/>
      </w:pPr>
      <w:r w:rsidRPr="006800DF">
        <w:t xml:space="preserve">W miejscach tych pacjenci </w:t>
      </w:r>
      <w:r w:rsidR="001F7B5C" w:rsidRPr="006800DF">
        <w:t>powinni otrzymywać</w:t>
      </w:r>
      <w:r w:rsidRPr="006800DF">
        <w:t xml:space="preserve"> także koncentraty </w:t>
      </w:r>
      <w:r w:rsidR="00633075" w:rsidRPr="006800DF">
        <w:t xml:space="preserve">czynników krzepnięcia </w:t>
      </w:r>
      <w:r w:rsidR="00A17B9D">
        <w:br/>
      </w:r>
      <w:r w:rsidRPr="006800DF">
        <w:t xml:space="preserve">do domu (leczenie </w:t>
      </w:r>
      <w:r w:rsidR="001F7B5C" w:rsidRPr="006800DF">
        <w:t>w warunkach domowych</w:t>
      </w:r>
      <w:r w:rsidRPr="006800DF">
        <w:t xml:space="preserve">). </w:t>
      </w:r>
    </w:p>
    <w:p w:rsidR="008E22F8" w:rsidRPr="006800DF" w:rsidRDefault="00410ABB" w:rsidP="008E22F8">
      <w:pPr>
        <w:pStyle w:val="akapitgwnm1"/>
      </w:pPr>
      <w:r w:rsidRPr="006800DF">
        <w:t xml:space="preserve">Ponieważ znajomość zagadnień związanych z wrodzonymi zaburzeniami krzepnięcia krwi wśród większości lekarzy </w:t>
      </w:r>
      <w:r w:rsidR="0097595C" w:rsidRPr="006800DF">
        <w:t xml:space="preserve">i innego personelu medycznego </w:t>
      </w:r>
      <w:r w:rsidR="00553B66" w:rsidRPr="006800DF">
        <w:t xml:space="preserve">nie </w:t>
      </w:r>
      <w:r w:rsidRPr="006800DF">
        <w:t xml:space="preserve">jest </w:t>
      </w:r>
      <w:r w:rsidR="00553B66" w:rsidRPr="006800DF">
        <w:t>wystarczająca, co wpływa niejednokrotnie na nieprawidłowe postępowanie terapeutyczne,</w:t>
      </w:r>
      <w:r w:rsidRPr="006800DF">
        <w:t xml:space="preserve"> </w:t>
      </w:r>
      <w:r w:rsidR="0087370D" w:rsidRPr="006800DF">
        <w:t xml:space="preserve">zaproponowane w </w:t>
      </w:r>
      <w:r w:rsidR="004F633C" w:rsidRPr="006800DF">
        <w:t>P</w:t>
      </w:r>
      <w:r w:rsidR="0087370D" w:rsidRPr="006800DF">
        <w:t>rogramie szkolenia personelu medycznego zarówno lekarzy, pielęgniarek</w:t>
      </w:r>
      <w:r w:rsidR="004F7511" w:rsidRPr="006800DF">
        <w:t>,</w:t>
      </w:r>
      <w:r w:rsidR="0087370D" w:rsidRPr="006800DF">
        <w:t xml:space="preserve"> </w:t>
      </w:r>
      <w:r w:rsidR="004F7511" w:rsidRPr="006800DF">
        <w:t>diagnostów laboratoryjnych jak i ratowników medycznych</w:t>
      </w:r>
      <w:r w:rsidR="0087370D" w:rsidRPr="006800DF">
        <w:t xml:space="preserve"> znajdują uzasadnienie. </w:t>
      </w:r>
    </w:p>
    <w:p w:rsidR="00C56254" w:rsidRPr="008E22F8" w:rsidRDefault="00DD7057" w:rsidP="00C56C87">
      <w:pPr>
        <w:pStyle w:val="Nagwek5"/>
        <w:tabs>
          <w:tab w:val="clear" w:pos="1070"/>
        </w:tabs>
        <w:ind w:left="426"/>
      </w:pPr>
      <w:r w:rsidRPr="006800DF">
        <w:t>W</w:t>
      </w:r>
      <w:r w:rsidR="00060283" w:rsidRPr="006800DF">
        <w:t>aga problemu dla społeczeństwa</w:t>
      </w:r>
    </w:p>
    <w:p w:rsidR="00457227" w:rsidRPr="006800DF" w:rsidRDefault="00DD7057" w:rsidP="008E22F8">
      <w:pPr>
        <w:pStyle w:val="akapitgwnm1"/>
      </w:pPr>
      <w:r w:rsidRPr="006800DF">
        <w:t xml:space="preserve">Chorzy na hemofilię </w:t>
      </w:r>
      <w:r w:rsidR="00967C00" w:rsidRPr="006800DF">
        <w:t xml:space="preserve">i pokrewne skazy krwotoczne </w:t>
      </w:r>
      <w:r w:rsidRPr="006800DF">
        <w:t xml:space="preserve">stanowią małą liczbowo grupę i są niewielką częścią ogólnej populacji. Jeżeli jednak weźmie się pod uwagę konieczność częstych przyjęć tych chorych do szpitali, bardzo wysokie koszty ich leczenia i trudności </w:t>
      </w:r>
      <w:r w:rsidR="00967C00" w:rsidRPr="006800DF">
        <w:t xml:space="preserve">w </w:t>
      </w:r>
      <w:r w:rsidRPr="006800DF">
        <w:t xml:space="preserve">rehabilitacji, to zagadnienie dotyczące stosunkowo niewielkiej grupy osób urasta do problemu społecznego. Życie i zdrowie chorych na hemofilię </w:t>
      </w:r>
      <w:r w:rsidR="00967C00" w:rsidRPr="006800DF">
        <w:t xml:space="preserve">i pokrewne skazy krwotoczne </w:t>
      </w:r>
      <w:r w:rsidRPr="006800DF">
        <w:t>zależy w głównej mierze od dostępu do koncentratów czynników krzepnięcia. Miernikiem zabezpieczenia chorych na hemofilię</w:t>
      </w:r>
      <w:r w:rsidR="007B251A" w:rsidRPr="006800DF">
        <w:t>, jak to wskazano powyżej,</w:t>
      </w:r>
      <w:r w:rsidRPr="006800DF">
        <w:t xml:space="preserve"> jest wskaźnik zużycia czynnika VIII w przeliczeniu na 1 mieszkańca rocznie. Przy odpowiednim poziomie zaopatrzenia można zapewnić: leczenie w warunkach domowych, przeprowadzenie większości planowych zabiegów chirurgicznych, długo- i krótkoterminową profilaktykę, immunotolerancję </w:t>
      </w:r>
      <w:r w:rsidR="00A17B9D">
        <w:br/>
      </w:r>
      <w:r w:rsidRPr="006800DF">
        <w:t>w przypadku wystąpienia inhibitora niedoborowego czynnika krzepnięcia. Dużym osiągnięciem było wdrożenie w Polsce w 2008 r. profilaktyki krwawień u dzieci</w:t>
      </w:r>
      <w:r w:rsidR="00CA5DC0" w:rsidRPr="006800DF">
        <w:t xml:space="preserve"> w ramach </w:t>
      </w:r>
      <w:proofErr w:type="spellStart"/>
      <w:r w:rsidR="004D3EA6" w:rsidRPr="006800DF">
        <w:t>terpautycznego</w:t>
      </w:r>
      <w:proofErr w:type="spellEnd"/>
      <w:r w:rsidR="004D3EA6" w:rsidRPr="006800DF">
        <w:t xml:space="preserve"> </w:t>
      </w:r>
      <w:r w:rsidR="00CA5DC0" w:rsidRPr="006800DF">
        <w:t xml:space="preserve">programu </w:t>
      </w:r>
      <w:r w:rsidR="004D3EA6" w:rsidRPr="006800DF">
        <w:t>zdrowotnego</w:t>
      </w:r>
      <w:r w:rsidR="00CA5DC0" w:rsidRPr="006800DF">
        <w:t xml:space="preserve"> pn. </w:t>
      </w:r>
      <w:r w:rsidR="00CA5DC0" w:rsidRPr="006800DF">
        <w:rPr>
          <w:i/>
        </w:rPr>
        <w:t>„Zapobieganie krwawieniom u dzieci z hemofilią A i B”</w:t>
      </w:r>
      <w:r w:rsidR="00CA5DC0" w:rsidRPr="006800DF">
        <w:t xml:space="preserve">, finansowanego z budżetu </w:t>
      </w:r>
      <w:r w:rsidR="00C71FD4">
        <w:t>NFZ</w:t>
      </w:r>
      <w:r w:rsidRPr="006800DF">
        <w:t xml:space="preserve">, </w:t>
      </w:r>
      <w:r w:rsidR="00974CE5" w:rsidRPr="006800DF">
        <w:t>dzięki któremu</w:t>
      </w:r>
      <w:r w:rsidRPr="006800DF">
        <w:t xml:space="preserve"> </w:t>
      </w:r>
      <w:r w:rsidR="00974CE5" w:rsidRPr="006800DF">
        <w:t>zredukowana</w:t>
      </w:r>
      <w:r w:rsidRPr="006800DF">
        <w:t xml:space="preserve"> w przyszłości </w:t>
      </w:r>
      <w:r w:rsidR="00974CE5" w:rsidRPr="006800DF">
        <w:t>zostanie liczba</w:t>
      </w:r>
      <w:r w:rsidRPr="006800DF">
        <w:t xml:space="preserve"> niezwykle kosztownych, ortopedycznych zabiegów naprawczych (wszczepianie endoprotez), jakie przeprowadza się u dorosłych </w:t>
      </w:r>
      <w:r w:rsidR="00AE4CE8">
        <w:br/>
      </w:r>
      <w:r w:rsidRPr="006800DF">
        <w:t>z zaawansowaną artropatią hemofilową. Co więcej, wyprowadzenie</w:t>
      </w:r>
      <w:r w:rsidR="00974CE5" w:rsidRPr="006800DF">
        <w:t xml:space="preserve"> profilaktyki krwawień u dzieci</w:t>
      </w:r>
      <w:r w:rsidRPr="006800DF">
        <w:t xml:space="preserve"> znacznie zmniejszy odsetek pacjentów, którzy z powodu inwalidztwa narządu ruchu nie mogą pracować i bardzo wcześnie przechodzą na rentę. Zmniejszy się także liczba hospitalizacji i kosztownych w tej grupie chorych zabiegów kinezyterapii. Wreszcie zmniejszy się odsetek zgonów wywołanych ciężkimi, samoistnymi i pourazowymi wylewami krwi, np. krwawieniami śródczaszkowymi.</w:t>
      </w:r>
    </w:p>
    <w:p w:rsidR="007F0AF7" w:rsidRPr="006800DF" w:rsidRDefault="00873F13" w:rsidP="00C56C87">
      <w:pPr>
        <w:pStyle w:val="Nagwek5"/>
        <w:tabs>
          <w:tab w:val="clear" w:pos="1070"/>
        </w:tabs>
        <w:ind w:left="426"/>
      </w:pPr>
      <w:r w:rsidRPr="006800DF">
        <w:t>D</w:t>
      </w:r>
      <w:r w:rsidR="00060283" w:rsidRPr="006800DF">
        <w:t xml:space="preserve">otychczasowe próby rozwiązania problemu </w:t>
      </w:r>
    </w:p>
    <w:p w:rsidR="007F0AF7" w:rsidRPr="006800DF" w:rsidRDefault="007F0AF7" w:rsidP="008E22F8">
      <w:pPr>
        <w:pStyle w:val="akapitgwnm1"/>
      </w:pPr>
      <w:r w:rsidRPr="006800DF">
        <w:t xml:space="preserve">W 2001 r. powstał </w:t>
      </w:r>
      <w:r w:rsidR="009B040A" w:rsidRPr="006800DF">
        <w:t>po raz pierwszy „Program</w:t>
      </w:r>
      <w:r w:rsidRPr="006800DF">
        <w:t xml:space="preserve"> zaopatrzenia chorych na hemofilię i inne skazy krwotoczne w czynniki krzepnięcia”, </w:t>
      </w:r>
      <w:r w:rsidR="00641208" w:rsidRPr="006800DF">
        <w:t xml:space="preserve">finansowany z budżetu ministra właściwego do spraw zdrowia, </w:t>
      </w:r>
      <w:r w:rsidR="00AE4CE8">
        <w:br/>
      </w:r>
      <w:r w:rsidRPr="006800DF">
        <w:t xml:space="preserve">w którym m.in. przedstawiono </w:t>
      </w:r>
      <w:r w:rsidR="00040F3D" w:rsidRPr="006800DF">
        <w:t xml:space="preserve">propozycję </w:t>
      </w:r>
      <w:r w:rsidRPr="006800DF">
        <w:t>organizacj</w:t>
      </w:r>
      <w:r w:rsidR="00040F3D" w:rsidRPr="006800DF">
        <w:t>i</w:t>
      </w:r>
      <w:r w:rsidRPr="006800DF">
        <w:t xml:space="preserve"> leczenia tej grupy pacjentów </w:t>
      </w:r>
      <w:r w:rsidR="005A0851" w:rsidRPr="006800DF">
        <w:br/>
      </w:r>
      <w:r w:rsidRPr="006800DF">
        <w:t>w Polsce</w:t>
      </w:r>
      <w:r w:rsidR="00040F3D" w:rsidRPr="006800DF">
        <w:t>, polegającą na</w:t>
      </w:r>
      <w:r w:rsidRPr="006800DF">
        <w:t xml:space="preserve"> </w:t>
      </w:r>
      <w:r w:rsidR="00040F3D" w:rsidRPr="006800DF">
        <w:t>w</w:t>
      </w:r>
      <w:r w:rsidRPr="006800DF">
        <w:t>yodrębni</w:t>
      </w:r>
      <w:r w:rsidR="00040F3D" w:rsidRPr="006800DF">
        <w:t>eniu</w:t>
      </w:r>
      <w:r w:rsidRPr="006800DF">
        <w:t xml:space="preserve"> dw</w:t>
      </w:r>
      <w:r w:rsidR="00040F3D" w:rsidRPr="006800DF">
        <w:t>óch</w:t>
      </w:r>
      <w:r w:rsidRPr="006800DF">
        <w:t xml:space="preserve"> ośrodk</w:t>
      </w:r>
      <w:r w:rsidR="00040F3D" w:rsidRPr="006800DF">
        <w:t>ów</w:t>
      </w:r>
      <w:r w:rsidRPr="006800DF">
        <w:t xml:space="preserve"> referencyjn</w:t>
      </w:r>
      <w:r w:rsidR="00040F3D" w:rsidRPr="006800DF">
        <w:t>ych</w:t>
      </w:r>
      <w:r w:rsidRPr="006800DF">
        <w:t xml:space="preserve"> leczenia hemofilii </w:t>
      </w:r>
      <w:r w:rsidR="005A0851" w:rsidRPr="006800DF">
        <w:br/>
      </w:r>
      <w:r w:rsidRPr="006800DF">
        <w:t>i pokrewnych skaz krwotocznych (dla dorosłych i dla dzieci) zlokalizowan</w:t>
      </w:r>
      <w:r w:rsidR="00040F3D" w:rsidRPr="006800DF">
        <w:t>ych</w:t>
      </w:r>
      <w:r w:rsidRPr="006800DF">
        <w:t xml:space="preserve"> w Warszawie oraz regionaln</w:t>
      </w:r>
      <w:r w:rsidR="00040F3D" w:rsidRPr="006800DF">
        <w:t>ych</w:t>
      </w:r>
      <w:r w:rsidRPr="006800DF">
        <w:t xml:space="preserve"> ośrodk</w:t>
      </w:r>
      <w:r w:rsidR="00040F3D" w:rsidRPr="006800DF">
        <w:t>ów</w:t>
      </w:r>
      <w:r w:rsidRPr="006800DF">
        <w:t xml:space="preserve"> leczenia hemofilii, obecn</w:t>
      </w:r>
      <w:r w:rsidR="009B040A" w:rsidRPr="006800DF">
        <w:t>ych</w:t>
      </w:r>
      <w:r w:rsidRPr="006800DF">
        <w:t xml:space="preserve"> w każdym województwie (co najmniej jeden dla dzieci i jeden dla dorosłych). Wszystkie ośrodki </w:t>
      </w:r>
      <w:r w:rsidR="009B040A" w:rsidRPr="006800DF">
        <w:t xml:space="preserve">powinny być </w:t>
      </w:r>
      <w:r w:rsidRPr="006800DF">
        <w:t xml:space="preserve">dostępne dla chorego przez 24 h/dobę. </w:t>
      </w:r>
      <w:r w:rsidR="00850BB2" w:rsidRPr="006800DF">
        <w:t xml:space="preserve">Do dziś jedynie w dwóch ośrodkach referencyjnych </w:t>
      </w:r>
      <w:r w:rsidR="00BE0E06" w:rsidRPr="006800DF">
        <w:t xml:space="preserve">zlokalizowanych </w:t>
      </w:r>
      <w:r w:rsidR="00A06663" w:rsidRPr="006800DF">
        <w:t xml:space="preserve">w Warszawie </w:t>
      </w:r>
      <w:r w:rsidR="00850BB2" w:rsidRPr="006800DF">
        <w:t>udało się zapewnić opiekę</w:t>
      </w:r>
      <w:r w:rsidR="000A113D" w:rsidRPr="006800DF">
        <w:t xml:space="preserve"> chorym na hemofilię</w:t>
      </w:r>
      <w:r w:rsidR="00850BB2" w:rsidRPr="006800DF">
        <w:t xml:space="preserve"> i pokrewne skazy krwotoczne na optymalnym poziomie. </w:t>
      </w:r>
    </w:p>
    <w:p w:rsidR="00607846" w:rsidRPr="00736034" w:rsidRDefault="00631AE6" w:rsidP="008E22F8">
      <w:pPr>
        <w:pStyle w:val="akapitgwnm1"/>
      </w:pPr>
      <w:r w:rsidRPr="006800DF">
        <w:lastRenderedPageBreak/>
        <w:t xml:space="preserve">Obecny </w:t>
      </w:r>
      <w:r w:rsidR="004F633C" w:rsidRPr="006800DF">
        <w:t>P</w:t>
      </w:r>
      <w:r w:rsidRPr="006800DF">
        <w:t>ro</w:t>
      </w:r>
      <w:r w:rsidR="00974CE5" w:rsidRPr="006800DF">
        <w:t xml:space="preserve">gram stanowi kontynuację idei </w:t>
      </w:r>
      <w:r w:rsidRPr="006800DF">
        <w:t>i</w:t>
      </w:r>
      <w:r w:rsidR="00822B9C" w:rsidRPr="006800DF">
        <w:t xml:space="preserve"> części</w:t>
      </w:r>
      <w:r w:rsidRPr="006800DF">
        <w:t xml:space="preserve"> zadań dotychczas realizowanego programu zdrowotnego dedykowanego tej grupie chorych funkcjonującego pn.: </w:t>
      </w:r>
      <w:r w:rsidRPr="00381A5E">
        <w:t xml:space="preserve">„Narodowy </w:t>
      </w:r>
      <w:r w:rsidR="00641208" w:rsidRPr="00381A5E">
        <w:t>P</w:t>
      </w:r>
      <w:r w:rsidRPr="00381A5E">
        <w:t xml:space="preserve">rogram </w:t>
      </w:r>
      <w:r w:rsidR="00641208" w:rsidRPr="00381A5E">
        <w:t>L</w:t>
      </w:r>
      <w:r w:rsidRPr="00381A5E">
        <w:t xml:space="preserve">eczenia </w:t>
      </w:r>
      <w:r w:rsidR="00641208" w:rsidRPr="00381A5E">
        <w:t>H</w:t>
      </w:r>
      <w:r w:rsidRPr="00381A5E">
        <w:t>emofilii</w:t>
      </w:r>
      <w:r w:rsidR="00AB4522" w:rsidRPr="00381A5E">
        <w:t xml:space="preserve"> na lata 2005-</w:t>
      </w:r>
      <w:smartTag w:uri="urn:schemas-microsoft-com:office:smarttags" w:element="metricconverter">
        <w:smartTagPr>
          <w:attr w:name="ProductID" w:val="2011”"/>
        </w:smartTagPr>
        <w:r w:rsidR="00AB4522" w:rsidRPr="00381A5E">
          <w:t>2011</w:t>
        </w:r>
        <w:r w:rsidRPr="00381A5E">
          <w:t>”</w:t>
        </w:r>
      </w:smartTag>
      <w:r w:rsidRPr="00736034">
        <w:t xml:space="preserve">, </w:t>
      </w:r>
      <w:r w:rsidR="009B040A" w:rsidRPr="00736034">
        <w:t>który w roku 2005 zastąpił</w:t>
      </w:r>
      <w:r w:rsidR="00AD03E8" w:rsidRPr="00736034">
        <w:t xml:space="preserve"> </w:t>
      </w:r>
      <w:r w:rsidR="009B040A" w:rsidRPr="00381A5E">
        <w:t xml:space="preserve">„Program zaopatrzenia chorych na hemofilię </w:t>
      </w:r>
      <w:r w:rsidR="00AE4CE8">
        <w:br/>
      </w:r>
      <w:r w:rsidR="009B040A" w:rsidRPr="00381A5E">
        <w:t>i inne skazy krwotoczne w czynniki krzepnięcia”</w:t>
      </w:r>
      <w:r w:rsidR="009B040A" w:rsidRPr="00736034">
        <w:t>.</w:t>
      </w:r>
    </w:p>
    <w:p w:rsidR="00384B81" w:rsidRPr="006800DF" w:rsidRDefault="00384B81" w:rsidP="00C56C87">
      <w:pPr>
        <w:pStyle w:val="Nagwek5"/>
        <w:tabs>
          <w:tab w:val="clear" w:pos="1070"/>
        </w:tabs>
        <w:ind w:left="426"/>
      </w:pPr>
      <w:r w:rsidRPr="006800DF">
        <w:t>Przedstawienie trudności w uzyskaniu świadczeń</w:t>
      </w:r>
    </w:p>
    <w:p w:rsidR="008E5784" w:rsidRPr="006800DF" w:rsidRDefault="008E5784" w:rsidP="008E22F8">
      <w:pPr>
        <w:pStyle w:val="akapitgwnm1"/>
      </w:pPr>
      <w:r w:rsidRPr="006800DF">
        <w:t xml:space="preserve">Najpoważniejszym problemem w uzyskaniu świadczeń zdrowotnych przez grupę pacjentów </w:t>
      </w:r>
      <w:r w:rsidR="00AE4CE8">
        <w:br/>
      </w:r>
      <w:r w:rsidRPr="006800DF">
        <w:t>z</w:t>
      </w:r>
      <w:r w:rsidR="00330FE8" w:rsidRPr="006800DF">
        <w:t>e</w:t>
      </w:r>
      <w:r w:rsidRPr="006800DF">
        <w:t xml:space="preserve"> skazami krwotocznymi pozostaje wciąż niedostateczne zaopatrzenie w kon</w:t>
      </w:r>
      <w:r w:rsidR="009F082E" w:rsidRPr="006800DF">
        <w:t>centraty czynników krzepnięcia</w:t>
      </w:r>
      <w:r w:rsidRPr="006800DF">
        <w:t xml:space="preserve"> oraz brak </w:t>
      </w:r>
      <w:r w:rsidR="00317F42" w:rsidRPr="006800DF">
        <w:t xml:space="preserve">dostatecznej liczby </w:t>
      </w:r>
      <w:r w:rsidRPr="006800DF">
        <w:t>wyspecjalizowanych ośrodków zapewniających kompleksową opiekę tej grupie chorych.</w:t>
      </w:r>
      <w:r w:rsidR="00553B66" w:rsidRPr="006800DF">
        <w:t xml:space="preserve"> Aktualny poziom zaopatrzenia w </w:t>
      </w:r>
      <w:r w:rsidR="008B401B" w:rsidRPr="006800DF">
        <w:t xml:space="preserve">koncentrat </w:t>
      </w:r>
      <w:r w:rsidR="00553B66" w:rsidRPr="006800DF">
        <w:t>czynnik</w:t>
      </w:r>
      <w:r w:rsidR="008B401B" w:rsidRPr="006800DF">
        <w:t>a</w:t>
      </w:r>
      <w:r w:rsidR="00553B66" w:rsidRPr="006800DF">
        <w:t xml:space="preserve"> krzepnięcia </w:t>
      </w:r>
      <w:r w:rsidR="008B401B" w:rsidRPr="006800DF">
        <w:t xml:space="preserve">VIII </w:t>
      </w:r>
      <w:r w:rsidR="00AE4CE8">
        <w:br/>
      </w:r>
      <w:r w:rsidR="00553B66" w:rsidRPr="006800DF">
        <w:t xml:space="preserve">na poziomie 4,7 </w:t>
      </w:r>
      <w:r w:rsidR="00D6003A" w:rsidRPr="006800DF">
        <w:t>j.m.</w:t>
      </w:r>
      <w:r w:rsidR="00553B66" w:rsidRPr="006800DF">
        <w:t xml:space="preserve"> na 1 mieszkańca kraju nadal nie pozwala na prowadzenie terapii ITI u wszystkich pacjentów wymagających tego rodzaju leczenia a także na stosowanie wtórnej profilaktyki </w:t>
      </w:r>
      <w:r w:rsidR="00374A33" w:rsidRPr="006800DF">
        <w:t>dorosłych chorych na hemofilię o ciężkim przebiegu.</w:t>
      </w:r>
    </w:p>
    <w:p w:rsidR="00DA04BB" w:rsidRPr="006800DF" w:rsidRDefault="00F13DC5" w:rsidP="008E22F8">
      <w:pPr>
        <w:pStyle w:val="akapitgwnm1"/>
        <w:rPr>
          <w:szCs w:val="19"/>
        </w:rPr>
      </w:pPr>
      <w:r w:rsidRPr="006800DF">
        <w:t xml:space="preserve">Aby ośrodki hematologiczne były zainteresowane wyspecjalizowaniem w kierunku zapewnienia kompleksowej opieki w zakresie leczenia chorych z hemofilią i innymi </w:t>
      </w:r>
      <w:r w:rsidR="00317F42" w:rsidRPr="006800DF">
        <w:t xml:space="preserve">pokrewnymi </w:t>
      </w:r>
      <w:r w:rsidRPr="006800DF">
        <w:t xml:space="preserve">skazami krwotocznymi, niezbędne jest dokonanie zmian w systemie </w:t>
      </w:r>
      <w:r w:rsidR="008A6B65" w:rsidRPr="006800DF">
        <w:t xml:space="preserve">prawnym. </w:t>
      </w:r>
      <w:r w:rsidR="00317F42" w:rsidRPr="006800DF">
        <w:t xml:space="preserve">Zasadność zainicjowania wskazanych zmian, podyktowana jest </w:t>
      </w:r>
      <w:r w:rsidR="006F7ACF" w:rsidRPr="006800DF">
        <w:t>kosztami</w:t>
      </w:r>
      <w:r w:rsidR="00317F42" w:rsidRPr="006800DF">
        <w:t xml:space="preserve"> leczenia niektórych jednostek chorobowych, ponoszonych przez specjalistyczne ośrodki hematologiczne. I tak np. </w:t>
      </w:r>
      <w:r w:rsidR="00AE5DD0" w:rsidRPr="006800DF">
        <w:t>c</w:t>
      </w:r>
      <w:r w:rsidRPr="006800DF">
        <w:t>hory na hemofilię A powikłaną inhibitorem z rozległym krwiakiem zaotrzewnowym i</w:t>
      </w:r>
      <w:r w:rsidR="007B251A" w:rsidRPr="006800DF">
        <w:t xml:space="preserve"> </w:t>
      </w:r>
      <w:r w:rsidRPr="006800DF">
        <w:t>złamaniem kończyny dolnej z przemieszczeniem wymaga bezwzględnie hospitalizacji w</w:t>
      </w:r>
      <w:r w:rsidR="007B251A" w:rsidRPr="006800DF">
        <w:t xml:space="preserve"> </w:t>
      </w:r>
      <w:r w:rsidRPr="006800DF">
        <w:t>ośrodku o najwyższym stopniu referencyjności, ponieważ konieczne jest wykonanie specjalistycznych kosztownych badań diagnostycznych, zastosowanie drogich preparatów i</w:t>
      </w:r>
      <w:r w:rsidR="007B251A" w:rsidRPr="006800DF">
        <w:t xml:space="preserve"> </w:t>
      </w:r>
      <w:r w:rsidRPr="006800DF">
        <w:t>przeprowadzenie leczenia przy współpracy specjalistów z różnych dziedzin medycyny.</w:t>
      </w:r>
      <w:r w:rsidR="00AE5DD0" w:rsidRPr="006800DF">
        <w:t xml:space="preserve"> Właściwa terapia takiego chorego w ośrodku specjalistycznym jest wysoce kosztochłonna. </w:t>
      </w:r>
      <w:r w:rsidR="00DA04BB" w:rsidRPr="006800DF">
        <w:t>Program określa warunki dla dwóch poziomów o</w:t>
      </w:r>
      <w:r w:rsidR="00B83F08" w:rsidRPr="006800DF">
        <w:t xml:space="preserve">środków leczenia: </w:t>
      </w:r>
      <w:r w:rsidR="0011397A" w:rsidRPr="006800DF">
        <w:t>pierwszego i drugiego poziomu referencyjnego</w:t>
      </w:r>
      <w:r w:rsidR="00653FFB" w:rsidRPr="006800DF">
        <w:t>.</w:t>
      </w:r>
      <w:r w:rsidR="00DA04BB" w:rsidRPr="006800DF">
        <w:t xml:space="preserve"> </w:t>
      </w:r>
      <w:r w:rsidR="00805FDE" w:rsidRPr="006800DF">
        <w:t xml:space="preserve">Rozporządzenie Ministra Zdrowia z dnia 22 listopada 2013 r. w sprawie świadczeń gwarantowanych z zakresu leczenia </w:t>
      </w:r>
      <w:r w:rsidR="004D0AEA">
        <w:t xml:space="preserve">szpitalnego </w:t>
      </w:r>
      <w:r w:rsidR="00805FDE" w:rsidRPr="006800DF">
        <w:rPr>
          <w:szCs w:val="19"/>
        </w:rPr>
        <w:t xml:space="preserve">reguluje warunki i wymagania dla realizacji leczenie hemofilii i pokrewnych skaz krwotocznych w dwóch poziomach referencyjności. </w:t>
      </w:r>
    </w:p>
    <w:p w:rsidR="005A0851" w:rsidRDefault="00F13DC5" w:rsidP="00852E38">
      <w:pPr>
        <w:pStyle w:val="akapitgwnm1"/>
      </w:pPr>
      <w:r w:rsidRPr="006800DF">
        <w:t xml:space="preserve">Nadto wskazane byłoby obligatoryjne zgłaszanie przez </w:t>
      </w:r>
      <w:r w:rsidR="00DC18B7" w:rsidRPr="006800DF">
        <w:t xml:space="preserve">ośrodki leczące wszystkich </w:t>
      </w:r>
      <w:proofErr w:type="spellStart"/>
      <w:r w:rsidR="00DC18B7" w:rsidRPr="006800DF">
        <w:t>nowo</w:t>
      </w:r>
      <w:r w:rsidRPr="006800DF">
        <w:t>wykrytych</w:t>
      </w:r>
      <w:proofErr w:type="spellEnd"/>
      <w:r w:rsidRPr="006800DF">
        <w:t xml:space="preserve"> przypadków skaz krwotocznych, jak również informacji o zgonach chorych na skazy krwotoczne do </w:t>
      </w:r>
      <w:r w:rsidR="00374A33" w:rsidRPr="006800DF">
        <w:t xml:space="preserve">ewidencji chorych na hemofilię i inne wrodzone skazy krwotoczne </w:t>
      </w:r>
      <w:r w:rsidR="00A626E2" w:rsidRPr="006800DF">
        <w:t xml:space="preserve">prowadzonej </w:t>
      </w:r>
      <w:r w:rsidR="000B1954" w:rsidRPr="006800DF">
        <w:t xml:space="preserve">przez realizatorów Programu </w:t>
      </w:r>
      <w:r w:rsidR="00374A33" w:rsidRPr="006800DF">
        <w:t>w formie aplikacji komputerowej, która</w:t>
      </w:r>
      <w:r w:rsidR="00A71B8C" w:rsidRPr="006800DF">
        <w:t xml:space="preserve"> będzie </w:t>
      </w:r>
      <w:r w:rsidR="00374A33" w:rsidRPr="006800DF">
        <w:t xml:space="preserve">gromadziła i udostępniała dane upoważnionym osobom i podmiotom, w czasie rzeczywistym za pośrednictwem portalu internetowego. </w:t>
      </w:r>
      <w:r w:rsidR="001C3B54" w:rsidRPr="006800DF">
        <w:t xml:space="preserve">Z tego względu, w dłuższej perspektywie czasowej, zasadne są również zmiany organizacyjne. </w:t>
      </w:r>
    </w:p>
    <w:p w:rsidR="00AE4CE8" w:rsidRDefault="00AE4CE8" w:rsidP="00852E38">
      <w:pPr>
        <w:pStyle w:val="akapitgwnm1"/>
      </w:pPr>
    </w:p>
    <w:p w:rsidR="00C56254" w:rsidRPr="006800DF" w:rsidRDefault="008E22F8" w:rsidP="00060283">
      <w:pPr>
        <w:spacing w:before="240"/>
        <w:jc w:val="both"/>
        <w:rPr>
          <w:rFonts w:ascii="Arial" w:hAnsi="Arial" w:cs="Arial"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t>III. UZASADNIENIE</w:t>
      </w:r>
    </w:p>
    <w:p w:rsidR="00B5601E" w:rsidRPr="008E22F8" w:rsidRDefault="00873F13" w:rsidP="00A374A9">
      <w:pPr>
        <w:pStyle w:val="Nagwek5"/>
        <w:numPr>
          <w:ilvl w:val="0"/>
          <w:numId w:val="4"/>
        </w:numPr>
        <w:tabs>
          <w:tab w:val="right" w:pos="360"/>
        </w:tabs>
      </w:pPr>
      <w:r w:rsidRPr="006800DF">
        <w:t>D</w:t>
      </w:r>
      <w:r w:rsidR="00060283" w:rsidRPr="006800DF">
        <w:t xml:space="preserve">laczego realizacja </w:t>
      </w:r>
      <w:r w:rsidR="004F633C" w:rsidRPr="006800DF">
        <w:t>P</w:t>
      </w:r>
      <w:r w:rsidR="00060283" w:rsidRPr="006800DF">
        <w:t>rogramu powinna zostać sfinansowana przez ministra właściwego do spraw zdrowia</w:t>
      </w:r>
    </w:p>
    <w:p w:rsidR="00C56254" w:rsidRPr="006800DF" w:rsidRDefault="00E274F8" w:rsidP="008E22F8">
      <w:pPr>
        <w:pStyle w:val="akapitgwnm1"/>
      </w:pPr>
      <w:r w:rsidRPr="006800DF">
        <w:t xml:space="preserve">Zgodnie z zaleceniami Światowej Organizacji Zdrowia </w:t>
      </w:r>
      <w:r w:rsidR="00A9194D" w:rsidRPr="006800DF">
        <w:t>i Świato</w:t>
      </w:r>
      <w:r w:rsidR="00A2416E" w:rsidRPr="006800DF">
        <w:t>wej Federacji Hemofilii (WHO/WFH</w:t>
      </w:r>
      <w:r w:rsidR="00A9194D" w:rsidRPr="006800DF">
        <w:t xml:space="preserve"> </w:t>
      </w:r>
      <w:proofErr w:type="spellStart"/>
      <w:r w:rsidR="00A9194D" w:rsidRPr="006800DF">
        <w:t>Recommendations</w:t>
      </w:r>
      <w:proofErr w:type="spellEnd"/>
      <w:r w:rsidR="00A9194D" w:rsidRPr="006800DF">
        <w:t xml:space="preserve">, </w:t>
      </w:r>
      <w:proofErr w:type="spellStart"/>
      <w:r w:rsidR="00A9194D" w:rsidRPr="006800DF">
        <w:t>June</w:t>
      </w:r>
      <w:proofErr w:type="spellEnd"/>
      <w:r w:rsidR="00A9194D" w:rsidRPr="006800DF">
        <w:t xml:space="preserve"> 1997; </w:t>
      </w:r>
      <w:proofErr w:type="spellStart"/>
      <w:r w:rsidR="00A9194D" w:rsidRPr="006800DF">
        <w:rPr>
          <w:i/>
        </w:rPr>
        <w:t>Haemophilia</w:t>
      </w:r>
      <w:proofErr w:type="spellEnd"/>
      <w:r w:rsidR="00A9194D" w:rsidRPr="006800DF">
        <w:rPr>
          <w:i/>
        </w:rPr>
        <w:t xml:space="preserve"> </w:t>
      </w:r>
      <w:r w:rsidR="0078055A" w:rsidRPr="006800DF">
        <w:t>1998</w:t>
      </w:r>
      <w:r w:rsidR="00A9194D" w:rsidRPr="006800DF">
        <w:t xml:space="preserve">, </w:t>
      </w:r>
      <w:proofErr w:type="spellStart"/>
      <w:r w:rsidR="00A9194D" w:rsidRPr="006800DF">
        <w:t>suppl</w:t>
      </w:r>
      <w:proofErr w:type="spellEnd"/>
      <w:r w:rsidR="00A9194D" w:rsidRPr="006800DF">
        <w:t xml:space="preserve">. 2, s. 64-66), odpowiedzialność </w:t>
      </w:r>
      <w:r w:rsidR="00A9194D" w:rsidRPr="006800DF">
        <w:lastRenderedPageBreak/>
        <w:t xml:space="preserve">za narodowy system opieki nad chorymi na hemofilię powinna spoczywać na władzach danego kraju. Podobnie jak w innych </w:t>
      </w:r>
      <w:r w:rsidR="00BB6C52" w:rsidRPr="006800DF">
        <w:t>państwach</w:t>
      </w:r>
      <w:r w:rsidR="00A9194D" w:rsidRPr="006800DF">
        <w:t xml:space="preserve">, </w:t>
      </w:r>
      <w:r w:rsidR="00BB6C52" w:rsidRPr="006800DF">
        <w:t xml:space="preserve">w Polsce </w:t>
      </w:r>
      <w:r w:rsidR="00A9194D" w:rsidRPr="006800DF">
        <w:t xml:space="preserve">koncentraty czynników krzepnięcia dla chorych </w:t>
      </w:r>
      <w:r w:rsidR="00AE4CE8">
        <w:br/>
      </w:r>
      <w:r w:rsidR="00A9194D" w:rsidRPr="006800DF">
        <w:t xml:space="preserve">na hemofilię i inne </w:t>
      </w:r>
      <w:r w:rsidR="00770C84" w:rsidRPr="006800DF">
        <w:t xml:space="preserve">pokrewne </w:t>
      </w:r>
      <w:r w:rsidR="00FD499D" w:rsidRPr="006800DF">
        <w:t xml:space="preserve">skazy krwotoczne </w:t>
      </w:r>
      <w:r w:rsidR="006D00D1" w:rsidRPr="006800DF">
        <w:t>są</w:t>
      </w:r>
      <w:r w:rsidR="00A9194D" w:rsidRPr="006800DF">
        <w:t xml:space="preserve"> finansowane ze środków publicznych. Należy podkreślić, że koncentraty czynników krzepnięcia nie mogą być traktowane na równi z innymi lekami.</w:t>
      </w:r>
    </w:p>
    <w:p w:rsidR="00843F0B" w:rsidRPr="006800DF" w:rsidRDefault="00FD499D" w:rsidP="008E22F8">
      <w:pPr>
        <w:pStyle w:val="akapitgwnm1"/>
      </w:pPr>
      <w:r w:rsidRPr="006800DF">
        <w:t xml:space="preserve">W 2008 roku w czasopiśmie </w:t>
      </w:r>
      <w:proofErr w:type="spellStart"/>
      <w:r w:rsidRPr="006800DF">
        <w:rPr>
          <w:i/>
        </w:rPr>
        <w:t>Haemophilia</w:t>
      </w:r>
      <w:proofErr w:type="spellEnd"/>
      <w:r w:rsidRPr="006800DF">
        <w:t xml:space="preserve"> </w:t>
      </w:r>
      <w:r w:rsidR="00DA4754" w:rsidRPr="006800DF">
        <w:t>(</w:t>
      </w:r>
      <w:proofErr w:type="spellStart"/>
      <w:r w:rsidR="00DA4754" w:rsidRPr="006800DF">
        <w:rPr>
          <w:i/>
        </w:rPr>
        <w:t>Haemophilia</w:t>
      </w:r>
      <w:proofErr w:type="spellEnd"/>
      <w:r w:rsidR="00DA4754" w:rsidRPr="006800DF">
        <w:t xml:space="preserve">, 2008, </w:t>
      </w:r>
      <w:proofErr w:type="spellStart"/>
      <w:r w:rsidR="00DA4754" w:rsidRPr="006800DF">
        <w:t>suppl</w:t>
      </w:r>
      <w:proofErr w:type="spellEnd"/>
      <w:r w:rsidR="00DA4754" w:rsidRPr="006800DF">
        <w:t>. 14, s. 361-674)</w:t>
      </w:r>
      <w:r w:rsidR="000321E6" w:rsidRPr="006800DF">
        <w:t xml:space="preserve"> </w:t>
      </w:r>
      <w:r w:rsidRPr="006800DF">
        <w:t xml:space="preserve">zostały opublikowane </w:t>
      </w:r>
      <w:r w:rsidRPr="006800DF">
        <w:rPr>
          <w:i/>
        </w:rPr>
        <w:t>„</w:t>
      </w:r>
      <w:proofErr w:type="spellStart"/>
      <w:r w:rsidRPr="006800DF">
        <w:rPr>
          <w:i/>
        </w:rPr>
        <w:t>European</w:t>
      </w:r>
      <w:proofErr w:type="spellEnd"/>
      <w:r w:rsidRPr="006800DF">
        <w:rPr>
          <w:i/>
        </w:rPr>
        <w:t xml:space="preserve"> </w:t>
      </w:r>
      <w:proofErr w:type="spellStart"/>
      <w:r w:rsidRPr="006800DF">
        <w:rPr>
          <w:i/>
        </w:rPr>
        <w:t>Principles</w:t>
      </w:r>
      <w:proofErr w:type="spellEnd"/>
      <w:r w:rsidRPr="006800DF">
        <w:rPr>
          <w:i/>
        </w:rPr>
        <w:t xml:space="preserve"> of </w:t>
      </w:r>
      <w:proofErr w:type="spellStart"/>
      <w:r w:rsidRPr="006800DF">
        <w:rPr>
          <w:i/>
        </w:rPr>
        <w:t>Haemophilia</w:t>
      </w:r>
      <w:proofErr w:type="spellEnd"/>
      <w:r w:rsidRPr="006800DF">
        <w:rPr>
          <w:i/>
        </w:rPr>
        <w:t xml:space="preserve"> </w:t>
      </w:r>
      <w:proofErr w:type="spellStart"/>
      <w:r w:rsidRPr="006800DF">
        <w:rPr>
          <w:i/>
        </w:rPr>
        <w:t>Care</w:t>
      </w:r>
      <w:proofErr w:type="spellEnd"/>
      <w:r w:rsidRPr="006800DF">
        <w:rPr>
          <w:i/>
        </w:rPr>
        <w:t>”</w:t>
      </w:r>
      <w:r w:rsidRPr="006800DF">
        <w:t xml:space="preserve">, które 27 stycznia 2009 roku </w:t>
      </w:r>
      <w:r w:rsidR="00843F0B" w:rsidRPr="006800DF">
        <w:t xml:space="preserve">przyjął </w:t>
      </w:r>
      <w:r w:rsidRPr="006800DF">
        <w:t>Parlament Europejski</w:t>
      </w:r>
      <w:r w:rsidR="00843F0B" w:rsidRPr="006800DF">
        <w:t>.</w:t>
      </w:r>
    </w:p>
    <w:p w:rsidR="00843F0B" w:rsidRPr="006800DF" w:rsidRDefault="00843F0B" w:rsidP="008E22F8">
      <w:pPr>
        <w:pStyle w:val="akapitgwnm1"/>
      </w:pPr>
      <w:r w:rsidRPr="006800DF">
        <w:t>Zgodnie z przyjętymi wytycznymi w każdym państwie członkowskim powinna istnieć organizacja pełniąca nadzór nad funkcjonowaniem specjalistycznych ośrodków opieki, udzielających całego spektrum świadczeń klinicznych i laboratoryjnych. Zależnie od liczebności i rozmieszczenia geograficznego danej populacji dodatkowo może być konieczne zorganizowanie sieci mniejszych ośrodków leczenia hemofilii. Powinno te</w:t>
      </w:r>
      <w:r w:rsidR="009E6481" w:rsidRPr="006800DF">
        <w:t>ż</w:t>
      </w:r>
      <w:r w:rsidRPr="006800DF">
        <w:t xml:space="preserve"> istnieć zaplecze organizacyjne w celu dostarczania bezpiecznych koncentratów czynników krzepnięcia, które można stosować w leczeniu domowym </w:t>
      </w:r>
      <w:r w:rsidR="00DA4754" w:rsidRPr="006800DF">
        <w:br/>
      </w:r>
      <w:r w:rsidRPr="006800DF">
        <w:t>i programach profilaktycznych.</w:t>
      </w:r>
    </w:p>
    <w:p w:rsidR="00BC4C70" w:rsidRPr="006800DF" w:rsidRDefault="000C1378" w:rsidP="008E22F8">
      <w:pPr>
        <w:pStyle w:val="akapitgwnm1"/>
        <w:ind w:firstLine="0"/>
      </w:pPr>
      <w:r w:rsidRPr="006800DF">
        <w:t>Dziesięć przyjętych wytycznych to:</w:t>
      </w:r>
    </w:p>
    <w:p w:rsidR="000C1378" w:rsidRPr="008E22F8" w:rsidRDefault="000C1378" w:rsidP="008E22F8">
      <w:pPr>
        <w:pStyle w:val="akapitgwnm1"/>
        <w:ind w:firstLine="0"/>
        <w:rPr>
          <w:i/>
        </w:rPr>
      </w:pPr>
      <w:r w:rsidRPr="008E22F8">
        <w:rPr>
          <w:i/>
        </w:rPr>
        <w:t>1.</w:t>
      </w:r>
      <w:r w:rsidR="00C6275F" w:rsidRPr="008E22F8">
        <w:rPr>
          <w:i/>
        </w:rPr>
        <w:t xml:space="preserve"> </w:t>
      </w:r>
      <w:r w:rsidRPr="008E22F8">
        <w:rPr>
          <w:i/>
        </w:rPr>
        <w:t>Centralna organizacja opieki nad chorymi na hemofilię i lokalne ośrodki wspierające jej działania</w:t>
      </w:r>
    </w:p>
    <w:p w:rsidR="00BC4C70" w:rsidRPr="006800DF" w:rsidRDefault="000C1378" w:rsidP="008E22F8">
      <w:pPr>
        <w:pStyle w:val="akapitgwnm1"/>
        <w:ind w:firstLine="0"/>
      </w:pPr>
      <w:r w:rsidRPr="006800DF">
        <w:t>W każdym kraju powinna funkcjonować centralna organizacja na rzecz opieki nad chorymi na hemofilię wspierająca ośrodki działające lokalnie. Organizacje te powinny odpowiadać za skrupulatne prowadzenie dokumentacji i skuteczne sprawowanie opieki  nad chorymi na hemofilię. Takie rozwiązanie służyłoby ponadto ułatwieniu wymiany informacji na temat optymalnych sposobów postępowania oraz koordynacji badań naukowych.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>2.</w:t>
      </w:r>
      <w:r w:rsidR="00C6275F" w:rsidRPr="006800DF">
        <w:rPr>
          <w:i/>
        </w:rPr>
        <w:t xml:space="preserve"> </w:t>
      </w:r>
      <w:r w:rsidRPr="006800DF">
        <w:rPr>
          <w:i/>
        </w:rPr>
        <w:t>Krajowe rejestry chorych na hemofilię</w:t>
      </w:r>
    </w:p>
    <w:p w:rsidR="00BC4C70" w:rsidRPr="006800DF" w:rsidRDefault="000C1378" w:rsidP="008E22F8">
      <w:pPr>
        <w:pStyle w:val="akapitgwnm1"/>
        <w:ind w:firstLine="0"/>
      </w:pPr>
      <w:r w:rsidRPr="006800DF">
        <w:t>W każdym kraju powinien być prowadzony rejestr pacjentów administrowany przez centralną organizację opieki nad chorymi na hemofili</w:t>
      </w:r>
      <w:r w:rsidR="00E17FAB" w:rsidRPr="006800DF">
        <w:t>ę</w:t>
      </w:r>
      <w:r w:rsidRPr="006800DF">
        <w:t>. Dane z rejestru można wykorzystać do ułatwiania planowania i alokacji zasobów. Dane te mogą także dostarczać dokładnych informacji na temat liczby pacjentów, przepisywanych leków, rozmieszczenia geograficznego i zdarzeń niepożądanych. Wszystkie rejestry powinno się prowadzić z zachowaniem poufności danych, zgodnie z obowiązującymi przepisami oraz przyjętymi w danym kraju zasadami etycznymi.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>3. Ośrodki opieki kompleksowej i ośrodki leczenia hemofilii</w:t>
      </w:r>
    </w:p>
    <w:p w:rsidR="00A30774" w:rsidRPr="006800DF" w:rsidRDefault="000C1378" w:rsidP="008E22F8">
      <w:pPr>
        <w:pStyle w:val="akapitgwnm1"/>
        <w:ind w:firstLine="0"/>
      </w:pPr>
      <w:r w:rsidRPr="006800DF">
        <w:t xml:space="preserve">Powinno się utworzyć ośrodki opieki kompleksowej i ośrodki leczenia hemofilii zapewniające chorym </w:t>
      </w:r>
      <w:r w:rsidR="00AE4CE8">
        <w:br/>
      </w:r>
      <w:r w:rsidRPr="006800DF">
        <w:t>na hemofilię dostęp do w</w:t>
      </w:r>
      <w:r w:rsidR="00AD03E8" w:rsidRPr="006800DF">
        <w:t xml:space="preserve">szystkich lekarzy specjalistów </w:t>
      </w:r>
      <w:r w:rsidRPr="006800DF">
        <w:t>i odpowiednich badań laboratoryjnych.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>4. Równorzędna współpraca w zakresie świadczenia opieki nad chorymi na hemofilię</w:t>
      </w:r>
    </w:p>
    <w:p w:rsidR="00BC4C70" w:rsidRPr="006800DF" w:rsidRDefault="000C1378" w:rsidP="008E22F8">
      <w:pPr>
        <w:pStyle w:val="akapitgwnm1"/>
        <w:ind w:firstLine="0"/>
      </w:pPr>
      <w:r w:rsidRPr="006800DF">
        <w:t xml:space="preserve">W podejmowaniu decyzji dotyczących opieki nad chorymi na hemofilię na szczeblu krajowym i/lub regionalnym powinni uczestniczyć klinicyści i przedstawiciele pacjentów w równorzędnej współpracy </w:t>
      </w:r>
      <w:r w:rsidR="00AE4CE8">
        <w:br/>
      </w:r>
      <w:r w:rsidRPr="006800DF">
        <w:t>z resortami odpowiedzialnymi za sprawy zdrowia i kwestie socjalne oraz organizacjami świadczącymi opiekę na</w:t>
      </w:r>
      <w:r w:rsidR="00AD03E8" w:rsidRPr="006800DF">
        <w:t xml:space="preserve">d osobami </w:t>
      </w:r>
      <w:r w:rsidRPr="006800DF">
        <w:t>z hemofilią w ramach sformalizowanych mechanizmów w rodzaju Krajowej Grupy Koordynacyjnej ds. Hemofilii.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lastRenderedPageBreak/>
        <w:t>5. Bezpieczne i skuteczne koncentraty czynników krzepnięcia w optymalnych dawkach</w:t>
      </w:r>
    </w:p>
    <w:p w:rsidR="007B2DBB" w:rsidRPr="006800DF" w:rsidRDefault="000C1378" w:rsidP="008E22F8">
      <w:pPr>
        <w:pStyle w:val="akapitgwnm1"/>
        <w:ind w:firstLine="0"/>
      </w:pPr>
      <w:r w:rsidRPr="006800DF">
        <w:t xml:space="preserve">Chorym na hemofilię należy zapewnić dostęp do bezpiecznych i skutecznych terapii stosowanych </w:t>
      </w:r>
      <w:r w:rsidR="00AE4CE8">
        <w:br/>
      </w:r>
      <w:r w:rsidRPr="006800DF">
        <w:t>w sposób optymalny, ponieważ służy to poprawie ich zdrowia fizycznego, długości i jakości życia oraz ograniczeniu negatywnego wpływu omawianej skazy krwotocznej na pacjenta i jego rodzinę w wymiarach psychospołecznym i ekonomicznym. Ponadto zmniejsza skalę długofalowego wsparcia udzielanego z zasobów ochrony zdrowia.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 xml:space="preserve">6. Leczenie w warunkach domowych i dostawa </w:t>
      </w:r>
      <w:r w:rsidR="00175E20" w:rsidRPr="006800DF">
        <w:rPr>
          <w:i/>
        </w:rPr>
        <w:t xml:space="preserve">koncentratów </w:t>
      </w:r>
      <w:r w:rsidRPr="006800DF">
        <w:rPr>
          <w:i/>
        </w:rPr>
        <w:t>czynników krzepnięcia do domu</w:t>
      </w:r>
    </w:p>
    <w:p w:rsidR="00B445A0" w:rsidRPr="006800DF" w:rsidRDefault="000C1378" w:rsidP="008E22F8">
      <w:pPr>
        <w:pStyle w:val="akapitgwnm1"/>
        <w:ind w:firstLine="0"/>
      </w:pPr>
      <w:r w:rsidRPr="006800DF">
        <w:t xml:space="preserve">W każdym kraju pacjentom z hemofilią trzeba </w:t>
      </w:r>
      <w:r w:rsidR="008E22F8">
        <w:t xml:space="preserve">umożliwić prowadzenie leczenia </w:t>
      </w:r>
      <w:r w:rsidRPr="006800DF">
        <w:t xml:space="preserve">w domu oraz organizowanie dostaw </w:t>
      </w:r>
      <w:r w:rsidR="00175E20" w:rsidRPr="006800DF">
        <w:t xml:space="preserve">koncentratów </w:t>
      </w:r>
      <w:r w:rsidRPr="006800DF">
        <w:t xml:space="preserve">czynników krzepnięcia do domu, co pozwoli na natychmiastową </w:t>
      </w:r>
      <w:r w:rsidR="00AE4CE8">
        <w:br/>
      </w:r>
      <w:r w:rsidRPr="006800DF">
        <w:t>i skuteczną terapię. Spełnienie tej zasady będzie sprzyjać zmniejszeniu liczby wizyt w szpitalu, zapobieganiu krótko- i długookresowej niesprawności i prowadzeniu przez dzieci i dorosłych z hemofilią w miarę normalnego życia.</w:t>
      </w:r>
    </w:p>
    <w:p w:rsidR="000C1378" w:rsidRPr="006800DF" w:rsidRDefault="000C1378" w:rsidP="008E22F8">
      <w:pPr>
        <w:pStyle w:val="akapitgwnm1"/>
        <w:ind w:firstLine="0"/>
      </w:pPr>
      <w:r w:rsidRPr="006800DF">
        <w:rPr>
          <w:i/>
        </w:rPr>
        <w:t>7. Leczenie profilaktyczne (zapobiegawcze</w:t>
      </w:r>
      <w:r w:rsidRPr="006800DF">
        <w:t>)</w:t>
      </w:r>
    </w:p>
    <w:p w:rsidR="00BC4C70" w:rsidRPr="006800DF" w:rsidRDefault="000C1378" w:rsidP="008E22F8">
      <w:pPr>
        <w:pStyle w:val="akapitgwnm1"/>
        <w:ind w:firstLine="0"/>
      </w:pPr>
      <w:r w:rsidRPr="006800DF">
        <w:t>Osoby z hemofilią powinny mieć dostęp do leczenia profilaktycznego, ponieważ zapobiega ono rozwojowi przewlekłej artropatii lub zmniejsza jej nasilenie. Profilaktyka służy ponadto promocji zdrowia i dobrego samopoczucia społecznego oraz ogranicza obciążenie chorobą.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>8. Świadczenia specjalistyczne i pomoc doraźna</w:t>
      </w:r>
    </w:p>
    <w:p w:rsidR="000C1378" w:rsidRPr="006800DF" w:rsidRDefault="000C1378" w:rsidP="008E22F8">
      <w:pPr>
        <w:pStyle w:val="akapitgwnm1"/>
        <w:ind w:firstLine="0"/>
      </w:pPr>
      <w:r w:rsidRPr="006800DF">
        <w:t xml:space="preserve">Opieka nad chorym na hemofilię wymaga koordynacji działań wielu dostawców usług medycznych </w:t>
      </w:r>
      <w:r w:rsidR="00AE4CE8">
        <w:br/>
      </w:r>
      <w:r w:rsidRPr="006800DF">
        <w:t>w celu zaspokojenia konkretnych potrzeb tych chorych. W sytuacjach krytycznych pac</w:t>
      </w:r>
      <w:r w:rsidR="0097052D" w:rsidRPr="006800DF">
        <w:t xml:space="preserve">jentom z hemofilią trzeba, dla </w:t>
      </w:r>
      <w:r w:rsidRPr="006800DF">
        <w:t xml:space="preserve">ich własnego bezpieczeństwa, zapewnić natychmiastowy dostęp do leczenia oraz specjalistycznej opieki medycznej, za pośrednictwem szpitalnych oddziałów ratunkowych, oraz wielu lekarzy specjalistów. 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>9. Postępowanie w przypadku obecności inhibitorów</w:t>
      </w:r>
    </w:p>
    <w:p w:rsidR="007B2DBB" w:rsidRPr="006800DF" w:rsidRDefault="000C1378" w:rsidP="008E22F8">
      <w:pPr>
        <w:pStyle w:val="akapitgwnm1"/>
        <w:ind w:firstLine="0"/>
      </w:pPr>
      <w:r w:rsidRPr="006800DF">
        <w:t xml:space="preserve">U części chorych na hemofilię dochodzi do wytworzenia inhibitorów czynników krzepnięcia, które inaktywują przetaczane w ramach leczenia substytucyjnego egzogenne czynniki krzepnięcia. Tacy pacjenci muszą mieć zapewniony natychmiastowy dostęp do optymalnych metod leczenia. </w:t>
      </w:r>
      <w:r w:rsidR="00AE4CE8">
        <w:br/>
      </w:r>
      <w:r w:rsidRPr="006800DF">
        <w:t xml:space="preserve">W stosownych przypadkach klinicyści dysponujący odpowiednią wiedzą i doświadczeniem, </w:t>
      </w:r>
      <w:r w:rsidRPr="006800DF">
        <w:br/>
        <w:t>w szpitalach z odpowiednim zapleczem klinicznym i laboratoryjnym, powinni prowadzić leczenie indukujące tolerancję immunologiczną oraz terapię skutków krwawień</w:t>
      </w:r>
    </w:p>
    <w:p w:rsidR="000C1378" w:rsidRPr="006800DF" w:rsidRDefault="000C1378" w:rsidP="008E22F8">
      <w:pPr>
        <w:pStyle w:val="akapitgwnm1"/>
        <w:ind w:firstLine="0"/>
        <w:rPr>
          <w:i/>
        </w:rPr>
      </w:pPr>
      <w:r w:rsidRPr="006800DF">
        <w:rPr>
          <w:i/>
        </w:rPr>
        <w:t>10. Kształcenie lekarzy i badania naukowe</w:t>
      </w:r>
    </w:p>
    <w:p w:rsidR="000B4D04" w:rsidRPr="006800DF" w:rsidRDefault="000C1378" w:rsidP="000B4D04">
      <w:pPr>
        <w:pStyle w:val="akapitgwnm1"/>
        <w:ind w:firstLine="0"/>
      </w:pPr>
      <w:r w:rsidRPr="006800DF">
        <w:t xml:space="preserve">Rekrutacja i kształcenie lekarzy w dziedzinie chorób zakrzepowych i zaburzeń hemostazy to ważne zadanie na przyszłość, które pozwoli zabezpieczyć wysoką jakość opieki medycznej. Konieczne jest prowadzenie dalszych badań naukowych nad hemofilią, z przyjęciem za priorytetowe: badań nad preparatami czynników VIII i IX o dłuższych okresach półtrwania i zmniejszonej immunogenności, badań nad nowymi technikami podawania </w:t>
      </w:r>
      <w:r w:rsidR="00527151" w:rsidRPr="006800DF">
        <w:t xml:space="preserve">koncentratów </w:t>
      </w:r>
      <w:r w:rsidRPr="006800DF">
        <w:t xml:space="preserve">czynników krzepnięcia, badań zmierzających </w:t>
      </w:r>
      <w:r w:rsidR="00AE4CE8">
        <w:br/>
      </w:r>
      <w:r w:rsidRPr="006800DF">
        <w:t xml:space="preserve">do pogłębienia dotychczasowej wiedzy na temat inhibitorów oraz zapobiegania ich pojawianiu się, </w:t>
      </w:r>
      <w:r w:rsidR="00AE4CE8">
        <w:br/>
      </w:r>
      <w:r w:rsidRPr="006800DF">
        <w:t xml:space="preserve">a także badań nad terapią genową. Istnieje potrzeba prowadzenia badań naukowych zmierzających </w:t>
      </w:r>
      <w:r w:rsidR="00AE4CE8">
        <w:br/>
      </w:r>
      <w:r w:rsidRPr="006800DF">
        <w:lastRenderedPageBreak/>
        <w:t>do dalszej poprawy poziomu opieki nad chorym i jego rodziną, w tym badania różnorodnych modeli świadczenia usług medycznych w obrębie tej grupy chorych oraz parametrów do oceny wyników leczenia i jakości życia pacjentów z hemofilią.</w:t>
      </w:r>
    </w:p>
    <w:p w:rsidR="00C56254" w:rsidRPr="000B4D04" w:rsidRDefault="00873F13" w:rsidP="00A374A9">
      <w:pPr>
        <w:pStyle w:val="Nagwek5"/>
        <w:numPr>
          <w:ilvl w:val="0"/>
          <w:numId w:val="4"/>
        </w:numPr>
      </w:pPr>
      <w:r w:rsidRPr="000B4D04">
        <w:t>Z</w:t>
      </w:r>
      <w:r w:rsidR="00060283" w:rsidRPr="000B4D04">
        <w:t>definiowanie</w:t>
      </w:r>
      <w:r w:rsidR="00060283" w:rsidRPr="006800DF">
        <w:t xml:space="preserve"> potrzeby społecznej, której zaspokojeniu ma służyć realizacja </w:t>
      </w:r>
      <w:r w:rsidR="004F633C" w:rsidRPr="006800DF">
        <w:t>P</w:t>
      </w:r>
      <w:r w:rsidR="00060283" w:rsidRPr="006800DF">
        <w:t>rogramu</w:t>
      </w:r>
    </w:p>
    <w:p w:rsidR="00A9194D" w:rsidRPr="006800DF" w:rsidRDefault="00A9194D" w:rsidP="000B4D04">
      <w:pPr>
        <w:pStyle w:val="akapitgwnm1"/>
      </w:pPr>
      <w:r w:rsidRPr="006800DF">
        <w:t xml:space="preserve">Liczbę osób ze zdiagnozowaną skazą krwotoczną </w:t>
      </w:r>
      <w:r w:rsidR="00376CDC" w:rsidRPr="006800DF">
        <w:t>w Polsce oraz liczbę chorych leczonych dotychczas w ramach programu finansowanego z budżetu ministra właściwego do spraw zdrowia obrazują przedstawione</w:t>
      </w:r>
      <w:r w:rsidRPr="006800DF">
        <w:t xml:space="preserve"> </w:t>
      </w:r>
      <w:r w:rsidR="00376CDC" w:rsidRPr="006800DF">
        <w:t>poniżej tabele</w:t>
      </w:r>
      <w:r w:rsidRPr="006800DF">
        <w:t xml:space="preserve">. </w:t>
      </w:r>
    </w:p>
    <w:p w:rsidR="0024150E" w:rsidRPr="006800DF" w:rsidRDefault="0024150E" w:rsidP="000B4D04">
      <w:pPr>
        <w:pStyle w:val="akapitgwnm1"/>
      </w:pPr>
      <w:r w:rsidRPr="006800DF">
        <w:t xml:space="preserve">Postęp medycyny, który dokonał się na przestrzeni ostatnich kilkudziesięciu lat, skutkuje m.in. tym, że populacje krajów rozwiniętych a także rozwijających się żyją teraz dłużej i cieszą się lepszym zdrowiem. W większości krajów odsetek osób powyżej 60 roku życia rośnie szybciej niż w przypadku innych grup wiekowych; w rezultacie wzrasta średnia długość życia, a zmniejsza się przyrost naturalny. W 2006 r. na świecie było pół miliarda osób powyżej 65 roku życia. Przewiduje się, że do 2030 r. </w:t>
      </w:r>
      <w:r w:rsidR="00AE4CE8">
        <w:br/>
      </w:r>
      <w:r w:rsidRPr="006800DF">
        <w:t xml:space="preserve">ta liczba się podwoi. </w:t>
      </w:r>
    </w:p>
    <w:p w:rsidR="0024150E" w:rsidRPr="006800DF" w:rsidRDefault="0024150E" w:rsidP="000B4D04">
      <w:pPr>
        <w:pStyle w:val="akapitgwnm1"/>
      </w:pPr>
      <w:r w:rsidRPr="006800DF">
        <w:t xml:space="preserve">Ta tendencja dotyczy też osób ze skazami krwotocznymi – wielu chorych na hemofilię wchodzi obecnie w zaawansowany wiek. Postępy w leczeniu hemofilii rozpoczęte w latach pięćdziesiątych przyczyniły się do wydłużenia średniej długości życia i do poprawy jakości życia. Wcześniejsze pokolenia chorych na hemofilię A lub B umierały przedwcześnie wskutek komplikacji związanych </w:t>
      </w:r>
      <w:r w:rsidR="00AE4CE8">
        <w:br/>
      </w:r>
      <w:r w:rsidRPr="006800DF">
        <w:t xml:space="preserve">z wylewami i krwotokami, ponieważ nie było jeszcze koncentratów czynników krzepnięcia; później pojawiły się też komplikacje związane z zakażeniem HIV i HCV. Aktualne standardy terapii chorych </w:t>
      </w:r>
      <w:r w:rsidR="00AE4CE8">
        <w:br/>
      </w:r>
      <w:r w:rsidRPr="006800DF">
        <w:t>na hemofili</w:t>
      </w:r>
      <w:r w:rsidR="00AE2B21" w:rsidRPr="006800DF">
        <w:t>ę</w:t>
      </w:r>
      <w:r w:rsidRPr="006800DF">
        <w:t xml:space="preserve"> i pokrewne skazy krwotoczne a także </w:t>
      </w:r>
      <w:r w:rsidR="00764991" w:rsidRPr="006800DF">
        <w:t xml:space="preserve">poziom </w:t>
      </w:r>
      <w:r w:rsidR="00AE2B21" w:rsidRPr="006800DF">
        <w:t xml:space="preserve">i </w:t>
      </w:r>
      <w:r w:rsidR="00764991" w:rsidRPr="006800DF">
        <w:t>rozwój metod</w:t>
      </w:r>
      <w:r w:rsidRPr="006800DF">
        <w:t xml:space="preserve"> diagnostyki </w:t>
      </w:r>
      <w:r w:rsidR="00764991" w:rsidRPr="006800DF">
        <w:t xml:space="preserve">tej jednostki chorobowej </w:t>
      </w:r>
      <w:r w:rsidRPr="006800DF">
        <w:t xml:space="preserve">pozwala wnioskować, iż corocznie coraz więcej osób będzie wymagało włączenia </w:t>
      </w:r>
      <w:r w:rsidR="00AE4CE8">
        <w:br/>
      </w:r>
      <w:r w:rsidRPr="006800DF">
        <w:t xml:space="preserve">do </w:t>
      </w:r>
      <w:r w:rsidR="004F633C" w:rsidRPr="006800DF">
        <w:t>P</w:t>
      </w:r>
      <w:r w:rsidRPr="006800DF">
        <w:t>rogram</w:t>
      </w:r>
      <w:r w:rsidR="00E65AFA" w:rsidRPr="006800DF">
        <w:t>u</w:t>
      </w:r>
      <w:r w:rsidR="00764991" w:rsidRPr="006800DF">
        <w:t>.</w:t>
      </w:r>
      <w:r w:rsidRPr="006800DF">
        <w:t xml:space="preserve"> </w:t>
      </w:r>
    </w:p>
    <w:p w:rsidR="00EE68A1" w:rsidRPr="006800DF" w:rsidRDefault="0024150E" w:rsidP="00CC6FD5">
      <w:pPr>
        <w:pStyle w:val="akapitgwnm1"/>
        <w:rPr>
          <w:sz w:val="22"/>
          <w:szCs w:val="22"/>
        </w:rPr>
      </w:pPr>
      <w:r w:rsidRPr="006800DF">
        <w:t>Chociaż długość życia chorych na ciężką postać hemofilii nadal jest mniejsza niż zdrowych osób, to jednak coraz bardziej zbliża się do średniej wartości dla ogółu mężczyzn</w:t>
      </w:r>
      <w:r w:rsidRPr="006800DF">
        <w:rPr>
          <w:sz w:val="22"/>
          <w:szCs w:val="22"/>
        </w:rPr>
        <w:t>.</w:t>
      </w:r>
    </w:p>
    <w:p w:rsidR="00C56C87" w:rsidRDefault="00C56C87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F2E62" w:rsidRDefault="00CF2E62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CA13B6" w:rsidRPr="000B4D04" w:rsidRDefault="00CA13B6" w:rsidP="00AD03E8">
      <w:pPr>
        <w:rPr>
          <w:rFonts w:ascii="Arial" w:hAnsi="Arial" w:cs="Arial"/>
          <w:bCs/>
          <w:i/>
          <w:color w:val="000000"/>
          <w:sz w:val="16"/>
          <w:szCs w:val="16"/>
        </w:rPr>
      </w:pPr>
      <w:r w:rsidRPr="000B4D04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Tabela 2</w:t>
      </w:r>
      <w:r w:rsidRPr="000B4D04">
        <w:rPr>
          <w:rFonts w:ascii="Arial" w:hAnsi="Arial" w:cs="Arial"/>
          <w:bCs/>
          <w:color w:val="000000"/>
          <w:sz w:val="16"/>
          <w:szCs w:val="16"/>
        </w:rPr>
        <w:t xml:space="preserve">. </w:t>
      </w:r>
      <w:r w:rsidRPr="000B4D04">
        <w:rPr>
          <w:rFonts w:ascii="Arial" w:hAnsi="Arial" w:cs="Arial"/>
          <w:bCs/>
          <w:i/>
          <w:color w:val="000000"/>
          <w:sz w:val="16"/>
          <w:szCs w:val="16"/>
        </w:rPr>
        <w:t>Liczba osób ze zdiagnozowaną skazą krwotoczną w Polsce (dorosłych i dzieci)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200"/>
      </w:tblGrid>
      <w:tr w:rsidR="002729EE" w:rsidRPr="006800DF" w:rsidTr="005C2635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2729EE" w:rsidRPr="00A4380E" w:rsidRDefault="002729EE" w:rsidP="00A438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 skazy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2729EE" w:rsidRPr="00A4380E" w:rsidRDefault="002729EE" w:rsidP="00A438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chorych</w:t>
            </w:r>
          </w:p>
        </w:tc>
      </w:tr>
      <w:tr w:rsidR="002729EE" w:rsidRPr="006800DF" w:rsidTr="005C2635">
        <w:trPr>
          <w:trHeight w:val="48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Hemofilia A: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2385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ciężka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 xml:space="preserve">powikłana inhibitorem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umiarkowana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łagodna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</w:tr>
      <w:tr w:rsidR="002729EE" w:rsidRPr="006800DF" w:rsidTr="005C2635">
        <w:trPr>
          <w:trHeight w:val="42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Hemofilia B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417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ciężka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powikłana inhibitorem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umiarkowana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 xml:space="preserve">łagodna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Nabyta hemofilia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Choroba von Willebranda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1670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 xml:space="preserve">typ 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 xml:space="preserve">typ 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</w:tr>
      <w:tr w:rsidR="002729EE" w:rsidRPr="006800DF" w:rsidTr="005C2635">
        <w:trPr>
          <w:trHeight w:val="2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color w:val="000000"/>
                <w:sz w:val="16"/>
                <w:szCs w:val="16"/>
              </w:rPr>
              <w:t>typ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F9F1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Niedobór czynnika V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Niedobór czynnika VII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Niedobór czynnika 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Niedobór czynnika XI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Niedobór czynnika XIII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2729EE" w:rsidRPr="006800DF" w:rsidTr="005C2635">
        <w:trPr>
          <w:trHeight w:val="4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Hypo</w:t>
            </w:r>
            <w:proofErr w:type="spellEnd"/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-, </w:t>
            </w:r>
            <w:proofErr w:type="spellStart"/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dys</w:t>
            </w:r>
            <w:proofErr w:type="spellEnd"/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-i </w:t>
            </w:r>
            <w:proofErr w:type="spellStart"/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afibrynogenemia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</w:tr>
      <w:tr w:rsidR="002729EE" w:rsidRPr="006800DF" w:rsidTr="005C2635">
        <w:trPr>
          <w:trHeight w:val="547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Inne rzadko występujące niedobory (np. protrombiny, skojarzony niedobór czynników krzepnięcia, </w:t>
            </w:r>
            <w:proofErr w:type="spellStart"/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immunokoagulopatie</w:t>
            </w:r>
            <w:proofErr w:type="spellEnd"/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</w:tr>
      <w:tr w:rsidR="002729EE" w:rsidRPr="006800DF" w:rsidTr="005C2635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29EE" w:rsidRPr="00A4380E" w:rsidRDefault="002729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Wrodzone płytkowe skazy krwotoczne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29EE" w:rsidRPr="00A4380E" w:rsidRDefault="0027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224</w:t>
            </w:r>
          </w:p>
        </w:tc>
      </w:tr>
      <w:tr w:rsidR="002729EE" w:rsidRPr="006800DF" w:rsidTr="005C263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2729EE" w:rsidRPr="00A4380E" w:rsidRDefault="002729EE" w:rsidP="00A438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2729EE" w:rsidRPr="00A4380E" w:rsidRDefault="002729EE" w:rsidP="00A438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80E">
              <w:rPr>
                <w:rFonts w:ascii="Arial" w:hAnsi="Arial" w:cs="Arial"/>
                <w:b/>
                <w:bCs/>
                <w:sz w:val="16"/>
                <w:szCs w:val="16"/>
              </w:rPr>
              <w:t>5233</w:t>
            </w:r>
          </w:p>
        </w:tc>
      </w:tr>
    </w:tbl>
    <w:p w:rsidR="00CA13B6" w:rsidRPr="00A4380E" w:rsidRDefault="00CA13B6" w:rsidP="00CA13B6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A4380E">
        <w:rPr>
          <w:rFonts w:ascii="Arial" w:hAnsi="Arial" w:cs="Arial"/>
          <w:i/>
          <w:color w:val="000000"/>
          <w:sz w:val="16"/>
          <w:szCs w:val="16"/>
        </w:rPr>
        <w:t>Źródło</w:t>
      </w:r>
      <w:r w:rsidRPr="00A4380E">
        <w:rPr>
          <w:rFonts w:ascii="Arial" w:hAnsi="Arial" w:cs="Arial"/>
          <w:color w:val="000000"/>
          <w:sz w:val="16"/>
          <w:szCs w:val="16"/>
        </w:rPr>
        <w:t xml:space="preserve">: dane Instytutu Hematologii i Transfuzjologii aktualne na </w:t>
      </w:r>
      <w:r w:rsidR="00C3198F" w:rsidRPr="00A4380E">
        <w:rPr>
          <w:rFonts w:ascii="Arial" w:hAnsi="Arial" w:cs="Arial"/>
          <w:sz w:val="16"/>
          <w:szCs w:val="16"/>
        </w:rPr>
        <w:t>18.11.2015</w:t>
      </w:r>
      <w:r w:rsidRPr="00A4380E">
        <w:rPr>
          <w:rFonts w:ascii="Arial" w:hAnsi="Arial" w:cs="Arial"/>
          <w:sz w:val="16"/>
          <w:szCs w:val="16"/>
        </w:rPr>
        <w:t xml:space="preserve"> r.</w:t>
      </w: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5FFF" w:rsidRPr="006800DF" w:rsidRDefault="00E85FFF" w:rsidP="0067548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380E" w:rsidRDefault="00A4380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A4380E" w:rsidRPr="00CC6FD5" w:rsidRDefault="00CB33E1" w:rsidP="00CC6FD5">
      <w:pPr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CC6FD5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Tabela 3</w:t>
      </w:r>
      <w:r w:rsidR="00506D0C" w:rsidRPr="00CC6FD5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506D0C" w:rsidRPr="00CC6FD5">
        <w:rPr>
          <w:rFonts w:ascii="Arial" w:hAnsi="Arial" w:cs="Arial"/>
          <w:bCs/>
          <w:i/>
          <w:color w:val="000000"/>
          <w:sz w:val="16"/>
          <w:szCs w:val="16"/>
        </w:rPr>
        <w:t xml:space="preserve">Liczba </w:t>
      </w:r>
      <w:r w:rsidR="00506D0C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pacjentów </w:t>
      </w:r>
      <w:r w:rsidR="00D6003A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(dorosłych i dzieci) </w:t>
      </w:r>
      <w:r w:rsidR="00506D0C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przyjmujących </w:t>
      </w:r>
      <w:r w:rsidR="00527151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koncentraty </w:t>
      </w:r>
      <w:r w:rsidR="00506D0C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>czynnik</w:t>
      </w:r>
      <w:r w:rsidR="00527151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>ów</w:t>
      </w:r>
      <w:r w:rsidR="00506D0C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krzepnięcia w ramach "Narodowego</w:t>
      </w:r>
      <w:r w:rsidR="00737A28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506D0C"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>Programu Leczenia Hemofilii na lata 2005 - 2011" od 01.01. do 31.12.2009 r.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418"/>
        <w:gridCol w:w="1134"/>
        <w:gridCol w:w="1451"/>
        <w:gridCol w:w="1418"/>
        <w:gridCol w:w="1417"/>
      </w:tblGrid>
      <w:tr w:rsidR="00EB7FC2" w:rsidRPr="00EA34B2" w:rsidTr="00EB7FC2">
        <w:trPr>
          <w:trHeight w:val="7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Realizator programu</w:t>
            </w:r>
            <w:r w:rsidR="005C263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A powikłana inhibitorem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B powikłana inhibitorem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Choroba von Willebranda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B7FC2" w:rsidRPr="00EA34B2" w:rsidRDefault="00EB7FC2" w:rsidP="00A438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A34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Inne skazy krwotoczne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Białystok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Bydgoszcz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Gdańsk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B7FC2" w:rsidRPr="006800DF" w:rsidTr="00CC6FD5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Lublin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RCKiK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Olsztyn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Opole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Szczecin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Zielona Góra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B7FC2" w:rsidRPr="006800DF" w:rsidTr="00CC6F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6A6D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IHiT</w:t>
            </w:r>
            <w:proofErr w:type="spellEnd"/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B7FC2" w:rsidRPr="006800DF" w:rsidRDefault="00EB7FC2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63*</w:t>
            </w:r>
          </w:p>
        </w:tc>
      </w:tr>
      <w:tr w:rsidR="00EB7FC2" w:rsidRPr="006800DF" w:rsidTr="00EB7FC2">
        <w:trPr>
          <w:trHeight w:val="3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EB7FC2" w:rsidRPr="006800DF" w:rsidTr="00EB7FC2">
        <w:trPr>
          <w:trHeight w:val="3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1 658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7FC2" w:rsidRPr="006800DF" w:rsidTr="00EB7FC2">
        <w:trPr>
          <w:trHeight w:val="3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EB7FC2" w:rsidRPr="006800DF" w:rsidRDefault="00EB7FC2" w:rsidP="005D21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2 244</w:t>
            </w:r>
          </w:p>
        </w:tc>
      </w:tr>
    </w:tbl>
    <w:p w:rsidR="00506D0C" w:rsidRPr="00EB7FC2" w:rsidRDefault="00506D0C" w:rsidP="00A9194D">
      <w:pPr>
        <w:tabs>
          <w:tab w:val="right" w:pos="360"/>
        </w:tabs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EB7FC2">
        <w:rPr>
          <w:rFonts w:ascii="Arial" w:hAnsi="Arial" w:cs="Arial"/>
          <w:color w:val="000000"/>
          <w:sz w:val="16"/>
          <w:szCs w:val="16"/>
        </w:rPr>
        <w:t xml:space="preserve">* w tym 5 pacjentów z hemofilią nabytą </w:t>
      </w:r>
    </w:p>
    <w:p w:rsidR="00506D0C" w:rsidRPr="00EB7FC2" w:rsidRDefault="00506D0C" w:rsidP="00A9194D">
      <w:pPr>
        <w:tabs>
          <w:tab w:val="right" w:pos="360"/>
        </w:tabs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EB7FC2">
        <w:rPr>
          <w:rFonts w:ascii="Arial" w:hAnsi="Arial" w:cs="Arial"/>
          <w:i/>
          <w:color w:val="000000"/>
          <w:sz w:val="16"/>
          <w:szCs w:val="16"/>
        </w:rPr>
        <w:t>Źródło</w:t>
      </w:r>
      <w:r w:rsidRPr="00EB7FC2">
        <w:rPr>
          <w:rFonts w:ascii="Arial" w:hAnsi="Arial" w:cs="Arial"/>
          <w:color w:val="000000"/>
          <w:sz w:val="16"/>
          <w:szCs w:val="16"/>
        </w:rPr>
        <w:t>: dane Narodowego Centrum Krwi</w:t>
      </w:r>
    </w:p>
    <w:p w:rsidR="00506D0C" w:rsidRPr="006800DF" w:rsidRDefault="00506D0C" w:rsidP="00A9194D">
      <w:pPr>
        <w:tabs>
          <w:tab w:val="right" w:pos="360"/>
        </w:tabs>
        <w:spacing w:before="120"/>
        <w:jc w:val="both"/>
        <w:rPr>
          <w:rFonts w:ascii="Arial" w:hAnsi="Arial" w:cs="Arial"/>
          <w:color w:val="000000"/>
        </w:rPr>
      </w:pPr>
    </w:p>
    <w:p w:rsidR="00CA13B6" w:rsidRPr="006800DF" w:rsidRDefault="00CA13B6" w:rsidP="00A9194D">
      <w:pPr>
        <w:tabs>
          <w:tab w:val="right" w:pos="360"/>
        </w:tabs>
        <w:spacing w:before="120"/>
        <w:jc w:val="both"/>
        <w:rPr>
          <w:rFonts w:ascii="Arial" w:hAnsi="Arial" w:cs="Arial"/>
          <w:color w:val="000000"/>
        </w:rPr>
      </w:pPr>
    </w:p>
    <w:p w:rsidR="00CC6FD5" w:rsidRDefault="00CC6F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C47820" w:rsidRPr="00CC6FD5" w:rsidRDefault="005C2635" w:rsidP="00A9194D">
      <w:pPr>
        <w:tabs>
          <w:tab w:val="right" w:pos="360"/>
        </w:tabs>
        <w:spacing w:before="120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CC6FD5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Tabela 4. </w:t>
      </w:r>
      <w:r w:rsidRPr="00CC6FD5">
        <w:rPr>
          <w:rFonts w:ascii="Arial" w:hAnsi="Arial" w:cs="Arial"/>
          <w:bCs/>
          <w:i/>
          <w:color w:val="000000"/>
          <w:sz w:val="16"/>
          <w:szCs w:val="16"/>
        </w:rPr>
        <w:t xml:space="preserve">Liczba </w:t>
      </w:r>
      <w:r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pacjentów (dorosłych i dzieci) przyjmujących koncentraty czynników krzepnięcia </w:t>
      </w:r>
      <w:r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br/>
        <w:t>w ramach "Narodowego Programu Leczenia Hemofilii na lata 2005 - 2011" od 01.01.do 31.12.2010</w:t>
      </w:r>
      <w:r w:rsidRPr="00CC6FD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tbl>
      <w:tblPr>
        <w:tblpPr w:leftFromText="141" w:rightFromText="141" w:vertAnchor="page" w:horzAnchor="margin" w:tblpX="-176" w:tblpY="1831"/>
        <w:tblW w:w="9648" w:type="dxa"/>
        <w:tblLook w:val="04A0" w:firstRow="1" w:lastRow="0" w:firstColumn="1" w:lastColumn="0" w:noHBand="0" w:noVBand="1"/>
      </w:tblPr>
      <w:tblGrid>
        <w:gridCol w:w="550"/>
        <w:gridCol w:w="1401"/>
        <w:gridCol w:w="1134"/>
        <w:gridCol w:w="1474"/>
        <w:gridCol w:w="1117"/>
        <w:gridCol w:w="1305"/>
        <w:gridCol w:w="1350"/>
        <w:gridCol w:w="1317"/>
      </w:tblGrid>
      <w:tr w:rsidR="007C31C4" w:rsidRPr="006800DF" w:rsidTr="00CC6FD5">
        <w:trPr>
          <w:trHeight w:val="55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Realizator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</w:t>
            </w:r>
            <w:r w:rsid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mofilia A powikłana inhibitorem</w:t>
            </w: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B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Hemofilia B powikłana inhibitorem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Choroba von Willebranda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Inne skazy krwotoczne</w:t>
            </w:r>
          </w:p>
        </w:tc>
      </w:tr>
      <w:tr w:rsidR="007C31C4" w:rsidRPr="006800DF" w:rsidTr="00CC6FD5">
        <w:trPr>
          <w:trHeight w:val="22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Białystok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Bydgoszcz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C31C4" w:rsidRPr="006800DF" w:rsidTr="00CC6FD5">
        <w:trPr>
          <w:trHeight w:val="3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Gdańsk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16+1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Lublin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9+2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RCKiK </w:t>
            </w:r>
            <w:r w:rsid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Olsztyn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4+1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Opole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8+4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Szczecin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18+1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C31C4" w:rsidRPr="006800DF" w:rsidTr="00CC6FD5">
        <w:trPr>
          <w:trHeight w:val="1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C31C4" w:rsidRPr="006800DF" w:rsidTr="00CC6FD5">
        <w:trPr>
          <w:trHeight w:val="26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RCKiK Zielona Góra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C31C4" w:rsidRPr="006800DF" w:rsidTr="00CC6FD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7C31C4" w:rsidRPr="00CC6FD5" w:rsidRDefault="007C31C4" w:rsidP="00CC6F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IHiT</w:t>
            </w:r>
            <w:proofErr w:type="spellEnd"/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Warszawie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</w:rPr>
              <w:t>47+8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7C31C4" w:rsidRPr="006800DF" w:rsidTr="00CC6FD5">
        <w:trPr>
          <w:trHeight w:val="3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7C31C4" w:rsidRPr="006800DF" w:rsidTr="00CC6FD5">
        <w:trPr>
          <w:trHeight w:val="3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1836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31C4" w:rsidRPr="006800DF" w:rsidTr="00CC6FD5">
        <w:trPr>
          <w:trHeight w:val="3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7C31C4" w:rsidRPr="00CC6FD5" w:rsidRDefault="007C31C4" w:rsidP="00CC6F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F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2479</w:t>
            </w:r>
          </w:p>
        </w:tc>
      </w:tr>
    </w:tbl>
    <w:p w:rsidR="00CC6FD5" w:rsidRDefault="00CC6FD5" w:rsidP="00680C50">
      <w:pPr>
        <w:tabs>
          <w:tab w:val="right" w:pos="360"/>
        </w:tabs>
        <w:jc w:val="both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7C31C4" w:rsidRPr="00CC6FD5" w:rsidRDefault="007C31C4" w:rsidP="00680C50">
      <w:pPr>
        <w:tabs>
          <w:tab w:val="right" w:pos="360"/>
        </w:tabs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CC6FD5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 w tym 20 pacjentów z hemofilią nabytą i inhibitorem </w:t>
      </w:r>
    </w:p>
    <w:p w:rsidR="00746A68" w:rsidRPr="00CC6FD5" w:rsidRDefault="00746A68" w:rsidP="00680C50">
      <w:pPr>
        <w:tabs>
          <w:tab w:val="right" w:pos="36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506D0C" w:rsidRPr="00CC6FD5" w:rsidRDefault="00506D0C" w:rsidP="00680C50">
      <w:pPr>
        <w:tabs>
          <w:tab w:val="right" w:pos="36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CC6FD5">
        <w:rPr>
          <w:rFonts w:ascii="Arial" w:hAnsi="Arial" w:cs="Arial"/>
          <w:color w:val="000000"/>
          <w:sz w:val="16"/>
          <w:szCs w:val="16"/>
        </w:rPr>
        <w:t>Źródło: dane Narodowego Centrum Krwi</w:t>
      </w:r>
    </w:p>
    <w:p w:rsidR="00D23876" w:rsidRPr="006800DF" w:rsidRDefault="00D23876" w:rsidP="008B71F0">
      <w:pPr>
        <w:tabs>
          <w:tab w:val="right" w:pos="36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506D0C" w:rsidRPr="006800DF" w:rsidRDefault="008B71F0" w:rsidP="005C2635">
      <w:pPr>
        <w:pStyle w:val="akapitgwnm1"/>
      </w:pPr>
      <w:r w:rsidRPr="006800DF">
        <w:t>Opierając się na przedstawionych danych, przy uwzględnieniu dokonującego się na bieżąco postępu medycyny</w:t>
      </w:r>
      <w:r w:rsidR="00413B9A" w:rsidRPr="006800DF">
        <w:t xml:space="preserve"> skutkującego coraz dłuższym czasem przeżycia, lepszymi metodami diagnostycznymi oraz ich skutecznością, należy przypuszczać, że rokrocznie liczba chorych </w:t>
      </w:r>
      <w:r w:rsidR="00AE4CE8">
        <w:br/>
      </w:r>
      <w:r w:rsidR="00413B9A" w:rsidRPr="006800DF">
        <w:t>na hemofilię i pokrewne skazy krwotoczne, szczególnie te, których aktualny stan niedoszacowania jest wy</w:t>
      </w:r>
      <w:r w:rsidR="00EC5E8E" w:rsidRPr="006800DF">
        <w:t xml:space="preserve">soki, wymagających korzystania </w:t>
      </w:r>
      <w:r w:rsidR="00413B9A" w:rsidRPr="006800DF">
        <w:t xml:space="preserve">z </w:t>
      </w:r>
      <w:r w:rsidR="00756241" w:rsidRPr="006800DF">
        <w:t xml:space="preserve">koncentratów </w:t>
      </w:r>
      <w:r w:rsidR="00413B9A" w:rsidRPr="006800DF">
        <w:t>c</w:t>
      </w:r>
      <w:r w:rsidR="00756241" w:rsidRPr="006800DF">
        <w:t>z</w:t>
      </w:r>
      <w:r w:rsidR="00413B9A" w:rsidRPr="006800DF">
        <w:t>y</w:t>
      </w:r>
      <w:r w:rsidR="00756241" w:rsidRPr="006800DF">
        <w:t>n</w:t>
      </w:r>
      <w:r w:rsidR="00413B9A" w:rsidRPr="006800DF">
        <w:t xml:space="preserve">ników krzepnięcia </w:t>
      </w:r>
      <w:r w:rsidR="00A23353" w:rsidRPr="006800DF">
        <w:t>oraz, a moż</w:t>
      </w:r>
      <w:r w:rsidR="00756241" w:rsidRPr="006800DF">
        <w:t>e</w:t>
      </w:r>
      <w:r w:rsidR="00A23353" w:rsidRPr="006800DF">
        <w:t xml:space="preserve"> przede </w:t>
      </w:r>
      <w:r w:rsidR="00A23353" w:rsidRPr="006800DF">
        <w:lastRenderedPageBreak/>
        <w:t>wszystkim</w:t>
      </w:r>
      <w:r w:rsidR="00756241" w:rsidRPr="006800DF">
        <w:t>,</w:t>
      </w:r>
      <w:r w:rsidR="00A23353" w:rsidRPr="006800DF">
        <w:t xml:space="preserve"> desmopresyny (łagodna postać hemofilii A i choroby von Willebranda) </w:t>
      </w:r>
      <w:r w:rsidR="00413B9A" w:rsidRPr="006800DF">
        <w:t xml:space="preserve">finansowanych </w:t>
      </w:r>
      <w:r w:rsidR="00AE4CE8">
        <w:br/>
      </w:r>
      <w:r w:rsidR="00413B9A" w:rsidRPr="006800DF">
        <w:t xml:space="preserve">w ramach przedmiotowego </w:t>
      </w:r>
      <w:r w:rsidR="00852DF1" w:rsidRPr="006800DF">
        <w:t>P</w:t>
      </w:r>
      <w:r w:rsidR="00413B9A" w:rsidRPr="006800DF">
        <w:t>rogramu będzie wzrastać.</w:t>
      </w:r>
      <w:r w:rsidR="00506D0C" w:rsidRPr="006800DF">
        <w:tab/>
      </w:r>
    </w:p>
    <w:p w:rsidR="005A5930" w:rsidRPr="00CC6FD5" w:rsidRDefault="00873F13" w:rsidP="00A374A9">
      <w:pPr>
        <w:pStyle w:val="Nagwek5"/>
        <w:numPr>
          <w:ilvl w:val="0"/>
          <w:numId w:val="4"/>
        </w:numPr>
      </w:pPr>
      <w:r w:rsidRPr="006800DF">
        <w:t>E</w:t>
      </w:r>
      <w:r w:rsidR="00007C89" w:rsidRPr="006800DF">
        <w:t>fektywność ekonomiczna</w:t>
      </w:r>
      <w:r w:rsidR="0065349D" w:rsidRPr="006800DF">
        <w:t xml:space="preserve"> </w:t>
      </w:r>
    </w:p>
    <w:p w:rsidR="003811B6" w:rsidRPr="006800DF" w:rsidRDefault="002E2B0A" w:rsidP="00CC6FD5">
      <w:pPr>
        <w:pStyle w:val="akapitgwnm1"/>
      </w:pPr>
      <w:r w:rsidRPr="006800DF">
        <w:t>Hemofilia i pokrewne skazy krwotoczne to</w:t>
      </w:r>
      <w:r w:rsidR="003811B6" w:rsidRPr="006800DF">
        <w:t xml:space="preserve"> chorob</w:t>
      </w:r>
      <w:r w:rsidRPr="006800DF">
        <w:t>y</w:t>
      </w:r>
      <w:r w:rsidR="003811B6" w:rsidRPr="006800DF">
        <w:t xml:space="preserve"> dotykając</w:t>
      </w:r>
      <w:r w:rsidRPr="006800DF">
        <w:t>e</w:t>
      </w:r>
      <w:r w:rsidR="003811B6" w:rsidRPr="006800DF">
        <w:t xml:space="preserve"> nie tylko pacjenta, ale także całą jego rodzinę. Stąd niezbędne jest </w:t>
      </w:r>
      <w:r w:rsidR="0068061B" w:rsidRPr="006800DF">
        <w:t>zapewnienie</w:t>
      </w:r>
      <w:r w:rsidR="003811B6" w:rsidRPr="006800DF">
        <w:t xml:space="preserve"> leczenia, opieki medycznej oraz psychologicznej pacjentowi i jego rodzinie, mając na względzie, że skazy krwotoczne są nieuleczalne, a świadczenia muszą być </w:t>
      </w:r>
      <w:r w:rsidR="0068061B" w:rsidRPr="006800DF">
        <w:t>udzielane</w:t>
      </w:r>
      <w:r w:rsidR="003811B6" w:rsidRPr="006800DF">
        <w:t xml:space="preserve"> przez całe życie pacjenta. </w:t>
      </w:r>
    </w:p>
    <w:p w:rsidR="00711910" w:rsidRPr="006800DF" w:rsidRDefault="003811B6" w:rsidP="00CC6FD5">
      <w:pPr>
        <w:pStyle w:val="akapitgwnm1"/>
      </w:pPr>
      <w:r w:rsidRPr="006800DF">
        <w:t xml:space="preserve">Skazy krwotoczne powodują ból i kalectwo oraz wymagają dla leczenia dużych ilości koncentratów czynników krzepnięcia. Pacjenci chorzy na skazy krwotoczne uzyskując dostęp </w:t>
      </w:r>
      <w:r w:rsidR="00AE4CE8">
        <w:br/>
      </w:r>
      <w:r w:rsidRPr="006800DF">
        <w:t xml:space="preserve">do leczenia specjalistycznego poprzez dwustopniową sieć wyspecjalizowanych szpitali i klinik (ośrodków </w:t>
      </w:r>
      <w:r w:rsidR="009A22CC" w:rsidRPr="006800DF">
        <w:rPr>
          <w:color w:val="auto"/>
        </w:rPr>
        <w:t xml:space="preserve">leczenia hemofilii </w:t>
      </w:r>
      <w:r w:rsidR="0011397A" w:rsidRPr="006800DF">
        <w:rPr>
          <w:color w:val="auto"/>
        </w:rPr>
        <w:t xml:space="preserve">pierwszego </w:t>
      </w:r>
      <w:r w:rsidR="009A22CC" w:rsidRPr="006800DF">
        <w:rPr>
          <w:color w:val="auto"/>
        </w:rPr>
        <w:t xml:space="preserve">lub </w:t>
      </w:r>
      <w:r w:rsidR="0011397A" w:rsidRPr="006800DF">
        <w:rPr>
          <w:color w:val="auto"/>
        </w:rPr>
        <w:t>drugiego poziomu referencyjnego</w:t>
      </w:r>
      <w:r w:rsidRPr="006800DF">
        <w:t>) uzysk</w:t>
      </w:r>
      <w:r w:rsidR="00711910" w:rsidRPr="006800DF">
        <w:t>a</w:t>
      </w:r>
      <w:r w:rsidRPr="006800DF">
        <w:t xml:space="preserve">ją opiekę medyczną i leczenie </w:t>
      </w:r>
      <w:r w:rsidR="00711910" w:rsidRPr="006800DF">
        <w:t>sprawo</w:t>
      </w:r>
      <w:r w:rsidR="00A71B8C" w:rsidRPr="006800DF">
        <w:t>w</w:t>
      </w:r>
      <w:r w:rsidR="00711910" w:rsidRPr="006800DF">
        <w:t>an</w:t>
      </w:r>
      <w:r w:rsidR="00A71B8C" w:rsidRPr="006800DF">
        <w:t>e</w:t>
      </w:r>
      <w:r w:rsidR="00711910" w:rsidRPr="006800DF">
        <w:t xml:space="preserve"> </w:t>
      </w:r>
      <w:r w:rsidRPr="006800DF">
        <w:t xml:space="preserve">w sposób, który zminimalizuje ból i kalectwo. </w:t>
      </w:r>
    </w:p>
    <w:p w:rsidR="003811B6" w:rsidRPr="006800DF" w:rsidRDefault="003811B6" w:rsidP="00CC6FD5">
      <w:pPr>
        <w:pStyle w:val="akapitgwnm1"/>
      </w:pPr>
      <w:r w:rsidRPr="006800DF">
        <w:t xml:space="preserve">Zastosowanie profilaktyki wtórnej u pacjentów z ciężkim przebiegiem skazy krwotocznej zmniejszy cierpienie chorym, zmniejszy też zużycie </w:t>
      </w:r>
      <w:r w:rsidR="002E2B0A" w:rsidRPr="006800DF">
        <w:t xml:space="preserve">koncentratów </w:t>
      </w:r>
      <w:r w:rsidRPr="006800DF">
        <w:t xml:space="preserve">czynników krzepnięcia. Duże, nawracające krwawienia do stawów wymagają stosowania dużych dawek </w:t>
      </w:r>
      <w:r w:rsidR="002E2B0A" w:rsidRPr="006800DF">
        <w:t xml:space="preserve">koncentratu </w:t>
      </w:r>
      <w:r w:rsidRPr="006800DF">
        <w:t xml:space="preserve">czynnika </w:t>
      </w:r>
      <w:r w:rsidR="002E2B0A" w:rsidRPr="006800DF">
        <w:t xml:space="preserve">krzepnięcia </w:t>
      </w:r>
      <w:r w:rsidRPr="006800DF">
        <w:t>w długim</w:t>
      </w:r>
      <w:r w:rsidR="0068061B" w:rsidRPr="006800DF">
        <w:t xml:space="preserve"> </w:t>
      </w:r>
      <w:r w:rsidRPr="006800DF">
        <w:t xml:space="preserve">przedziale czasowym. Przy obecnej, niedostatecznej </w:t>
      </w:r>
      <w:r w:rsidR="002065DB" w:rsidRPr="006800DF">
        <w:t>liczbie</w:t>
      </w:r>
      <w:r w:rsidRPr="006800DF">
        <w:t xml:space="preserve"> wyspecjalizowanych ośrodków, </w:t>
      </w:r>
      <w:r w:rsidR="002E2B0A" w:rsidRPr="006800DF">
        <w:t xml:space="preserve">niejednokrotnie </w:t>
      </w:r>
      <w:r w:rsidRPr="006800DF">
        <w:t xml:space="preserve">pacjent sam decyduje o wysokości </w:t>
      </w:r>
      <w:r w:rsidR="0068061B" w:rsidRPr="006800DF">
        <w:t>dawki i okresie leczenia wylewu, co jest ze szkod</w:t>
      </w:r>
      <w:r w:rsidR="002E2B0A" w:rsidRPr="006800DF">
        <w:t>ą</w:t>
      </w:r>
      <w:r w:rsidR="0068061B" w:rsidRPr="006800DF">
        <w:t xml:space="preserve"> zarówno dla pacjentów jak i płatnika, którym jest minister właściwy do spraw zdrowia.</w:t>
      </w:r>
    </w:p>
    <w:p w:rsidR="003811B6" w:rsidRPr="006800DF" w:rsidRDefault="003811B6" w:rsidP="00CC6FD5">
      <w:pPr>
        <w:pStyle w:val="akapitgwnm1"/>
      </w:pPr>
      <w:r w:rsidRPr="006800DF">
        <w:t>Profilaktyka wtórna zlecona przez lekarza ośrodka leczenia</w:t>
      </w:r>
      <w:r w:rsidR="009A22CC" w:rsidRPr="006800DF">
        <w:t xml:space="preserve"> </w:t>
      </w:r>
      <w:r w:rsidR="009A22CC" w:rsidRPr="006800DF">
        <w:rPr>
          <w:color w:val="auto"/>
        </w:rPr>
        <w:t xml:space="preserve">hemofilii </w:t>
      </w:r>
      <w:r w:rsidR="0011397A" w:rsidRPr="006800DF">
        <w:rPr>
          <w:color w:val="auto"/>
        </w:rPr>
        <w:t>pierwszego</w:t>
      </w:r>
      <w:r w:rsidR="009A22CC" w:rsidRPr="006800DF">
        <w:rPr>
          <w:color w:val="auto"/>
        </w:rPr>
        <w:t xml:space="preserve"> lub </w:t>
      </w:r>
      <w:r w:rsidR="0011397A" w:rsidRPr="006800DF">
        <w:rPr>
          <w:color w:val="auto"/>
        </w:rPr>
        <w:t>drugiego poziomu referencyjnego</w:t>
      </w:r>
      <w:r w:rsidRPr="006800DF">
        <w:rPr>
          <w:color w:val="auto"/>
        </w:rPr>
        <w:t xml:space="preserve"> </w:t>
      </w:r>
      <w:r w:rsidRPr="006800DF">
        <w:t>pozwoli w wielu wypadkach</w:t>
      </w:r>
      <w:r w:rsidR="00623729" w:rsidRPr="006800DF">
        <w:t>,</w:t>
      </w:r>
      <w:r w:rsidRPr="006800DF">
        <w:t xml:space="preserve"> </w:t>
      </w:r>
      <w:r w:rsidR="00623729" w:rsidRPr="006800DF">
        <w:t xml:space="preserve">przy zastosowaniu </w:t>
      </w:r>
      <w:r w:rsidR="0068061B" w:rsidRPr="006800DF">
        <w:t>racjonaln</w:t>
      </w:r>
      <w:r w:rsidR="00623729" w:rsidRPr="006800DF">
        <w:t>ych</w:t>
      </w:r>
      <w:r w:rsidR="0068061B" w:rsidRPr="006800DF">
        <w:t xml:space="preserve"> daw</w:t>
      </w:r>
      <w:r w:rsidR="00623729" w:rsidRPr="006800DF">
        <w:t>ek koncentratu</w:t>
      </w:r>
      <w:r w:rsidRPr="006800DF">
        <w:t xml:space="preserve"> czynnika </w:t>
      </w:r>
      <w:r w:rsidR="00623729" w:rsidRPr="006800DF">
        <w:t xml:space="preserve">krzepnięcia, </w:t>
      </w:r>
      <w:r w:rsidRPr="006800DF">
        <w:t>nie dopuścić do krwawienia. W konsekwencji pacjent nawet nie przer</w:t>
      </w:r>
      <w:r w:rsidR="00623729" w:rsidRPr="006800DF">
        <w:t>wie</w:t>
      </w:r>
      <w:r w:rsidRPr="006800DF">
        <w:t xml:space="preserve"> pełnienia swych funkcji życiowych.</w:t>
      </w:r>
    </w:p>
    <w:p w:rsidR="003811B6" w:rsidRPr="006800DF" w:rsidRDefault="003811B6" w:rsidP="00CC6FD5">
      <w:pPr>
        <w:pStyle w:val="akapitgwnm1"/>
      </w:pPr>
      <w:r w:rsidRPr="006800DF">
        <w:t xml:space="preserve">Objęcie leczeniem </w:t>
      </w:r>
      <w:r w:rsidR="0068061B" w:rsidRPr="006800DF">
        <w:t>w warunkach domowych</w:t>
      </w:r>
      <w:r w:rsidRPr="006800DF">
        <w:t xml:space="preserve"> wszystkich chorych na </w:t>
      </w:r>
      <w:r w:rsidR="00623729" w:rsidRPr="006800DF">
        <w:t>hemofili</w:t>
      </w:r>
      <w:r w:rsidR="00C56126" w:rsidRPr="006800DF">
        <w:t>ę</w:t>
      </w:r>
      <w:r w:rsidR="00623729" w:rsidRPr="006800DF">
        <w:t xml:space="preserve"> </w:t>
      </w:r>
      <w:r w:rsidR="00C56126" w:rsidRPr="006800DF">
        <w:br/>
      </w:r>
      <w:r w:rsidR="00623729" w:rsidRPr="006800DF">
        <w:t xml:space="preserve">i pokrewne </w:t>
      </w:r>
      <w:r w:rsidRPr="006800DF">
        <w:t>skazy zmniejsza koszty leczenia w stosunku do leczenia na żądanie, ale przede wszystkim ogranicza cierpienie i w znacznie mniejszym stopniu ogranicza zdolność podejmowania funkcji życiowych.</w:t>
      </w:r>
    </w:p>
    <w:p w:rsidR="003811B6" w:rsidRPr="006800DF" w:rsidRDefault="003811B6" w:rsidP="00CC6FD5">
      <w:pPr>
        <w:pStyle w:val="akapitgwnm1"/>
      </w:pPr>
      <w:r w:rsidRPr="006800DF">
        <w:t xml:space="preserve">Objęcie </w:t>
      </w:r>
      <w:r w:rsidR="00C56126" w:rsidRPr="006800DF">
        <w:t>P</w:t>
      </w:r>
      <w:r w:rsidRPr="006800DF">
        <w:t>rogramem wywołania tolerancji immunologicznej</w:t>
      </w:r>
      <w:r w:rsidR="00623729" w:rsidRPr="006800DF">
        <w:t>,</w:t>
      </w:r>
      <w:r w:rsidRPr="006800DF">
        <w:t xml:space="preserve"> </w:t>
      </w:r>
      <w:r w:rsidR="005A5930" w:rsidRPr="006800DF">
        <w:t>w perspektywie do roku 2018</w:t>
      </w:r>
      <w:r w:rsidR="00623729" w:rsidRPr="006800DF">
        <w:t>,</w:t>
      </w:r>
      <w:r w:rsidR="005A5930" w:rsidRPr="006800DF">
        <w:t xml:space="preserve"> wszystkich pacjentów</w:t>
      </w:r>
      <w:r w:rsidR="00134582" w:rsidRPr="006800DF">
        <w:t xml:space="preserve"> </w:t>
      </w:r>
      <w:r w:rsidRPr="006800DF">
        <w:t>z inhibitorem znacząco zmniejszy liczbę pacjentów wymagających stosowania czynników omijających (</w:t>
      </w:r>
      <w:proofErr w:type="spellStart"/>
      <w:r w:rsidR="0078055A" w:rsidRPr="006800DF">
        <w:t>r</w:t>
      </w:r>
      <w:r w:rsidRPr="006800DF">
        <w:t>VIIa</w:t>
      </w:r>
      <w:proofErr w:type="spellEnd"/>
      <w:r w:rsidRPr="006800DF">
        <w:t xml:space="preserve">, </w:t>
      </w:r>
      <w:proofErr w:type="spellStart"/>
      <w:r w:rsidR="00577773" w:rsidRPr="006800DF">
        <w:t>aPCC</w:t>
      </w:r>
      <w:proofErr w:type="spellEnd"/>
      <w:r w:rsidRPr="006800DF">
        <w:t>), kilka a nawet kilkanaście razy droższych</w:t>
      </w:r>
      <w:r w:rsidR="00623729" w:rsidRPr="006800DF">
        <w:t xml:space="preserve"> od koncentratów niedoborowych czynników krzepnięcia.</w:t>
      </w:r>
    </w:p>
    <w:p w:rsidR="00C56126" w:rsidRPr="006800DF" w:rsidRDefault="003811B6" w:rsidP="00CC6FD5">
      <w:pPr>
        <w:pStyle w:val="akapitgwnm1"/>
      </w:pPr>
      <w:r w:rsidRPr="006800DF">
        <w:t xml:space="preserve">Wprowadzenie do leczenia desmopresyny dla wskazanej w </w:t>
      </w:r>
      <w:r w:rsidR="00A71B8C" w:rsidRPr="006800DF">
        <w:t>P</w:t>
      </w:r>
      <w:r w:rsidRPr="006800DF">
        <w:t>ro</w:t>
      </w:r>
      <w:r w:rsidR="005A5930" w:rsidRPr="006800DF">
        <w:t>gramie grupy pacjentów zmniejszy</w:t>
      </w:r>
      <w:r w:rsidRPr="006800DF">
        <w:t xml:space="preserve"> koszty leczenia z uwag</w:t>
      </w:r>
      <w:r w:rsidR="005A5930" w:rsidRPr="006800DF">
        <w:t>i na znacz</w:t>
      </w:r>
      <w:r w:rsidR="00EC5E8E" w:rsidRPr="006800DF">
        <w:t xml:space="preserve">nie niższą cenę leku, </w:t>
      </w:r>
      <w:r w:rsidR="005A5930" w:rsidRPr="006800DF">
        <w:t xml:space="preserve">w stosunku do ceny stosowanych </w:t>
      </w:r>
      <w:r w:rsidR="00C56126" w:rsidRPr="006800DF">
        <w:t xml:space="preserve">koncentratów </w:t>
      </w:r>
      <w:r w:rsidR="005A5930" w:rsidRPr="006800DF">
        <w:t>czynników krzepnięcia, e</w:t>
      </w:r>
      <w:r w:rsidRPr="006800DF">
        <w:t>l</w:t>
      </w:r>
      <w:r w:rsidR="005A5930" w:rsidRPr="006800DF">
        <w:t>iminując</w:t>
      </w:r>
      <w:r w:rsidRPr="006800DF">
        <w:t xml:space="preserve"> w tej grupie </w:t>
      </w:r>
      <w:r w:rsidR="005A5930" w:rsidRPr="006800DF">
        <w:t xml:space="preserve">pacjentów </w:t>
      </w:r>
      <w:r w:rsidR="008476B6" w:rsidRPr="006800DF">
        <w:t>konieczność stosowania</w:t>
      </w:r>
      <w:r w:rsidRPr="006800DF">
        <w:t xml:space="preserve"> </w:t>
      </w:r>
      <w:r w:rsidR="00C56126" w:rsidRPr="006800DF">
        <w:t xml:space="preserve">tych </w:t>
      </w:r>
      <w:r w:rsidR="002065DB" w:rsidRPr="006800DF">
        <w:t>produktów leczniczych</w:t>
      </w:r>
      <w:r w:rsidRPr="006800DF">
        <w:t>.</w:t>
      </w:r>
      <w:r w:rsidR="0097653A" w:rsidRPr="006800DF">
        <w:t xml:space="preserve"> Można szacunkowo ocenić, że do leczenia desmopresyną będzie się kwalifikować w pierwszym roku Programu ~ 200 chorych, co pozwoli zaoszczędzić ~1 mln j.</w:t>
      </w:r>
      <w:r w:rsidR="00406DE5" w:rsidRPr="006800DF">
        <w:t>m.</w:t>
      </w:r>
      <w:r w:rsidR="0097653A" w:rsidRPr="006800DF">
        <w:t xml:space="preserve"> </w:t>
      </w:r>
      <w:r w:rsidR="00175E20" w:rsidRPr="006800DF">
        <w:t xml:space="preserve">koncentratu </w:t>
      </w:r>
      <w:r w:rsidR="0097653A" w:rsidRPr="006800DF">
        <w:t xml:space="preserve">czynnika </w:t>
      </w:r>
      <w:r w:rsidR="00175E20" w:rsidRPr="006800DF">
        <w:t xml:space="preserve">krzepnięcia </w:t>
      </w:r>
      <w:r w:rsidR="0097653A" w:rsidRPr="006800DF">
        <w:t>VIII.</w:t>
      </w:r>
      <w:r w:rsidR="00C56126" w:rsidRPr="006800DF">
        <w:t xml:space="preserve"> Nie wszyscy chorzy na łagodną postać choroby von Willebranda doznają krwawień lub są poddawani zabiegom operacyjnym, stanowiącym wskazanie do podawania desmopresyny. Rozpowszechnienie stosowania desmopresyny na terenie całego kraju </w:t>
      </w:r>
      <w:r w:rsidR="00406DE5" w:rsidRPr="006800DF">
        <w:t xml:space="preserve">wymaga </w:t>
      </w:r>
      <w:r w:rsidR="00AE4CE8">
        <w:br/>
      </w:r>
      <w:r w:rsidR="00C56126" w:rsidRPr="006800DF">
        <w:lastRenderedPageBreak/>
        <w:t xml:space="preserve">w pierwszym roku realizacji Programu popularyzacji wiedzy o tym leku i przeprowadzenia szkoleń </w:t>
      </w:r>
      <w:r w:rsidR="00AE4CE8">
        <w:br/>
      </w:r>
      <w:r w:rsidR="00C56126" w:rsidRPr="006800DF">
        <w:t xml:space="preserve">w mniejszych ośrodkach zajmujących się leczeniem chorych na hemofilię i na chorobę von Willebranda. W kolejnych latach </w:t>
      </w:r>
      <w:r w:rsidR="002065DB" w:rsidRPr="006800DF">
        <w:t>liczba</w:t>
      </w:r>
      <w:r w:rsidR="00C56126" w:rsidRPr="006800DF">
        <w:rPr>
          <w:b/>
        </w:rPr>
        <w:t xml:space="preserve"> </w:t>
      </w:r>
      <w:r w:rsidR="00C56126" w:rsidRPr="006800DF">
        <w:t>chorych leczonych desmopresyną zwiększać</w:t>
      </w:r>
      <w:r w:rsidR="00406DE5" w:rsidRPr="006800DF">
        <w:t xml:space="preserve"> się</w:t>
      </w:r>
      <w:r w:rsidR="00C56126" w:rsidRPr="006800DF">
        <w:t xml:space="preserve">. </w:t>
      </w:r>
    </w:p>
    <w:p w:rsidR="00B45ADE" w:rsidRPr="006800DF" w:rsidRDefault="0097653A" w:rsidP="00CC6FD5">
      <w:pPr>
        <w:pStyle w:val="akapitgwnm1"/>
      </w:pPr>
      <w:r w:rsidRPr="006800DF">
        <w:t xml:space="preserve">Faktyczne zużycie desmopresyny i oszczędności w zużyciu koncentratu czynnika VIII </w:t>
      </w:r>
      <w:r w:rsidR="00C56126" w:rsidRPr="006800DF">
        <w:t xml:space="preserve">oraz koncentratu czynnika krzepnięcia VIII zawierającego czynnik von Willebranda, </w:t>
      </w:r>
      <w:r w:rsidRPr="006800DF">
        <w:t xml:space="preserve">będzie można dokładniej określić dopiero po wprowadzeniu tego </w:t>
      </w:r>
      <w:r w:rsidR="002065DB" w:rsidRPr="006800DF">
        <w:t>produktu leczniczego</w:t>
      </w:r>
      <w:r w:rsidRPr="006800DF">
        <w:t xml:space="preserve"> do Programu. W miarę polepszania się </w:t>
      </w:r>
      <w:r w:rsidR="00CA13B6" w:rsidRPr="006800DF">
        <w:t>diagnostyki skaz krwotocznych,</w:t>
      </w:r>
      <w:r w:rsidRPr="006800DF">
        <w:t xml:space="preserve"> </w:t>
      </w:r>
      <w:r w:rsidR="00743029" w:rsidRPr="006800DF">
        <w:t xml:space="preserve">liczba </w:t>
      </w:r>
      <w:r w:rsidRPr="006800DF">
        <w:t>ch</w:t>
      </w:r>
      <w:r w:rsidR="003D218C" w:rsidRPr="006800DF">
        <w:t>orych z łagodną hemofilią powi</w:t>
      </w:r>
      <w:r w:rsidR="00B445A0" w:rsidRPr="006800DF">
        <w:t xml:space="preserve">nna się zwiększać, gdyż </w:t>
      </w:r>
      <w:r w:rsidR="00AE4CE8">
        <w:br/>
      </w:r>
      <w:r w:rsidR="001B3F82" w:rsidRPr="006800DF">
        <w:t xml:space="preserve">w </w:t>
      </w:r>
      <w:r w:rsidRPr="006800DF">
        <w:t>Polsce odsetek </w:t>
      </w:r>
      <w:r w:rsidR="00C56126" w:rsidRPr="006800DF">
        <w:t xml:space="preserve">zdiagnozowanej </w:t>
      </w:r>
      <w:r w:rsidRPr="006800DF">
        <w:t xml:space="preserve">łagodnej hemofilii jest nieproporcjonalnie mały w stosunku do ciężkiej postaci tej choroby (co wynika z </w:t>
      </w:r>
      <w:proofErr w:type="spellStart"/>
      <w:r w:rsidRPr="006800DF">
        <w:t>niedodiagnozowania</w:t>
      </w:r>
      <w:proofErr w:type="spellEnd"/>
      <w:r w:rsidRPr="006800DF">
        <w:t xml:space="preserve"> postaci łagodnej), zwiększy się także ilość pacjentów z łagodną postacią choroby von Willebranda (też </w:t>
      </w:r>
      <w:proofErr w:type="spellStart"/>
      <w:r w:rsidRPr="006800DF">
        <w:t>niedodiagnozowaną</w:t>
      </w:r>
      <w:proofErr w:type="spellEnd"/>
      <w:r w:rsidRPr="006800DF">
        <w:t xml:space="preserve"> w Polsce). Zdarza się, </w:t>
      </w:r>
      <w:r w:rsidR="00C56126" w:rsidRPr="006800DF">
        <w:t>ż</w:t>
      </w:r>
      <w:r w:rsidRPr="006800DF">
        <w:t>e pacjenci z niero</w:t>
      </w:r>
      <w:r w:rsidR="003D218C" w:rsidRPr="006800DF">
        <w:t>z</w:t>
      </w:r>
      <w:r w:rsidRPr="006800DF">
        <w:t xml:space="preserve">poznanymi łagodnymi skazami krwotocznymi, które mogą nie dawać odchyleń </w:t>
      </w:r>
      <w:r w:rsidR="00AE4CE8">
        <w:br/>
      </w:r>
      <w:r w:rsidRPr="006800DF">
        <w:t xml:space="preserve">w powszechnie wykonywanych "przesiewowych" badaniach krzepnięcia, mają ciężkie, </w:t>
      </w:r>
      <w:r w:rsidR="003D218C" w:rsidRPr="006800DF">
        <w:t xml:space="preserve">zagrażające nieraz </w:t>
      </w:r>
      <w:r w:rsidRPr="006800DF">
        <w:t xml:space="preserve">życiu krwotoki pooperacyjne, pourazowe i poporodowe. Leczenie ciężkich krwotoków wymaga dużych nakładów finansowych. </w:t>
      </w:r>
    </w:p>
    <w:p w:rsidR="0097653A" w:rsidRPr="006800DF" w:rsidRDefault="0097653A" w:rsidP="00CC6FD5">
      <w:pPr>
        <w:pStyle w:val="akapitgwnm1"/>
      </w:pPr>
      <w:r w:rsidRPr="006800DF">
        <w:t>W</w:t>
      </w:r>
      <w:r w:rsidR="00B45ADE" w:rsidRPr="006800DF">
        <w:t xml:space="preserve">arto więc łagodne skazy diagnozować, </w:t>
      </w:r>
      <w:r w:rsidRPr="006800DF">
        <w:t>zapobiegać krwawieniom (np. stosując desmopresynę) i w sposób celowany leczyć.</w:t>
      </w:r>
    </w:p>
    <w:p w:rsidR="003953A3" w:rsidRPr="006800DF" w:rsidRDefault="003953A3" w:rsidP="00CC6FD5">
      <w:pPr>
        <w:pStyle w:val="akapitgwnm1"/>
      </w:pPr>
      <w:r w:rsidRPr="006800DF">
        <w:t>Ponadto</w:t>
      </w:r>
      <w:r w:rsidR="00B45ADE" w:rsidRPr="006800DF">
        <w:t>, zakłada się</w:t>
      </w:r>
      <w:r w:rsidR="00BA5DA2" w:rsidRPr="006800DF">
        <w:t xml:space="preserve">, że </w:t>
      </w:r>
      <w:r w:rsidR="00A71B8C" w:rsidRPr="006800DF">
        <w:t>P</w:t>
      </w:r>
      <w:r w:rsidRPr="006800DF">
        <w:t>rogram spowoduje:</w:t>
      </w:r>
    </w:p>
    <w:p w:rsidR="003953A3" w:rsidRPr="006800DF" w:rsidRDefault="003953A3" w:rsidP="00A374A9">
      <w:pPr>
        <w:pStyle w:val="akapitgwnm1"/>
        <w:numPr>
          <w:ilvl w:val="0"/>
          <w:numId w:val="5"/>
        </w:numPr>
        <w:spacing w:after="0"/>
        <w:ind w:left="709" w:hanging="357"/>
      </w:pPr>
      <w:r w:rsidRPr="006800DF">
        <w:t>podniesienie jakości życia pacjentów zależnej od zdrowia</w:t>
      </w:r>
      <w:r w:rsidR="00770D65" w:rsidRPr="006800DF">
        <w:t>,</w:t>
      </w:r>
    </w:p>
    <w:p w:rsidR="003953A3" w:rsidRPr="006800DF" w:rsidRDefault="003953A3" w:rsidP="00A374A9">
      <w:pPr>
        <w:pStyle w:val="akapitgwnm1"/>
        <w:numPr>
          <w:ilvl w:val="0"/>
          <w:numId w:val="5"/>
        </w:numPr>
        <w:spacing w:after="0"/>
        <w:ind w:left="709" w:hanging="357"/>
      </w:pPr>
      <w:r w:rsidRPr="006800DF">
        <w:t>zmniejszenie ryzyka utraty życia</w:t>
      </w:r>
      <w:r w:rsidR="00770D65" w:rsidRPr="006800DF">
        <w:t>,</w:t>
      </w:r>
    </w:p>
    <w:p w:rsidR="003953A3" w:rsidRPr="006800DF" w:rsidRDefault="003953A3" w:rsidP="00A374A9">
      <w:pPr>
        <w:pStyle w:val="akapitgwnm1"/>
        <w:numPr>
          <w:ilvl w:val="0"/>
          <w:numId w:val="5"/>
        </w:numPr>
        <w:spacing w:after="0"/>
        <w:ind w:left="709" w:hanging="357"/>
      </w:pPr>
      <w:r w:rsidRPr="006800DF">
        <w:t>zmniejszenie ryzyka powikłań choroby i związanych z nimi kosztów leczenia</w:t>
      </w:r>
      <w:r w:rsidR="00770D65" w:rsidRPr="006800DF">
        <w:t>,</w:t>
      </w:r>
    </w:p>
    <w:p w:rsidR="003953A3" w:rsidRPr="006800DF" w:rsidRDefault="003953A3" w:rsidP="00A374A9">
      <w:pPr>
        <w:pStyle w:val="akapitgwnm1"/>
        <w:numPr>
          <w:ilvl w:val="0"/>
          <w:numId w:val="5"/>
        </w:numPr>
        <w:spacing w:after="0"/>
        <w:ind w:left="709" w:hanging="357"/>
      </w:pPr>
      <w:r w:rsidRPr="006800DF">
        <w:t>skrócenie czasu niezdolności do pracy</w:t>
      </w:r>
      <w:r w:rsidR="00770D65" w:rsidRPr="006800DF">
        <w:t>,</w:t>
      </w:r>
    </w:p>
    <w:p w:rsidR="002112DB" w:rsidRPr="006800DF" w:rsidRDefault="003953A3" w:rsidP="00A374A9">
      <w:pPr>
        <w:pStyle w:val="akapitgwnm1"/>
        <w:numPr>
          <w:ilvl w:val="0"/>
          <w:numId w:val="5"/>
        </w:numPr>
        <w:spacing w:after="0"/>
        <w:ind w:left="709" w:hanging="357"/>
      </w:pPr>
      <w:r w:rsidRPr="006800DF">
        <w:t>szybsze podjęcie funkcji zawodowych, rodzinnych i społecznych</w:t>
      </w:r>
      <w:r w:rsidR="00770D65" w:rsidRPr="006800DF">
        <w:t>,</w:t>
      </w:r>
    </w:p>
    <w:p w:rsidR="00CC6FD5" w:rsidRPr="006800DF" w:rsidRDefault="003953A3" w:rsidP="00A374A9">
      <w:pPr>
        <w:pStyle w:val="akapitgwnm1"/>
        <w:numPr>
          <w:ilvl w:val="0"/>
          <w:numId w:val="5"/>
        </w:numPr>
        <w:ind w:left="709" w:hanging="357"/>
      </w:pPr>
      <w:r w:rsidRPr="006800DF">
        <w:t>zmniejszenie odsetka pacjentów pobierających świadczenia wynikające z</w:t>
      </w:r>
      <w:r w:rsidR="00A71B8C" w:rsidRPr="006800DF">
        <w:t xml:space="preserve"> </w:t>
      </w:r>
      <w:r w:rsidRPr="006800DF">
        <w:t xml:space="preserve">niezdolności </w:t>
      </w:r>
      <w:r w:rsidR="00AE4CE8">
        <w:br/>
      </w:r>
      <w:r w:rsidRPr="006800DF">
        <w:t>do pracy.</w:t>
      </w:r>
    </w:p>
    <w:p w:rsidR="004F2C55" w:rsidRPr="006800DF" w:rsidRDefault="00441233" w:rsidP="00381A5E">
      <w:pPr>
        <w:pStyle w:val="akapitgwnm1"/>
      </w:pPr>
      <w:r w:rsidRPr="006800DF">
        <w:t>Zakłada się, że</w:t>
      </w:r>
      <w:r w:rsidR="0049421B" w:rsidRPr="006800DF">
        <w:t xml:space="preserve"> ww. spodziewane korzyści wynikające z prowadzenia programu będą w dłuższej perspektywie czasowej jego efektami, co biorąc pod uwagę specyfikę choroby, będzie miało bezpośrednie przełoże</w:t>
      </w:r>
      <w:r w:rsidR="0093665F" w:rsidRPr="006800DF">
        <w:t>nie na jakoś życia chorych (pozytywny efekt zdrowotny)</w:t>
      </w:r>
      <w:r w:rsidR="0049421B" w:rsidRPr="006800DF">
        <w:t xml:space="preserve">. </w:t>
      </w:r>
    </w:p>
    <w:p w:rsidR="002112DB" w:rsidRPr="00CC6FD5" w:rsidRDefault="00873F13" w:rsidP="00A374A9">
      <w:pPr>
        <w:pStyle w:val="Nagwek5"/>
        <w:numPr>
          <w:ilvl w:val="0"/>
          <w:numId w:val="4"/>
        </w:numPr>
      </w:pPr>
      <w:r w:rsidRPr="006800DF">
        <w:t>N</w:t>
      </w:r>
      <w:r w:rsidR="00007C89" w:rsidRPr="006800DF">
        <w:t>owatorstwo zaproponowanych rozwiązań</w:t>
      </w:r>
    </w:p>
    <w:p w:rsidR="00711910" w:rsidRPr="006800DF" w:rsidRDefault="00770D65" w:rsidP="00A374A9">
      <w:pPr>
        <w:pStyle w:val="akapitgwnm1"/>
        <w:numPr>
          <w:ilvl w:val="0"/>
          <w:numId w:val="6"/>
        </w:numPr>
        <w:spacing w:after="0"/>
        <w:ind w:left="709"/>
      </w:pPr>
      <w:r w:rsidRPr="006800DF">
        <w:t xml:space="preserve">wyspecjalizowanie </w:t>
      </w:r>
      <w:r w:rsidR="00711910" w:rsidRPr="006800DF">
        <w:t>ośrodków leczenia hemofilii i pokrewnych skaz krwotocznych na dwóch poziomach</w:t>
      </w:r>
      <w:r w:rsidR="0011397A" w:rsidRPr="006800DF">
        <w:t xml:space="preserve"> referencyjnych</w:t>
      </w:r>
      <w:r w:rsidR="00711910" w:rsidRPr="006800DF">
        <w:t>:</w:t>
      </w:r>
      <w:r w:rsidR="009A22CC" w:rsidRPr="006800DF">
        <w:t xml:space="preserve"> </w:t>
      </w:r>
      <w:r w:rsidR="0011397A" w:rsidRPr="006800DF">
        <w:t>pierwszym i drugim</w:t>
      </w:r>
      <w:r w:rsidRPr="006800DF">
        <w:t>,</w:t>
      </w:r>
    </w:p>
    <w:p w:rsidR="00711910" w:rsidRPr="006800DF" w:rsidRDefault="00770D65" w:rsidP="00A374A9">
      <w:pPr>
        <w:pStyle w:val="akapitgwnm1"/>
        <w:numPr>
          <w:ilvl w:val="0"/>
          <w:numId w:val="6"/>
        </w:numPr>
        <w:spacing w:after="0"/>
        <w:ind w:left="709"/>
      </w:pPr>
      <w:r w:rsidRPr="006800DF">
        <w:t xml:space="preserve">wprowadzenie </w:t>
      </w:r>
      <w:r w:rsidR="00711910" w:rsidRPr="006800DF">
        <w:t>profilaktyki</w:t>
      </w:r>
      <w:r w:rsidR="00BA5DA2" w:rsidRPr="006800DF">
        <w:t xml:space="preserve"> wtórnej</w:t>
      </w:r>
      <w:r w:rsidR="00711910" w:rsidRPr="006800DF">
        <w:t xml:space="preserve"> w leczeniu chorych na hemofilię A i B </w:t>
      </w:r>
      <w:r w:rsidR="00711910" w:rsidRPr="006800DF">
        <w:br/>
        <w:t>z inhibitorem</w:t>
      </w:r>
      <w:r w:rsidRPr="006800DF">
        <w:t>,</w:t>
      </w:r>
    </w:p>
    <w:p w:rsidR="00711910" w:rsidRPr="006800DF" w:rsidRDefault="00770D65" w:rsidP="00A374A9">
      <w:pPr>
        <w:pStyle w:val="akapitgwnm1"/>
        <w:numPr>
          <w:ilvl w:val="0"/>
          <w:numId w:val="6"/>
        </w:numPr>
        <w:spacing w:after="0"/>
        <w:ind w:left="709"/>
      </w:pPr>
      <w:r w:rsidRPr="006800DF">
        <w:t xml:space="preserve">ekonomiczna </w:t>
      </w:r>
      <w:r w:rsidR="00711910" w:rsidRPr="006800DF">
        <w:t>optymalizacja leczenia łagodnej postaci hemofilii A i łagodnej postaci choroby von Willebranda przez wprowadzenie do Programu finansowania zakupu desmopresyny</w:t>
      </w:r>
      <w:r w:rsidRPr="006800DF">
        <w:t>,</w:t>
      </w:r>
    </w:p>
    <w:p w:rsidR="002117F7" w:rsidRPr="006800DF" w:rsidRDefault="00770D65" w:rsidP="00A374A9">
      <w:pPr>
        <w:pStyle w:val="akapitgwnm1"/>
        <w:numPr>
          <w:ilvl w:val="0"/>
          <w:numId w:val="6"/>
        </w:numPr>
        <w:spacing w:after="0"/>
        <w:ind w:left="709"/>
      </w:pPr>
      <w:r w:rsidRPr="006800DF">
        <w:t xml:space="preserve">wprowadzenie </w:t>
      </w:r>
      <w:r w:rsidR="00711910" w:rsidRPr="006800DF">
        <w:t xml:space="preserve">obowiązku ewidencji chorych na hemofilię i inne wrodzone skazy krwotoczne </w:t>
      </w:r>
      <w:r w:rsidR="00AE4CE8">
        <w:br/>
      </w:r>
      <w:r w:rsidR="00711910" w:rsidRPr="006800DF">
        <w:t>w formie aplikacji komputerowej, która będzie gromadziła i udostępniała dane upoważnionym osobom i podmiotom, w czasie rzeczywistym za pośrednictwem portalu internetowego</w:t>
      </w:r>
      <w:r w:rsidRPr="006800DF">
        <w:t>,</w:t>
      </w:r>
    </w:p>
    <w:p w:rsidR="00EE68A1" w:rsidRPr="00C56C87" w:rsidRDefault="00770D65" w:rsidP="00A374A9">
      <w:pPr>
        <w:pStyle w:val="akapitgwnm1"/>
        <w:numPr>
          <w:ilvl w:val="0"/>
          <w:numId w:val="6"/>
        </w:numPr>
        <w:spacing w:after="0"/>
        <w:ind w:left="709"/>
        <w:rPr>
          <w:b/>
          <w:bCs/>
        </w:rPr>
      </w:pPr>
      <w:r w:rsidRPr="006800DF">
        <w:lastRenderedPageBreak/>
        <w:t>rozpoczęcie</w:t>
      </w:r>
      <w:r w:rsidR="00D12BDA" w:rsidRPr="006800DF">
        <w:t xml:space="preserve">, w ramach </w:t>
      </w:r>
      <w:r w:rsidR="00A71B8C" w:rsidRPr="006800DF">
        <w:t>P</w:t>
      </w:r>
      <w:r w:rsidR="00D12BDA" w:rsidRPr="006800DF">
        <w:t xml:space="preserve">rogramu, szkoleń </w:t>
      </w:r>
      <w:r w:rsidR="00946A77" w:rsidRPr="006800DF">
        <w:t xml:space="preserve">kadry medycznej zaangażowanej w realizację </w:t>
      </w:r>
      <w:r w:rsidR="00852DF1" w:rsidRPr="006800DF">
        <w:t>P</w:t>
      </w:r>
      <w:r w:rsidR="00946A77" w:rsidRPr="006800DF">
        <w:t>rogramu.</w:t>
      </w:r>
    </w:p>
    <w:p w:rsidR="000A70C4" w:rsidRPr="00CC6FD5" w:rsidRDefault="00873F13" w:rsidP="00A374A9">
      <w:pPr>
        <w:pStyle w:val="Nagwek5"/>
        <w:numPr>
          <w:ilvl w:val="0"/>
          <w:numId w:val="4"/>
        </w:numPr>
      </w:pPr>
      <w:r w:rsidRPr="006800DF">
        <w:t>W</w:t>
      </w:r>
      <w:r w:rsidR="00007C89" w:rsidRPr="006800DF">
        <w:t>ykorzystanie dotychczasowych doświadczeń</w:t>
      </w:r>
    </w:p>
    <w:p w:rsidR="0093665F" w:rsidRPr="006800DF" w:rsidRDefault="00007C89" w:rsidP="00C56C87">
      <w:pPr>
        <w:pStyle w:val="akapitgwnm1"/>
      </w:pPr>
      <w:r w:rsidRPr="006800DF">
        <w:t>Do realizacji Programu wykorzystane zostaną</w:t>
      </w:r>
      <w:r w:rsidR="00AF15BF" w:rsidRPr="006800DF">
        <w:t xml:space="preserve"> doświadczenia płynące z realizacji dotychczas obowiązującego programu </w:t>
      </w:r>
      <w:r w:rsidRPr="006800DF">
        <w:t xml:space="preserve">zdrowotnego pn.: </w:t>
      </w:r>
      <w:r w:rsidRPr="006800DF">
        <w:rPr>
          <w:i/>
        </w:rPr>
        <w:t xml:space="preserve">„Narodowy </w:t>
      </w:r>
      <w:r w:rsidR="00641208" w:rsidRPr="006800DF">
        <w:rPr>
          <w:i/>
        </w:rPr>
        <w:t>P</w:t>
      </w:r>
      <w:r w:rsidRPr="006800DF">
        <w:rPr>
          <w:i/>
        </w:rPr>
        <w:t xml:space="preserve">rogram </w:t>
      </w:r>
      <w:r w:rsidR="00641208" w:rsidRPr="006800DF">
        <w:rPr>
          <w:i/>
        </w:rPr>
        <w:t>L</w:t>
      </w:r>
      <w:r w:rsidR="00AF15BF" w:rsidRPr="006800DF">
        <w:rPr>
          <w:i/>
        </w:rPr>
        <w:t xml:space="preserve">eczenia </w:t>
      </w:r>
      <w:r w:rsidR="00641208" w:rsidRPr="006800DF">
        <w:rPr>
          <w:i/>
        </w:rPr>
        <w:t>H</w:t>
      </w:r>
      <w:r w:rsidR="009D631C" w:rsidRPr="006800DF">
        <w:rPr>
          <w:i/>
        </w:rPr>
        <w:t>emofili</w:t>
      </w:r>
      <w:r w:rsidR="00770D65" w:rsidRPr="006800DF">
        <w:rPr>
          <w:i/>
        </w:rPr>
        <w:t>i na lata 2005-</w:t>
      </w:r>
      <w:smartTag w:uri="urn:schemas-microsoft-com:office:smarttags" w:element="metricconverter">
        <w:smartTagPr>
          <w:attr w:name="ProductID" w:val="2011”"/>
        </w:smartTagPr>
        <w:r w:rsidR="00770D65" w:rsidRPr="006800DF">
          <w:rPr>
            <w:i/>
          </w:rPr>
          <w:t>2011</w:t>
        </w:r>
        <w:r w:rsidR="009D631C" w:rsidRPr="006800DF">
          <w:rPr>
            <w:i/>
          </w:rPr>
          <w:t>”</w:t>
        </w:r>
      </w:smartTag>
      <w:r w:rsidR="009D631C" w:rsidRPr="006800DF">
        <w:t xml:space="preserve"> oraz realizowanego od roku 2008 programu pn. </w:t>
      </w:r>
      <w:r w:rsidR="009D631C" w:rsidRPr="006800DF">
        <w:rPr>
          <w:i/>
        </w:rPr>
        <w:t>„Zapobieganie krwawieniom u dzieci z hemo</w:t>
      </w:r>
      <w:r w:rsidR="00BA5DA2" w:rsidRPr="006800DF">
        <w:rPr>
          <w:i/>
        </w:rPr>
        <w:t>filią</w:t>
      </w:r>
      <w:r w:rsidR="009D631C" w:rsidRPr="006800DF">
        <w:rPr>
          <w:i/>
        </w:rPr>
        <w:t xml:space="preserve"> A i B”.</w:t>
      </w:r>
    </w:p>
    <w:p w:rsidR="000A70C4" w:rsidRPr="00CC6FD5" w:rsidRDefault="00873F13" w:rsidP="00CC6FD5">
      <w:pPr>
        <w:pStyle w:val="Nagwek5"/>
        <w:ind w:left="426"/>
      </w:pPr>
      <w:r w:rsidRPr="006800DF">
        <w:t>W</w:t>
      </w:r>
      <w:r w:rsidR="00007C89" w:rsidRPr="006800DF">
        <w:t>ykorzystanie istniejących środków</w:t>
      </w:r>
    </w:p>
    <w:p w:rsidR="007774C3" w:rsidRPr="00C71FD4" w:rsidRDefault="00AF15BF" w:rsidP="00C56C87">
      <w:pPr>
        <w:pStyle w:val="akapitgwnm1"/>
      </w:pPr>
      <w:r w:rsidRPr="006800DF">
        <w:t xml:space="preserve">W trakcie realizacji </w:t>
      </w:r>
      <w:r w:rsidR="00852DF1" w:rsidRPr="006800DF">
        <w:t>P</w:t>
      </w:r>
      <w:r w:rsidRPr="006800DF">
        <w:t xml:space="preserve">rogramu wykorzystywane będą dane </w:t>
      </w:r>
      <w:r w:rsidR="00584B78" w:rsidRPr="006800DF">
        <w:t>zgromadzone w rejestrach</w:t>
      </w:r>
      <w:r w:rsidRPr="006800DF">
        <w:t xml:space="preserve"> którymi dysponują poszczególne Regionalne Centra Krwiodawstwa i Krwiolecznictwa</w:t>
      </w:r>
      <w:r w:rsidR="00447987" w:rsidRPr="006800DF">
        <w:t>, zwane dalej RCKiK,</w:t>
      </w:r>
      <w:r w:rsidRPr="006800DF">
        <w:t xml:space="preserve"> oraz Instytut Hematologii i Transfuzjologii</w:t>
      </w:r>
      <w:r w:rsidR="00E54E27" w:rsidRPr="006800DF">
        <w:t xml:space="preserve">, zwany dalej </w:t>
      </w:r>
      <w:proofErr w:type="spellStart"/>
      <w:r w:rsidR="00E54E27" w:rsidRPr="006800DF">
        <w:t>IHiT</w:t>
      </w:r>
      <w:proofErr w:type="spellEnd"/>
      <w:r w:rsidR="00E54E27" w:rsidRPr="006800DF">
        <w:t>,</w:t>
      </w:r>
      <w:r w:rsidR="009D631C" w:rsidRPr="006800DF">
        <w:t xml:space="preserve"> jak również rejestru prowadzonego przez realizatorów programu </w:t>
      </w:r>
      <w:r w:rsidR="00796B26" w:rsidRPr="006800DF">
        <w:t>lekowego NFZ</w:t>
      </w:r>
      <w:r w:rsidR="009D631C" w:rsidRPr="006800DF">
        <w:t xml:space="preserve"> pn. </w:t>
      </w:r>
      <w:r w:rsidR="009D631C" w:rsidRPr="00381A5E">
        <w:t>„Zap</w:t>
      </w:r>
      <w:r w:rsidR="00E55CDF" w:rsidRPr="00381A5E">
        <w:t xml:space="preserve">obieganie krwawieniom u dzieci </w:t>
      </w:r>
      <w:r w:rsidR="009D631C" w:rsidRPr="00381A5E">
        <w:t>z hemofil</w:t>
      </w:r>
      <w:r w:rsidR="00ED2B5C" w:rsidRPr="00381A5E">
        <w:t>ią</w:t>
      </w:r>
      <w:r w:rsidR="009D631C" w:rsidRPr="00381A5E">
        <w:t xml:space="preserve"> </w:t>
      </w:r>
      <w:r w:rsidR="006A5EE8" w:rsidRPr="00381A5E">
        <w:br/>
      </w:r>
      <w:r w:rsidR="009D631C" w:rsidRPr="00381A5E">
        <w:t>A i B”</w:t>
      </w:r>
      <w:r w:rsidR="009D631C" w:rsidRPr="00C71FD4">
        <w:t>.</w:t>
      </w:r>
    </w:p>
    <w:p w:rsidR="004B6E30" w:rsidRPr="00CC6FD5" w:rsidRDefault="00873F13" w:rsidP="00CC6FD5">
      <w:pPr>
        <w:pStyle w:val="Nagwek5"/>
        <w:ind w:left="426"/>
      </w:pPr>
      <w:r w:rsidRPr="006800DF">
        <w:t>P</w:t>
      </w:r>
      <w:r w:rsidR="00007C89" w:rsidRPr="006800DF">
        <w:t>romowanie współpracy między różnymi instytucjami i organizacjami</w:t>
      </w:r>
    </w:p>
    <w:p w:rsidR="004F633C" w:rsidRPr="00C56C87" w:rsidRDefault="00751D74" w:rsidP="00C56C87">
      <w:pPr>
        <w:pStyle w:val="akapitgwnm1"/>
      </w:pPr>
      <w:r w:rsidRPr="006800DF">
        <w:t xml:space="preserve">W ramach realizacji Programu zasadna jest współpraca pomiędzy </w:t>
      </w:r>
      <w:r w:rsidR="00AC1C85" w:rsidRPr="006800DF">
        <w:t>Narodowym Centrum Krwi</w:t>
      </w:r>
      <w:r w:rsidR="00C71FD4">
        <w:t xml:space="preserve"> (zwanym dalej NCK)</w:t>
      </w:r>
      <w:r w:rsidR="00AC1C85" w:rsidRPr="006800DF">
        <w:t xml:space="preserve">, </w:t>
      </w:r>
      <w:r w:rsidR="00736034">
        <w:t>NFZ</w:t>
      </w:r>
      <w:r w:rsidRPr="006800DF">
        <w:t xml:space="preserve">, </w:t>
      </w:r>
      <w:r w:rsidR="00736034">
        <w:t>RCKiK</w:t>
      </w:r>
      <w:r w:rsidRPr="006800DF">
        <w:t>, ośrodkami leczenia hemofilii i pokrewnych skaz krwotocznych</w:t>
      </w:r>
      <w:r w:rsidR="009A22CC" w:rsidRPr="006800DF">
        <w:t xml:space="preserve"> </w:t>
      </w:r>
      <w:r w:rsidR="0011397A" w:rsidRPr="006800DF">
        <w:t>pierwszego i drugiego poziomu referencyjnego</w:t>
      </w:r>
      <w:r w:rsidRPr="006800DF">
        <w:t>, konsultantami krajowymi i wojewódzkimi w dziedzinie hematologii, transfuzjologii klinicznej, diagnostyki laboratoryjnej</w:t>
      </w:r>
      <w:r w:rsidR="00C56126" w:rsidRPr="006800DF">
        <w:t>,</w:t>
      </w:r>
      <w:r w:rsidR="007536FD" w:rsidRPr="006800DF">
        <w:t xml:space="preserve"> </w:t>
      </w:r>
      <w:r w:rsidR="00A53A4C" w:rsidRPr="006800DF">
        <w:t>medycyny ratunkowej</w:t>
      </w:r>
      <w:r w:rsidR="0078055A" w:rsidRPr="006800DF">
        <w:t xml:space="preserve">, </w:t>
      </w:r>
      <w:r w:rsidR="00AC1C85" w:rsidRPr="006800DF">
        <w:t>wojewódzkimi koordynatorami ds. leczenia hemofilii i pokrewnych skaz krwotocznych u dorosłych i u dzieci, wojewódzki</w:t>
      </w:r>
      <w:r w:rsidR="00135EFB" w:rsidRPr="006800DF">
        <w:t>mi</w:t>
      </w:r>
      <w:r w:rsidR="00AC1C85" w:rsidRPr="006800DF">
        <w:t xml:space="preserve"> koordynatorami ds. dystrybucji, </w:t>
      </w:r>
      <w:r w:rsidR="007536FD" w:rsidRPr="006800DF">
        <w:t>towarzystwami naukowymi</w:t>
      </w:r>
      <w:r w:rsidR="00C56126" w:rsidRPr="006800DF">
        <w:t xml:space="preserve"> oraz organizacj</w:t>
      </w:r>
      <w:r w:rsidR="0078055A" w:rsidRPr="006800DF">
        <w:t xml:space="preserve">ami pozarządowymi działającymi </w:t>
      </w:r>
      <w:r w:rsidR="00C56126" w:rsidRPr="006800DF">
        <w:t>w obszarze hemofilii i pokrewnych skaz krwotocznych.</w:t>
      </w:r>
      <w:r w:rsidRPr="006800DF">
        <w:t xml:space="preserve"> </w:t>
      </w:r>
    </w:p>
    <w:p w:rsidR="00DD54F9" w:rsidRPr="00CC6FD5" w:rsidRDefault="00873F13" w:rsidP="00DD54F9">
      <w:pPr>
        <w:pStyle w:val="Nagwek5"/>
        <w:ind w:left="426" w:hanging="311"/>
      </w:pPr>
      <w:r w:rsidRPr="006800DF">
        <w:t>M</w:t>
      </w:r>
      <w:r w:rsidR="00007C89" w:rsidRPr="006800DF">
        <w:t xml:space="preserve">ożliwość ponownego wykorzystania </w:t>
      </w:r>
      <w:r w:rsidR="00852DF1" w:rsidRPr="006800DF">
        <w:t>P</w:t>
      </w:r>
      <w:r w:rsidR="00007C89" w:rsidRPr="006800DF">
        <w:t>rogramu w przyszłości lub kontynuowania jego realizacji przez inne jednostki</w:t>
      </w:r>
    </w:p>
    <w:p w:rsidR="00A30774" w:rsidRPr="006800DF" w:rsidRDefault="00DD54F9" w:rsidP="00CC6FD5">
      <w:pPr>
        <w:pStyle w:val="akapitgwnm1"/>
      </w:pPr>
      <w:r w:rsidRPr="006800DF">
        <w:t xml:space="preserve">Specyfika leczenia koncentratami czynników krzepnięcia chorych na hemofilię i inne wrodzone skazy krwotoczne wymaga ciągłości. </w:t>
      </w:r>
      <w:r w:rsidR="005A2BA0" w:rsidRPr="006800DF">
        <w:t xml:space="preserve">Zgodnie z obowiązującym prawem pacjent wybiera sam ośrodek, w którym będzie leczony </w:t>
      </w:r>
      <w:r w:rsidR="00175E20" w:rsidRPr="006800DF">
        <w:t xml:space="preserve">koncentratami </w:t>
      </w:r>
      <w:r w:rsidR="005A2BA0" w:rsidRPr="006800DF">
        <w:t>czynnik</w:t>
      </w:r>
      <w:r w:rsidR="00175E20" w:rsidRPr="006800DF">
        <w:t>ów</w:t>
      </w:r>
      <w:r w:rsidR="005A2BA0" w:rsidRPr="006800DF">
        <w:t xml:space="preserve"> krzepnięcia. Zazwyczaj jest to ośrodek zlokalizowany najbliżej miejsca zamieszkania chorego (</w:t>
      </w:r>
      <w:r w:rsidR="009A22CC" w:rsidRPr="006800DF">
        <w:t xml:space="preserve">pierwszego </w:t>
      </w:r>
      <w:r w:rsidR="0011397A" w:rsidRPr="006800DF">
        <w:t>poziomu referencyjnego</w:t>
      </w:r>
      <w:r w:rsidR="005A2BA0" w:rsidRPr="006800DF">
        <w:t xml:space="preserve">), </w:t>
      </w:r>
      <w:r w:rsidR="00AE4CE8">
        <w:br/>
      </w:r>
      <w:r w:rsidR="005A2BA0" w:rsidRPr="006800DF">
        <w:t xml:space="preserve">w przypadku leczenia w warunkach domowych lub leczenia krwawień o łagodnym lub umiarkowanym przebiegu, natomiast leczenie </w:t>
      </w:r>
      <w:r w:rsidR="00234060" w:rsidRPr="006800DF">
        <w:t>skomp</w:t>
      </w:r>
      <w:r w:rsidR="005A2BA0" w:rsidRPr="006800DF">
        <w:t xml:space="preserve">likowanych wylewów oraz przeprowadzanie zabiegów operacyjnych powinno odbywać się w ośrodkach referencyjnych, zapewniających kompleksową opiekę tej grupie pacjentów. </w:t>
      </w:r>
      <w:r w:rsidRPr="006800DF">
        <w:t xml:space="preserve">Leczenie substytucyjne </w:t>
      </w:r>
      <w:r w:rsidR="00175E20" w:rsidRPr="006800DF">
        <w:t xml:space="preserve">koncentratami </w:t>
      </w:r>
      <w:r w:rsidRPr="006800DF">
        <w:t>czynni</w:t>
      </w:r>
      <w:r w:rsidR="0069008B" w:rsidRPr="006800DF">
        <w:t>k</w:t>
      </w:r>
      <w:r w:rsidR="00175E20" w:rsidRPr="006800DF">
        <w:t>ów</w:t>
      </w:r>
      <w:r w:rsidRPr="006800DF">
        <w:t xml:space="preserve"> krzepnięcia jest leczeniem wieloletnim i terapia raz rozpoczęta nie może być przerwana. Przer</w:t>
      </w:r>
      <w:r w:rsidR="005A2BA0" w:rsidRPr="006800DF">
        <w:t xml:space="preserve">wy w podawaniu i dostawie </w:t>
      </w:r>
      <w:r w:rsidR="00577773" w:rsidRPr="006800DF">
        <w:t xml:space="preserve">koncentratów </w:t>
      </w:r>
      <w:r w:rsidR="005A2BA0" w:rsidRPr="006800DF">
        <w:t xml:space="preserve">czynników krzepnięcia </w:t>
      </w:r>
      <w:r w:rsidRPr="006800DF">
        <w:t xml:space="preserve">stanowią zagrożenie życia i zdrowia pacjentów z hemofilią oraz </w:t>
      </w:r>
      <w:r w:rsidR="00577773" w:rsidRPr="006800DF">
        <w:t>pokrewnymi</w:t>
      </w:r>
      <w:r w:rsidRPr="006800DF">
        <w:t xml:space="preserve"> skazami </w:t>
      </w:r>
      <w:r w:rsidR="005A2BA0" w:rsidRPr="006800DF">
        <w:t xml:space="preserve">krwotocznymi </w:t>
      </w:r>
      <w:r w:rsidR="00234060" w:rsidRPr="006800DF">
        <w:t xml:space="preserve">i </w:t>
      </w:r>
      <w:r w:rsidR="005A2BA0" w:rsidRPr="006800DF">
        <w:t xml:space="preserve">mogą być traktowane jako błąd w sztuce lekarskiej. Ze względu na migrację pacjentów i możliwe zmiany ośrodka leczącego </w:t>
      </w:r>
      <w:r w:rsidR="00234060" w:rsidRPr="006800DF">
        <w:t xml:space="preserve">w trakcie terapii, najkorzystniejsze jest prowadzenie ogólnopolskiego systemu leczenia, co daje możliwość przekazywania </w:t>
      </w:r>
      <w:r w:rsidR="0069008B" w:rsidRPr="006800DF">
        <w:t xml:space="preserve">koncentratów </w:t>
      </w:r>
      <w:r w:rsidR="00234060" w:rsidRPr="006800DF">
        <w:t xml:space="preserve">czynników krzepnięcia „idących za pacjentem”, bez zagrożenia brakiem </w:t>
      </w:r>
      <w:r w:rsidR="002065DB" w:rsidRPr="006800DF">
        <w:rPr>
          <w:b/>
        </w:rPr>
        <w:t>produktów leczniczych</w:t>
      </w:r>
      <w:r w:rsidR="00234060" w:rsidRPr="006800DF">
        <w:t xml:space="preserve"> lub ich przeterminowania z powodu niewykorzystania przez danego pacjenta.</w:t>
      </w:r>
    </w:p>
    <w:p w:rsidR="004F633C" w:rsidRPr="006800DF" w:rsidRDefault="004F633C" w:rsidP="00007C89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6FD5" w:rsidRPr="00CC6FD5" w:rsidRDefault="00007C89" w:rsidP="00007C89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V. </w:t>
      </w:r>
      <w:r w:rsidR="00CC6FD5" w:rsidRPr="006800DF">
        <w:rPr>
          <w:rFonts w:ascii="Arial" w:hAnsi="Arial" w:cs="Arial"/>
          <w:b/>
          <w:bCs/>
          <w:color w:val="000000"/>
          <w:sz w:val="28"/>
          <w:szCs w:val="28"/>
        </w:rPr>
        <w:t>OPIS PROGRAMU</w:t>
      </w:r>
    </w:p>
    <w:p w:rsidR="00CC6FD5" w:rsidRDefault="00CC6FD5" w:rsidP="00CC6FD5">
      <w:pPr>
        <w:tabs>
          <w:tab w:val="right" w:pos="284"/>
          <w:tab w:val="left" w:pos="408"/>
        </w:tabs>
        <w:ind w:left="1440"/>
        <w:jc w:val="both"/>
        <w:rPr>
          <w:rFonts w:ascii="Arial" w:hAnsi="Arial" w:cs="Arial"/>
          <w:b/>
          <w:bCs/>
          <w:color w:val="000000"/>
        </w:rPr>
      </w:pPr>
    </w:p>
    <w:p w:rsidR="00A04230" w:rsidRPr="00CC6FD5" w:rsidRDefault="00873F13" w:rsidP="00A374A9">
      <w:pPr>
        <w:pStyle w:val="Nagwek5"/>
        <w:numPr>
          <w:ilvl w:val="1"/>
          <w:numId w:val="4"/>
        </w:numPr>
        <w:tabs>
          <w:tab w:val="clear" w:pos="900"/>
        </w:tabs>
        <w:ind w:left="426"/>
      </w:pPr>
      <w:r w:rsidRPr="006800DF">
        <w:t>O</w:t>
      </w:r>
      <w:r w:rsidR="00007C89" w:rsidRPr="006800DF">
        <w:t xml:space="preserve">kreślenie, czy </w:t>
      </w:r>
      <w:r w:rsidR="008F1D71" w:rsidRPr="006800DF">
        <w:t>P</w:t>
      </w:r>
      <w:r w:rsidR="00007C89" w:rsidRPr="006800DF">
        <w:t>rogram stanowi kontynuację z lat ubiegłych</w:t>
      </w:r>
    </w:p>
    <w:p w:rsidR="00145993" w:rsidRPr="006800DF" w:rsidRDefault="00A04230" w:rsidP="00C56C87">
      <w:pPr>
        <w:pStyle w:val="akapitgwnm1"/>
      </w:pPr>
      <w:r w:rsidRPr="006800DF">
        <w:t>„Narodowy Program Leczenia Chorych na Hemofilię i Pokrewne Skazy Krwotoczne na lata 2012-</w:t>
      </w:r>
      <w:smartTag w:uri="urn:schemas-microsoft-com:office:smarttags" w:element="metricconverter">
        <w:smartTagPr>
          <w:attr w:name="ProductID" w:val="2018”"/>
        </w:smartTagPr>
        <w:r w:rsidRPr="006800DF">
          <w:t>2018”</w:t>
        </w:r>
      </w:smartTag>
      <w:r w:rsidRPr="006800DF">
        <w:t xml:space="preserve"> stanowi kontynuację części zadań realizowanych w latach 2005-2011 w ramach programu zdrowotnego pn.: „Narodowy Program Leczenia Hemofilii na lata 2005-</w:t>
      </w:r>
      <w:smartTag w:uri="urn:schemas-microsoft-com:office:smarttags" w:element="metricconverter">
        <w:smartTagPr>
          <w:attr w:name="ProductID" w:val="2011”"/>
        </w:smartTagPr>
        <w:r w:rsidRPr="006800DF">
          <w:t>2011”</w:t>
        </w:r>
      </w:smartTag>
      <w:r w:rsidRPr="006800DF">
        <w:t>, w zakresie zakupu koncentratów czynników krzepnięcia.</w:t>
      </w:r>
    </w:p>
    <w:p w:rsidR="00541B2A" w:rsidRPr="00CC6FD5" w:rsidRDefault="00873F13" w:rsidP="00A374A9">
      <w:pPr>
        <w:pStyle w:val="Nagwek5"/>
        <w:numPr>
          <w:ilvl w:val="1"/>
          <w:numId w:val="4"/>
        </w:numPr>
        <w:tabs>
          <w:tab w:val="clear" w:pos="900"/>
        </w:tabs>
        <w:ind w:left="426"/>
        <w:rPr>
          <w:rStyle w:val="google-src-text1"/>
          <w:vanish w:val="0"/>
        </w:rPr>
      </w:pPr>
      <w:r w:rsidRPr="006800DF">
        <w:t>C</w:t>
      </w:r>
      <w:r w:rsidR="00E455EB" w:rsidRPr="006800DF">
        <w:t>ele ogólne i szczegółowe</w:t>
      </w:r>
    </w:p>
    <w:p w:rsidR="00E455EB" w:rsidRPr="006800DF" w:rsidRDefault="00E455EB" w:rsidP="00CC6FD5">
      <w:pPr>
        <w:pStyle w:val="akapitgwnm1"/>
        <w:ind w:firstLine="0"/>
        <w:rPr>
          <w:rStyle w:val="google-src-text1"/>
          <w:b/>
          <w:vanish w:val="0"/>
        </w:rPr>
      </w:pPr>
      <w:r w:rsidRPr="006800DF">
        <w:rPr>
          <w:rStyle w:val="google-src-text1"/>
          <w:b/>
          <w:vanish w:val="0"/>
          <w:specVanish w:val="0"/>
        </w:rPr>
        <w:t>Cele ogólne:</w:t>
      </w:r>
    </w:p>
    <w:p w:rsidR="0086095C" w:rsidRPr="006800DF" w:rsidRDefault="0086095C" w:rsidP="00A374A9">
      <w:pPr>
        <w:pStyle w:val="akapitgwnm1"/>
        <w:numPr>
          <w:ilvl w:val="0"/>
          <w:numId w:val="7"/>
        </w:numPr>
        <w:ind w:left="567"/>
      </w:pPr>
      <w:r w:rsidRPr="006800DF">
        <w:t>poprawa wyników leczenia chorych na hemofilię i pokrewne skazy krwotoczne</w:t>
      </w:r>
      <w:r w:rsidR="00294FF3" w:rsidRPr="006800DF">
        <w:t>,</w:t>
      </w:r>
    </w:p>
    <w:p w:rsidR="0086095C" w:rsidRPr="006800DF" w:rsidRDefault="0086095C" w:rsidP="00A374A9">
      <w:pPr>
        <w:pStyle w:val="akapitgwnm1"/>
        <w:numPr>
          <w:ilvl w:val="0"/>
          <w:numId w:val="7"/>
        </w:numPr>
        <w:ind w:left="567"/>
      </w:pPr>
      <w:r w:rsidRPr="006800DF">
        <w:t>poprawa jakości życia chorych na hemofilię i pokrewne skazy krwotoczne.</w:t>
      </w:r>
    </w:p>
    <w:p w:rsidR="0086095C" w:rsidRPr="00CC6FD5" w:rsidRDefault="0086095C" w:rsidP="00CC6FD5">
      <w:pPr>
        <w:pStyle w:val="akapitgwnm1"/>
        <w:ind w:firstLine="0"/>
        <w:rPr>
          <w:b/>
        </w:rPr>
      </w:pPr>
      <w:r w:rsidRPr="00CC6FD5">
        <w:rPr>
          <w:b/>
          <w:bCs/>
        </w:rPr>
        <w:t>Cele szczegółowe:</w:t>
      </w:r>
    </w:p>
    <w:p w:rsidR="0086095C" w:rsidRPr="006800DF" w:rsidRDefault="0086095C" w:rsidP="00A374A9">
      <w:pPr>
        <w:pStyle w:val="akapitgwnm1"/>
        <w:numPr>
          <w:ilvl w:val="0"/>
          <w:numId w:val="8"/>
        </w:numPr>
        <w:ind w:left="567"/>
      </w:pPr>
      <w:r w:rsidRPr="006800DF">
        <w:t xml:space="preserve">zapewnienie powszechnej dostępności </w:t>
      </w:r>
      <w:r w:rsidR="0069008B" w:rsidRPr="006800DF">
        <w:t xml:space="preserve">koncentratów </w:t>
      </w:r>
      <w:r w:rsidRPr="006800DF">
        <w:t xml:space="preserve">czynników krzepnięcia chorym na hemofilię i pokrewne skazy krwotoczne </w:t>
      </w:r>
      <w:r w:rsidR="00B26787" w:rsidRPr="006800DF">
        <w:t>niepowikłane krążącym antykoagulan</w:t>
      </w:r>
      <w:r w:rsidR="00CE6759" w:rsidRPr="006800DF">
        <w:t>t</w:t>
      </w:r>
      <w:r w:rsidR="00B26787" w:rsidRPr="006800DF">
        <w:t>em - inhibitorem</w:t>
      </w:r>
      <w:r w:rsidRPr="006800DF">
        <w:t>:</w:t>
      </w:r>
    </w:p>
    <w:p w:rsidR="0086095C" w:rsidRPr="006800DF" w:rsidRDefault="0086095C" w:rsidP="00A374A9">
      <w:pPr>
        <w:pStyle w:val="akapitgwnm1"/>
        <w:numPr>
          <w:ilvl w:val="1"/>
          <w:numId w:val="9"/>
        </w:numPr>
        <w:ind w:left="993" w:hanging="338"/>
      </w:pPr>
      <w:r w:rsidRPr="006800DF">
        <w:t>do leczenia krwawień, w tym w warunkach domowych,</w:t>
      </w:r>
      <w:r w:rsidR="00D96BD6" w:rsidRPr="006800DF">
        <w:t xml:space="preserve"> od roku 2012</w:t>
      </w:r>
      <w:r w:rsidR="00294FF3" w:rsidRPr="006800DF">
        <w:t>,</w:t>
      </w:r>
    </w:p>
    <w:p w:rsidR="00764991" w:rsidRPr="006800DF" w:rsidRDefault="0086095C" w:rsidP="00A374A9">
      <w:pPr>
        <w:pStyle w:val="akapitgwnm1"/>
        <w:numPr>
          <w:ilvl w:val="1"/>
          <w:numId w:val="9"/>
        </w:numPr>
        <w:ind w:left="993" w:hanging="338"/>
      </w:pPr>
      <w:r w:rsidRPr="006800DF">
        <w:t>do przeprowadzania zabiegów operacyjnych</w:t>
      </w:r>
      <w:r w:rsidR="00764991" w:rsidRPr="006800DF">
        <w:t>,</w:t>
      </w:r>
      <w:r w:rsidR="00D96BD6" w:rsidRPr="006800DF">
        <w:t xml:space="preserve"> od roku 2012</w:t>
      </w:r>
      <w:r w:rsidR="00294FF3" w:rsidRPr="006800DF">
        <w:t>,</w:t>
      </w:r>
    </w:p>
    <w:p w:rsidR="00400999" w:rsidRPr="006800DF" w:rsidRDefault="000439F1" w:rsidP="00A374A9">
      <w:pPr>
        <w:pStyle w:val="akapitgwnm1"/>
        <w:numPr>
          <w:ilvl w:val="1"/>
          <w:numId w:val="9"/>
        </w:numPr>
        <w:ind w:left="993" w:hanging="338"/>
      </w:pPr>
      <w:r w:rsidRPr="006800DF">
        <w:t xml:space="preserve">na </w:t>
      </w:r>
      <w:r w:rsidR="0086095C" w:rsidRPr="006800DF">
        <w:t>wtórn</w:t>
      </w:r>
      <w:r w:rsidRPr="006800DF">
        <w:t>ą</w:t>
      </w:r>
      <w:r w:rsidR="0086095C" w:rsidRPr="006800DF">
        <w:t xml:space="preserve"> profilaktyk</w:t>
      </w:r>
      <w:r w:rsidRPr="006800DF">
        <w:t>ę</w:t>
      </w:r>
      <w:r w:rsidR="0086095C" w:rsidRPr="006800DF">
        <w:t xml:space="preserve"> dorosły</w:t>
      </w:r>
      <w:r w:rsidRPr="006800DF">
        <w:t>ch</w:t>
      </w:r>
      <w:r w:rsidR="0086095C" w:rsidRPr="006800DF">
        <w:t xml:space="preserve"> chory</w:t>
      </w:r>
      <w:r w:rsidRPr="006800DF">
        <w:t>ch</w:t>
      </w:r>
      <w:r w:rsidR="0086095C" w:rsidRPr="006800DF">
        <w:t xml:space="preserve"> </w:t>
      </w:r>
      <w:r w:rsidR="00C56126" w:rsidRPr="006800DF">
        <w:t>ze skazą krwotoczną</w:t>
      </w:r>
      <w:r w:rsidR="0086095C" w:rsidRPr="006800DF">
        <w:t xml:space="preserve"> o ciężkim przebiegu</w:t>
      </w:r>
      <w:r w:rsidR="00460A95" w:rsidRPr="006800DF">
        <w:t xml:space="preserve"> oraz dzieci z </w:t>
      </w:r>
      <w:r w:rsidR="00460A95" w:rsidRPr="006800DF">
        <w:rPr>
          <w:u w:val="single"/>
        </w:rPr>
        <w:t>inną niż</w:t>
      </w:r>
      <w:r w:rsidR="00460A95" w:rsidRPr="006800DF">
        <w:t xml:space="preserve"> hemofilia A lub B skazą krwotoczną</w:t>
      </w:r>
      <w:r w:rsidRPr="006800DF">
        <w:t>,</w:t>
      </w:r>
      <w:r w:rsidR="00D96BD6" w:rsidRPr="006800DF">
        <w:t xml:space="preserve"> od roku 2014</w:t>
      </w:r>
      <w:r w:rsidR="00294FF3" w:rsidRPr="006800DF">
        <w:t>,</w:t>
      </w:r>
    </w:p>
    <w:p w:rsidR="00541B2A" w:rsidRPr="00C56C87" w:rsidRDefault="008D5B7F" w:rsidP="00A374A9">
      <w:pPr>
        <w:pStyle w:val="akapitgwnm1"/>
        <w:numPr>
          <w:ilvl w:val="1"/>
          <w:numId w:val="9"/>
        </w:numPr>
        <w:ind w:left="993" w:hanging="338"/>
      </w:pPr>
      <w:r w:rsidRPr="006800DF">
        <w:t>do</w:t>
      </w:r>
      <w:r w:rsidR="00400999" w:rsidRPr="006800DF">
        <w:t xml:space="preserve"> leczenia krwawień koncentratami </w:t>
      </w:r>
      <w:r w:rsidR="0069008B" w:rsidRPr="006800DF">
        <w:t xml:space="preserve">rekombinowanych </w:t>
      </w:r>
      <w:r w:rsidR="00400999" w:rsidRPr="006800DF">
        <w:t xml:space="preserve">czynników krzepnięcia u dzieci, które nie otrzymywały wcześniej preparatów krwiopochodnych, zakwalifikowanych </w:t>
      </w:r>
      <w:r w:rsidR="00AE4CE8">
        <w:br/>
      </w:r>
      <w:r w:rsidR="00400999" w:rsidRPr="006800DF">
        <w:t xml:space="preserve">do </w:t>
      </w:r>
      <w:r w:rsidR="00E852FE" w:rsidRPr="006800DF">
        <w:t xml:space="preserve">modułu pierwotnej profilaktyki krwawień czynnikami rekombinowanymi w ramach </w:t>
      </w:r>
      <w:r w:rsidR="00400999" w:rsidRPr="006800DF">
        <w:t xml:space="preserve">programu </w:t>
      </w:r>
      <w:r w:rsidR="00E852FE" w:rsidRPr="006800DF">
        <w:t xml:space="preserve">NFZ pn.: </w:t>
      </w:r>
      <w:r w:rsidR="00400999" w:rsidRPr="006800DF">
        <w:rPr>
          <w:i/>
        </w:rPr>
        <w:t>„Zapobieganie krwawieniom u dzieci z hemofilią A i B”</w:t>
      </w:r>
      <w:r w:rsidR="00400999" w:rsidRPr="006800DF">
        <w:t xml:space="preserve"> oraz włączanie nowych dzieci</w:t>
      </w:r>
      <w:r w:rsidRPr="006800DF">
        <w:t xml:space="preserve">, do leczenia, </w:t>
      </w:r>
      <w:r w:rsidR="00400999" w:rsidRPr="006800DF">
        <w:t>na tych samych zasadach, niezależnie o</w:t>
      </w:r>
      <w:r w:rsidRPr="006800DF">
        <w:t>d</w:t>
      </w:r>
      <w:r w:rsidR="00D96BD6" w:rsidRPr="006800DF">
        <w:t xml:space="preserve"> ciężkości hemofilii, </w:t>
      </w:r>
      <w:r w:rsidR="00AE4CE8">
        <w:br/>
      </w:r>
      <w:r w:rsidR="00D96BD6" w:rsidRPr="006800DF">
        <w:t>od roku 2012</w:t>
      </w:r>
      <w:r w:rsidR="00E852FE" w:rsidRPr="006800DF">
        <w:t>.</w:t>
      </w:r>
    </w:p>
    <w:p w:rsidR="0086095C" w:rsidRPr="006800DF" w:rsidRDefault="0086095C" w:rsidP="00A374A9">
      <w:pPr>
        <w:pStyle w:val="akapitgwnm1"/>
        <w:numPr>
          <w:ilvl w:val="0"/>
          <w:numId w:val="8"/>
        </w:numPr>
        <w:ind w:left="567"/>
      </w:pPr>
      <w:r w:rsidRPr="006800DF">
        <w:t xml:space="preserve">zapewnienie powszechnej dostępności </w:t>
      </w:r>
      <w:r w:rsidR="0069008B" w:rsidRPr="006800DF">
        <w:t xml:space="preserve">koncentratów </w:t>
      </w:r>
      <w:r w:rsidRPr="006800DF">
        <w:t>czynników krzepnięcia chorym na hemofili</w:t>
      </w:r>
      <w:r w:rsidR="008731DC" w:rsidRPr="006800DF">
        <w:t>ę</w:t>
      </w:r>
      <w:r w:rsidRPr="006800DF">
        <w:t xml:space="preserve"> i pokrewne skazy krwotoczne </w:t>
      </w:r>
      <w:r w:rsidR="00B26787" w:rsidRPr="006800DF">
        <w:t>powikłane krążącym antykoagulan</w:t>
      </w:r>
      <w:r w:rsidR="00D30BF7" w:rsidRPr="006800DF">
        <w:t>t</w:t>
      </w:r>
      <w:r w:rsidR="00B26787" w:rsidRPr="006800DF">
        <w:t>em - inhibitorem</w:t>
      </w:r>
      <w:r w:rsidRPr="006800DF">
        <w:t>:</w:t>
      </w:r>
    </w:p>
    <w:p w:rsidR="00496447" w:rsidRPr="006800DF" w:rsidRDefault="0086095C" w:rsidP="00A374A9">
      <w:pPr>
        <w:pStyle w:val="akapitgwnm1"/>
        <w:numPr>
          <w:ilvl w:val="0"/>
          <w:numId w:val="10"/>
        </w:numPr>
        <w:spacing w:after="0"/>
        <w:ind w:left="992" w:hanging="357"/>
      </w:pPr>
      <w:r w:rsidRPr="006800DF">
        <w:t>do leczenia krwawień</w:t>
      </w:r>
      <w:r w:rsidR="008731DC" w:rsidRPr="006800DF">
        <w:t>,</w:t>
      </w:r>
      <w:r w:rsidR="00EC5AED" w:rsidRPr="006800DF">
        <w:t xml:space="preserve"> w tym w warunkach domowych</w:t>
      </w:r>
      <w:r w:rsidR="00294FF3" w:rsidRPr="006800DF">
        <w:t xml:space="preserve">, </w:t>
      </w:r>
      <w:r w:rsidR="00D96BD6" w:rsidRPr="006800DF">
        <w:t>od roku 2012</w:t>
      </w:r>
      <w:r w:rsidR="00294FF3" w:rsidRPr="006800DF">
        <w:t>,</w:t>
      </w:r>
    </w:p>
    <w:p w:rsidR="009B676A" w:rsidRPr="006800DF" w:rsidRDefault="00496447" w:rsidP="00A374A9">
      <w:pPr>
        <w:pStyle w:val="akapitgwnm1"/>
        <w:numPr>
          <w:ilvl w:val="0"/>
          <w:numId w:val="10"/>
        </w:numPr>
        <w:spacing w:after="0"/>
        <w:ind w:left="992" w:hanging="357"/>
      </w:pPr>
      <w:r w:rsidRPr="006800DF">
        <w:t xml:space="preserve">do </w:t>
      </w:r>
      <w:r w:rsidR="0086095C" w:rsidRPr="006800DF">
        <w:t>przeprowadzania zabiegów operacyjnych</w:t>
      </w:r>
      <w:r w:rsidR="00294FF3" w:rsidRPr="006800DF">
        <w:t xml:space="preserve">, </w:t>
      </w:r>
      <w:r w:rsidR="00D96BD6" w:rsidRPr="006800DF">
        <w:t>od roku 2012</w:t>
      </w:r>
      <w:r w:rsidR="00294FF3" w:rsidRPr="006800DF">
        <w:t>,</w:t>
      </w:r>
    </w:p>
    <w:p w:rsidR="00A04230" w:rsidRPr="006800DF" w:rsidRDefault="008D5B7F" w:rsidP="00A374A9">
      <w:pPr>
        <w:pStyle w:val="akapitgwnm1"/>
        <w:numPr>
          <w:ilvl w:val="0"/>
          <w:numId w:val="10"/>
        </w:numPr>
        <w:spacing w:after="0"/>
        <w:ind w:left="992" w:hanging="357"/>
      </w:pPr>
      <w:r w:rsidRPr="006800DF">
        <w:t xml:space="preserve">na wtórną profilaktykę </w:t>
      </w:r>
      <w:r w:rsidR="0069008B" w:rsidRPr="006800DF">
        <w:t xml:space="preserve">u </w:t>
      </w:r>
      <w:r w:rsidRPr="006800DF">
        <w:t xml:space="preserve">chorych ze skazą krwotoczną o ciężkim przebiegu </w:t>
      </w:r>
      <w:r w:rsidRPr="006800DF">
        <w:br/>
      </w:r>
      <w:r w:rsidR="00A04230" w:rsidRPr="006800DF">
        <w:t>od roku 2016,</w:t>
      </w:r>
    </w:p>
    <w:p w:rsidR="00BB13FB" w:rsidRPr="006800DF" w:rsidRDefault="00B26787" w:rsidP="00A374A9">
      <w:pPr>
        <w:pStyle w:val="akapitgwnm1"/>
        <w:numPr>
          <w:ilvl w:val="0"/>
          <w:numId w:val="10"/>
        </w:numPr>
        <w:spacing w:after="0"/>
        <w:ind w:left="992" w:hanging="357"/>
      </w:pPr>
      <w:r w:rsidRPr="006800DF">
        <w:t xml:space="preserve">do </w:t>
      </w:r>
      <w:r w:rsidR="00634381" w:rsidRPr="006800DF">
        <w:t xml:space="preserve">terapii ITI </w:t>
      </w:r>
      <w:r w:rsidRPr="006800DF">
        <w:t xml:space="preserve">u wszystkich chorych na hemofilię i </w:t>
      </w:r>
      <w:r w:rsidR="0069008B" w:rsidRPr="006800DF">
        <w:t xml:space="preserve">pokrewne </w:t>
      </w:r>
      <w:r w:rsidRPr="006800DF">
        <w:t>skazy krwotoczne powikłan</w:t>
      </w:r>
      <w:r w:rsidR="00EC5AED" w:rsidRPr="006800DF">
        <w:t>e krążącym antykoagulantem</w:t>
      </w:r>
      <w:r w:rsidR="003023ED" w:rsidRPr="006800DF">
        <w:t>,</w:t>
      </w:r>
      <w:r w:rsidR="00294FF3" w:rsidRPr="006800DF">
        <w:t xml:space="preserve"> </w:t>
      </w:r>
      <w:r w:rsidR="00072559" w:rsidRPr="006800DF">
        <w:t xml:space="preserve">którzy zostaną wskazani przez </w:t>
      </w:r>
      <w:r w:rsidR="00181261" w:rsidRPr="006800DF">
        <w:t>z</w:t>
      </w:r>
      <w:r w:rsidR="00072559" w:rsidRPr="006800DF">
        <w:t xml:space="preserve">espół kwalifikujący do terapii immunotolerancji, </w:t>
      </w:r>
      <w:r w:rsidR="00D96BD6" w:rsidRPr="006800DF">
        <w:t>od roku 201</w:t>
      </w:r>
      <w:r w:rsidR="00E852FE" w:rsidRPr="006800DF">
        <w:t>3</w:t>
      </w:r>
      <w:r w:rsidR="003023ED" w:rsidRPr="006800DF">
        <w:t>,</w:t>
      </w:r>
    </w:p>
    <w:p w:rsidR="00496447" w:rsidRPr="006800DF" w:rsidRDefault="00B26787" w:rsidP="00A374A9">
      <w:pPr>
        <w:pStyle w:val="akapitgwnm1"/>
        <w:numPr>
          <w:ilvl w:val="0"/>
          <w:numId w:val="10"/>
        </w:numPr>
        <w:ind w:left="992" w:hanging="357"/>
      </w:pPr>
      <w:r w:rsidRPr="006800DF">
        <w:t xml:space="preserve">zapewnienie stosowania </w:t>
      </w:r>
      <w:r w:rsidR="00634381" w:rsidRPr="006800DF">
        <w:t xml:space="preserve">w terapii </w:t>
      </w:r>
      <w:r w:rsidRPr="006800DF">
        <w:t xml:space="preserve">ITI </w:t>
      </w:r>
      <w:r w:rsidR="0069008B" w:rsidRPr="006800DF">
        <w:t xml:space="preserve">koncentratów rekombinowanych </w:t>
      </w:r>
      <w:r w:rsidRPr="006800DF">
        <w:t>czynnik</w:t>
      </w:r>
      <w:r w:rsidR="00634381" w:rsidRPr="006800DF">
        <w:t>ów</w:t>
      </w:r>
      <w:r w:rsidRPr="006800DF">
        <w:t xml:space="preserve"> </w:t>
      </w:r>
      <w:r w:rsidR="00634381" w:rsidRPr="006800DF">
        <w:t>VIII i IX</w:t>
      </w:r>
      <w:r w:rsidRPr="006800DF">
        <w:t xml:space="preserve"> dzieciom, które wytworzyły inhibitor przed włączeniem d</w:t>
      </w:r>
      <w:r w:rsidR="008C29C7" w:rsidRPr="006800DF">
        <w:t xml:space="preserve">o modułu pierwotnej profilaktyki </w:t>
      </w:r>
      <w:r w:rsidR="008C29C7" w:rsidRPr="006800DF">
        <w:lastRenderedPageBreak/>
        <w:t xml:space="preserve">krwawień czynnikami rekombinowanymi w ramach programu NFZ pn.: </w:t>
      </w:r>
      <w:r w:rsidR="00634381" w:rsidRPr="006800DF">
        <w:rPr>
          <w:i/>
        </w:rPr>
        <w:t>„Zapobieganie krwawieniom u dzieci z hemofilią A i B”</w:t>
      </w:r>
      <w:r w:rsidR="00634381" w:rsidRPr="006800DF">
        <w:t xml:space="preserve"> a stosowały w terapii „na żądanie” </w:t>
      </w:r>
      <w:r w:rsidR="0069008B" w:rsidRPr="006800DF">
        <w:t xml:space="preserve">koncentraty rekombinowanych </w:t>
      </w:r>
      <w:r w:rsidR="00634381" w:rsidRPr="006800DF">
        <w:t>czynnik</w:t>
      </w:r>
      <w:r w:rsidR="0069008B" w:rsidRPr="006800DF">
        <w:t>ów krzepnięcia</w:t>
      </w:r>
      <w:r w:rsidR="003023ED" w:rsidRPr="006800DF">
        <w:t xml:space="preserve">, </w:t>
      </w:r>
      <w:r w:rsidR="00D96BD6" w:rsidRPr="006800DF">
        <w:t>od roku 2012</w:t>
      </w:r>
      <w:r w:rsidR="003023ED" w:rsidRPr="006800DF">
        <w:t>,</w:t>
      </w:r>
    </w:p>
    <w:p w:rsidR="00496447" w:rsidRPr="006800DF" w:rsidRDefault="00496447" w:rsidP="00A374A9">
      <w:pPr>
        <w:pStyle w:val="akapitgwnm1"/>
        <w:numPr>
          <w:ilvl w:val="0"/>
          <w:numId w:val="8"/>
        </w:numPr>
        <w:ind w:left="567"/>
      </w:pPr>
      <w:r w:rsidRPr="006800DF">
        <w:t>wyspecjalizowanie ośrodków hematologi</w:t>
      </w:r>
      <w:r w:rsidR="00764991" w:rsidRPr="006800DF">
        <w:t>cznych</w:t>
      </w:r>
      <w:r w:rsidRPr="006800DF">
        <w:t xml:space="preserve"> do zapewniania kompleksowego </w:t>
      </w:r>
      <w:r w:rsidR="00764991" w:rsidRPr="006800DF">
        <w:t xml:space="preserve">leczenia </w:t>
      </w:r>
      <w:r w:rsidR="00DC6E41" w:rsidRPr="006800DF">
        <w:t>chory</w:t>
      </w:r>
      <w:r w:rsidR="001D3FCB" w:rsidRPr="006800DF">
        <w:t>m</w:t>
      </w:r>
      <w:r w:rsidR="00DC6E41" w:rsidRPr="006800DF">
        <w:t xml:space="preserve"> </w:t>
      </w:r>
      <w:r w:rsidR="00764991" w:rsidRPr="006800DF">
        <w:t xml:space="preserve">na </w:t>
      </w:r>
      <w:r w:rsidR="008731DC" w:rsidRPr="006800DF">
        <w:t>hemofilię</w:t>
      </w:r>
      <w:r w:rsidR="0086095C" w:rsidRPr="006800DF">
        <w:t xml:space="preserve"> i </w:t>
      </w:r>
      <w:r w:rsidR="00634381" w:rsidRPr="006800DF">
        <w:t>pokrewne</w:t>
      </w:r>
      <w:r w:rsidR="0086095C" w:rsidRPr="006800DF">
        <w:t xml:space="preserve"> skaz</w:t>
      </w:r>
      <w:r w:rsidR="00764991" w:rsidRPr="006800DF">
        <w:t>y</w:t>
      </w:r>
      <w:r w:rsidR="0086095C" w:rsidRPr="006800DF">
        <w:t xml:space="preserve"> krwotoczn</w:t>
      </w:r>
      <w:r w:rsidR="00764991" w:rsidRPr="006800DF">
        <w:t>e</w:t>
      </w:r>
      <w:r w:rsidR="003023ED" w:rsidRPr="006800DF">
        <w:t xml:space="preserve">, </w:t>
      </w:r>
      <w:r w:rsidR="00D96BD6" w:rsidRPr="006800DF">
        <w:t xml:space="preserve">od roku </w:t>
      </w:r>
      <w:r w:rsidR="00F1392D" w:rsidRPr="006800DF">
        <w:t>2017</w:t>
      </w:r>
      <w:r w:rsidR="00484FFB" w:rsidRPr="006800DF">
        <w:t xml:space="preserve"> (</w:t>
      </w:r>
      <w:proofErr w:type="spellStart"/>
      <w:r w:rsidR="00484FFB" w:rsidRPr="006800DF">
        <w:t>bezkosztowo</w:t>
      </w:r>
      <w:proofErr w:type="spellEnd"/>
      <w:r w:rsidR="00484FFB" w:rsidRPr="006800DF">
        <w:t xml:space="preserve"> pod stronie budżetu państwa</w:t>
      </w:r>
      <w:r w:rsidR="003023ED" w:rsidRPr="006800DF">
        <w:t>),</w:t>
      </w:r>
    </w:p>
    <w:p w:rsidR="00C95553" w:rsidRPr="006800DF" w:rsidRDefault="0086095C" w:rsidP="00A374A9">
      <w:pPr>
        <w:pStyle w:val="akapitgwnm1"/>
        <w:numPr>
          <w:ilvl w:val="0"/>
          <w:numId w:val="8"/>
        </w:numPr>
        <w:ind w:left="567"/>
      </w:pPr>
      <w:r w:rsidRPr="006800DF">
        <w:t xml:space="preserve">przygotowanie kadry do realizacji celów </w:t>
      </w:r>
      <w:r w:rsidR="00EC5AED" w:rsidRPr="006800DF">
        <w:t>Programu</w:t>
      </w:r>
      <w:r w:rsidR="003023ED" w:rsidRPr="006800DF">
        <w:t xml:space="preserve">, </w:t>
      </w:r>
      <w:r w:rsidR="00D96BD6" w:rsidRPr="006800DF">
        <w:t>od roku 2012</w:t>
      </w:r>
      <w:r w:rsidR="003023ED" w:rsidRPr="006800DF">
        <w:t>,</w:t>
      </w:r>
    </w:p>
    <w:p w:rsidR="00EF5853" w:rsidRPr="006800DF" w:rsidRDefault="00EF5853" w:rsidP="00A374A9">
      <w:pPr>
        <w:pStyle w:val="akapitgwnm1"/>
        <w:numPr>
          <w:ilvl w:val="0"/>
          <w:numId w:val="8"/>
        </w:numPr>
        <w:ind w:left="567"/>
      </w:pPr>
      <w:r w:rsidRPr="006800DF">
        <w:t>prowadzenie ewidencji chorych na hemofilię i pokrewne skazy krwotoczne w formie aplikacji komputerowej, która będzie</w:t>
      </w:r>
      <w:r w:rsidR="00CA13B6" w:rsidRPr="006800DF">
        <w:t xml:space="preserve"> gromadziła i udostępniała dane </w:t>
      </w:r>
      <w:r w:rsidRPr="006800DF">
        <w:t xml:space="preserve">upoważnionym osobom </w:t>
      </w:r>
      <w:r w:rsidR="00E1550F" w:rsidRPr="006800DF">
        <w:br/>
      </w:r>
      <w:r w:rsidRPr="006800DF">
        <w:t xml:space="preserve">i podmiotom, w czasie rzeczywistym za pośrednictwem aplikacji komputerowej udostępnionej przez </w:t>
      </w:r>
      <w:r w:rsidR="00736034">
        <w:t>NFZ</w:t>
      </w:r>
      <w:r w:rsidRPr="006800DF">
        <w:t>.</w:t>
      </w:r>
    </w:p>
    <w:p w:rsidR="00634381" w:rsidRPr="00C56C87" w:rsidRDefault="00707E0F" w:rsidP="00A374A9">
      <w:pPr>
        <w:pStyle w:val="akapitgwnm1"/>
        <w:numPr>
          <w:ilvl w:val="0"/>
          <w:numId w:val="8"/>
        </w:numPr>
        <w:ind w:left="567"/>
        <w:rPr>
          <w:rStyle w:val="google-src-text1"/>
          <w:vanish w:val="0"/>
        </w:rPr>
      </w:pPr>
      <w:r w:rsidRPr="006800DF">
        <w:t xml:space="preserve">wprowadzenie desmopresyny do </w:t>
      </w:r>
      <w:r w:rsidR="003366F9" w:rsidRPr="006800DF">
        <w:t>p</w:t>
      </w:r>
      <w:r w:rsidRPr="006800DF">
        <w:t>rofilaktyki i leczenia krwawień (epizod krwotoczny lub planowany zabieg chirurgiczny) u chorych</w:t>
      </w:r>
      <w:r w:rsidR="000F1D6E" w:rsidRPr="006800DF">
        <w:t xml:space="preserve"> na łagodną hemofilię A (VIII: C &gt; 5% </w:t>
      </w:r>
      <w:r w:rsidRPr="006800DF">
        <w:t xml:space="preserve">normy) </w:t>
      </w:r>
      <w:r w:rsidR="00E1550F" w:rsidRPr="006800DF">
        <w:br/>
      </w:r>
      <w:r w:rsidRPr="006800DF">
        <w:t>i łagodną chorobę von Willebranda (typ 1, typ 2N, niektóre postaci typu 2A) przy braku przeciwwskazań bezwzględnych, którymi są: objawy nietolerancji desmopresyny, okres połogu, choroba niedokrwienna serca, powikłania zakrzepowo-zatorowe.</w:t>
      </w:r>
      <w:r w:rsidR="00C95553" w:rsidRPr="006800DF">
        <w:t xml:space="preserve"> Kryteria skuteczności leczenia: poprawa kliniczna (zatrzymanie krwawienia) oraz wyrównanie parametrów hemostazy (wzrost aktywności czynnika VIII i/lub </w:t>
      </w:r>
      <w:proofErr w:type="spellStart"/>
      <w:r w:rsidR="00C96AE3" w:rsidRPr="006800DF">
        <w:t>kofaktora</w:t>
      </w:r>
      <w:proofErr w:type="spellEnd"/>
      <w:r w:rsidR="0078055A" w:rsidRPr="006800DF">
        <w:t xml:space="preserve"> </w:t>
      </w:r>
      <w:proofErr w:type="spellStart"/>
      <w:r w:rsidR="0078055A" w:rsidRPr="006800DF">
        <w:t>ry</w:t>
      </w:r>
      <w:r w:rsidR="00C95553" w:rsidRPr="006800DF">
        <w:t>stocetyny</w:t>
      </w:r>
      <w:proofErr w:type="spellEnd"/>
      <w:r w:rsidR="003023ED" w:rsidRPr="006800DF">
        <w:t xml:space="preserve">), </w:t>
      </w:r>
      <w:r w:rsidR="00FA17A1" w:rsidRPr="006800DF">
        <w:t>od roku 2012.</w:t>
      </w:r>
    </w:p>
    <w:p w:rsidR="002D1C86" w:rsidRPr="00C56C87" w:rsidRDefault="00873F13" w:rsidP="00A374A9">
      <w:pPr>
        <w:pStyle w:val="Nagwek5"/>
        <w:numPr>
          <w:ilvl w:val="1"/>
          <w:numId w:val="4"/>
        </w:numPr>
        <w:tabs>
          <w:tab w:val="clear" w:pos="900"/>
        </w:tabs>
        <w:ind w:left="426"/>
      </w:pPr>
      <w:r w:rsidRPr="00C56C87">
        <w:t>P</w:t>
      </w:r>
      <w:r w:rsidR="00E455EB" w:rsidRPr="00C56C87">
        <w:t xml:space="preserve">lan działań </w:t>
      </w:r>
      <w:r w:rsidR="003D67D6" w:rsidRPr="00C56C87">
        <w:t>i sposób ich realizacji</w:t>
      </w:r>
    </w:p>
    <w:p w:rsidR="003953A3" w:rsidRPr="006800DF" w:rsidRDefault="00340EFB" w:rsidP="00C56C87">
      <w:pPr>
        <w:pStyle w:val="akapitgwnm1"/>
      </w:pPr>
      <w:r w:rsidRPr="006800DF">
        <w:t xml:space="preserve">W celu dążenia do poprawy leczenia chorych na hemofilię i pokrewne skazy krwotoczne niezbędne jest </w:t>
      </w:r>
      <w:r w:rsidR="0061240E" w:rsidRPr="006800DF">
        <w:t xml:space="preserve">po pierwsze </w:t>
      </w:r>
      <w:r w:rsidRPr="006800DF">
        <w:t xml:space="preserve">sukcesywne zwiększanie </w:t>
      </w:r>
      <w:r w:rsidR="002065DB" w:rsidRPr="006800DF">
        <w:rPr>
          <w:b/>
        </w:rPr>
        <w:t>liczby</w:t>
      </w:r>
      <w:r w:rsidRPr="006800DF">
        <w:t xml:space="preserve"> </w:t>
      </w:r>
      <w:r w:rsidR="00634381" w:rsidRPr="006800DF">
        <w:t xml:space="preserve">koncentratów </w:t>
      </w:r>
      <w:r w:rsidRPr="006800DF">
        <w:t xml:space="preserve">poszczególnych czynników krzepnięcia finansowanych w ramach przedmiotowego </w:t>
      </w:r>
      <w:r w:rsidR="00634381" w:rsidRPr="006800DF">
        <w:t>P</w:t>
      </w:r>
      <w:r w:rsidR="0061240E" w:rsidRPr="006800DF">
        <w:t>rogramu</w:t>
      </w:r>
      <w:r w:rsidR="00210901" w:rsidRPr="006800DF">
        <w:t xml:space="preserve">, włączenie do </w:t>
      </w:r>
      <w:r w:rsidR="008F1D71" w:rsidRPr="006800DF">
        <w:t>P</w:t>
      </w:r>
      <w:r w:rsidR="00210901" w:rsidRPr="006800DF">
        <w:t>rogramu desmopresyny</w:t>
      </w:r>
      <w:r w:rsidR="0061240E" w:rsidRPr="006800DF">
        <w:t xml:space="preserve"> oraz podjęcie działań zarówno organizacyjnych jak i legislacyjnych, służących wyspecjalizowaniu ośrodków hematologicznych w zakresie kompleksowej opieki nad chorymi </w:t>
      </w:r>
      <w:r w:rsidR="00AE4CE8">
        <w:br/>
      </w:r>
      <w:r w:rsidR="0061240E" w:rsidRPr="006800DF">
        <w:t>na hemofilię i pokrewne skazy krwotoczne. Niezbędnym elementem poprawy leczenia tej grupy chorych jest edukacja lekarzy</w:t>
      </w:r>
      <w:r w:rsidR="002C34E9" w:rsidRPr="006800DF">
        <w:t xml:space="preserve"> różnych specjalności</w:t>
      </w:r>
      <w:r w:rsidR="0061240E" w:rsidRPr="006800DF">
        <w:t>, pielęgniarek</w:t>
      </w:r>
      <w:r w:rsidR="002C34E9" w:rsidRPr="006800DF">
        <w:t>, fizjoterapeutów</w:t>
      </w:r>
      <w:r w:rsidR="003F326F" w:rsidRPr="006800DF">
        <w:t xml:space="preserve">, </w:t>
      </w:r>
      <w:r w:rsidR="002C34E9" w:rsidRPr="006800DF">
        <w:t>diagnostów laboratoryjnych</w:t>
      </w:r>
      <w:r w:rsidR="003F326F" w:rsidRPr="006800DF">
        <w:t xml:space="preserve"> oraz ratowników medycznych</w:t>
      </w:r>
      <w:r w:rsidR="002C34E9" w:rsidRPr="006800DF">
        <w:t>, poprzez</w:t>
      </w:r>
      <w:r w:rsidR="0061240E" w:rsidRPr="006800DF">
        <w:t xml:space="preserve"> </w:t>
      </w:r>
      <w:r w:rsidR="002C34E9" w:rsidRPr="006800DF">
        <w:t>o</w:t>
      </w:r>
      <w:r w:rsidR="000F02F3" w:rsidRPr="006800DF">
        <w:t>rganizowanie raz w roku warsztatów naukowo-szkoleniowych dla osób zaangażowanych w leczenie hemofilii i pokrewnych skaz krwotocznych z terenu całej Polski</w:t>
      </w:r>
      <w:r w:rsidR="002C34E9" w:rsidRPr="006800DF">
        <w:t>.</w:t>
      </w:r>
      <w:r w:rsidR="0061240E" w:rsidRPr="006800DF">
        <w:t xml:space="preserve"> </w:t>
      </w:r>
    </w:p>
    <w:p w:rsidR="00793B58" w:rsidRPr="006800DF" w:rsidRDefault="00793B58" w:rsidP="00C56C87">
      <w:pPr>
        <w:pStyle w:val="akapitgwnm1"/>
      </w:pPr>
      <w:r w:rsidRPr="006800DF">
        <w:t xml:space="preserve">W okresie trwania </w:t>
      </w:r>
      <w:r w:rsidR="008F1D71" w:rsidRPr="006800DF">
        <w:t>P</w:t>
      </w:r>
      <w:r w:rsidRPr="006800DF">
        <w:t xml:space="preserve">rogramu szkoleniami zostaną objęte osoby wytypowane przez </w:t>
      </w:r>
      <w:r w:rsidR="001527E8" w:rsidRPr="006800DF">
        <w:t>wojewódzkich koordynatorów ds. leczenia hemofilii i pokrewnych skaz krwotocznych</w:t>
      </w:r>
      <w:r w:rsidR="001D3102" w:rsidRPr="006800DF">
        <w:t xml:space="preserve"> u dorosłych </w:t>
      </w:r>
      <w:r w:rsidR="00AE4CE8">
        <w:br/>
      </w:r>
      <w:r w:rsidR="001D3102" w:rsidRPr="006800DF">
        <w:t>i dzieci</w:t>
      </w:r>
      <w:r w:rsidRPr="006800DF">
        <w:t xml:space="preserve">, </w:t>
      </w:r>
      <w:r w:rsidR="001527E8" w:rsidRPr="006800DF">
        <w:t xml:space="preserve">przede wszystkim z ośrodków, </w:t>
      </w:r>
      <w:r w:rsidRPr="006800DF">
        <w:t xml:space="preserve">w których są leczeni pacjenci z hemofilią i pokrewnymi skazami krwotocznymi. </w:t>
      </w:r>
      <w:r w:rsidR="004B6E30" w:rsidRPr="006800DF">
        <w:t>Rocznie p</w:t>
      </w:r>
      <w:r w:rsidRPr="006800DF">
        <w:t xml:space="preserve">lanuje się </w:t>
      </w:r>
      <w:r w:rsidR="004B6E30" w:rsidRPr="006800DF">
        <w:t xml:space="preserve">objecie szkoleniami ok. </w:t>
      </w:r>
      <w:r w:rsidRPr="006800DF">
        <w:t xml:space="preserve">120 lekarzy, </w:t>
      </w:r>
      <w:r w:rsidR="004B6E30" w:rsidRPr="006800DF">
        <w:t>ok.</w:t>
      </w:r>
      <w:r w:rsidR="003023ED" w:rsidRPr="006800DF">
        <w:t xml:space="preserve"> </w:t>
      </w:r>
      <w:r w:rsidRPr="006800DF">
        <w:t>60 pielęgniare</w:t>
      </w:r>
      <w:r w:rsidR="004B6E30" w:rsidRPr="006800DF">
        <w:t xml:space="preserve">k, ok. </w:t>
      </w:r>
      <w:r w:rsidR="00C522F7" w:rsidRPr="006800DF">
        <w:t>30 fizjoterapeutów</w:t>
      </w:r>
      <w:r w:rsidR="004B6E30" w:rsidRPr="006800DF">
        <w:t xml:space="preserve">, ok. </w:t>
      </w:r>
      <w:r w:rsidRPr="006800DF">
        <w:t>30 diagnostów laboratoryjnych</w:t>
      </w:r>
      <w:r w:rsidR="004B6E30" w:rsidRPr="006800DF">
        <w:t xml:space="preserve"> i ok. 30 ratowników medycznych</w:t>
      </w:r>
      <w:r w:rsidRPr="006800DF">
        <w:t>. Szkolenia dla wszystkich grup będą odbywa</w:t>
      </w:r>
      <w:r w:rsidR="004B6E30" w:rsidRPr="006800DF">
        <w:t>ły</w:t>
      </w:r>
      <w:r w:rsidRPr="006800DF">
        <w:t xml:space="preserve"> się cyklicznie</w:t>
      </w:r>
      <w:r w:rsidR="004B6E30" w:rsidRPr="006800DF">
        <w:t>.</w:t>
      </w:r>
      <w:r w:rsidRPr="006800DF">
        <w:t xml:space="preserve"> Przewiduje się prowadzenie szkoleń teoretycznych </w:t>
      </w:r>
      <w:r w:rsidR="00AE4CE8">
        <w:br/>
      </w:r>
      <w:r w:rsidRPr="006800DF">
        <w:t xml:space="preserve">i warsztatów praktycznych. Główne </w:t>
      </w:r>
      <w:r w:rsidR="004B6E30" w:rsidRPr="006800DF">
        <w:t xml:space="preserve">zagadnienia będące tematami szkoleń to: 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diagnostyka hemofilii i pokrewnych skaz krwotocznych,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leczenie substytucyjne hemofilii i pokrewnych skaz krwotocznych,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monitorowanie leczenia substytucyjnego,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lastRenderedPageBreak/>
        <w:t>rozpoznawanie i leczenie powikłań samej choroby (np. artropatii), jak również leczenia substytucyjnego (np. inhibitorów czynników krzepnięcia),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zasady rehabilitacji pacjentów z artropati</w:t>
      </w:r>
      <w:r w:rsidR="001D3102" w:rsidRPr="006800DF">
        <w:t>ą</w:t>
      </w:r>
      <w:r w:rsidRPr="006800DF">
        <w:t xml:space="preserve"> hemofilową,</w:t>
      </w:r>
    </w:p>
    <w:p w:rsidR="00983B37" w:rsidRPr="006800DF" w:rsidRDefault="00983B37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problemy pielęgnacyjne u pacjentów z hemofilią i pokrewnymi skazami krwotocznymi,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zabiegi chirurgiczne u pacjentów z hemofili</w:t>
      </w:r>
      <w:r w:rsidR="001D3102" w:rsidRPr="006800DF">
        <w:t>ą</w:t>
      </w:r>
      <w:r w:rsidRPr="006800DF">
        <w:t xml:space="preserve"> i pokrewnymi skazami krwotocznymi,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zasady immunotolerancji,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postępy leczenia, w tym terapia genowa i czynniki krzepnięcia poddawane modyfikacji genetycznej,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problematyka skaz krwotocznych u kobiet,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spacing w:after="0"/>
        <w:ind w:left="425" w:hanging="357"/>
      </w:pPr>
      <w:r w:rsidRPr="006800DF">
        <w:t>zasady leczenia chorób współistnie</w:t>
      </w:r>
      <w:r w:rsidR="005A0851" w:rsidRPr="006800DF">
        <w:t xml:space="preserve">jących u pacjentów z hemofilią </w:t>
      </w:r>
      <w:r w:rsidRPr="006800DF">
        <w:t>i pokrewnymi skazami krwotocznymi w tym populacji osób w podeszłym wieku,</w:t>
      </w:r>
    </w:p>
    <w:p w:rsidR="00793B58" w:rsidRPr="006800DF" w:rsidRDefault="00793B58" w:rsidP="00A374A9">
      <w:pPr>
        <w:pStyle w:val="akapitgwnm1"/>
        <w:numPr>
          <w:ilvl w:val="0"/>
          <w:numId w:val="11"/>
        </w:numPr>
        <w:ind w:left="425" w:hanging="357"/>
      </w:pPr>
      <w:r w:rsidRPr="006800DF">
        <w:t>zasady organizacji ośrodków leczenia hemofilii.</w:t>
      </w:r>
    </w:p>
    <w:p w:rsidR="001F72CF" w:rsidRPr="006800DF" w:rsidRDefault="001F72CF" w:rsidP="00C56C87">
      <w:pPr>
        <w:pStyle w:val="akapitgwnm1"/>
      </w:pPr>
      <w:r w:rsidRPr="006800DF">
        <w:t>W związku z zakładanym od 2013 r. przeprowadzeniem terapii immunotolera</w:t>
      </w:r>
      <w:r w:rsidR="004E596B" w:rsidRPr="006800DF">
        <w:t>n</w:t>
      </w:r>
      <w:r w:rsidRPr="006800DF">
        <w:t xml:space="preserve">cji (ITI) dla pacjentów </w:t>
      </w:r>
      <w:r w:rsidR="00A85A4E" w:rsidRPr="006800DF">
        <w:t xml:space="preserve">z </w:t>
      </w:r>
      <w:r w:rsidRPr="006800DF">
        <w:t xml:space="preserve">hemofilią i krążącym antykoagulantem – inhibitorem, </w:t>
      </w:r>
      <w:r w:rsidR="0094633D" w:rsidRPr="006800DF">
        <w:t>kwalifikacji pacjentów do powyższej terapii dokonywać będzie zespół ekspertów</w:t>
      </w:r>
      <w:r w:rsidRPr="006800DF">
        <w:t>,</w:t>
      </w:r>
      <w:r w:rsidR="0094633D" w:rsidRPr="006800DF">
        <w:t xml:space="preserve"> powołany przez Ministra Zdrowia, na wniosek Instytutu Hematologii i Transfuzjologii w Warszawie, składający się od 4 do 6 osób</w:t>
      </w:r>
      <w:r w:rsidRPr="006800DF">
        <w:t xml:space="preserve">. Z uwagi na charakter terapii jak również </w:t>
      </w:r>
      <w:r w:rsidR="007C3A9B" w:rsidRPr="006800DF">
        <w:t xml:space="preserve">na </w:t>
      </w:r>
      <w:r w:rsidRPr="006800DF">
        <w:t xml:space="preserve">wysokie koszty jej przeprowadzenia, członkowie zespołu powinni spełniać następujące kryteria: </w:t>
      </w:r>
    </w:p>
    <w:p w:rsidR="007C3A9B" w:rsidRPr="006800DF" w:rsidRDefault="007C3A9B" w:rsidP="00A374A9">
      <w:pPr>
        <w:pStyle w:val="akapitgwnm1"/>
        <w:numPr>
          <w:ilvl w:val="0"/>
          <w:numId w:val="12"/>
        </w:numPr>
        <w:spacing w:after="0"/>
        <w:ind w:left="426" w:hanging="357"/>
      </w:pPr>
      <w:r w:rsidRPr="006800DF">
        <w:t>specjalizacja co najmniej z chorób wewnętrznych,</w:t>
      </w:r>
    </w:p>
    <w:p w:rsidR="007C3A9B" w:rsidRPr="006800DF" w:rsidRDefault="007C3A9B" w:rsidP="00A374A9">
      <w:pPr>
        <w:pStyle w:val="akapitgwnm1"/>
        <w:numPr>
          <w:ilvl w:val="0"/>
          <w:numId w:val="12"/>
        </w:numPr>
        <w:spacing w:after="0"/>
        <w:ind w:left="426" w:hanging="357"/>
      </w:pPr>
      <w:r w:rsidRPr="006800DF">
        <w:t>doświadczeni</w:t>
      </w:r>
      <w:r w:rsidR="00A85A4E" w:rsidRPr="006800DF">
        <w:t>e</w:t>
      </w:r>
      <w:r w:rsidRPr="006800DF">
        <w:t xml:space="preserve"> w leczeniu hemofilii i pokrewnych skaz krwotocznych, </w:t>
      </w:r>
    </w:p>
    <w:p w:rsidR="007C3A9B" w:rsidRPr="006800DF" w:rsidRDefault="007C3A9B" w:rsidP="00A374A9">
      <w:pPr>
        <w:pStyle w:val="akapitgwnm1"/>
        <w:numPr>
          <w:ilvl w:val="0"/>
          <w:numId w:val="12"/>
        </w:numPr>
        <w:spacing w:after="0"/>
        <w:ind w:left="426" w:hanging="357"/>
      </w:pPr>
      <w:r w:rsidRPr="006800DF">
        <w:t xml:space="preserve">publikacje z zakresu hemofilii i pokrewnych skaz krwotocznych, </w:t>
      </w:r>
    </w:p>
    <w:p w:rsidR="007C3A9B" w:rsidRPr="006800DF" w:rsidRDefault="007C3A9B" w:rsidP="00A374A9">
      <w:pPr>
        <w:pStyle w:val="akapitgwnm1"/>
        <w:numPr>
          <w:ilvl w:val="0"/>
          <w:numId w:val="12"/>
        </w:numPr>
        <w:ind w:left="425" w:hanging="357"/>
      </w:pPr>
      <w:r w:rsidRPr="006800DF">
        <w:t xml:space="preserve">aktywny udział w pracach towarzystw naukowych na rzecz wrodzonych skaz krwotocznych. </w:t>
      </w:r>
    </w:p>
    <w:p w:rsidR="007C3A9B" w:rsidRPr="006800DF" w:rsidRDefault="007C3A9B" w:rsidP="00BD776A">
      <w:pPr>
        <w:pStyle w:val="akapitgwnm1"/>
      </w:pPr>
      <w:r w:rsidRPr="006800DF">
        <w:t xml:space="preserve">Do głównych zadań powyższego zespołu należeć będzie: </w:t>
      </w:r>
    </w:p>
    <w:p w:rsidR="007C3A9B" w:rsidRPr="006800DF" w:rsidRDefault="007C3A9B" w:rsidP="00A374A9">
      <w:pPr>
        <w:pStyle w:val="akapitgwnm1"/>
        <w:numPr>
          <w:ilvl w:val="0"/>
          <w:numId w:val="13"/>
        </w:numPr>
        <w:spacing w:after="0"/>
        <w:ind w:left="425" w:hanging="357"/>
      </w:pPr>
      <w:r w:rsidRPr="006800DF">
        <w:t>monitorowanie prawidłowej realizacji terapii immunotolera</w:t>
      </w:r>
      <w:r w:rsidR="004E596B" w:rsidRPr="006800DF">
        <w:t>n</w:t>
      </w:r>
      <w:r w:rsidRPr="006800DF">
        <w:t xml:space="preserve">cji, w oparciu o wiedzę medyczną, </w:t>
      </w:r>
      <w:r w:rsidR="00AE4CE8">
        <w:br/>
      </w:r>
      <w:r w:rsidR="00A85A4E" w:rsidRPr="006800DF">
        <w:t>z</w:t>
      </w:r>
      <w:r w:rsidRPr="006800DF">
        <w:t xml:space="preserve"> uwzględnieniem możliwości finansowych w ramach środków </w:t>
      </w:r>
      <w:r w:rsidR="008932BA" w:rsidRPr="006800DF">
        <w:t xml:space="preserve">przeznaczonych na realizację </w:t>
      </w:r>
      <w:r w:rsidRPr="006800DF">
        <w:t>programu zdrowotnego pn. „Narodowy Program Leczenia Chorych na Hemofilię i Pokrewne Skazy Krwotoczne na lata 2012-</w:t>
      </w:r>
      <w:smartTag w:uri="urn:schemas-microsoft-com:office:smarttags" w:element="metricconverter">
        <w:smartTagPr>
          <w:attr w:name="ProductID" w:val="2018”"/>
        </w:smartTagPr>
        <w:r w:rsidRPr="006800DF">
          <w:t>2018”</w:t>
        </w:r>
      </w:smartTag>
      <w:r w:rsidR="008932BA" w:rsidRPr="006800DF">
        <w:t>,</w:t>
      </w:r>
    </w:p>
    <w:p w:rsidR="007C3A9B" w:rsidRPr="006800DF" w:rsidRDefault="007C3A9B" w:rsidP="00A374A9">
      <w:pPr>
        <w:pStyle w:val="akapitgwnm1"/>
        <w:numPr>
          <w:ilvl w:val="0"/>
          <w:numId w:val="13"/>
        </w:numPr>
        <w:spacing w:after="0"/>
        <w:ind w:left="425" w:hanging="357"/>
      </w:pPr>
      <w:r w:rsidRPr="006800DF">
        <w:t>prowadzenie prac mających na celu dopracowanie założeń i warunków prowadzonej terapii immunotolera</w:t>
      </w:r>
      <w:r w:rsidR="004E596B" w:rsidRPr="006800DF">
        <w:t>n</w:t>
      </w:r>
      <w:r w:rsidRPr="006800DF">
        <w:t xml:space="preserve">cji, </w:t>
      </w:r>
    </w:p>
    <w:p w:rsidR="007C3A9B" w:rsidRPr="006800DF" w:rsidRDefault="007C3A9B" w:rsidP="00A374A9">
      <w:pPr>
        <w:pStyle w:val="akapitgwnm1"/>
        <w:numPr>
          <w:ilvl w:val="0"/>
          <w:numId w:val="13"/>
        </w:numPr>
        <w:spacing w:after="0"/>
        <w:ind w:left="425" w:hanging="357"/>
      </w:pPr>
      <w:r w:rsidRPr="006800DF">
        <w:t>podejmowanie ostatecznej decyzji o kwalifikacji pacjentów do powyższej terapii</w:t>
      </w:r>
      <w:r w:rsidR="008932BA" w:rsidRPr="006800DF">
        <w:t>,</w:t>
      </w:r>
      <w:r w:rsidRPr="006800DF">
        <w:t xml:space="preserve"> </w:t>
      </w:r>
    </w:p>
    <w:p w:rsidR="007C3A9B" w:rsidRPr="006800DF" w:rsidRDefault="007C3A9B" w:rsidP="00A374A9">
      <w:pPr>
        <w:pStyle w:val="akapitgwnm1"/>
        <w:numPr>
          <w:ilvl w:val="0"/>
          <w:numId w:val="13"/>
        </w:numPr>
        <w:spacing w:after="0"/>
        <w:ind w:left="425" w:hanging="357"/>
      </w:pPr>
      <w:r w:rsidRPr="006800DF">
        <w:t>określenie</w:t>
      </w:r>
      <w:r w:rsidR="00A85A4E" w:rsidRPr="006800DF">
        <w:t>,</w:t>
      </w:r>
      <w:r w:rsidRPr="006800DF">
        <w:t xml:space="preserve"> </w:t>
      </w:r>
      <w:r w:rsidR="00A85A4E" w:rsidRPr="006800DF">
        <w:t>wraz z lekarzem prowadzących, indywidualnych schematów immunotolera</w:t>
      </w:r>
      <w:r w:rsidR="004E596B" w:rsidRPr="006800DF">
        <w:t>n</w:t>
      </w:r>
      <w:r w:rsidR="00A85A4E" w:rsidRPr="006800DF">
        <w:t>cji oraz indywidualnego dawkowania podawanych czynn</w:t>
      </w:r>
      <w:r w:rsidR="008932BA" w:rsidRPr="006800DF">
        <w:t>ików omijających (</w:t>
      </w:r>
      <w:proofErr w:type="spellStart"/>
      <w:r w:rsidR="008932BA" w:rsidRPr="006800DF">
        <w:t>aPPC</w:t>
      </w:r>
      <w:proofErr w:type="spellEnd"/>
      <w:r w:rsidR="008932BA" w:rsidRPr="006800DF">
        <w:t xml:space="preserve">, </w:t>
      </w:r>
      <w:proofErr w:type="spellStart"/>
      <w:r w:rsidR="008932BA" w:rsidRPr="006800DF">
        <w:t>rVIIa</w:t>
      </w:r>
      <w:proofErr w:type="spellEnd"/>
      <w:r w:rsidR="008932BA" w:rsidRPr="006800DF">
        <w:t>),</w:t>
      </w:r>
    </w:p>
    <w:p w:rsidR="001F72CF" w:rsidRPr="006800DF" w:rsidRDefault="00A85A4E" w:rsidP="00A374A9">
      <w:pPr>
        <w:pStyle w:val="akapitgwnm1"/>
        <w:numPr>
          <w:ilvl w:val="0"/>
          <w:numId w:val="13"/>
        </w:numPr>
        <w:ind w:left="425" w:hanging="357"/>
      </w:pPr>
      <w:r w:rsidRPr="006800DF">
        <w:t>podejmowanie decyzji</w:t>
      </w:r>
      <w:r w:rsidR="006A5DA3" w:rsidRPr="006800DF">
        <w:t>,</w:t>
      </w:r>
      <w:r w:rsidRPr="006800DF">
        <w:t xml:space="preserve"> </w:t>
      </w:r>
      <w:r w:rsidR="006A5DA3" w:rsidRPr="006800DF">
        <w:t xml:space="preserve">wraz z lekarzem prowadzących, </w:t>
      </w:r>
      <w:r w:rsidRPr="006800DF">
        <w:t>dotyczących oceny wyników immunotolera</w:t>
      </w:r>
      <w:r w:rsidR="004E596B" w:rsidRPr="006800DF">
        <w:t>n</w:t>
      </w:r>
      <w:r w:rsidRPr="006800DF">
        <w:t xml:space="preserve">cji </w:t>
      </w:r>
      <w:r w:rsidR="006A5DA3" w:rsidRPr="006800DF">
        <w:t>oraz o jej zaprzestani</w:t>
      </w:r>
      <w:r w:rsidR="008932BA" w:rsidRPr="006800DF">
        <w:t>e</w:t>
      </w:r>
      <w:r w:rsidR="006A5DA3" w:rsidRPr="006800DF">
        <w:t xml:space="preserve"> u danego pacjenta</w:t>
      </w:r>
      <w:r w:rsidRPr="006800DF">
        <w:t xml:space="preserve">. </w:t>
      </w:r>
    </w:p>
    <w:p w:rsidR="005375D2" w:rsidRPr="006800DF" w:rsidRDefault="00A061FE" w:rsidP="00BD776A">
      <w:pPr>
        <w:pStyle w:val="akapitgwnm1"/>
      </w:pPr>
      <w:r w:rsidRPr="006800DF">
        <w:t xml:space="preserve">W celu bieżącego monitorowania realizacji </w:t>
      </w:r>
      <w:r w:rsidR="008F1D71" w:rsidRPr="006800DF">
        <w:t>P</w:t>
      </w:r>
      <w:r w:rsidR="005A0851" w:rsidRPr="006800DF">
        <w:t xml:space="preserve">rogramu, w szczególności </w:t>
      </w:r>
      <w:r w:rsidRPr="006800DF">
        <w:t xml:space="preserve">w zakresie stosowania koncentratów czynników krzepnięcia planuje się wprowadzenie obowiązku prowadzenia </w:t>
      </w:r>
      <w:r w:rsidR="00640235" w:rsidRPr="006800DF">
        <w:t xml:space="preserve">zarówno </w:t>
      </w:r>
      <w:r w:rsidR="00B02C0B" w:rsidRPr="006800DF">
        <w:t xml:space="preserve">przez </w:t>
      </w:r>
      <w:r w:rsidR="00222E88" w:rsidRPr="006800DF">
        <w:t>RCKiK</w:t>
      </w:r>
      <w:r w:rsidR="00640235" w:rsidRPr="006800DF">
        <w:t xml:space="preserve"> jak i ośrodki leczenia hemofilii i pokrewnych skaz krwotocznych</w:t>
      </w:r>
      <w:r w:rsidR="009A22CC" w:rsidRPr="006800DF">
        <w:t xml:space="preserve"> </w:t>
      </w:r>
      <w:r w:rsidR="0011397A" w:rsidRPr="006800DF">
        <w:t>pierwszego i drugiego poziomu referencyjnego</w:t>
      </w:r>
      <w:r w:rsidR="00222E88" w:rsidRPr="006800DF">
        <w:t xml:space="preserve">, </w:t>
      </w:r>
      <w:r w:rsidR="008348EC" w:rsidRPr="006800DF">
        <w:t xml:space="preserve">ewidencji chorych na hemofilię i </w:t>
      </w:r>
      <w:r w:rsidR="001D3102" w:rsidRPr="006800DF">
        <w:t>pokrewne</w:t>
      </w:r>
      <w:r w:rsidR="00CE44C7" w:rsidRPr="006800DF">
        <w:t xml:space="preserve"> skazy krwotoczne </w:t>
      </w:r>
      <w:r w:rsidR="008348EC" w:rsidRPr="006800DF">
        <w:t xml:space="preserve">w formie aplikacji komputerowej, która będzie gromadziła i udostępniała dane upoważnionym osobom i podmiotom, </w:t>
      </w:r>
      <w:r w:rsidR="00AE4CE8">
        <w:br/>
      </w:r>
      <w:r w:rsidR="008348EC" w:rsidRPr="006800DF">
        <w:t>w czasie rzeczywistym za pośrednictwem portalu internetowego,</w:t>
      </w:r>
      <w:r w:rsidRPr="006800DF">
        <w:t xml:space="preserve"> </w:t>
      </w:r>
      <w:r w:rsidR="000A113D" w:rsidRPr="006800DF">
        <w:t xml:space="preserve">w oparciu o i w powiązaniu z bazą </w:t>
      </w:r>
      <w:r w:rsidR="000A113D" w:rsidRPr="006800DF">
        <w:lastRenderedPageBreak/>
        <w:t xml:space="preserve">danych prowadzaną w ramach realizacji programu </w:t>
      </w:r>
      <w:r w:rsidR="00834D3A" w:rsidRPr="006800DF">
        <w:t xml:space="preserve">lekowego </w:t>
      </w:r>
      <w:r w:rsidR="000A113D" w:rsidRPr="006800DF">
        <w:t xml:space="preserve">NFZ pn. </w:t>
      </w:r>
      <w:r w:rsidR="00834D3A" w:rsidRPr="006800DF">
        <w:rPr>
          <w:i/>
        </w:rPr>
        <w:t xml:space="preserve">„Zapobieganie krwawieniom </w:t>
      </w:r>
      <w:r w:rsidR="00AE4CE8">
        <w:rPr>
          <w:i/>
        </w:rPr>
        <w:br/>
      </w:r>
      <w:r w:rsidR="000A113D" w:rsidRPr="006800DF">
        <w:rPr>
          <w:i/>
        </w:rPr>
        <w:t>u dzieci z hemofilią A i B”</w:t>
      </w:r>
      <w:r w:rsidR="000A113D" w:rsidRPr="006800DF">
        <w:t xml:space="preserve">, </w:t>
      </w:r>
      <w:r w:rsidR="00D6003A" w:rsidRPr="006800DF">
        <w:t xml:space="preserve">docelowo </w:t>
      </w:r>
      <w:r w:rsidR="008348EC" w:rsidRPr="006800DF">
        <w:t>w zakresie</w:t>
      </w:r>
      <w:r w:rsidR="005375D2" w:rsidRPr="006800DF">
        <w:t>: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rodzaj</w:t>
      </w:r>
      <w:r w:rsidR="008348EC" w:rsidRPr="006800DF">
        <w:t>u</w:t>
      </w:r>
      <w:r w:rsidRPr="006800DF">
        <w:t xml:space="preserve"> skazy krwotocznej i jej ciężkoś</w:t>
      </w:r>
      <w:r w:rsidR="001D3102" w:rsidRPr="006800DF">
        <w:t>ci</w:t>
      </w:r>
      <w:r w:rsidRPr="006800DF">
        <w:t xml:space="preserve"> (poziom czynników krzepnięcia na podstawie którego postawiono rozpoznanie)</w:t>
      </w:r>
      <w:r w:rsidR="003023ED" w:rsidRPr="006800DF">
        <w:t>,</w:t>
      </w:r>
    </w:p>
    <w:p w:rsidR="004D7231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rejestru krwawień dla danego pacjenta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działa</w:t>
      </w:r>
      <w:r w:rsidR="008348EC" w:rsidRPr="006800DF">
        <w:t>ń</w:t>
      </w:r>
      <w:r w:rsidRPr="006800DF">
        <w:t xml:space="preserve"> niepożądan</w:t>
      </w:r>
      <w:r w:rsidR="008348EC" w:rsidRPr="006800DF">
        <w:t>ych</w:t>
      </w:r>
      <w:r w:rsidRPr="006800DF">
        <w:t>:</w:t>
      </w:r>
    </w:p>
    <w:p w:rsidR="005375D2" w:rsidRPr="006800DF" w:rsidRDefault="005375D2" w:rsidP="00A374A9">
      <w:pPr>
        <w:pStyle w:val="akapitgwnm1"/>
        <w:numPr>
          <w:ilvl w:val="0"/>
          <w:numId w:val="15"/>
        </w:numPr>
        <w:spacing w:after="0"/>
        <w:ind w:left="851" w:hanging="357"/>
      </w:pPr>
      <w:r w:rsidRPr="006800DF">
        <w:t>wystąpieni</w:t>
      </w:r>
      <w:r w:rsidR="001D3102" w:rsidRPr="006800DF">
        <w:t>a</w:t>
      </w:r>
      <w:r w:rsidRPr="006800DF">
        <w:t xml:space="preserve"> inhibitora, jego poziom</w:t>
      </w:r>
      <w:r w:rsidR="001D3102" w:rsidRPr="006800DF">
        <w:t>u</w:t>
      </w:r>
      <w:r w:rsidRPr="006800DF">
        <w:t xml:space="preserve"> i dat</w:t>
      </w:r>
      <w:r w:rsidR="001D3102" w:rsidRPr="006800DF">
        <w:t>y</w:t>
      </w:r>
      <w:r w:rsidRPr="006800DF">
        <w:t xml:space="preserve"> wykrycia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5"/>
        </w:numPr>
        <w:spacing w:after="0"/>
        <w:ind w:left="851" w:hanging="357"/>
      </w:pPr>
      <w:r w:rsidRPr="006800DF">
        <w:t>wystąpieni</w:t>
      </w:r>
      <w:r w:rsidR="001D3102" w:rsidRPr="006800DF">
        <w:t>a</w:t>
      </w:r>
      <w:r w:rsidRPr="006800DF">
        <w:t xml:space="preserve"> zakażeń będących następstwem stosowania koncentratów czynników krzepnięcia (leków substytucyjnych): WZW, </w:t>
      </w:r>
      <w:proofErr w:type="spellStart"/>
      <w:r w:rsidRPr="006800DF">
        <w:t>vCJD</w:t>
      </w:r>
      <w:proofErr w:type="spellEnd"/>
      <w:r w:rsidRPr="006800DF">
        <w:t>, HIV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5"/>
        </w:numPr>
        <w:spacing w:after="0"/>
        <w:ind w:left="851" w:hanging="357"/>
      </w:pPr>
      <w:r w:rsidRPr="006800DF">
        <w:t>wystąpieni</w:t>
      </w:r>
      <w:r w:rsidR="001D3102" w:rsidRPr="006800DF">
        <w:t>a</w:t>
      </w:r>
      <w:r w:rsidRPr="006800DF">
        <w:t xml:space="preserve"> reakcji alergicznych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rodzaj</w:t>
      </w:r>
      <w:r w:rsidR="008348EC" w:rsidRPr="006800DF">
        <w:t>u</w:t>
      </w:r>
      <w:r w:rsidRPr="006800DF">
        <w:t>, seri</w:t>
      </w:r>
      <w:r w:rsidR="008348EC" w:rsidRPr="006800DF">
        <w:t>i</w:t>
      </w:r>
      <w:r w:rsidRPr="006800DF">
        <w:t>, wielkoś</w:t>
      </w:r>
      <w:r w:rsidR="008348EC" w:rsidRPr="006800DF">
        <w:t>ci</w:t>
      </w:r>
      <w:r w:rsidRPr="006800DF">
        <w:t xml:space="preserve"> opakowania i dawk</w:t>
      </w:r>
      <w:r w:rsidR="008348EC" w:rsidRPr="006800DF">
        <w:t>i</w:t>
      </w:r>
      <w:r w:rsidRPr="006800DF">
        <w:t xml:space="preserve"> dostarczanych i przyjmowanych leków substytucyjnych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miejsc</w:t>
      </w:r>
      <w:r w:rsidR="008348EC" w:rsidRPr="006800DF">
        <w:t>a</w:t>
      </w:r>
      <w:r w:rsidRPr="006800DF">
        <w:t>, dat</w:t>
      </w:r>
      <w:r w:rsidR="008348EC" w:rsidRPr="006800DF">
        <w:t>y</w:t>
      </w:r>
      <w:r w:rsidRPr="006800DF">
        <w:t>, godzin</w:t>
      </w:r>
      <w:r w:rsidR="008348EC" w:rsidRPr="006800DF">
        <w:t>y</w:t>
      </w:r>
      <w:r w:rsidRPr="006800DF">
        <w:t xml:space="preserve"> zamówienia oraz dat</w:t>
      </w:r>
      <w:r w:rsidR="008348EC" w:rsidRPr="006800DF">
        <w:t>y</w:t>
      </w:r>
      <w:r w:rsidRPr="006800DF">
        <w:t xml:space="preserve"> i godzin</w:t>
      </w:r>
      <w:r w:rsidR="008348EC" w:rsidRPr="006800DF">
        <w:t>y</w:t>
      </w:r>
      <w:r w:rsidRPr="006800DF">
        <w:t xml:space="preserve"> dostawy poszczególnych opakowań leków substytucyjnych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miejsc</w:t>
      </w:r>
      <w:r w:rsidR="008348EC" w:rsidRPr="006800DF">
        <w:t>a</w:t>
      </w:r>
      <w:r w:rsidRPr="006800DF">
        <w:t>, dat</w:t>
      </w:r>
      <w:r w:rsidR="008348EC" w:rsidRPr="006800DF">
        <w:t>y</w:t>
      </w:r>
      <w:r w:rsidRPr="006800DF">
        <w:t xml:space="preserve"> oraz rodzaj</w:t>
      </w:r>
      <w:r w:rsidR="008348EC" w:rsidRPr="006800DF">
        <w:t>u</w:t>
      </w:r>
      <w:r w:rsidRPr="006800DF">
        <w:t xml:space="preserve"> świadczeń udzielanych dla poszczególnych pacjentów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zakwalifikowani</w:t>
      </w:r>
      <w:r w:rsidR="008348EC" w:rsidRPr="006800DF">
        <w:t>a</w:t>
      </w:r>
      <w:r w:rsidRPr="006800DF">
        <w:t xml:space="preserve"> do podawania desmopresyny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dan</w:t>
      </w:r>
      <w:r w:rsidR="008348EC" w:rsidRPr="006800DF">
        <w:t>ych</w:t>
      </w:r>
      <w:r w:rsidRPr="006800DF">
        <w:t xml:space="preserve"> na temat prowadzonych w Polsce badań klinicznych leków substytucyjnych, </w:t>
      </w:r>
      <w:r w:rsidR="00EA168B" w:rsidRPr="006800DF">
        <w:t xml:space="preserve">desmopresyny </w:t>
      </w:r>
      <w:r w:rsidRPr="006800DF">
        <w:t>(lub odpowiedników): dan</w:t>
      </w:r>
      <w:r w:rsidR="008348EC" w:rsidRPr="006800DF">
        <w:t>ych</w:t>
      </w:r>
      <w:r w:rsidRPr="006800DF">
        <w:t xml:space="preserve"> sponsora badania lub jego prawnego przedstawiciela, adres</w:t>
      </w:r>
      <w:r w:rsidR="008348EC" w:rsidRPr="006800DF">
        <w:t>u</w:t>
      </w:r>
      <w:r w:rsidRPr="006800DF">
        <w:t xml:space="preserve"> i nazw</w:t>
      </w:r>
      <w:r w:rsidR="008348EC" w:rsidRPr="006800DF">
        <w:t>y</w:t>
      </w:r>
      <w:r w:rsidRPr="006800DF">
        <w:t xml:space="preserve"> ośrodka, dat</w:t>
      </w:r>
      <w:r w:rsidR="008348EC" w:rsidRPr="006800DF">
        <w:t>y</w:t>
      </w:r>
      <w:r w:rsidRPr="006800DF">
        <w:t xml:space="preserve"> rozpoczęcia, nazwisk</w:t>
      </w:r>
      <w:r w:rsidR="008348EC" w:rsidRPr="006800DF">
        <w:t>a</w:t>
      </w:r>
      <w:r w:rsidRPr="006800DF">
        <w:t xml:space="preserve"> badacza, dan</w:t>
      </w:r>
      <w:r w:rsidR="008348EC" w:rsidRPr="006800DF">
        <w:t>ych</w:t>
      </w:r>
      <w:r w:rsidRPr="006800DF">
        <w:t xml:space="preserve"> pacjentów biorących w nich udział, informacj</w:t>
      </w:r>
      <w:r w:rsidR="008348EC" w:rsidRPr="006800DF">
        <w:t>i</w:t>
      </w:r>
      <w:r w:rsidRPr="006800DF">
        <w:t xml:space="preserve"> na temat protokołu badania</w:t>
      </w:r>
      <w:r w:rsidR="003023ED" w:rsidRPr="006800DF">
        <w:t>,</w:t>
      </w:r>
    </w:p>
    <w:p w:rsidR="005375D2" w:rsidRPr="006800DF" w:rsidRDefault="005375D2" w:rsidP="00A374A9">
      <w:pPr>
        <w:pStyle w:val="akapitgwnm1"/>
        <w:numPr>
          <w:ilvl w:val="0"/>
          <w:numId w:val="14"/>
        </w:numPr>
        <w:spacing w:after="0"/>
        <w:ind w:left="426" w:hanging="357"/>
      </w:pPr>
      <w:r w:rsidRPr="006800DF">
        <w:t>koszt</w:t>
      </w:r>
      <w:r w:rsidR="008348EC" w:rsidRPr="006800DF">
        <w:t>ów</w:t>
      </w:r>
      <w:r w:rsidRPr="006800DF">
        <w:t xml:space="preserve"> świadczeń, leków substytucyjnych </w:t>
      </w:r>
      <w:r w:rsidR="009C7EB2" w:rsidRPr="006800DF">
        <w:t xml:space="preserve">oraz </w:t>
      </w:r>
      <w:r w:rsidR="00EA168B" w:rsidRPr="006800DF">
        <w:t xml:space="preserve">desmopresyny </w:t>
      </w:r>
      <w:r w:rsidR="009C7EB2" w:rsidRPr="006800DF">
        <w:t>dla każdego pacjenta,</w:t>
      </w:r>
    </w:p>
    <w:p w:rsidR="002C34E9" w:rsidRPr="006800DF" w:rsidRDefault="005375D2" w:rsidP="00A374A9">
      <w:pPr>
        <w:pStyle w:val="akapitgwnm1"/>
        <w:numPr>
          <w:ilvl w:val="0"/>
          <w:numId w:val="14"/>
        </w:numPr>
        <w:ind w:left="425" w:hanging="357"/>
      </w:pPr>
      <w:r w:rsidRPr="006800DF">
        <w:t>rejestracj</w:t>
      </w:r>
      <w:r w:rsidR="008348EC" w:rsidRPr="006800DF">
        <w:t>i</w:t>
      </w:r>
      <w:r w:rsidRPr="006800DF">
        <w:t xml:space="preserve"> zgonów</w:t>
      </w:r>
      <w:r w:rsidR="009C7EB2" w:rsidRPr="006800DF">
        <w:t>.</w:t>
      </w:r>
    </w:p>
    <w:p w:rsidR="005375D2" w:rsidRPr="006800DF" w:rsidRDefault="005375D2" w:rsidP="00BD776A">
      <w:pPr>
        <w:pStyle w:val="akapitgwnm1"/>
      </w:pPr>
      <w:r w:rsidRPr="006800DF">
        <w:t xml:space="preserve">Prowadzona </w:t>
      </w:r>
      <w:r w:rsidR="008348EC" w:rsidRPr="006800DF">
        <w:t>ewidencja</w:t>
      </w:r>
      <w:r w:rsidRPr="006800DF">
        <w:t xml:space="preserve"> ma umożliwić:</w:t>
      </w:r>
    </w:p>
    <w:p w:rsidR="002E574A" w:rsidRPr="006800DF" w:rsidRDefault="002E574A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unifikację systemu ewidencji chorych na hemofilię;</w:t>
      </w:r>
    </w:p>
    <w:p w:rsidR="002E574A" w:rsidRPr="006800DF" w:rsidRDefault="00850BB2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scalenie danych</w:t>
      </w:r>
      <w:r w:rsidR="002E574A" w:rsidRPr="006800DF">
        <w:t xml:space="preserve"> chorych na hemofilie i pokrewne skazy krwotoczne leczonych w ramach niniejszego Programu oraz programu </w:t>
      </w:r>
      <w:r w:rsidR="00834D3A" w:rsidRPr="006800DF">
        <w:t>lekowego</w:t>
      </w:r>
      <w:r w:rsidR="00DE1438" w:rsidRPr="006800DF">
        <w:t xml:space="preserve"> NFZ</w:t>
      </w:r>
      <w:r w:rsidR="005A0851" w:rsidRPr="006800DF">
        <w:rPr>
          <w:b/>
        </w:rPr>
        <w:t xml:space="preserve"> </w:t>
      </w:r>
      <w:r w:rsidR="002E574A" w:rsidRPr="006800DF">
        <w:t xml:space="preserve">pn. „Zapobieganie krwawieniom u dzieci </w:t>
      </w:r>
      <w:r w:rsidR="00AE4CE8">
        <w:br/>
      </w:r>
      <w:r w:rsidR="002E574A" w:rsidRPr="006800DF">
        <w:t>z hemofilią A i B”</w:t>
      </w:r>
      <w:r w:rsidRPr="006800DF">
        <w:t>;</w:t>
      </w:r>
    </w:p>
    <w:p w:rsidR="005375D2" w:rsidRPr="006800DF" w:rsidRDefault="005375D2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określenie zachorowalności i ilości pacjentów w powiatach i województwach,</w:t>
      </w:r>
    </w:p>
    <w:p w:rsidR="005375D2" w:rsidRPr="006800DF" w:rsidRDefault="005375D2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planowanie zapotrzebowania na poszczególne leki substytucyjne,</w:t>
      </w:r>
    </w:p>
    <w:p w:rsidR="005375D2" w:rsidRPr="006800DF" w:rsidRDefault="005375D2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określanie przewidywanego czasu życia pacjentów chorych n</w:t>
      </w:r>
      <w:r w:rsidR="00A927D4" w:rsidRPr="006800DF">
        <w:t>a poszczególne skazy krwotoczne,</w:t>
      </w:r>
    </w:p>
    <w:p w:rsidR="005375D2" w:rsidRPr="006800DF" w:rsidRDefault="005375D2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dostęp do istotnych klinicznie i d</w:t>
      </w:r>
      <w:r w:rsidR="00080003" w:rsidRPr="006800DF">
        <w:t>iagnostycznie danych pacjentów,</w:t>
      </w:r>
    </w:p>
    <w:p w:rsidR="005375D2" w:rsidRPr="006800DF" w:rsidRDefault="00080003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m</w:t>
      </w:r>
      <w:r w:rsidR="005375D2" w:rsidRPr="006800DF">
        <w:t xml:space="preserve">onitorowanie sposobu leczenia pacjentów, analizę jego efektywności oraz efektywności kosztowej w poszczególnych </w:t>
      </w:r>
      <w:r w:rsidRPr="006800DF">
        <w:t>ośrodkach,</w:t>
      </w:r>
    </w:p>
    <w:p w:rsidR="005375D2" w:rsidRPr="006800DF" w:rsidRDefault="00080003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optymalizację kosztów leczenia,</w:t>
      </w:r>
    </w:p>
    <w:p w:rsidR="005375D2" w:rsidRPr="006800DF" w:rsidRDefault="00517AE2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 xml:space="preserve">generowanie </w:t>
      </w:r>
      <w:r w:rsidR="005375D2" w:rsidRPr="006800DF">
        <w:t>raport</w:t>
      </w:r>
      <w:r w:rsidRPr="006800DF">
        <w:t>ów</w:t>
      </w:r>
      <w:r w:rsidR="005375D2" w:rsidRPr="006800DF">
        <w:t xml:space="preserve"> na tematy </w:t>
      </w:r>
      <w:r w:rsidR="00080003" w:rsidRPr="006800DF">
        <w:t>istotne klinicznie i społecznie,</w:t>
      </w:r>
      <w:r w:rsidR="005375D2" w:rsidRPr="006800DF">
        <w:t xml:space="preserve"> </w:t>
      </w:r>
    </w:p>
    <w:p w:rsidR="005375D2" w:rsidRPr="006800DF" w:rsidRDefault="00080003" w:rsidP="00A374A9">
      <w:pPr>
        <w:pStyle w:val="akapitgwnm1"/>
        <w:numPr>
          <w:ilvl w:val="0"/>
          <w:numId w:val="16"/>
        </w:numPr>
        <w:spacing w:after="0"/>
        <w:ind w:left="425" w:hanging="357"/>
      </w:pPr>
      <w:r w:rsidRPr="006800DF">
        <w:t>p</w:t>
      </w:r>
      <w:r w:rsidR="005375D2" w:rsidRPr="006800DF">
        <w:t xml:space="preserve">lanową modyfikację priorytetów </w:t>
      </w:r>
      <w:r w:rsidR="000C5B8E" w:rsidRPr="006800DF">
        <w:t>P</w:t>
      </w:r>
      <w:r w:rsidR="005375D2" w:rsidRPr="006800DF">
        <w:t>rogramu.</w:t>
      </w:r>
    </w:p>
    <w:p w:rsidR="004E38E8" w:rsidRPr="006800DF" w:rsidRDefault="004E38E8" w:rsidP="004E38E8">
      <w:pPr>
        <w:pStyle w:val="Akapitzlist"/>
        <w:spacing w:line="360" w:lineRule="auto"/>
        <w:ind w:left="0"/>
        <w:contextualSpacing/>
        <w:rPr>
          <w:rFonts w:ascii="Arial" w:hAnsi="Arial" w:cs="Arial"/>
          <w:color w:val="000000"/>
        </w:rPr>
      </w:pPr>
    </w:p>
    <w:p w:rsidR="00CE44C7" w:rsidRPr="006800DF" w:rsidRDefault="001D3FCB" w:rsidP="00381A5E">
      <w:pPr>
        <w:pStyle w:val="akapitgwnm1"/>
      </w:pPr>
      <w:r w:rsidRPr="006800DF">
        <w:t>Koncentraty c</w:t>
      </w:r>
      <w:r w:rsidR="0029472B" w:rsidRPr="006800DF">
        <w:t>zynnik</w:t>
      </w:r>
      <w:r w:rsidRPr="006800DF">
        <w:t>ów</w:t>
      </w:r>
      <w:r w:rsidR="0029472B" w:rsidRPr="006800DF">
        <w:t xml:space="preserve"> krzepnięcia oraz desmopresyna będ</w:t>
      </w:r>
      <w:r w:rsidR="005216AB" w:rsidRPr="006800DF">
        <w:t>ą</w:t>
      </w:r>
      <w:r w:rsidR="0029472B" w:rsidRPr="006800DF">
        <w:t xml:space="preserve"> wydawan</w:t>
      </w:r>
      <w:r w:rsidR="005216AB" w:rsidRPr="006800DF">
        <w:t>e</w:t>
      </w:r>
      <w:r w:rsidR="0029472B" w:rsidRPr="006800DF">
        <w:t xml:space="preserve"> do leczenia chorych na hemofilię i pokrewne skazy krwotoczne przez </w:t>
      </w:r>
      <w:r w:rsidR="00640235" w:rsidRPr="006800DF">
        <w:t>r</w:t>
      </w:r>
      <w:r w:rsidR="00AC01D1" w:rsidRPr="006800DF">
        <w:t xml:space="preserve">egionalne </w:t>
      </w:r>
      <w:r w:rsidR="00640235" w:rsidRPr="006800DF">
        <w:t>c</w:t>
      </w:r>
      <w:r w:rsidR="00AC01D1" w:rsidRPr="006800DF">
        <w:t xml:space="preserve">entra </w:t>
      </w:r>
      <w:r w:rsidR="00640235" w:rsidRPr="006800DF">
        <w:t>k</w:t>
      </w:r>
      <w:r w:rsidR="00AC01D1" w:rsidRPr="006800DF">
        <w:t xml:space="preserve">rwiodawstwa i </w:t>
      </w:r>
      <w:r w:rsidR="00640235" w:rsidRPr="006800DF">
        <w:t>k</w:t>
      </w:r>
      <w:r w:rsidR="00AC01D1" w:rsidRPr="006800DF">
        <w:t xml:space="preserve">rwiolecznictwa </w:t>
      </w:r>
      <w:r w:rsidR="00AE4CE8">
        <w:br/>
      </w:r>
      <w:r w:rsidR="0029472B" w:rsidRPr="006800DF">
        <w:t xml:space="preserve">na podstawie </w:t>
      </w:r>
      <w:r w:rsidR="0099149E" w:rsidRPr="006800DF">
        <w:t>zamówienia</w:t>
      </w:r>
      <w:r w:rsidR="0099149E" w:rsidRPr="006800DF">
        <w:rPr>
          <w:color w:val="FF0000"/>
        </w:rPr>
        <w:t xml:space="preserve"> </w:t>
      </w:r>
      <w:r w:rsidR="00FA56AA" w:rsidRPr="006800DF">
        <w:t>lekarskiego</w:t>
      </w:r>
      <w:r w:rsidR="000B1522" w:rsidRPr="006800DF">
        <w:t xml:space="preserve"> wygenerowanego za pośrednictwem udostępnionej przez </w:t>
      </w:r>
      <w:r w:rsidR="00C71FD4">
        <w:t xml:space="preserve">NFZ </w:t>
      </w:r>
      <w:r w:rsidR="000B1522" w:rsidRPr="006800DF">
        <w:lastRenderedPageBreak/>
        <w:t>aplikacji internetowej, o której mowa w</w:t>
      </w:r>
      <w:r w:rsidR="00FA56AA" w:rsidRPr="006800DF">
        <w:rPr>
          <w:bCs/>
          <w:sz w:val="16"/>
          <w:szCs w:val="16"/>
        </w:rPr>
        <w:t xml:space="preserve"> </w:t>
      </w:r>
      <w:r w:rsidR="00FA56AA" w:rsidRPr="006800DF">
        <w:rPr>
          <w:bCs/>
        </w:rPr>
        <w:t>dziale V, cel szczegółowy 5)</w:t>
      </w:r>
      <w:r w:rsidR="00125F43" w:rsidRPr="006800DF">
        <w:t xml:space="preserve">, </w:t>
      </w:r>
      <w:r w:rsidR="00431EA8" w:rsidRPr="006800DF">
        <w:t>lub w</w:t>
      </w:r>
      <w:r w:rsidR="0099149E" w:rsidRPr="006800DF">
        <w:t xml:space="preserve">ystawionego w formie papierowej, zgodnie z wzorem określonym w rozporządzeniu ministra </w:t>
      </w:r>
      <w:r w:rsidR="00406DE5" w:rsidRPr="006800DF">
        <w:t xml:space="preserve">właściwego do spraw </w:t>
      </w:r>
      <w:r w:rsidR="0099149E" w:rsidRPr="006800DF">
        <w:t>zdrowia</w:t>
      </w:r>
      <w:r w:rsidR="00FF167F" w:rsidRPr="006800DF">
        <w:t xml:space="preserve">. </w:t>
      </w:r>
      <w:r w:rsidR="00F715DC" w:rsidRPr="006800DF">
        <w:t xml:space="preserve">Zamówienia lekarskie na koncentraty czynników krzepnięcia i desmopresynę będą wystawiane </w:t>
      </w:r>
      <w:r w:rsidR="00AE4CE8">
        <w:br/>
      </w:r>
      <w:r w:rsidR="00F715DC" w:rsidRPr="006800DF">
        <w:t>w oparciu o kryteria włączenia i wyłączenia określone w załączniku nr 6 do programu. Pacjent powinien prowadzić rejestr krwawień zgodnie z wzorem określonym w załączniku nr 7 do programu.</w:t>
      </w:r>
      <w:r w:rsidR="005E2B2F" w:rsidRPr="006800DF">
        <w:t xml:space="preserve"> </w:t>
      </w:r>
      <w:r w:rsidR="00DF225A" w:rsidRPr="006800DF">
        <w:t>Prowadzenie</w:t>
      </w:r>
      <w:r w:rsidR="005E2B2F" w:rsidRPr="006800DF">
        <w:t xml:space="preserve"> rejestru daje możliwość dokumentowania leczenia domowego koncentratami czynników krzepnięcia i/lub desmopresyną, poprzez odnotowywanie daty podania preparatu, przyczyny, nazwy i seri</w:t>
      </w:r>
      <w:r w:rsidR="003076F1" w:rsidRPr="006800DF">
        <w:t>i</w:t>
      </w:r>
      <w:r w:rsidR="005E2B2F" w:rsidRPr="006800DF">
        <w:t xml:space="preserve"> preparatu oraz podanej dawki. Analiza rejestru wstrzyknięć jest elementem nadzoru lekarskiego nad leczeniem domowym i pozwala na ustalenie dalszych zaleceń terapeutycznych oraz przybliżone określenie zapotrzebowania pacjenta na preparaty. </w:t>
      </w:r>
      <w:r w:rsidR="00F215E7" w:rsidRPr="006800DF">
        <w:t xml:space="preserve">W przypadku braku dokumentacji wstrzyknięć lekarz powinien przeprowadzić z pacjentem szczegółowy wywiad dotyczący przebiegu leczenia domowego i ustalić zalecenia na podstawie uzyskanych informacji. Docelowo wskazane </w:t>
      </w:r>
      <w:r w:rsidR="006C1CF7" w:rsidRPr="006800DF">
        <w:t xml:space="preserve">będzie </w:t>
      </w:r>
      <w:r w:rsidR="00F215E7" w:rsidRPr="006800DF">
        <w:t xml:space="preserve">wprowadzenie rejestru </w:t>
      </w:r>
      <w:r w:rsidR="00AE4CE8">
        <w:br/>
      </w:r>
      <w:r w:rsidR="00F215E7" w:rsidRPr="006800DF">
        <w:t>w formie aplikacji  internetowej, dostępnej także w telefonie komórkowym</w:t>
      </w:r>
      <w:r w:rsidR="007943A2" w:rsidRPr="006800DF">
        <w:t xml:space="preserve"> powiązanej z aplikacją internetową, o której mowa w dziale V, cel szczegółowy 5).</w:t>
      </w:r>
    </w:p>
    <w:p w:rsidR="00E455EB" w:rsidRPr="00BD776A" w:rsidRDefault="00873F13" w:rsidP="00A374A9">
      <w:pPr>
        <w:pStyle w:val="Nagwek5"/>
        <w:numPr>
          <w:ilvl w:val="1"/>
          <w:numId w:val="4"/>
        </w:numPr>
        <w:tabs>
          <w:tab w:val="clear" w:pos="900"/>
        </w:tabs>
        <w:ind w:left="426"/>
      </w:pPr>
      <w:r w:rsidRPr="006800DF">
        <w:t>Ź</w:t>
      </w:r>
      <w:r w:rsidR="00E455EB" w:rsidRPr="006800DF">
        <w:t xml:space="preserve">ródła finansowania: </w:t>
      </w:r>
    </w:p>
    <w:p w:rsidR="00D30BF7" w:rsidRPr="006800DF" w:rsidRDefault="00E455EB" w:rsidP="00A374A9">
      <w:pPr>
        <w:pStyle w:val="akapitgwnm1"/>
        <w:numPr>
          <w:ilvl w:val="0"/>
          <w:numId w:val="17"/>
        </w:numPr>
        <w:ind w:left="426"/>
      </w:pPr>
      <w:r w:rsidRPr="006800DF">
        <w:t xml:space="preserve">budżet </w:t>
      </w:r>
      <w:r w:rsidR="00670171" w:rsidRPr="006800DF">
        <w:t xml:space="preserve"> </w:t>
      </w:r>
      <w:r w:rsidRPr="006800DF">
        <w:t xml:space="preserve"> do spraw zdrowia</w:t>
      </w:r>
    </w:p>
    <w:p w:rsidR="00E455EB" w:rsidRPr="006800DF" w:rsidRDefault="00E455EB" w:rsidP="00BD776A">
      <w:pPr>
        <w:pStyle w:val="akapitgwnm1"/>
      </w:pPr>
      <w:r w:rsidRPr="006800DF">
        <w:t xml:space="preserve">Program zostanie sfinansowany z budżetu będącego w dyspozycji Ministra Zdrowia </w:t>
      </w:r>
      <w:r w:rsidR="00D30BF7" w:rsidRPr="006800DF">
        <w:br/>
      </w:r>
      <w:r w:rsidRPr="006800DF">
        <w:t xml:space="preserve">z części 46 – Zdrowie, działu – 851 – Ochrona zdrowia, rozdziału 85149 – Programy polityki zdrowotnej. </w:t>
      </w:r>
    </w:p>
    <w:p w:rsidR="00650055" w:rsidRPr="006800DF" w:rsidRDefault="00E455EB" w:rsidP="00BD776A">
      <w:pPr>
        <w:pStyle w:val="akapitgwnm1"/>
      </w:pPr>
      <w:r w:rsidRPr="006800DF">
        <w:t xml:space="preserve">Podstawę prawną finansowania </w:t>
      </w:r>
      <w:r w:rsidR="00E17544" w:rsidRPr="006800DF">
        <w:t xml:space="preserve">przedmiotowego </w:t>
      </w:r>
      <w:r w:rsidR="000C5B8E" w:rsidRPr="006800DF">
        <w:t>P</w:t>
      </w:r>
      <w:r w:rsidRPr="006800DF">
        <w:t>rogramu dotyczącego istotnych problem</w:t>
      </w:r>
      <w:r w:rsidR="00E17544" w:rsidRPr="006800DF">
        <w:t xml:space="preserve">ów </w:t>
      </w:r>
      <w:r w:rsidRPr="006800DF">
        <w:t xml:space="preserve">zdrowotnych określonej populacji, przy istniejących możliwościach ich eliminowania bądź ograniczania, stanowi art. 48 ust. 1 ustawy z dnia 27 sierpnia 2004 r. </w:t>
      </w:r>
      <w:r w:rsidRPr="00EA07FA">
        <w:t>o świadczeniach opieki zdrowotnej finansowanych ze środków publicznych</w:t>
      </w:r>
      <w:r w:rsidRPr="000B3109">
        <w:t xml:space="preserve"> (</w:t>
      </w:r>
      <w:r w:rsidRPr="006800DF">
        <w:t xml:space="preserve">Dz. U. z </w:t>
      </w:r>
      <w:r w:rsidR="000B3109" w:rsidRPr="006800DF">
        <w:t>20</w:t>
      </w:r>
      <w:r w:rsidR="000B3109">
        <w:t>17</w:t>
      </w:r>
      <w:r w:rsidR="000B3109" w:rsidRPr="006800DF">
        <w:t xml:space="preserve"> </w:t>
      </w:r>
      <w:r w:rsidRPr="006800DF">
        <w:t>r</w:t>
      </w:r>
      <w:r w:rsidR="000B3109">
        <w:t xml:space="preserve">. </w:t>
      </w:r>
      <w:r w:rsidRPr="006800DF">
        <w:t xml:space="preserve">poz. </w:t>
      </w:r>
      <w:r w:rsidR="000B3109">
        <w:t>1938</w:t>
      </w:r>
      <w:r w:rsidRPr="006800DF">
        <w:t>, z późn. zm.).</w:t>
      </w:r>
    </w:p>
    <w:p w:rsidR="00E455EB" w:rsidRPr="006800DF" w:rsidRDefault="00E455EB" w:rsidP="00A374A9">
      <w:pPr>
        <w:pStyle w:val="akapitgwnm1"/>
        <w:numPr>
          <w:ilvl w:val="0"/>
          <w:numId w:val="17"/>
        </w:numPr>
        <w:ind w:left="426"/>
      </w:pPr>
      <w:r w:rsidRPr="006800DF">
        <w:t>udział własny realizatorów</w:t>
      </w:r>
    </w:p>
    <w:p w:rsidR="000A113D" w:rsidRPr="006800DF" w:rsidRDefault="00DD1902" w:rsidP="00BD776A">
      <w:pPr>
        <w:pStyle w:val="akapitgwnm1"/>
        <w:ind w:left="426" w:firstLine="0"/>
      </w:pPr>
      <w:r w:rsidRPr="006800DF">
        <w:t xml:space="preserve">brak </w:t>
      </w:r>
    </w:p>
    <w:p w:rsidR="00E455EB" w:rsidRPr="006800DF" w:rsidRDefault="00E455EB" w:rsidP="00A374A9">
      <w:pPr>
        <w:pStyle w:val="akapitgwnm1"/>
        <w:numPr>
          <w:ilvl w:val="0"/>
          <w:numId w:val="17"/>
        </w:numPr>
        <w:ind w:left="426"/>
      </w:pPr>
      <w:r w:rsidRPr="006800DF">
        <w:t>inne</w:t>
      </w:r>
    </w:p>
    <w:p w:rsidR="00812CBA" w:rsidRPr="006800DF" w:rsidRDefault="007B209E" w:rsidP="00381A5E">
      <w:pPr>
        <w:pStyle w:val="akapitgwnm1"/>
        <w:ind w:left="426" w:firstLine="0"/>
      </w:pPr>
      <w:r w:rsidRPr="006800DF">
        <w:t>brak</w:t>
      </w:r>
    </w:p>
    <w:p w:rsidR="00E455EB" w:rsidRPr="006800DF" w:rsidRDefault="00873F13" w:rsidP="00A374A9">
      <w:pPr>
        <w:pStyle w:val="Nagwek5"/>
        <w:numPr>
          <w:ilvl w:val="0"/>
          <w:numId w:val="18"/>
        </w:numPr>
      </w:pPr>
      <w:r w:rsidRPr="006800DF">
        <w:t>S</w:t>
      </w:r>
      <w:r w:rsidR="00E455EB" w:rsidRPr="006800DF">
        <w:t>zczegółowy harmonogram działań wynikający z formy opisowej</w:t>
      </w:r>
    </w:p>
    <w:p w:rsidR="00D30BF7" w:rsidRPr="006800DF" w:rsidRDefault="008A5123" w:rsidP="00BD776A">
      <w:pPr>
        <w:pStyle w:val="akapitgwnm1"/>
      </w:pPr>
      <w:r w:rsidRPr="006800DF">
        <w:t xml:space="preserve">Zaopatrzenie w koncentraty czynników krzepnięcia oraz </w:t>
      </w:r>
      <w:r w:rsidRPr="000B3109">
        <w:t xml:space="preserve">desmopresynę będzie odbywało się </w:t>
      </w:r>
      <w:r w:rsidR="00893609" w:rsidRPr="00D46179">
        <w:t>z</w:t>
      </w:r>
      <w:r w:rsidRPr="00D46179">
        <w:t xml:space="preserve">godnie z ustawą z dnia 29 stycznia 2004 r. </w:t>
      </w:r>
      <w:r w:rsidR="0048177A" w:rsidRPr="00D46179">
        <w:rPr>
          <w:b/>
        </w:rPr>
        <w:t xml:space="preserve">- </w:t>
      </w:r>
      <w:r w:rsidRPr="00EA07FA">
        <w:t>Prawo zamówień publicznych</w:t>
      </w:r>
      <w:r w:rsidRPr="006800DF">
        <w:t xml:space="preserve"> (Dz. U. z </w:t>
      </w:r>
      <w:r w:rsidR="000B3109" w:rsidRPr="006800DF">
        <w:t>201</w:t>
      </w:r>
      <w:r w:rsidR="000B3109">
        <w:t>7</w:t>
      </w:r>
      <w:r w:rsidR="000B3109" w:rsidRPr="006800DF">
        <w:t xml:space="preserve"> </w:t>
      </w:r>
      <w:r w:rsidRPr="006800DF">
        <w:t>r</w:t>
      </w:r>
      <w:r w:rsidR="00736034">
        <w:t>.</w:t>
      </w:r>
      <w:r w:rsidRPr="006800DF">
        <w:t xml:space="preserve"> poz. </w:t>
      </w:r>
      <w:r w:rsidR="000B3109" w:rsidRPr="000B3109">
        <w:t>1579</w:t>
      </w:r>
      <w:r w:rsidRPr="006800DF">
        <w:t>, z późn. zm.)</w:t>
      </w:r>
      <w:r w:rsidR="00612ECA" w:rsidRPr="006800DF">
        <w:t>. Zakup będzie dokonywany</w:t>
      </w:r>
      <w:r w:rsidR="00640235" w:rsidRPr="006800DF">
        <w:t xml:space="preserve">, </w:t>
      </w:r>
      <w:r w:rsidR="00612ECA" w:rsidRPr="006800DF">
        <w:t xml:space="preserve">przez </w:t>
      </w:r>
      <w:r w:rsidR="00447987" w:rsidRPr="006800DF">
        <w:t>NCK,</w:t>
      </w:r>
      <w:r w:rsidR="00836F51" w:rsidRPr="006800DF">
        <w:t xml:space="preserve"> za pośrednictwem Zakładu Zamówień Publicznych przy Ministrze Zdrowia. Zakupione koncentraty czynników krzepnięcia będą</w:t>
      </w:r>
      <w:r w:rsidR="00736034">
        <w:t xml:space="preserve"> </w:t>
      </w:r>
      <w:r w:rsidR="00836F51" w:rsidRPr="006800DF">
        <w:t xml:space="preserve">przekazywane przez </w:t>
      </w:r>
      <w:r w:rsidR="00736034">
        <w:t>NCK</w:t>
      </w:r>
      <w:r w:rsidR="007064DD" w:rsidRPr="006800DF">
        <w:t>, na podstawie stosownych umów, regionalnym centrom</w:t>
      </w:r>
      <w:r w:rsidR="00736034">
        <w:t xml:space="preserve"> </w:t>
      </w:r>
      <w:r w:rsidR="007064DD" w:rsidRPr="006800DF">
        <w:t xml:space="preserve">krwiodawstwa i krwiolecznictwa, które to będą odpowiedzialne za przechowywanie, magazynowanie i wydawanie ich do leczenia pacjentom, na podstawie imiennego </w:t>
      </w:r>
      <w:r w:rsidR="00F71EA7" w:rsidRPr="006800DF">
        <w:t>zamówienia</w:t>
      </w:r>
      <w:r w:rsidR="000520B2" w:rsidRPr="006800DF">
        <w:t>.</w:t>
      </w:r>
      <w:r w:rsidR="00C96885" w:rsidRPr="006800DF">
        <w:t xml:space="preserve"> Dodatkowo RCKiK będą miały możliwość tworzenia depozytów szpitalnych koncentratów czynników krzepnięcia </w:t>
      </w:r>
      <w:r w:rsidR="009A7578" w:rsidRPr="006800DF">
        <w:t xml:space="preserve">w szczególności </w:t>
      </w:r>
      <w:r w:rsidR="00C96885" w:rsidRPr="006800DF">
        <w:t xml:space="preserve">w ośrodkach leczenia hemofilii oraz w podmiotach leczniczych posiadających w strukturze szpitalne oddziały ratunkowe. Tworzenie depozytów szpitalnych będzie następowało poprzez zawarcie umowy pisemnej pomiędzy </w:t>
      </w:r>
      <w:r w:rsidR="00C96885" w:rsidRPr="006800DF">
        <w:lastRenderedPageBreak/>
        <w:t xml:space="preserve">RCKiK a szpitalem regulującej </w:t>
      </w:r>
      <w:r w:rsidR="001751E0" w:rsidRPr="006800DF">
        <w:t xml:space="preserve">obowiązki stron, w tym </w:t>
      </w:r>
      <w:r w:rsidR="00C96885" w:rsidRPr="006800DF">
        <w:t>między innymi</w:t>
      </w:r>
      <w:r w:rsidR="001751E0" w:rsidRPr="006800DF">
        <w:t>:</w:t>
      </w:r>
      <w:r w:rsidR="00C96885" w:rsidRPr="006800DF">
        <w:t xml:space="preserve"> zasady rotowania koncentratów czynników krzepnięcia w celu unik</w:t>
      </w:r>
      <w:r w:rsidR="001751E0" w:rsidRPr="006800DF">
        <w:t>nięcia</w:t>
      </w:r>
      <w:r w:rsidR="00C96885" w:rsidRPr="006800DF">
        <w:t xml:space="preserve"> </w:t>
      </w:r>
      <w:r w:rsidR="001751E0" w:rsidRPr="006800DF">
        <w:t xml:space="preserve">ich </w:t>
      </w:r>
      <w:r w:rsidR="00C96885" w:rsidRPr="006800DF">
        <w:t>przeterminowania</w:t>
      </w:r>
      <w:r w:rsidR="001751E0" w:rsidRPr="006800DF">
        <w:t xml:space="preserve">. </w:t>
      </w:r>
      <w:r w:rsidR="00C96885" w:rsidRPr="006800DF">
        <w:t>Każda umowa o utworzeniu depozytu szpitalnego będzie jawna wobec Ministra Zdrowia i NCK. Konsultant Krajowy w dziedzinie medycyny ratunkowej wskaże szpitalne oddziały ratunkowe, w których powinny być utworzone depozyty szpitalne ze względu na odległość od RCKiK i określi ilości leków niezbędne do zabezpieczenia na tych oddziałach.</w:t>
      </w:r>
    </w:p>
    <w:p w:rsidR="00650055" w:rsidRPr="00BD776A" w:rsidRDefault="00BD776A" w:rsidP="00BD776A">
      <w:pPr>
        <w:pStyle w:val="akapitgwnm1"/>
        <w:ind w:firstLine="0"/>
        <w:rPr>
          <w:b/>
        </w:rPr>
      </w:pPr>
      <w:r w:rsidRPr="00BD776A">
        <w:rPr>
          <w:b/>
        </w:rPr>
        <w:t>2012</w:t>
      </w:r>
    </w:p>
    <w:p w:rsidR="009F4940" w:rsidRPr="006800DF" w:rsidRDefault="009F4940" w:rsidP="00A374A9">
      <w:pPr>
        <w:pStyle w:val="akapitgwnm1"/>
        <w:numPr>
          <w:ilvl w:val="0"/>
          <w:numId w:val="19"/>
        </w:numPr>
        <w:ind w:left="426"/>
      </w:pPr>
      <w:r w:rsidRPr="006800DF">
        <w:t>Wyłoni</w:t>
      </w:r>
      <w:r w:rsidR="00A14EE9" w:rsidRPr="006800DF">
        <w:t xml:space="preserve">enie Jednostki </w:t>
      </w:r>
      <w:r w:rsidR="00F72D4C" w:rsidRPr="006800DF">
        <w:t xml:space="preserve">Koordynującej </w:t>
      </w:r>
      <w:r w:rsidR="00A14EE9" w:rsidRPr="006800DF">
        <w:t>P</w:t>
      </w:r>
      <w:r w:rsidRPr="006800DF">
        <w:t>rogram</w:t>
      </w:r>
      <w:r w:rsidR="00736034">
        <w:t>.</w:t>
      </w:r>
    </w:p>
    <w:p w:rsidR="00650055" w:rsidRPr="006800DF" w:rsidRDefault="00650055" w:rsidP="00A374A9">
      <w:pPr>
        <w:pStyle w:val="akapitgwnm1"/>
        <w:numPr>
          <w:ilvl w:val="0"/>
          <w:numId w:val="19"/>
        </w:numPr>
        <w:ind w:left="426"/>
      </w:pPr>
      <w:r w:rsidRPr="006800DF">
        <w:t xml:space="preserve">Zakup </w:t>
      </w:r>
      <w:r w:rsidR="00EF7CC6" w:rsidRPr="006800DF">
        <w:t xml:space="preserve">koncentratów </w:t>
      </w:r>
      <w:r w:rsidRPr="006800DF">
        <w:t>czynników krzepnięcia</w:t>
      </w:r>
      <w:r w:rsidR="00BA36CB" w:rsidRPr="006800DF">
        <w:t xml:space="preserve"> i desmopresyny.</w:t>
      </w:r>
    </w:p>
    <w:p w:rsidR="009F4940" w:rsidRPr="006800DF" w:rsidRDefault="00650055" w:rsidP="00A374A9">
      <w:pPr>
        <w:pStyle w:val="akapitgwnm1"/>
        <w:numPr>
          <w:ilvl w:val="0"/>
          <w:numId w:val="19"/>
        </w:numPr>
        <w:ind w:left="426"/>
      </w:pPr>
      <w:r w:rsidRPr="006800DF">
        <w:t xml:space="preserve">Pierwszy cykl </w:t>
      </w:r>
      <w:r w:rsidR="003F326F" w:rsidRPr="006800DF">
        <w:t>warsztatów szkoleniowo</w:t>
      </w:r>
      <w:r w:rsidR="00736034">
        <w:t>-</w:t>
      </w:r>
      <w:r w:rsidR="003F326F" w:rsidRPr="006800DF">
        <w:t>naukowych dla</w:t>
      </w:r>
      <w:r w:rsidRPr="006800DF">
        <w:t xml:space="preserve"> kadry medycznej</w:t>
      </w:r>
      <w:r w:rsidR="003F326F" w:rsidRPr="006800DF">
        <w:t xml:space="preserve"> przygotowujących do realizacji celów Programu.</w:t>
      </w:r>
    </w:p>
    <w:p w:rsidR="00650055" w:rsidRPr="00BD776A" w:rsidRDefault="00BD776A" w:rsidP="00BD776A">
      <w:pPr>
        <w:pStyle w:val="akapitgwnm1"/>
        <w:ind w:firstLine="0"/>
        <w:rPr>
          <w:b/>
        </w:rPr>
      </w:pPr>
      <w:r w:rsidRPr="00BD776A">
        <w:rPr>
          <w:b/>
        </w:rPr>
        <w:t>2013</w:t>
      </w:r>
    </w:p>
    <w:p w:rsidR="00650055" w:rsidRPr="00BD776A" w:rsidRDefault="00650055" w:rsidP="00A374A9">
      <w:pPr>
        <w:pStyle w:val="akapitgwnm1"/>
        <w:numPr>
          <w:ilvl w:val="0"/>
          <w:numId w:val="20"/>
        </w:numPr>
        <w:ind w:left="426"/>
      </w:pPr>
      <w:r w:rsidRPr="00BD776A">
        <w:t xml:space="preserve">Zakup </w:t>
      </w:r>
      <w:r w:rsidR="00EF7CC6" w:rsidRPr="00BD776A">
        <w:t xml:space="preserve">koncentratów </w:t>
      </w:r>
      <w:r w:rsidRPr="00BD776A">
        <w:t>czynników krzepnięcia</w:t>
      </w:r>
      <w:r w:rsidR="00BA36CB" w:rsidRPr="00BD776A">
        <w:t xml:space="preserve"> i desmopresyny.</w:t>
      </w:r>
    </w:p>
    <w:p w:rsidR="00A14EE9" w:rsidRPr="00BD776A" w:rsidRDefault="00650055" w:rsidP="00A374A9">
      <w:pPr>
        <w:pStyle w:val="akapitgwnm1"/>
        <w:numPr>
          <w:ilvl w:val="0"/>
          <w:numId w:val="20"/>
        </w:numPr>
        <w:ind w:left="426"/>
      </w:pPr>
      <w:r w:rsidRPr="00BD776A">
        <w:t xml:space="preserve">Drugi cykl </w:t>
      </w:r>
      <w:r w:rsidR="003F326F" w:rsidRPr="00BD776A">
        <w:t>warsztatów szkoleniowo</w:t>
      </w:r>
      <w:r w:rsidR="00736034">
        <w:t>-</w:t>
      </w:r>
      <w:r w:rsidR="003F326F" w:rsidRPr="00BD776A">
        <w:t xml:space="preserve">naukowych dla kadry medycznej przygotowujących </w:t>
      </w:r>
      <w:r w:rsidR="00AE4CE8">
        <w:br/>
      </w:r>
      <w:r w:rsidR="003F326F" w:rsidRPr="00BD776A">
        <w:t>do realizacji celów Programu</w:t>
      </w:r>
      <w:r w:rsidRPr="00BD776A">
        <w:t>.</w:t>
      </w:r>
    </w:p>
    <w:p w:rsidR="00650055" w:rsidRPr="006800DF" w:rsidRDefault="008274C7" w:rsidP="00BD776A">
      <w:pPr>
        <w:pStyle w:val="akapitgwnm1"/>
        <w:ind w:firstLine="0"/>
        <w:rPr>
          <w:b/>
        </w:rPr>
      </w:pPr>
      <w:r w:rsidRPr="006800DF">
        <w:rPr>
          <w:b/>
        </w:rPr>
        <w:t>2014</w:t>
      </w:r>
    </w:p>
    <w:p w:rsidR="00650055" w:rsidRPr="006800DF" w:rsidRDefault="00650055" w:rsidP="00A374A9">
      <w:pPr>
        <w:pStyle w:val="akapitgwnm1"/>
        <w:numPr>
          <w:ilvl w:val="0"/>
          <w:numId w:val="21"/>
        </w:numPr>
        <w:ind w:left="426"/>
      </w:pPr>
      <w:r w:rsidRPr="006800DF">
        <w:t xml:space="preserve">Zakup </w:t>
      </w:r>
      <w:r w:rsidR="00EF7CC6" w:rsidRPr="006800DF">
        <w:t xml:space="preserve">koncentratów </w:t>
      </w:r>
      <w:r w:rsidRPr="006800DF">
        <w:t>czynników krzepnięcia</w:t>
      </w:r>
      <w:r w:rsidR="00BA36CB" w:rsidRPr="006800DF">
        <w:t xml:space="preserve"> i desmopresyny</w:t>
      </w:r>
      <w:r w:rsidR="00577773" w:rsidRPr="006800DF">
        <w:t>.</w:t>
      </w:r>
    </w:p>
    <w:p w:rsidR="004F633C" w:rsidRPr="006800DF" w:rsidRDefault="00650055" w:rsidP="00A374A9">
      <w:pPr>
        <w:pStyle w:val="akapitgwnm1"/>
        <w:numPr>
          <w:ilvl w:val="0"/>
          <w:numId w:val="21"/>
        </w:numPr>
        <w:ind w:left="426"/>
      </w:pPr>
      <w:r w:rsidRPr="006800DF">
        <w:t xml:space="preserve">Trzeci cykl </w:t>
      </w:r>
      <w:r w:rsidR="003F326F" w:rsidRPr="006800DF">
        <w:t>warsztatów szkoleniowo</w:t>
      </w:r>
      <w:r w:rsidR="00736034">
        <w:t>-</w:t>
      </w:r>
      <w:r w:rsidR="003F326F" w:rsidRPr="006800DF">
        <w:t xml:space="preserve">naukowych dla kadry medycznej przygotowujących </w:t>
      </w:r>
      <w:r w:rsidR="00AE4CE8">
        <w:br/>
      </w:r>
      <w:r w:rsidR="003F326F" w:rsidRPr="006800DF">
        <w:t>do realizacji celów Programu</w:t>
      </w:r>
      <w:r w:rsidRPr="006800DF">
        <w:t>.</w:t>
      </w:r>
    </w:p>
    <w:p w:rsidR="00650055" w:rsidRPr="006800DF" w:rsidRDefault="00650055" w:rsidP="00BD776A">
      <w:pPr>
        <w:pStyle w:val="akapitgwnm1"/>
        <w:ind w:firstLine="0"/>
        <w:rPr>
          <w:b/>
        </w:rPr>
      </w:pPr>
      <w:r w:rsidRPr="006800DF">
        <w:rPr>
          <w:b/>
        </w:rPr>
        <w:t xml:space="preserve">2015 </w:t>
      </w:r>
    </w:p>
    <w:p w:rsidR="008274C7" w:rsidRPr="006800DF" w:rsidRDefault="008274C7" w:rsidP="00A374A9">
      <w:pPr>
        <w:pStyle w:val="akapitgwnm1"/>
        <w:numPr>
          <w:ilvl w:val="0"/>
          <w:numId w:val="22"/>
        </w:numPr>
        <w:ind w:left="426"/>
      </w:pPr>
      <w:r w:rsidRPr="006800DF">
        <w:t xml:space="preserve">Zakup </w:t>
      </w:r>
      <w:r w:rsidR="00EF7CC6" w:rsidRPr="006800DF">
        <w:t xml:space="preserve">koncentratów </w:t>
      </w:r>
      <w:r w:rsidRPr="006800DF">
        <w:t>czynników krzepnięcia</w:t>
      </w:r>
      <w:r w:rsidR="00BA36CB" w:rsidRPr="006800DF">
        <w:t xml:space="preserve"> i desmopresyny</w:t>
      </w:r>
      <w:r w:rsidR="00577773" w:rsidRPr="006800DF">
        <w:t>.</w:t>
      </w:r>
    </w:p>
    <w:p w:rsidR="004F56FE" w:rsidRPr="006800DF" w:rsidRDefault="00650055" w:rsidP="00A374A9">
      <w:pPr>
        <w:pStyle w:val="akapitgwnm1"/>
        <w:numPr>
          <w:ilvl w:val="0"/>
          <w:numId w:val="22"/>
        </w:numPr>
        <w:ind w:left="426"/>
      </w:pPr>
      <w:r w:rsidRPr="006800DF">
        <w:t xml:space="preserve">Czwarty cykl </w:t>
      </w:r>
      <w:r w:rsidR="003F326F" w:rsidRPr="006800DF">
        <w:t>warsztatów szkoleniowo</w:t>
      </w:r>
      <w:r w:rsidR="00736034">
        <w:t>-</w:t>
      </w:r>
      <w:r w:rsidR="003F326F" w:rsidRPr="006800DF">
        <w:t xml:space="preserve">naukowych dla kadry medycznej przygotowujących </w:t>
      </w:r>
      <w:r w:rsidR="00AE4CE8">
        <w:br/>
      </w:r>
      <w:r w:rsidR="003F326F" w:rsidRPr="006800DF">
        <w:t>do realizacji celów Programu</w:t>
      </w:r>
      <w:r w:rsidRPr="006800DF">
        <w:t>.</w:t>
      </w:r>
    </w:p>
    <w:p w:rsidR="00F71EA7" w:rsidRPr="006800DF" w:rsidRDefault="00F71EA7" w:rsidP="00A374A9">
      <w:pPr>
        <w:pStyle w:val="akapitgwnm1"/>
        <w:numPr>
          <w:ilvl w:val="0"/>
          <w:numId w:val="22"/>
        </w:numPr>
        <w:ind w:left="426"/>
      </w:pPr>
      <w:r w:rsidRPr="006800DF">
        <w:t>Dodatkowe szkolenia dla personelu medycznego z Oddziałów Ratunkowych i Izb Przyjęć.</w:t>
      </w:r>
    </w:p>
    <w:p w:rsidR="00650055" w:rsidRPr="006800DF" w:rsidRDefault="00650055" w:rsidP="00BD776A">
      <w:pPr>
        <w:pStyle w:val="akapitgwnm1"/>
        <w:ind w:firstLine="0"/>
        <w:rPr>
          <w:b/>
        </w:rPr>
      </w:pPr>
      <w:r w:rsidRPr="006800DF">
        <w:rPr>
          <w:b/>
        </w:rPr>
        <w:t>2016</w:t>
      </w:r>
    </w:p>
    <w:p w:rsidR="008274C7" w:rsidRPr="006800DF" w:rsidRDefault="008274C7" w:rsidP="00A374A9">
      <w:pPr>
        <w:pStyle w:val="akapitgwnm1"/>
        <w:numPr>
          <w:ilvl w:val="0"/>
          <w:numId w:val="23"/>
        </w:numPr>
        <w:ind w:left="426"/>
      </w:pPr>
      <w:r w:rsidRPr="006800DF">
        <w:t xml:space="preserve">Zakup </w:t>
      </w:r>
      <w:r w:rsidR="00EF7CC6" w:rsidRPr="006800DF">
        <w:t xml:space="preserve">koncentratów </w:t>
      </w:r>
      <w:r w:rsidRPr="006800DF">
        <w:t>czynników krzepnięcia</w:t>
      </w:r>
      <w:r w:rsidR="00BA36CB" w:rsidRPr="006800DF">
        <w:t xml:space="preserve"> i desmopresyny</w:t>
      </w:r>
      <w:r w:rsidR="00577773" w:rsidRPr="006800DF">
        <w:t>.</w:t>
      </w:r>
    </w:p>
    <w:p w:rsidR="004F633C" w:rsidRPr="006800DF" w:rsidRDefault="00650055" w:rsidP="00A374A9">
      <w:pPr>
        <w:pStyle w:val="akapitgwnm1"/>
        <w:numPr>
          <w:ilvl w:val="0"/>
          <w:numId w:val="23"/>
        </w:numPr>
        <w:ind w:left="426"/>
      </w:pPr>
      <w:r w:rsidRPr="006800DF">
        <w:t xml:space="preserve">Piąty cykl </w:t>
      </w:r>
      <w:r w:rsidR="003F326F" w:rsidRPr="006800DF">
        <w:t>warsztatów szkoleniowo</w:t>
      </w:r>
      <w:r w:rsidR="00736034">
        <w:t>-</w:t>
      </w:r>
      <w:r w:rsidR="003F326F" w:rsidRPr="006800DF">
        <w:t>naukowych dla kadry medycznej przygotowujących do realizacji celów Programu</w:t>
      </w:r>
      <w:r w:rsidRPr="006800DF">
        <w:t>.</w:t>
      </w:r>
    </w:p>
    <w:p w:rsidR="00650055" w:rsidRPr="006800DF" w:rsidRDefault="00650055" w:rsidP="00BD776A">
      <w:pPr>
        <w:pStyle w:val="akapitgwnm1"/>
        <w:ind w:firstLine="0"/>
        <w:rPr>
          <w:b/>
        </w:rPr>
      </w:pPr>
      <w:r w:rsidRPr="006800DF">
        <w:rPr>
          <w:b/>
        </w:rPr>
        <w:t xml:space="preserve">2017 </w:t>
      </w:r>
    </w:p>
    <w:p w:rsidR="008274C7" w:rsidRPr="00BD776A" w:rsidRDefault="008274C7" w:rsidP="00A374A9">
      <w:pPr>
        <w:pStyle w:val="akapitgwnm1"/>
        <w:numPr>
          <w:ilvl w:val="0"/>
          <w:numId w:val="24"/>
        </w:numPr>
        <w:ind w:left="426"/>
      </w:pPr>
      <w:r w:rsidRPr="00BD776A">
        <w:t xml:space="preserve">Zakup </w:t>
      </w:r>
      <w:r w:rsidR="00452494" w:rsidRPr="00BD776A">
        <w:t xml:space="preserve">koncentratów </w:t>
      </w:r>
      <w:r w:rsidR="000A1D63" w:rsidRPr="00BD776A">
        <w:t xml:space="preserve">czynników </w:t>
      </w:r>
      <w:r w:rsidRPr="00BD776A">
        <w:t>krzepnięcia</w:t>
      </w:r>
      <w:r w:rsidR="00BA36CB" w:rsidRPr="00BD776A">
        <w:t xml:space="preserve"> i desmopresyny</w:t>
      </w:r>
      <w:r w:rsidR="00577773" w:rsidRPr="00BD776A">
        <w:t>.</w:t>
      </w:r>
    </w:p>
    <w:p w:rsidR="004C5485" w:rsidRPr="00BD776A" w:rsidRDefault="00FF176A" w:rsidP="00A374A9">
      <w:pPr>
        <w:pStyle w:val="akapitgwnm1"/>
        <w:numPr>
          <w:ilvl w:val="0"/>
          <w:numId w:val="24"/>
        </w:numPr>
        <w:ind w:left="426"/>
      </w:pPr>
      <w:r w:rsidRPr="00BD776A">
        <w:t xml:space="preserve">Wyspecjalizowanie </w:t>
      </w:r>
      <w:r w:rsidR="004C5485" w:rsidRPr="00BD776A">
        <w:t>ośrodków leczenia hemofilii</w:t>
      </w:r>
      <w:r w:rsidR="00825D2C" w:rsidRPr="00BD776A">
        <w:t xml:space="preserve"> </w:t>
      </w:r>
      <w:r w:rsidR="0071576B" w:rsidRPr="00BD776A">
        <w:t>pierwszego</w:t>
      </w:r>
      <w:r w:rsidR="00825D2C" w:rsidRPr="00BD776A">
        <w:t xml:space="preserve"> </w:t>
      </w:r>
      <w:r w:rsidR="00951E41" w:rsidRPr="00BD776A">
        <w:t>poziomu referencyjnego</w:t>
      </w:r>
      <w:r w:rsidR="004C5485" w:rsidRPr="00BD776A">
        <w:t>.</w:t>
      </w:r>
    </w:p>
    <w:p w:rsidR="00452494" w:rsidRPr="00BD776A" w:rsidRDefault="00650055" w:rsidP="00A374A9">
      <w:pPr>
        <w:pStyle w:val="akapitgwnm1"/>
        <w:numPr>
          <w:ilvl w:val="0"/>
          <w:numId w:val="24"/>
        </w:numPr>
        <w:ind w:left="426"/>
      </w:pPr>
      <w:r w:rsidRPr="00BD776A">
        <w:t xml:space="preserve">Szósty cykl </w:t>
      </w:r>
      <w:r w:rsidR="003F326F" w:rsidRPr="00BD776A">
        <w:t>warsztatów szkoleniowo</w:t>
      </w:r>
      <w:r w:rsidR="00736034">
        <w:t>-</w:t>
      </w:r>
      <w:r w:rsidR="003F326F" w:rsidRPr="00BD776A">
        <w:t xml:space="preserve">naukowych dla kadry medycznej przygotowujących </w:t>
      </w:r>
      <w:r w:rsidR="00AE4CE8">
        <w:br/>
      </w:r>
      <w:r w:rsidR="003F326F" w:rsidRPr="00BD776A">
        <w:t>do realizacji celów Programu</w:t>
      </w:r>
      <w:r w:rsidRPr="00BD776A">
        <w:t>.</w:t>
      </w:r>
    </w:p>
    <w:p w:rsidR="00650055" w:rsidRPr="006800DF" w:rsidRDefault="00650055" w:rsidP="00BD776A">
      <w:pPr>
        <w:pStyle w:val="akapitgwnm1"/>
        <w:ind w:firstLine="0"/>
        <w:rPr>
          <w:b/>
        </w:rPr>
      </w:pPr>
      <w:r w:rsidRPr="006800DF">
        <w:rPr>
          <w:b/>
        </w:rPr>
        <w:lastRenderedPageBreak/>
        <w:t>2018</w:t>
      </w:r>
    </w:p>
    <w:p w:rsidR="008274C7" w:rsidRPr="006800DF" w:rsidRDefault="008274C7" w:rsidP="00A374A9">
      <w:pPr>
        <w:pStyle w:val="akapitgwnm1"/>
        <w:numPr>
          <w:ilvl w:val="0"/>
          <w:numId w:val="25"/>
        </w:numPr>
        <w:ind w:left="426"/>
      </w:pPr>
      <w:r w:rsidRPr="006800DF">
        <w:t xml:space="preserve">Zakup </w:t>
      </w:r>
      <w:r w:rsidR="000A1D63" w:rsidRPr="006800DF">
        <w:t xml:space="preserve">koncentratów </w:t>
      </w:r>
      <w:r w:rsidRPr="006800DF">
        <w:t>czynników krzepnięcia</w:t>
      </w:r>
      <w:r w:rsidR="00BA36CB" w:rsidRPr="006800DF">
        <w:t xml:space="preserve"> i desmopresyny.</w:t>
      </w:r>
    </w:p>
    <w:p w:rsidR="009A4676" w:rsidRPr="006800DF" w:rsidRDefault="009A4676" w:rsidP="00A374A9">
      <w:pPr>
        <w:pStyle w:val="akapitgwnm1"/>
        <w:numPr>
          <w:ilvl w:val="0"/>
          <w:numId w:val="25"/>
        </w:numPr>
        <w:ind w:left="426"/>
      </w:pPr>
      <w:r w:rsidRPr="006800DF">
        <w:t>Wyspecjalizowanie ośrodk</w:t>
      </w:r>
      <w:r w:rsidR="00F410E6" w:rsidRPr="006800DF">
        <w:t>ów</w:t>
      </w:r>
      <w:r w:rsidRPr="006800DF">
        <w:t xml:space="preserve"> leczenia hemofilii</w:t>
      </w:r>
      <w:r w:rsidR="00D8101B" w:rsidRPr="006800DF">
        <w:t xml:space="preserve"> </w:t>
      </w:r>
      <w:r w:rsidR="0071576B" w:rsidRPr="006800DF">
        <w:t>drugiego</w:t>
      </w:r>
      <w:r w:rsidR="00D8101B" w:rsidRPr="006800DF">
        <w:t xml:space="preserve"> </w:t>
      </w:r>
      <w:r w:rsidR="00951E41" w:rsidRPr="006800DF">
        <w:t>poziomu referencyjnego</w:t>
      </w:r>
      <w:r w:rsidRPr="006800DF">
        <w:t>.</w:t>
      </w:r>
    </w:p>
    <w:p w:rsidR="00650055" w:rsidRPr="006800DF" w:rsidRDefault="00650055" w:rsidP="00A374A9">
      <w:pPr>
        <w:pStyle w:val="akapitgwnm1"/>
        <w:numPr>
          <w:ilvl w:val="0"/>
          <w:numId w:val="25"/>
        </w:numPr>
        <w:ind w:left="426"/>
      </w:pPr>
      <w:r w:rsidRPr="006800DF">
        <w:t xml:space="preserve">Siódmy cykl </w:t>
      </w:r>
      <w:r w:rsidR="003F326F" w:rsidRPr="006800DF">
        <w:t>warsztatów szkoleniowo</w:t>
      </w:r>
      <w:r w:rsidR="00736034">
        <w:t>-</w:t>
      </w:r>
      <w:r w:rsidR="003F326F" w:rsidRPr="006800DF">
        <w:t xml:space="preserve">naukowych dla kadry medycznej przygotowujących </w:t>
      </w:r>
      <w:r w:rsidR="00AE4CE8">
        <w:br/>
      </w:r>
      <w:r w:rsidR="003F326F" w:rsidRPr="006800DF">
        <w:t>do realizacji celów Programu</w:t>
      </w:r>
      <w:r w:rsidR="008274C7" w:rsidRPr="006800DF">
        <w:t>.</w:t>
      </w:r>
    </w:p>
    <w:p w:rsidR="002112DB" w:rsidRPr="00BD776A" w:rsidRDefault="00BD776A" w:rsidP="00BD776A">
      <w:pPr>
        <w:pStyle w:val="Nagwek5"/>
        <w:numPr>
          <w:ilvl w:val="0"/>
          <w:numId w:val="0"/>
        </w:numPr>
      </w:pPr>
      <w:r>
        <w:t xml:space="preserve">6. </w:t>
      </w:r>
      <w:r w:rsidR="00873F13" w:rsidRPr="006800DF">
        <w:t>W</w:t>
      </w:r>
      <w:r w:rsidR="00E455EB" w:rsidRPr="006800DF">
        <w:t>skaźniki mon</w:t>
      </w:r>
      <w:r w:rsidR="00476C41" w:rsidRPr="006800DF">
        <w:t>itorowania oczekiwanych efektów</w:t>
      </w:r>
    </w:p>
    <w:p w:rsidR="00C96885" w:rsidRPr="00C71FD4" w:rsidRDefault="00A808F6" w:rsidP="00BD776A">
      <w:pPr>
        <w:pStyle w:val="akapitgwnm1"/>
      </w:pPr>
      <w:r w:rsidRPr="006800DF">
        <w:t>E</w:t>
      </w:r>
      <w:r w:rsidR="0064686D" w:rsidRPr="006800DF">
        <w:t xml:space="preserve">waluację i monitorowanie </w:t>
      </w:r>
      <w:r w:rsidR="00C327CE" w:rsidRPr="006800DF">
        <w:t>P</w:t>
      </w:r>
      <w:r w:rsidR="0064686D" w:rsidRPr="006800DF">
        <w:t xml:space="preserve">rogramu będzie prowadzić </w:t>
      </w:r>
      <w:r w:rsidR="00E86604" w:rsidRPr="006800DF">
        <w:t xml:space="preserve">NCK </w:t>
      </w:r>
      <w:r w:rsidR="0064686D" w:rsidRPr="006800DF">
        <w:t>we współpracy z</w:t>
      </w:r>
      <w:r w:rsidR="00AC01D1" w:rsidRPr="006800DF">
        <w:t xml:space="preserve"> Jednostk</w:t>
      </w:r>
      <w:r w:rsidR="005F03B4" w:rsidRPr="006800DF">
        <w:t>ą</w:t>
      </w:r>
      <w:r w:rsidR="00AC01D1" w:rsidRPr="006800DF">
        <w:t xml:space="preserve"> Koordynującą.</w:t>
      </w:r>
      <w:r w:rsidR="005F03B4" w:rsidRPr="006800DF">
        <w:t xml:space="preserve"> </w:t>
      </w:r>
      <w:r w:rsidR="000D45D4" w:rsidRPr="006800DF">
        <w:t>RCKiK</w:t>
      </w:r>
      <w:r w:rsidR="00CA09A8" w:rsidRPr="006800DF">
        <w:t xml:space="preserve">, </w:t>
      </w:r>
      <w:r w:rsidR="00C96885" w:rsidRPr="006800DF">
        <w:t>ośrodk</w:t>
      </w:r>
      <w:r w:rsidR="00514F03" w:rsidRPr="006800DF">
        <w:t>i</w:t>
      </w:r>
      <w:r w:rsidR="00C96885" w:rsidRPr="006800DF">
        <w:t xml:space="preserve"> leczenia hemofilii </w:t>
      </w:r>
      <w:r w:rsidR="00340E22" w:rsidRPr="006800DF">
        <w:t>pierwszego</w:t>
      </w:r>
      <w:r w:rsidR="00C96885" w:rsidRPr="006800DF">
        <w:t xml:space="preserve"> i </w:t>
      </w:r>
      <w:r w:rsidR="00340E22" w:rsidRPr="006800DF">
        <w:t>drugiego</w:t>
      </w:r>
      <w:r w:rsidR="00C96885" w:rsidRPr="006800DF">
        <w:t xml:space="preserve"> </w:t>
      </w:r>
      <w:r w:rsidR="0011397A" w:rsidRPr="006800DF">
        <w:t>poziomu referencyjnego</w:t>
      </w:r>
      <w:r w:rsidR="00AC01D1" w:rsidRPr="006800DF">
        <w:t xml:space="preserve"> oraz Jednostka Koordynującą </w:t>
      </w:r>
      <w:r w:rsidR="000D45D4" w:rsidRPr="006800DF">
        <w:t>będ</w:t>
      </w:r>
      <w:r w:rsidR="00AC01D1" w:rsidRPr="006800DF">
        <w:t>ą</w:t>
      </w:r>
      <w:r w:rsidR="000D45D4" w:rsidRPr="006800DF">
        <w:t xml:space="preserve"> zobowiązane do systematycznej współpracy z </w:t>
      </w:r>
      <w:r w:rsidR="00E86604" w:rsidRPr="006800DF">
        <w:t>NCK</w:t>
      </w:r>
      <w:r w:rsidR="000D45D4" w:rsidRPr="006800DF">
        <w:t xml:space="preserve">, celem zabezpieczenia odpowiedniej ilości czynników krzepnięcia i desmopresyny na terenie całego kraju. </w:t>
      </w:r>
      <w:r w:rsidR="00D9513A" w:rsidRPr="006800DF">
        <w:t>Wszystkie zakupione leki tworzą ogólnopolską pulę leków. W przypadku zaistnienia konieczności dokonania przesunięć, daje to możliwość sprawnej wymiany leków między RCKiK</w:t>
      </w:r>
      <w:r w:rsidR="00CE44C7" w:rsidRPr="006800DF">
        <w:t xml:space="preserve"> </w:t>
      </w:r>
      <w:r w:rsidR="00D9513A" w:rsidRPr="006800DF">
        <w:t>i zapobiega przeterminowaniu leków, bądź zaleganiu w magazynach bez możliwości ich wykorzystania. Wszelkie przesunięcia</w:t>
      </w:r>
      <w:r w:rsidR="00AC01D1" w:rsidRPr="00736034">
        <w:t>,</w:t>
      </w:r>
      <w:r w:rsidR="00D9513A" w:rsidRPr="00736034">
        <w:t xml:space="preserve"> w stosunku do przydzielonej puli leków </w:t>
      </w:r>
      <w:r w:rsidR="004836BD" w:rsidRPr="00736034">
        <w:t>na</w:t>
      </w:r>
      <w:r w:rsidR="00D9513A" w:rsidRPr="00736034">
        <w:t xml:space="preserve"> poszczególn</w:t>
      </w:r>
      <w:r w:rsidR="004836BD" w:rsidRPr="00736034">
        <w:t>e</w:t>
      </w:r>
      <w:r w:rsidR="00D9513A" w:rsidRPr="00736034">
        <w:t xml:space="preserve"> </w:t>
      </w:r>
      <w:r w:rsidR="00CA09A8" w:rsidRPr="0030400C">
        <w:t>województw</w:t>
      </w:r>
      <w:r w:rsidR="004836BD" w:rsidRPr="0030400C">
        <w:t>a</w:t>
      </w:r>
      <w:r w:rsidR="00D9513A" w:rsidRPr="00C71FD4">
        <w:t xml:space="preserve">, będą możliwe </w:t>
      </w:r>
      <w:r w:rsidR="00AE4CE8">
        <w:br/>
      </w:r>
      <w:r w:rsidR="00D9513A" w:rsidRPr="00C71FD4">
        <w:t xml:space="preserve">za zgodą </w:t>
      </w:r>
      <w:r w:rsidR="00C71FD4">
        <w:t>NCK</w:t>
      </w:r>
      <w:r w:rsidR="00D9513A" w:rsidRPr="00C71FD4">
        <w:t>. RCKiK</w:t>
      </w:r>
      <w:r w:rsidR="00CA09A8" w:rsidRPr="00C71FD4">
        <w:t xml:space="preserve"> </w:t>
      </w:r>
      <w:r w:rsidR="00D9513A" w:rsidRPr="00C71FD4">
        <w:t>będą zobowiązane d</w:t>
      </w:r>
      <w:r w:rsidR="008D303B" w:rsidRPr="00C71FD4">
        <w:t xml:space="preserve">o systematycznego sporządzania </w:t>
      </w:r>
      <w:r w:rsidR="00D9513A" w:rsidRPr="00C71FD4">
        <w:t xml:space="preserve">raportów, zgodnie </w:t>
      </w:r>
      <w:r w:rsidR="00AE4CE8">
        <w:br/>
      </w:r>
      <w:r w:rsidR="00D9513A" w:rsidRPr="00C71FD4">
        <w:t xml:space="preserve">z wytycznymi </w:t>
      </w:r>
      <w:r w:rsidR="00E86604" w:rsidRPr="00C71FD4">
        <w:t>NCK</w:t>
      </w:r>
      <w:r w:rsidR="00D9513A" w:rsidRPr="00C71FD4">
        <w:t xml:space="preserve">. </w:t>
      </w:r>
    </w:p>
    <w:p w:rsidR="0064686D" w:rsidRPr="00381A5E" w:rsidRDefault="0064686D" w:rsidP="00BD776A">
      <w:pPr>
        <w:pStyle w:val="akapitgwnm1"/>
      </w:pPr>
      <w:r w:rsidRPr="00381A5E">
        <w:t xml:space="preserve">Skuteczność podejmowanych działań i wykorzystywanych metod w kolejnych latach realizacji </w:t>
      </w:r>
      <w:r w:rsidR="000C5B8E" w:rsidRPr="00381A5E">
        <w:t>P</w:t>
      </w:r>
      <w:r w:rsidRPr="00381A5E">
        <w:t>rogramu będzie oceniana na podstawie:</w:t>
      </w:r>
    </w:p>
    <w:p w:rsidR="00B66913" w:rsidRPr="006800DF" w:rsidRDefault="00B66913" w:rsidP="00A374A9">
      <w:pPr>
        <w:pStyle w:val="akapitgwnm1"/>
        <w:numPr>
          <w:ilvl w:val="0"/>
          <w:numId w:val="26"/>
        </w:numPr>
        <w:spacing w:after="0"/>
        <w:ind w:left="425" w:hanging="357"/>
      </w:pPr>
      <w:r w:rsidRPr="00736034">
        <w:t>liczby osób przeszkolonych w ramach programu, w tym: lekar</w:t>
      </w:r>
      <w:r w:rsidR="007A1B71" w:rsidRPr="00736034">
        <w:t>zy, pielęgniarek, fizjoterapeutów</w:t>
      </w:r>
      <w:r w:rsidRPr="00736034">
        <w:t>, diagnostów laboratoryjnych, ratowników</w:t>
      </w:r>
      <w:r w:rsidRPr="006800DF">
        <w:t xml:space="preserve"> medycznych,</w:t>
      </w:r>
    </w:p>
    <w:p w:rsidR="0064686D" w:rsidRPr="006800DF" w:rsidRDefault="001D6899" w:rsidP="00A374A9">
      <w:pPr>
        <w:pStyle w:val="akapitgwnm1"/>
        <w:numPr>
          <w:ilvl w:val="0"/>
          <w:numId w:val="26"/>
        </w:numPr>
        <w:spacing w:after="0"/>
        <w:ind w:left="425" w:hanging="357"/>
      </w:pPr>
      <w:r w:rsidRPr="006800DF">
        <w:t>zwiększania ilości dostępnych danych zawartych w ewidencji chorych</w:t>
      </w:r>
      <w:r w:rsidR="000E228E" w:rsidRPr="006800DF">
        <w:t xml:space="preserve"> do pełnego zakresu zaplanowanego do osiągnięcia w roku 2018</w:t>
      </w:r>
      <w:r w:rsidR="0064686D" w:rsidRPr="006800DF">
        <w:t>,</w:t>
      </w:r>
    </w:p>
    <w:p w:rsidR="0064686D" w:rsidRPr="006800DF" w:rsidRDefault="00E40CBD" w:rsidP="00A374A9">
      <w:pPr>
        <w:pStyle w:val="akapitgwnm1"/>
        <w:numPr>
          <w:ilvl w:val="0"/>
          <w:numId w:val="26"/>
        </w:numPr>
        <w:spacing w:after="0"/>
        <w:ind w:left="425" w:hanging="357"/>
      </w:pPr>
      <w:r w:rsidRPr="006800DF">
        <w:t>upowszechnienia leczenia w warunkach domowych w poszczególnych skazach krwotocznych</w:t>
      </w:r>
      <w:r w:rsidR="0064686D" w:rsidRPr="006800DF">
        <w:t>,</w:t>
      </w:r>
    </w:p>
    <w:p w:rsidR="00E40CBD" w:rsidRPr="006800DF" w:rsidRDefault="00E40CBD" w:rsidP="00A374A9">
      <w:pPr>
        <w:pStyle w:val="akapitgwnm1"/>
        <w:numPr>
          <w:ilvl w:val="0"/>
          <w:numId w:val="26"/>
        </w:numPr>
        <w:spacing w:after="0"/>
        <w:ind w:left="425" w:hanging="357"/>
      </w:pPr>
      <w:r w:rsidRPr="006800DF">
        <w:t>upowszechnienia stosowania wtórnej profilaktyki,</w:t>
      </w:r>
    </w:p>
    <w:p w:rsidR="00E40CBD" w:rsidRPr="006800DF" w:rsidRDefault="00E40CBD" w:rsidP="00A374A9">
      <w:pPr>
        <w:pStyle w:val="akapitgwnm1"/>
        <w:numPr>
          <w:ilvl w:val="0"/>
          <w:numId w:val="26"/>
        </w:numPr>
        <w:spacing w:after="0"/>
        <w:ind w:left="425" w:hanging="357"/>
      </w:pPr>
      <w:r w:rsidRPr="006800DF">
        <w:t>poszerzenia zakresu stosowania immunotolerancji</w:t>
      </w:r>
      <w:r w:rsidR="00162644" w:rsidRPr="006800DF">
        <w:t>,</w:t>
      </w:r>
    </w:p>
    <w:p w:rsidR="00E40CBD" w:rsidRPr="006800DF" w:rsidRDefault="00E40CBD" w:rsidP="00A374A9">
      <w:pPr>
        <w:pStyle w:val="akapitgwnm1"/>
        <w:numPr>
          <w:ilvl w:val="0"/>
          <w:numId w:val="26"/>
        </w:numPr>
        <w:spacing w:after="0"/>
        <w:ind w:left="425" w:hanging="357"/>
      </w:pPr>
      <w:r w:rsidRPr="006800DF">
        <w:t>wprowadzenia i upowszechnienia leczenia desmopresyną wybranych skaz krwotocznych</w:t>
      </w:r>
      <w:r w:rsidR="00162644" w:rsidRPr="006800DF">
        <w:t>,</w:t>
      </w:r>
    </w:p>
    <w:p w:rsidR="0064686D" w:rsidRPr="006800DF" w:rsidRDefault="00E40CBD" w:rsidP="00A374A9">
      <w:pPr>
        <w:pStyle w:val="akapitgwnm1"/>
        <w:numPr>
          <w:ilvl w:val="0"/>
          <w:numId w:val="26"/>
        </w:numPr>
        <w:ind w:left="425" w:hanging="357"/>
      </w:pPr>
      <w:r w:rsidRPr="006800DF">
        <w:t>zwiększenia dostępności do leczenia chirurgicznego i neurochirurgicznego ze wskazań życiowych, a także w trybie planowym</w:t>
      </w:r>
      <w:r w:rsidR="0064686D" w:rsidRPr="006800DF">
        <w:t>.</w:t>
      </w:r>
    </w:p>
    <w:p w:rsidR="0064686D" w:rsidRPr="006800DF" w:rsidRDefault="0064686D" w:rsidP="00BD776A">
      <w:pPr>
        <w:pStyle w:val="akapitgwnm1"/>
      </w:pPr>
      <w:r w:rsidRPr="006800DF">
        <w:t>Wskaźniki zużycia koncentratów czynników krzepnięcia w 2018 roku powinny osiągnąć następujące wartości: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>6 j</w:t>
      </w:r>
      <w:r w:rsidR="00E150C0" w:rsidRPr="006800DF">
        <w:t>.m.</w:t>
      </w:r>
      <w:r w:rsidRPr="006800DF">
        <w:t xml:space="preserve"> czynnika VIII na 1 mieszkańca</w:t>
      </w:r>
      <w:r w:rsidR="00FB212F" w:rsidRPr="006800DF">
        <w:t>/rok</w:t>
      </w:r>
      <w:r w:rsidR="00162644" w:rsidRPr="006800DF">
        <w:t>,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>0,7 j</w:t>
      </w:r>
      <w:r w:rsidR="00E150C0" w:rsidRPr="006800DF">
        <w:t>.m.</w:t>
      </w:r>
      <w:r w:rsidRPr="006800DF">
        <w:t xml:space="preserve"> czynnika IX na 1 mieszkańca</w:t>
      </w:r>
      <w:r w:rsidR="00FB212F" w:rsidRPr="006800DF">
        <w:t>/rok</w:t>
      </w:r>
      <w:r w:rsidR="00162644" w:rsidRPr="006800DF">
        <w:t>,</w:t>
      </w:r>
    </w:p>
    <w:p w:rsidR="0064686D" w:rsidRPr="006800DF" w:rsidRDefault="00841F8F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 xml:space="preserve">0,4 </w:t>
      </w:r>
      <w:r w:rsidR="0064686D" w:rsidRPr="006800DF">
        <w:t>j</w:t>
      </w:r>
      <w:r w:rsidR="00E150C0" w:rsidRPr="006800DF">
        <w:t>.m.</w:t>
      </w:r>
      <w:r w:rsidRPr="006800DF">
        <w:t xml:space="preserve"> </w:t>
      </w:r>
      <w:r w:rsidR="0064686D" w:rsidRPr="006800DF">
        <w:t>czynnika VIII zawierającego czynnik von Willebranda na 1 mieszkańca</w:t>
      </w:r>
      <w:r w:rsidR="00FB212F" w:rsidRPr="006800DF">
        <w:t>/rok</w:t>
      </w:r>
      <w:r w:rsidR="00162644" w:rsidRPr="006800DF">
        <w:t>,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>0,5 j</w:t>
      </w:r>
      <w:r w:rsidR="00F41B21" w:rsidRPr="006800DF">
        <w:t>.m.</w:t>
      </w:r>
      <w:r w:rsidRPr="006800DF">
        <w:t> </w:t>
      </w:r>
      <w:proofErr w:type="spellStart"/>
      <w:r w:rsidRPr="006800DF">
        <w:t>aPCC</w:t>
      </w:r>
      <w:proofErr w:type="spellEnd"/>
      <w:r w:rsidRPr="006800DF">
        <w:t xml:space="preserve"> na 1 mieszkańca</w:t>
      </w:r>
      <w:r w:rsidR="00FB212F" w:rsidRPr="006800DF">
        <w:t>/rok</w:t>
      </w:r>
      <w:r w:rsidR="00162644" w:rsidRPr="006800DF">
        <w:t>,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>0,03 j</w:t>
      </w:r>
      <w:r w:rsidR="00F41B21" w:rsidRPr="006800DF">
        <w:t>.m.</w:t>
      </w:r>
      <w:r w:rsidRPr="006800DF">
        <w:t xml:space="preserve"> PCC na 1 mieszkańca</w:t>
      </w:r>
      <w:r w:rsidR="00FB212F" w:rsidRPr="006800DF">
        <w:t>/rok</w:t>
      </w:r>
      <w:r w:rsidR="00FF2246" w:rsidRPr="006800DF">
        <w:t>,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>0,02 j</w:t>
      </w:r>
      <w:r w:rsidR="00F41B21" w:rsidRPr="006800DF">
        <w:t>.m.</w:t>
      </w:r>
      <w:r w:rsidRPr="006800DF">
        <w:t xml:space="preserve"> czynnika VII na 1 mieszkańca</w:t>
      </w:r>
      <w:r w:rsidR="00FB212F" w:rsidRPr="006800DF">
        <w:t>/rok</w:t>
      </w:r>
      <w:r w:rsidR="00162644" w:rsidRPr="006800DF">
        <w:t>,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t xml:space="preserve">0,8 </w:t>
      </w:r>
      <w:r w:rsidR="001162A6" w:rsidRPr="006800DF">
        <w:rPr>
          <w:bCs/>
        </w:rPr>
        <w:t>µg</w:t>
      </w:r>
      <w:r w:rsidRPr="006800DF">
        <w:t xml:space="preserve"> rekombinowanego czynnika </w:t>
      </w:r>
      <w:proofErr w:type="spellStart"/>
      <w:r w:rsidRPr="006800DF">
        <w:t>VIIa</w:t>
      </w:r>
      <w:proofErr w:type="spellEnd"/>
      <w:r w:rsidRPr="006800DF">
        <w:t xml:space="preserve"> na 1 mieszkańca</w:t>
      </w:r>
      <w:r w:rsidR="00FB212F" w:rsidRPr="006800DF">
        <w:t>/rok</w:t>
      </w:r>
      <w:r w:rsidR="00162644" w:rsidRPr="006800DF">
        <w:t>,</w:t>
      </w:r>
    </w:p>
    <w:p w:rsidR="0064686D" w:rsidRPr="006800DF" w:rsidRDefault="0064686D" w:rsidP="00A374A9">
      <w:pPr>
        <w:pStyle w:val="akapitgwnm1"/>
        <w:numPr>
          <w:ilvl w:val="0"/>
          <w:numId w:val="27"/>
        </w:numPr>
        <w:spacing w:after="0"/>
        <w:ind w:left="425" w:hanging="357"/>
      </w:pPr>
      <w:r w:rsidRPr="006800DF">
        <w:lastRenderedPageBreak/>
        <w:t xml:space="preserve">7 </w:t>
      </w:r>
      <w:r w:rsidR="001162A6" w:rsidRPr="006800DF">
        <w:rPr>
          <w:bCs/>
        </w:rPr>
        <w:t>µg</w:t>
      </w:r>
      <w:r w:rsidRPr="006800DF">
        <w:t xml:space="preserve"> fibrynogenu na 1 mieszkańca</w:t>
      </w:r>
      <w:r w:rsidR="00FB212F" w:rsidRPr="006800DF">
        <w:t>/rok</w:t>
      </w:r>
      <w:r w:rsidR="00F21F28" w:rsidRPr="006800DF">
        <w:t>.</w:t>
      </w:r>
    </w:p>
    <w:p w:rsidR="00CE44C7" w:rsidRPr="006800DF" w:rsidRDefault="00CE44C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455EB" w:rsidRPr="006800DF" w:rsidRDefault="00E455EB" w:rsidP="00E455EB">
      <w:pPr>
        <w:spacing w:before="120" w:after="200" w:line="360" w:lineRule="auto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VI. </w:t>
      </w:r>
      <w:r w:rsidR="002D5DB3" w:rsidRPr="006800DF">
        <w:rPr>
          <w:rFonts w:ascii="Arial" w:hAnsi="Arial" w:cs="Arial"/>
          <w:b/>
          <w:bCs/>
          <w:color w:val="000000"/>
          <w:sz w:val="28"/>
          <w:szCs w:val="28"/>
        </w:rPr>
        <w:t>KOSZTORYS</w:t>
      </w:r>
    </w:p>
    <w:p w:rsidR="00932FDF" w:rsidRPr="006800DF" w:rsidRDefault="00E17544" w:rsidP="002D5DB3">
      <w:pPr>
        <w:pStyle w:val="Nagwek5"/>
        <w:numPr>
          <w:ilvl w:val="0"/>
          <w:numId w:val="0"/>
        </w:numPr>
      </w:pPr>
      <w:r w:rsidRPr="006800DF">
        <w:t>Szczegółowy zakres zadań do realizacji wraz z kosztorysem na lata 2012-2018</w:t>
      </w:r>
      <w:r w:rsidR="00F51EDB">
        <w:t xml:space="preserve"> (lata 2012-2017 – środki faktycznie przeznaczone na program)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151"/>
        <w:gridCol w:w="1275"/>
        <w:gridCol w:w="1276"/>
        <w:gridCol w:w="1500"/>
        <w:gridCol w:w="1393"/>
        <w:gridCol w:w="1332"/>
        <w:gridCol w:w="1134"/>
      </w:tblGrid>
      <w:tr w:rsidR="00932FDF" w:rsidRPr="009F19DE" w:rsidTr="00381A5E">
        <w:trPr>
          <w:trHeight w:val="259"/>
          <w:jc w:val="center"/>
        </w:trPr>
        <w:tc>
          <w:tcPr>
            <w:tcW w:w="1543" w:type="dxa"/>
            <w:vMerge w:val="restart"/>
            <w:vAlign w:val="center"/>
          </w:tcPr>
          <w:p w:rsidR="00932FDF" w:rsidRPr="009F19DE" w:rsidRDefault="00932FDF" w:rsidP="002D5DB3">
            <w:pPr>
              <w:pStyle w:val="tabela"/>
            </w:pPr>
            <w:r w:rsidRPr="009F19DE">
              <w:t>Nazwa zadania</w:t>
            </w:r>
          </w:p>
        </w:tc>
        <w:tc>
          <w:tcPr>
            <w:tcW w:w="9061" w:type="dxa"/>
            <w:gridSpan w:val="7"/>
            <w:vAlign w:val="center"/>
          </w:tcPr>
          <w:p w:rsidR="00932FDF" w:rsidRPr="009F19DE" w:rsidRDefault="00932FDF" w:rsidP="002D5DB3">
            <w:pPr>
              <w:pStyle w:val="tabela"/>
            </w:pPr>
            <w:r w:rsidRPr="009F19DE">
              <w:t>Wydatki w PLN</w:t>
            </w:r>
            <w:r w:rsidR="002F7BCE" w:rsidRPr="009F19DE">
              <w:t xml:space="preserve"> (bieżące)</w:t>
            </w:r>
          </w:p>
        </w:tc>
      </w:tr>
      <w:tr w:rsidR="00033365" w:rsidRPr="009F19DE" w:rsidTr="00EA07FA">
        <w:trPr>
          <w:jc w:val="center"/>
        </w:trPr>
        <w:tc>
          <w:tcPr>
            <w:tcW w:w="1543" w:type="dxa"/>
            <w:vMerge/>
            <w:vAlign w:val="center"/>
          </w:tcPr>
          <w:p w:rsidR="00932FDF" w:rsidRPr="009F19DE" w:rsidRDefault="00932FDF" w:rsidP="002D5DB3">
            <w:pPr>
              <w:pStyle w:val="tabela"/>
            </w:pPr>
          </w:p>
        </w:tc>
        <w:tc>
          <w:tcPr>
            <w:tcW w:w="1151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2013</w:t>
            </w:r>
          </w:p>
        </w:tc>
        <w:tc>
          <w:tcPr>
            <w:tcW w:w="1276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2014</w:t>
            </w:r>
          </w:p>
        </w:tc>
        <w:tc>
          <w:tcPr>
            <w:tcW w:w="1500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2015</w:t>
            </w:r>
          </w:p>
        </w:tc>
        <w:tc>
          <w:tcPr>
            <w:tcW w:w="1393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2016</w:t>
            </w:r>
          </w:p>
        </w:tc>
        <w:tc>
          <w:tcPr>
            <w:tcW w:w="1332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2017</w:t>
            </w:r>
          </w:p>
        </w:tc>
        <w:tc>
          <w:tcPr>
            <w:tcW w:w="1134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2018</w:t>
            </w:r>
          </w:p>
        </w:tc>
      </w:tr>
      <w:tr w:rsidR="00033365" w:rsidRPr="009F19DE" w:rsidTr="00EA07FA">
        <w:trPr>
          <w:jc w:val="center"/>
        </w:trPr>
        <w:tc>
          <w:tcPr>
            <w:tcW w:w="1543" w:type="dxa"/>
            <w:vAlign w:val="center"/>
          </w:tcPr>
          <w:p w:rsidR="00932FDF" w:rsidRPr="009F19DE" w:rsidRDefault="00932FDF" w:rsidP="002D5DB3">
            <w:pPr>
              <w:pStyle w:val="tabela"/>
              <w:rPr>
                <w:lang w:eastAsia="en-US"/>
              </w:rPr>
            </w:pPr>
            <w:r w:rsidRPr="009F19DE">
              <w:t xml:space="preserve">Zaopatrzenie w </w:t>
            </w:r>
            <w:r w:rsidR="00C327CE" w:rsidRPr="009F19DE">
              <w:t xml:space="preserve">koncentraty </w:t>
            </w:r>
            <w:r w:rsidRPr="009F19DE">
              <w:t>czynnik</w:t>
            </w:r>
            <w:r w:rsidR="00C327CE" w:rsidRPr="009F19DE">
              <w:t>ów</w:t>
            </w:r>
            <w:r w:rsidRPr="009F19DE">
              <w:t xml:space="preserve"> krzepnięcia</w:t>
            </w:r>
          </w:p>
        </w:tc>
        <w:tc>
          <w:tcPr>
            <w:tcW w:w="1151" w:type="dxa"/>
            <w:vAlign w:val="center"/>
          </w:tcPr>
          <w:p w:rsidR="00932FDF" w:rsidRPr="009F19DE" w:rsidRDefault="00B6687D" w:rsidP="002D5DB3">
            <w:pPr>
              <w:pStyle w:val="tabela"/>
            </w:pPr>
            <w:r w:rsidRPr="009F19DE">
              <w:t>288</w:t>
            </w:r>
            <w:r w:rsidR="00F32E30" w:rsidRPr="009F19DE">
              <w:t> 398 452</w:t>
            </w:r>
            <w:r w:rsidR="00B43D39" w:rsidRPr="009F19DE">
              <w:t xml:space="preserve"> </w:t>
            </w:r>
          </w:p>
        </w:tc>
        <w:tc>
          <w:tcPr>
            <w:tcW w:w="1275" w:type="dxa"/>
            <w:vAlign w:val="center"/>
          </w:tcPr>
          <w:p w:rsidR="00932FDF" w:rsidRPr="009F19DE" w:rsidRDefault="00943B9B" w:rsidP="002D5DB3">
            <w:pPr>
              <w:pStyle w:val="tabela"/>
            </w:pPr>
            <w:r w:rsidRPr="009F19DE">
              <w:t>242</w:t>
            </w:r>
            <w:r w:rsidR="0000420A" w:rsidRPr="009F19DE">
              <w:t> </w:t>
            </w:r>
            <w:r w:rsidRPr="009F19DE">
              <w:t>10</w:t>
            </w:r>
            <w:r w:rsidR="0000420A" w:rsidRPr="009F19DE">
              <w:t>8 000</w:t>
            </w:r>
            <w:r w:rsidRPr="009F19DE">
              <w:t xml:space="preserve"> </w:t>
            </w:r>
          </w:p>
        </w:tc>
        <w:tc>
          <w:tcPr>
            <w:tcW w:w="1276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296 690 000</w:t>
            </w:r>
          </w:p>
        </w:tc>
        <w:tc>
          <w:tcPr>
            <w:tcW w:w="1500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225 474 025,10</w:t>
            </w:r>
          </w:p>
        </w:tc>
        <w:tc>
          <w:tcPr>
            <w:tcW w:w="1393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375 719 753,60</w:t>
            </w:r>
          </w:p>
        </w:tc>
        <w:tc>
          <w:tcPr>
            <w:tcW w:w="1332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254 424 103,20</w:t>
            </w:r>
          </w:p>
        </w:tc>
        <w:tc>
          <w:tcPr>
            <w:tcW w:w="1134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343 mln</w:t>
            </w:r>
          </w:p>
        </w:tc>
      </w:tr>
      <w:tr w:rsidR="00033365" w:rsidRPr="009F19DE" w:rsidTr="00EA07FA">
        <w:trPr>
          <w:jc w:val="center"/>
        </w:trPr>
        <w:tc>
          <w:tcPr>
            <w:tcW w:w="1543" w:type="dxa"/>
            <w:vAlign w:val="center"/>
          </w:tcPr>
          <w:p w:rsidR="002112DB" w:rsidRPr="009F19DE" w:rsidRDefault="002112DB" w:rsidP="002D5DB3">
            <w:pPr>
              <w:pStyle w:val="tabela"/>
            </w:pPr>
            <w:r w:rsidRPr="009F19DE">
              <w:t>Zaopatrzenie w desmopresynę</w:t>
            </w:r>
          </w:p>
        </w:tc>
        <w:tc>
          <w:tcPr>
            <w:tcW w:w="1151" w:type="dxa"/>
            <w:vAlign w:val="center"/>
          </w:tcPr>
          <w:p w:rsidR="002112DB" w:rsidRPr="009F19DE" w:rsidRDefault="00F32E30" w:rsidP="002D5DB3">
            <w:pPr>
              <w:pStyle w:val="tabela"/>
            </w:pPr>
            <w:r w:rsidRPr="009F19DE">
              <w:t>142 938</w:t>
            </w:r>
          </w:p>
        </w:tc>
        <w:tc>
          <w:tcPr>
            <w:tcW w:w="1275" w:type="dxa"/>
            <w:vAlign w:val="center"/>
          </w:tcPr>
          <w:p w:rsidR="002112DB" w:rsidRPr="009F19DE" w:rsidRDefault="00943B9B" w:rsidP="002D5DB3">
            <w:pPr>
              <w:pStyle w:val="tabela"/>
            </w:pPr>
            <w:r w:rsidRPr="009F19DE">
              <w:t>0</w:t>
            </w:r>
          </w:p>
        </w:tc>
        <w:tc>
          <w:tcPr>
            <w:tcW w:w="1276" w:type="dxa"/>
            <w:vAlign w:val="center"/>
          </w:tcPr>
          <w:p w:rsidR="002112DB" w:rsidRPr="009F19DE" w:rsidRDefault="009807F8" w:rsidP="002D5DB3">
            <w:pPr>
              <w:pStyle w:val="tabela"/>
            </w:pPr>
            <w:r w:rsidRPr="009F19DE">
              <w:t>130</w:t>
            </w:r>
            <w:r w:rsidR="004F5EFB" w:rsidRPr="009F19DE">
              <w:t xml:space="preserve"> </w:t>
            </w:r>
            <w:r w:rsidR="00D1075B" w:rsidRPr="009F19DE">
              <w:t>000</w:t>
            </w:r>
          </w:p>
        </w:tc>
        <w:tc>
          <w:tcPr>
            <w:tcW w:w="1500" w:type="dxa"/>
            <w:vAlign w:val="center"/>
          </w:tcPr>
          <w:p w:rsidR="002112DB" w:rsidRPr="009F19DE" w:rsidRDefault="00D87F16" w:rsidP="002D5DB3">
            <w:pPr>
              <w:pStyle w:val="tabela"/>
            </w:pPr>
            <w:r w:rsidRPr="009F19DE">
              <w:t>570 974,90</w:t>
            </w:r>
          </w:p>
        </w:tc>
        <w:tc>
          <w:tcPr>
            <w:tcW w:w="1393" w:type="dxa"/>
            <w:vAlign w:val="center"/>
          </w:tcPr>
          <w:p w:rsidR="002112DB" w:rsidRPr="009F19DE" w:rsidRDefault="00E85FFF" w:rsidP="002D5DB3">
            <w:pPr>
              <w:pStyle w:val="tabela"/>
            </w:pPr>
            <w:r w:rsidRPr="009F19DE">
              <w:t xml:space="preserve">925 246,40 </w:t>
            </w:r>
          </w:p>
        </w:tc>
        <w:tc>
          <w:tcPr>
            <w:tcW w:w="1332" w:type="dxa"/>
            <w:vAlign w:val="center"/>
          </w:tcPr>
          <w:p w:rsidR="002112DB" w:rsidRPr="009F19DE" w:rsidRDefault="009F19DE" w:rsidP="002D5DB3">
            <w:pPr>
              <w:pStyle w:val="tabela"/>
            </w:pPr>
            <w:r w:rsidRPr="009F19DE">
              <w:t>589 214,80</w:t>
            </w:r>
          </w:p>
        </w:tc>
        <w:tc>
          <w:tcPr>
            <w:tcW w:w="1134" w:type="dxa"/>
            <w:vAlign w:val="center"/>
          </w:tcPr>
          <w:p w:rsidR="002112DB" w:rsidRPr="009F19DE" w:rsidRDefault="00F80F8C" w:rsidP="002D5DB3">
            <w:pPr>
              <w:pStyle w:val="tabela"/>
            </w:pPr>
            <w:r>
              <w:t>192 tys.</w:t>
            </w:r>
          </w:p>
        </w:tc>
      </w:tr>
      <w:tr w:rsidR="00033365" w:rsidRPr="009F19DE" w:rsidTr="00EA07FA">
        <w:trPr>
          <w:jc w:val="center"/>
        </w:trPr>
        <w:tc>
          <w:tcPr>
            <w:tcW w:w="1543" w:type="dxa"/>
            <w:vAlign w:val="center"/>
          </w:tcPr>
          <w:p w:rsidR="00932FDF" w:rsidRPr="009F19DE" w:rsidRDefault="00932FDF" w:rsidP="002D5DB3">
            <w:pPr>
              <w:pStyle w:val="tabela"/>
              <w:rPr>
                <w:lang w:eastAsia="en-US"/>
              </w:rPr>
            </w:pPr>
            <w:r w:rsidRPr="009F19DE">
              <w:t>Warsztaty szkoleniowo nauko</w:t>
            </w:r>
            <w:r w:rsidR="00A84AC8" w:rsidRPr="009F19DE">
              <w:t>we przygotowujące kadrę medyczną</w:t>
            </w:r>
            <w:r w:rsidRPr="009F19DE">
              <w:t xml:space="preserve"> do realizacji celów Programu</w:t>
            </w:r>
          </w:p>
        </w:tc>
        <w:tc>
          <w:tcPr>
            <w:tcW w:w="1151" w:type="dxa"/>
            <w:vAlign w:val="center"/>
          </w:tcPr>
          <w:p w:rsidR="00932FDF" w:rsidRPr="009F19DE" w:rsidRDefault="00B6687D" w:rsidP="002D5DB3">
            <w:pPr>
              <w:pStyle w:val="tabela"/>
            </w:pPr>
            <w:r w:rsidRPr="009F19DE">
              <w:t>32 10</w:t>
            </w:r>
            <w:r w:rsidR="00D6496E" w:rsidRPr="009F19DE">
              <w:t>5</w:t>
            </w:r>
          </w:p>
        </w:tc>
        <w:tc>
          <w:tcPr>
            <w:tcW w:w="1275" w:type="dxa"/>
            <w:vAlign w:val="center"/>
          </w:tcPr>
          <w:p w:rsidR="00932FDF" w:rsidRPr="009F19DE" w:rsidRDefault="002F14BC" w:rsidP="002D5DB3">
            <w:pPr>
              <w:pStyle w:val="tabela"/>
            </w:pPr>
            <w:r w:rsidRPr="009F19DE">
              <w:t>144</w:t>
            </w:r>
            <w:r w:rsidR="00B93B4F" w:rsidRPr="009F19DE">
              <w:t xml:space="preserve"> </w:t>
            </w:r>
            <w:r w:rsidR="00D1075B" w:rsidRPr="009F19DE">
              <w:t>000</w:t>
            </w:r>
            <w:r w:rsidR="00B93B4F" w:rsidRPr="009F19DE">
              <w:t>.</w:t>
            </w:r>
          </w:p>
        </w:tc>
        <w:tc>
          <w:tcPr>
            <w:tcW w:w="1276" w:type="dxa"/>
            <w:vAlign w:val="center"/>
          </w:tcPr>
          <w:p w:rsidR="00932FDF" w:rsidRPr="009F19DE" w:rsidRDefault="002F14BC" w:rsidP="002D5DB3">
            <w:pPr>
              <w:pStyle w:val="tabela"/>
            </w:pPr>
            <w:r w:rsidRPr="009F19DE">
              <w:t>144</w:t>
            </w:r>
            <w:r w:rsidR="00B93B4F" w:rsidRPr="009F19DE">
              <w:t xml:space="preserve"> </w:t>
            </w:r>
            <w:r w:rsidR="00D1075B" w:rsidRPr="009F19DE">
              <w:t>000</w:t>
            </w:r>
          </w:p>
        </w:tc>
        <w:tc>
          <w:tcPr>
            <w:tcW w:w="1500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144 000.</w:t>
            </w:r>
          </w:p>
        </w:tc>
        <w:tc>
          <w:tcPr>
            <w:tcW w:w="1393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144 tys.</w:t>
            </w:r>
          </w:p>
        </w:tc>
        <w:tc>
          <w:tcPr>
            <w:tcW w:w="1332" w:type="dxa"/>
            <w:vAlign w:val="center"/>
          </w:tcPr>
          <w:p w:rsidR="00932FDF" w:rsidRPr="009F19DE" w:rsidRDefault="00497F06" w:rsidP="000F53C0">
            <w:pPr>
              <w:pStyle w:val="tabela"/>
            </w:pPr>
            <w:r>
              <w:t>69 979</w:t>
            </w:r>
            <w:r w:rsidR="000F53C0">
              <w:t>,00</w:t>
            </w:r>
          </w:p>
        </w:tc>
        <w:tc>
          <w:tcPr>
            <w:tcW w:w="1134" w:type="dxa"/>
            <w:vAlign w:val="center"/>
          </w:tcPr>
          <w:p w:rsidR="00932FDF" w:rsidRPr="009F19DE" w:rsidRDefault="002F14BC" w:rsidP="002D5DB3">
            <w:pPr>
              <w:pStyle w:val="tabela"/>
            </w:pPr>
            <w:r w:rsidRPr="009F19DE">
              <w:t>144</w:t>
            </w:r>
            <w:r w:rsidR="00B93B4F" w:rsidRPr="009F19DE">
              <w:t xml:space="preserve"> tys.</w:t>
            </w:r>
          </w:p>
        </w:tc>
      </w:tr>
      <w:tr w:rsidR="00033365" w:rsidRPr="009F19DE" w:rsidTr="00EA07FA">
        <w:trPr>
          <w:trHeight w:val="421"/>
          <w:jc w:val="center"/>
        </w:trPr>
        <w:tc>
          <w:tcPr>
            <w:tcW w:w="1543" w:type="dxa"/>
            <w:vAlign w:val="center"/>
          </w:tcPr>
          <w:p w:rsidR="00932FDF" w:rsidRPr="009F19DE" w:rsidRDefault="00932FDF" w:rsidP="002D5DB3">
            <w:pPr>
              <w:pStyle w:val="tabela"/>
              <w:rPr>
                <w:lang w:eastAsia="en-US"/>
              </w:rPr>
            </w:pPr>
            <w:r w:rsidRPr="009F19DE">
              <w:t xml:space="preserve">Koordynacja </w:t>
            </w:r>
            <w:r w:rsidR="000C5B8E" w:rsidRPr="009F19DE">
              <w:t>P</w:t>
            </w:r>
            <w:r w:rsidRPr="009F19DE">
              <w:t>rogramu</w:t>
            </w:r>
          </w:p>
        </w:tc>
        <w:tc>
          <w:tcPr>
            <w:tcW w:w="1151" w:type="dxa"/>
            <w:vAlign w:val="center"/>
          </w:tcPr>
          <w:p w:rsidR="00932FDF" w:rsidRPr="009F19DE" w:rsidRDefault="00B6687D" w:rsidP="002D5DB3">
            <w:pPr>
              <w:pStyle w:val="tabela"/>
            </w:pPr>
            <w:r w:rsidRPr="009F19DE">
              <w:t>50 000</w:t>
            </w:r>
            <w:r w:rsidR="002F7BCE" w:rsidRPr="009F19DE">
              <w:t>.</w:t>
            </w:r>
          </w:p>
        </w:tc>
        <w:tc>
          <w:tcPr>
            <w:tcW w:w="1275" w:type="dxa"/>
            <w:vAlign w:val="center"/>
          </w:tcPr>
          <w:p w:rsidR="00932FDF" w:rsidRPr="009F19DE" w:rsidRDefault="002F7BCE" w:rsidP="002D5DB3">
            <w:pPr>
              <w:pStyle w:val="tabela"/>
            </w:pPr>
            <w:r w:rsidRPr="009F19DE">
              <w:t xml:space="preserve">200 </w:t>
            </w:r>
            <w:r w:rsidR="00D1075B" w:rsidRPr="009F19DE">
              <w:t>000</w:t>
            </w:r>
            <w:r w:rsidRPr="009F19DE">
              <w:t>.</w:t>
            </w:r>
          </w:p>
        </w:tc>
        <w:tc>
          <w:tcPr>
            <w:tcW w:w="1276" w:type="dxa"/>
            <w:vAlign w:val="center"/>
          </w:tcPr>
          <w:p w:rsidR="00932FDF" w:rsidRPr="009F19DE" w:rsidRDefault="002F7BCE" w:rsidP="002D5DB3">
            <w:pPr>
              <w:pStyle w:val="tabela"/>
            </w:pPr>
            <w:r w:rsidRPr="009F19DE">
              <w:t xml:space="preserve">200 </w:t>
            </w:r>
            <w:r w:rsidR="00D1075B" w:rsidRPr="009F19DE">
              <w:t>000</w:t>
            </w:r>
            <w:r w:rsidRPr="009F19DE">
              <w:t>.</w:t>
            </w:r>
          </w:p>
        </w:tc>
        <w:tc>
          <w:tcPr>
            <w:tcW w:w="1500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200 000.</w:t>
            </w:r>
          </w:p>
        </w:tc>
        <w:tc>
          <w:tcPr>
            <w:tcW w:w="1393" w:type="dxa"/>
            <w:vAlign w:val="center"/>
          </w:tcPr>
          <w:p w:rsidR="00932FDF" w:rsidRPr="009F19DE" w:rsidRDefault="00F80F8C" w:rsidP="002D5DB3">
            <w:pPr>
              <w:pStyle w:val="tabela"/>
            </w:pPr>
            <w:r>
              <w:t>200 tys.</w:t>
            </w:r>
          </w:p>
        </w:tc>
        <w:tc>
          <w:tcPr>
            <w:tcW w:w="1332" w:type="dxa"/>
            <w:vAlign w:val="center"/>
          </w:tcPr>
          <w:p w:rsidR="00932FDF" w:rsidRPr="009F19DE" w:rsidRDefault="00710BE9" w:rsidP="002D5DB3">
            <w:pPr>
              <w:pStyle w:val="tabela"/>
            </w:pPr>
            <w:r>
              <w:t>200</w:t>
            </w:r>
            <w:r w:rsidR="00242217">
              <w:t> </w:t>
            </w:r>
            <w:r>
              <w:t>000</w:t>
            </w:r>
            <w:r w:rsidR="00242217">
              <w:t>,00</w:t>
            </w:r>
          </w:p>
        </w:tc>
        <w:tc>
          <w:tcPr>
            <w:tcW w:w="1134" w:type="dxa"/>
            <w:vAlign w:val="center"/>
          </w:tcPr>
          <w:p w:rsidR="00932FDF" w:rsidRPr="009F19DE" w:rsidRDefault="002F7BCE" w:rsidP="002D5DB3">
            <w:pPr>
              <w:pStyle w:val="tabela"/>
            </w:pPr>
            <w:r w:rsidRPr="009F19DE">
              <w:t>200 tys.</w:t>
            </w:r>
          </w:p>
        </w:tc>
      </w:tr>
      <w:tr w:rsidR="00033365" w:rsidRPr="009F19DE" w:rsidTr="00EA07FA">
        <w:trPr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735FAA" w:rsidP="002D5DB3">
            <w:pPr>
              <w:pStyle w:val="tabela"/>
            </w:pPr>
            <w:r w:rsidRPr="009F19DE">
              <w:t>RAZEM</w:t>
            </w:r>
            <w:r w:rsidR="00943B9B" w:rsidRPr="009F19DE">
              <w:t xml:space="preserve"> PLN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F32E30" w:rsidP="00D649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288 623 49</w:t>
            </w:r>
            <w:r w:rsidR="00D6496E"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00420A" w:rsidP="004026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242 </w:t>
            </w:r>
            <w:r w:rsidR="00402641"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452</w:t>
            </w:r>
            <w:r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000 </w:t>
            </w:r>
            <w:r w:rsidR="00943B9B"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BC38B5" w:rsidP="00735F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297 164 000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D87F16" w:rsidP="00D87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226 389 000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F80F8C" w:rsidP="006B02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376 989 000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F80F8C" w:rsidP="001A1E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00497F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255 283 297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AA" w:rsidRPr="009F19DE" w:rsidRDefault="001A1EBE" w:rsidP="00735F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343 536</w:t>
            </w:r>
            <w:r w:rsidR="00735FAA" w:rsidRPr="009F19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000</w:t>
            </w:r>
          </w:p>
        </w:tc>
      </w:tr>
    </w:tbl>
    <w:p w:rsidR="004836BD" w:rsidRPr="009F19DE" w:rsidRDefault="006645DF" w:rsidP="002D5DB3">
      <w:pPr>
        <w:pStyle w:val="tabela"/>
      </w:pPr>
      <w:r w:rsidRPr="009F19DE">
        <w:t xml:space="preserve">Szczegółowa kalkulacja kosztów przeprowadzenia szkoleń stanowi Załącznik nr </w:t>
      </w:r>
      <w:r w:rsidR="004B14B8" w:rsidRPr="009F19DE">
        <w:t>4</w:t>
      </w:r>
      <w:r w:rsidRPr="009F19DE">
        <w:t xml:space="preserve"> do Programu.</w:t>
      </w:r>
    </w:p>
    <w:p w:rsidR="002D5DB3" w:rsidRPr="00EA07FA" w:rsidRDefault="00F80F8C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EA07FA"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1C2B40" w:rsidRPr="002D5DB3" w:rsidRDefault="00E455EB" w:rsidP="002D5DB3">
      <w:pPr>
        <w:spacing w:before="12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VII.</w:t>
      </w:r>
      <w:r w:rsidR="00E17544"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D5DB3" w:rsidRPr="006800DF">
        <w:rPr>
          <w:rFonts w:ascii="Arial" w:hAnsi="Arial" w:cs="Arial"/>
          <w:b/>
          <w:bCs/>
          <w:color w:val="000000"/>
          <w:sz w:val="28"/>
          <w:szCs w:val="28"/>
        </w:rPr>
        <w:t>REALIZATORZY PROGRAMU</w:t>
      </w:r>
    </w:p>
    <w:p w:rsidR="007B27E0" w:rsidRPr="006800DF" w:rsidRDefault="003E1820" w:rsidP="002D5DB3">
      <w:pPr>
        <w:pStyle w:val="akapitgwnm1"/>
      </w:pPr>
      <w:r w:rsidRPr="006800DF">
        <w:t xml:space="preserve">Realizatorem Programu będzie </w:t>
      </w:r>
      <w:r w:rsidR="0030400C">
        <w:t>NCK</w:t>
      </w:r>
      <w:r w:rsidRPr="006800DF">
        <w:t>.</w:t>
      </w:r>
      <w:r w:rsidRPr="006800DF">
        <w:rPr>
          <w:color w:val="FF0000"/>
        </w:rPr>
        <w:t xml:space="preserve"> </w:t>
      </w:r>
      <w:r w:rsidR="000105E7" w:rsidRPr="006800DF">
        <w:t xml:space="preserve">Do zadań </w:t>
      </w:r>
      <w:r w:rsidR="0030400C">
        <w:t>NCK</w:t>
      </w:r>
      <w:r w:rsidR="000105E7" w:rsidRPr="006800DF">
        <w:t xml:space="preserve"> będzie należało:</w:t>
      </w:r>
    </w:p>
    <w:p w:rsidR="00576B60" w:rsidRPr="006800DF" w:rsidRDefault="000105E7" w:rsidP="00A374A9">
      <w:pPr>
        <w:pStyle w:val="akapitgwnm1"/>
        <w:numPr>
          <w:ilvl w:val="0"/>
          <w:numId w:val="28"/>
        </w:numPr>
        <w:spacing w:after="0"/>
        <w:ind w:left="425" w:hanging="357"/>
      </w:pPr>
      <w:r w:rsidRPr="006800DF">
        <w:t>zakup</w:t>
      </w:r>
      <w:r w:rsidR="007B27E0" w:rsidRPr="006800DF">
        <w:t>, za pośrednictwem Zakładu Zamówień Publicznych przy Ministrze Zdrowia,</w:t>
      </w:r>
      <w:r w:rsidRPr="006800DF">
        <w:t xml:space="preserve"> koncentratów czynników krzepnięcia i desmopresyny</w:t>
      </w:r>
      <w:r w:rsidR="006B2037" w:rsidRPr="006800DF">
        <w:t xml:space="preserve"> dla chorych na hemofilię i pokrewne skazy krwotoczne, zgodnie z przepisami </w:t>
      </w:r>
      <w:r w:rsidR="004A405A" w:rsidRPr="006800DF">
        <w:t>o zamówieniach publicznych</w:t>
      </w:r>
      <w:r w:rsidR="00345905" w:rsidRPr="006800DF">
        <w:t>;</w:t>
      </w:r>
    </w:p>
    <w:p w:rsidR="001A1EBE" w:rsidRPr="006800DF" w:rsidRDefault="001A1EBE" w:rsidP="00A374A9">
      <w:pPr>
        <w:pStyle w:val="akapitgwnm1"/>
        <w:numPr>
          <w:ilvl w:val="0"/>
          <w:numId w:val="28"/>
        </w:numPr>
        <w:spacing w:after="0"/>
        <w:ind w:left="425" w:hanging="357"/>
      </w:pPr>
      <w:r w:rsidRPr="006800DF">
        <w:t>przygotow</w:t>
      </w:r>
      <w:r w:rsidR="00FB21F4" w:rsidRPr="006800DF">
        <w:t>yw</w:t>
      </w:r>
      <w:r w:rsidRPr="006800DF">
        <w:t>ani</w:t>
      </w:r>
      <w:r w:rsidR="00FB21F4" w:rsidRPr="006800DF">
        <w:t>e</w:t>
      </w:r>
      <w:r w:rsidRPr="006800DF">
        <w:t xml:space="preserve"> rozdzielnik</w:t>
      </w:r>
      <w:r w:rsidR="00FB21F4" w:rsidRPr="006800DF">
        <w:t>ów</w:t>
      </w:r>
      <w:r w:rsidRPr="006800DF">
        <w:t xml:space="preserve"> i przydział zakupionych koncentratów czynników krzepnięcia </w:t>
      </w:r>
      <w:r w:rsidR="00AE4CE8">
        <w:br/>
      </w:r>
      <w:r w:rsidR="0079514D" w:rsidRPr="006800DF">
        <w:t xml:space="preserve">i desmopresyny </w:t>
      </w:r>
      <w:r w:rsidRPr="006800DF">
        <w:t xml:space="preserve">dla poszczególnych </w:t>
      </w:r>
      <w:r w:rsidR="007B27E0" w:rsidRPr="006800DF">
        <w:t>województw</w:t>
      </w:r>
      <w:r w:rsidR="005618EE" w:rsidRPr="006800DF">
        <w:t>,</w:t>
      </w:r>
    </w:p>
    <w:p w:rsidR="00576B60" w:rsidRPr="0030400C" w:rsidRDefault="00576B60" w:rsidP="00A374A9">
      <w:pPr>
        <w:pStyle w:val="akapitgwnm1"/>
        <w:numPr>
          <w:ilvl w:val="0"/>
          <w:numId w:val="28"/>
        </w:numPr>
        <w:spacing w:after="0"/>
        <w:ind w:left="425" w:hanging="357"/>
      </w:pPr>
      <w:r w:rsidRPr="006800DF">
        <w:t xml:space="preserve">zawarcie umów z </w:t>
      </w:r>
      <w:r w:rsidR="004122A3" w:rsidRPr="006800DF">
        <w:t>RCKiK</w:t>
      </w:r>
      <w:r w:rsidRPr="006800DF">
        <w:t xml:space="preserve"> posiadającymi doświadczenie w realizacji </w:t>
      </w:r>
      <w:r w:rsidRPr="006800DF">
        <w:rPr>
          <w:i/>
        </w:rPr>
        <w:t>„</w:t>
      </w:r>
      <w:r w:rsidRPr="00381A5E">
        <w:t>Narodowego P</w:t>
      </w:r>
      <w:r w:rsidR="00B4229F" w:rsidRPr="00381A5E">
        <w:t>rogramu L</w:t>
      </w:r>
      <w:r w:rsidRPr="00381A5E">
        <w:t>eczenia Hemofilii na lata 2005-</w:t>
      </w:r>
      <w:smartTag w:uri="urn:schemas-microsoft-com:office:smarttags" w:element="metricconverter">
        <w:smartTagPr>
          <w:attr w:name="ProductID" w:val="2011”"/>
        </w:smartTagPr>
        <w:r w:rsidRPr="00381A5E">
          <w:t>2011”</w:t>
        </w:r>
      </w:smartTag>
      <w:r w:rsidRPr="00381A5E">
        <w:t>, na przechowywanie, dystrybucję</w:t>
      </w:r>
      <w:r w:rsidR="00350920" w:rsidRPr="00381A5E">
        <w:t>,</w:t>
      </w:r>
      <w:r w:rsidRPr="00381A5E">
        <w:t xml:space="preserve"> wydawanie koncentratów czynników krzepnięcia i desmopresyny</w:t>
      </w:r>
      <w:r w:rsidR="00350920" w:rsidRPr="0030400C">
        <w:t xml:space="preserve"> oraz </w:t>
      </w:r>
      <w:r w:rsidR="00350920" w:rsidRPr="00381A5E">
        <w:t>zapewnienie utylizacji odpadów medycznych powstałych w związku z leczeniem w warunkach domowych.</w:t>
      </w:r>
    </w:p>
    <w:p w:rsidR="00632791" w:rsidRPr="0030400C" w:rsidRDefault="001A1EBE" w:rsidP="00A374A9">
      <w:pPr>
        <w:pStyle w:val="akapitgwnm1"/>
        <w:numPr>
          <w:ilvl w:val="0"/>
          <w:numId w:val="28"/>
        </w:numPr>
        <w:spacing w:after="0"/>
        <w:ind w:left="425" w:hanging="357"/>
      </w:pPr>
      <w:r w:rsidRPr="00C71FD4">
        <w:t>dokonywanie przesunię</w:t>
      </w:r>
      <w:r w:rsidR="00AC1C85" w:rsidRPr="00C71FD4">
        <w:t>ć</w:t>
      </w:r>
      <w:r w:rsidRPr="00C71FD4">
        <w:t xml:space="preserve">, w stosunku do przydzielonej puli leków dla poszczególnych </w:t>
      </w:r>
      <w:r w:rsidR="007B27E0" w:rsidRPr="0030400C">
        <w:t>województw</w:t>
      </w:r>
      <w:r w:rsidRPr="0030400C">
        <w:t>, stosownie do zapotrzebowania na terenie całego kraju</w:t>
      </w:r>
      <w:r w:rsidR="005618EE" w:rsidRPr="0030400C">
        <w:t>,</w:t>
      </w:r>
    </w:p>
    <w:p w:rsidR="001A1EBE" w:rsidRPr="0030400C" w:rsidRDefault="00632791" w:rsidP="00A374A9">
      <w:pPr>
        <w:pStyle w:val="akapitgwnm1"/>
        <w:numPr>
          <w:ilvl w:val="0"/>
          <w:numId w:val="28"/>
        </w:numPr>
        <w:ind w:left="425" w:hanging="357"/>
      </w:pPr>
      <w:r w:rsidRPr="0030400C">
        <w:t>ewaluacja i monitorowanie realizacji programu przez pos</w:t>
      </w:r>
      <w:r w:rsidR="00C8165C" w:rsidRPr="0030400C">
        <w:t>zczególne podmioty.</w:t>
      </w:r>
    </w:p>
    <w:p w:rsidR="00ED3B13" w:rsidRPr="00C71FD4" w:rsidRDefault="001C2B40" w:rsidP="002D5DB3">
      <w:pPr>
        <w:pStyle w:val="akapitgwnm1"/>
      </w:pPr>
      <w:r w:rsidRPr="0030400C">
        <w:t>Z</w:t>
      </w:r>
      <w:r w:rsidR="001A1EBE" w:rsidRPr="0030400C">
        <w:t>adania w zakresie przechowywania, dystrybucji  koncentratów czynników krzepnięcia, a także ewidencji chorych w aplikacji komputerowej będą realizowane przez jednostki posiadające doświadczenie w realizacji programu pn.: „Narodowy Program Leczenia Hemofilii na lata 2005-</w:t>
      </w:r>
      <w:smartTag w:uri="urn:schemas-microsoft-com:office:smarttags" w:element="metricconverter">
        <w:smartTagPr>
          <w:attr w:name="ProductID" w:val="2011”"/>
        </w:smartTagPr>
        <w:r w:rsidR="001A1EBE" w:rsidRPr="00381A5E">
          <w:t>2011”</w:t>
        </w:r>
      </w:smartTag>
      <w:r w:rsidR="001A1EBE" w:rsidRPr="00381A5E">
        <w:t>,</w:t>
      </w:r>
      <w:r w:rsidR="001A1EBE" w:rsidRPr="0030400C">
        <w:t xml:space="preserve"> czyli RCKiK. </w:t>
      </w:r>
    </w:p>
    <w:p w:rsidR="003A5B45" w:rsidRPr="00C71FD4" w:rsidRDefault="001C2B40" w:rsidP="002D5DB3">
      <w:pPr>
        <w:pStyle w:val="akapitgwnm1"/>
      </w:pPr>
      <w:r w:rsidRPr="006800DF">
        <w:t>Wyspecjalizowanie ośrodków leczenia hemofilii na dwóch poziomach leczenia</w:t>
      </w:r>
      <w:r w:rsidR="00C96885" w:rsidRPr="006800DF">
        <w:t xml:space="preserve">, </w:t>
      </w:r>
      <w:r w:rsidR="009A22CC" w:rsidRPr="006800DF">
        <w:t xml:space="preserve">tj. </w:t>
      </w:r>
      <w:r w:rsidR="00C96885" w:rsidRPr="006800DF">
        <w:t xml:space="preserve">pierwszego </w:t>
      </w:r>
      <w:r w:rsidR="00AE4CE8">
        <w:br/>
      </w:r>
      <w:r w:rsidR="00C96885" w:rsidRPr="006800DF">
        <w:t xml:space="preserve">i drugiego </w:t>
      </w:r>
      <w:r w:rsidR="0011397A" w:rsidRPr="006800DF">
        <w:t>poziomu referencyjnego</w:t>
      </w:r>
      <w:r w:rsidR="00C96885" w:rsidRPr="006800DF">
        <w:t>,</w:t>
      </w:r>
      <w:r w:rsidRPr="006800DF">
        <w:t xml:space="preserve"> odbywać się będzie poprzez zawarcie przez </w:t>
      </w:r>
      <w:r w:rsidR="008963E4" w:rsidRPr="006800DF">
        <w:t>NFZ</w:t>
      </w:r>
      <w:r w:rsidRPr="006800DF">
        <w:t xml:space="preserve"> umowy</w:t>
      </w:r>
      <w:r w:rsidR="008963E4" w:rsidRPr="006800DF">
        <w:t xml:space="preserve"> </w:t>
      </w:r>
      <w:r w:rsidR="00AE4CE8">
        <w:br/>
      </w:r>
      <w:r w:rsidR="008963E4" w:rsidRPr="006800DF">
        <w:t xml:space="preserve">na udzielanie świadczenia, o którym mowa w rozporządzeniu Ministra Zdrowia z dnia 22 listopada 2013 r. </w:t>
      </w:r>
      <w:r w:rsidR="008963E4" w:rsidRPr="006800DF">
        <w:rPr>
          <w:i/>
        </w:rPr>
        <w:t>w sprawie świadczeń gwarantowanych z zakresu leczenia szpitalnego</w:t>
      </w:r>
      <w:r w:rsidR="008963E4" w:rsidRPr="006800DF">
        <w:t>, załącznik nr 3, części I poz. 21 lit.</w:t>
      </w:r>
      <w:r w:rsidR="006C0380" w:rsidRPr="006800DF">
        <w:t xml:space="preserve"> A i</w:t>
      </w:r>
      <w:r w:rsidR="008963E4" w:rsidRPr="006800DF">
        <w:t xml:space="preserve"> B </w:t>
      </w:r>
      <w:r w:rsidR="00C8165C" w:rsidRPr="006800DF">
        <w:t>oraz</w:t>
      </w:r>
      <w:r w:rsidR="00AC259D" w:rsidRPr="006800DF">
        <w:t xml:space="preserve"> załącznik</w:t>
      </w:r>
      <w:r w:rsidR="008963E4" w:rsidRPr="006800DF">
        <w:t xml:space="preserve"> nr 3, części I poz. </w:t>
      </w:r>
      <w:r w:rsidR="008963E4" w:rsidRPr="0030400C">
        <w:t xml:space="preserve">32 lit. </w:t>
      </w:r>
      <w:r w:rsidR="006C0380" w:rsidRPr="00C71FD4">
        <w:t xml:space="preserve">A i </w:t>
      </w:r>
      <w:r w:rsidR="008963E4" w:rsidRPr="00C71FD4">
        <w:t>B.</w:t>
      </w:r>
    </w:p>
    <w:p w:rsidR="00B85194" w:rsidRPr="006800DF" w:rsidRDefault="00FB374B" w:rsidP="002D5DB3">
      <w:pPr>
        <w:pStyle w:val="akapitgwnm1"/>
      </w:pPr>
      <w:r w:rsidRPr="0030400C">
        <w:t xml:space="preserve">Zadania </w:t>
      </w:r>
      <w:r w:rsidR="00B85194" w:rsidRPr="0030400C">
        <w:t>możliwe do wykonania przez ośrodki leczenia hemofilii pierwszego i drugiego poziomu referencyjności</w:t>
      </w:r>
      <w:r w:rsidR="00783603" w:rsidRPr="0030400C">
        <w:t>, po</w:t>
      </w:r>
      <w:r w:rsidR="00B85194" w:rsidRPr="0030400C">
        <w:t xml:space="preserve">za określonymi w rozporządzeniu Ministra Zdrowia z dnia 22 listopada 2013 r. </w:t>
      </w:r>
      <w:r w:rsidR="00AE4CE8">
        <w:br/>
      </w:r>
      <w:r w:rsidR="00B85194" w:rsidRPr="00381A5E">
        <w:t>w sprawie świadczeń gwarantowanych z zakresu leczenia szpitalnego</w:t>
      </w:r>
      <w:r w:rsidR="00B85194" w:rsidRPr="0030400C">
        <w:t xml:space="preserve">, załącznik nr 3, części I poz. 21 lit. A i B </w:t>
      </w:r>
      <w:r w:rsidR="00101A47" w:rsidRPr="00C71FD4">
        <w:t>oraz</w:t>
      </w:r>
      <w:r w:rsidR="00B85194" w:rsidRPr="00C71FD4">
        <w:t xml:space="preserve"> załącznik nr 3, części I poz.</w:t>
      </w:r>
      <w:r w:rsidR="00B85194" w:rsidRPr="006800DF">
        <w:t xml:space="preserve"> 32 lit. A i B</w:t>
      </w:r>
      <w:r w:rsidR="00783603" w:rsidRPr="006800DF">
        <w:t>:</w:t>
      </w:r>
    </w:p>
    <w:p w:rsidR="006978FC" w:rsidRPr="006800DF" w:rsidRDefault="006978FC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>prowadzenie depozytu szpitalnego koncentratów czynników krzepnięcia,</w:t>
      </w:r>
    </w:p>
    <w:p w:rsidR="00FB6F92" w:rsidRPr="006800DF" w:rsidRDefault="00B4623A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 xml:space="preserve">realizacja i nadzór nad świadczeniem </w:t>
      </w:r>
      <w:r w:rsidR="00C757D6" w:rsidRPr="006800DF">
        <w:t>„</w:t>
      </w:r>
      <w:r w:rsidRPr="006800DF">
        <w:t>leczenie</w:t>
      </w:r>
      <w:r w:rsidR="00C757D6" w:rsidRPr="006800DF">
        <w:t xml:space="preserve"> w warunkach domowych”</w:t>
      </w:r>
      <w:r w:rsidRPr="006800DF">
        <w:t xml:space="preserve"> koncentratami czynników krzepnięcia</w:t>
      </w:r>
      <w:r w:rsidR="004F57FC" w:rsidRPr="006800DF">
        <w:t>,</w:t>
      </w:r>
    </w:p>
    <w:p w:rsidR="00FB6F92" w:rsidRPr="006800DF" w:rsidRDefault="001C2B40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 xml:space="preserve">bieżące uzupełnianie </w:t>
      </w:r>
      <w:r w:rsidR="009E2F7E" w:rsidRPr="006800DF">
        <w:t>ewidencj</w:t>
      </w:r>
      <w:r w:rsidRPr="006800DF">
        <w:t>i</w:t>
      </w:r>
      <w:r w:rsidR="009E2F7E" w:rsidRPr="006800DF">
        <w:t xml:space="preserve"> </w:t>
      </w:r>
      <w:r w:rsidR="00B4623A" w:rsidRPr="006800DF">
        <w:t>pacjentów</w:t>
      </w:r>
      <w:r w:rsidR="004F57FC" w:rsidRPr="006800DF">
        <w:t>,</w:t>
      </w:r>
    </w:p>
    <w:p w:rsidR="00FB6F92" w:rsidRPr="006800DF" w:rsidRDefault="006A5DA3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>zgłaszanie kandydatów do terapii immunotolera</w:t>
      </w:r>
      <w:r w:rsidR="004E596B" w:rsidRPr="006800DF">
        <w:t>n</w:t>
      </w:r>
      <w:r w:rsidRPr="006800DF">
        <w:t>cji zespołowi kwalifikującemu oraz</w:t>
      </w:r>
      <w:r w:rsidR="00B4623A" w:rsidRPr="006800DF">
        <w:t xml:space="preserve"> przeprowadzanie procesu immunotolerancji (ITI</w:t>
      </w:r>
      <w:r w:rsidR="004F57FC" w:rsidRPr="006800DF">
        <w:t>),</w:t>
      </w:r>
    </w:p>
    <w:p w:rsidR="00FB6F92" w:rsidRPr="006800DF" w:rsidRDefault="00B4623A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>kwalifikacja i podawanie czynników omijających</w:t>
      </w:r>
      <w:r w:rsidR="004F57FC" w:rsidRPr="006800DF">
        <w:t>,</w:t>
      </w:r>
    </w:p>
    <w:p w:rsidR="00FB6F92" w:rsidRPr="006800DF" w:rsidRDefault="00B4623A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>monitorowanie działań niepożądanych leków substytucyjnych na podległym terenie</w:t>
      </w:r>
      <w:r w:rsidR="004F57FC" w:rsidRPr="006800DF">
        <w:t>,</w:t>
      </w:r>
    </w:p>
    <w:p w:rsidR="00FB6F92" w:rsidRPr="006800DF" w:rsidRDefault="004122A3" w:rsidP="00A374A9">
      <w:pPr>
        <w:pStyle w:val="akapitgwnm1"/>
        <w:numPr>
          <w:ilvl w:val="0"/>
          <w:numId w:val="29"/>
        </w:numPr>
        <w:spacing w:after="0"/>
        <w:ind w:left="425" w:hanging="357"/>
      </w:pPr>
      <w:r w:rsidRPr="006800DF">
        <w:t>za</w:t>
      </w:r>
      <w:r w:rsidR="00FB6F92" w:rsidRPr="006800DF">
        <w:t xml:space="preserve">pewnienie właściwych warunków do przechowywania koncentratów czynników krzepnięcia – chłodnia o temp. 4-6 </w:t>
      </w:r>
      <w:r w:rsidR="00FB6F92" w:rsidRPr="006800DF">
        <w:rPr>
          <w:vertAlign w:val="superscript"/>
        </w:rPr>
        <w:t xml:space="preserve">o </w:t>
      </w:r>
      <w:r w:rsidR="00FB6F92" w:rsidRPr="006800DF">
        <w:t xml:space="preserve">C oraz desmopresyny – chłodnia o temp. 2-8 </w:t>
      </w:r>
      <w:r w:rsidR="00FB6F92" w:rsidRPr="006800DF">
        <w:rPr>
          <w:vertAlign w:val="superscript"/>
        </w:rPr>
        <w:t xml:space="preserve">o </w:t>
      </w:r>
      <w:r w:rsidR="00FB6F92" w:rsidRPr="006800DF">
        <w:t>C,</w:t>
      </w:r>
    </w:p>
    <w:p w:rsidR="00C757D6" w:rsidRPr="006800DF" w:rsidRDefault="00FB6F92" w:rsidP="00A374A9">
      <w:pPr>
        <w:pStyle w:val="akapitgwnm1"/>
        <w:numPr>
          <w:ilvl w:val="0"/>
          <w:numId w:val="29"/>
        </w:numPr>
        <w:ind w:left="426"/>
      </w:pPr>
      <w:r w:rsidRPr="006800DF">
        <w:t>zapewnienie całodobowego dostępu do czynników krzepnięcia,</w:t>
      </w:r>
    </w:p>
    <w:p w:rsidR="003F6210" w:rsidRPr="002D5DB3" w:rsidRDefault="00E17544" w:rsidP="002D5DB3">
      <w:pPr>
        <w:pStyle w:val="akapitgwnm1"/>
        <w:ind w:firstLine="0"/>
        <w:rPr>
          <w:b/>
        </w:rPr>
      </w:pPr>
      <w:r w:rsidRPr="002D5DB3">
        <w:rPr>
          <w:b/>
        </w:rPr>
        <w:lastRenderedPageBreak/>
        <w:t>Główne kryter</w:t>
      </w:r>
      <w:r w:rsidR="002112DB" w:rsidRPr="002D5DB3">
        <w:rPr>
          <w:b/>
        </w:rPr>
        <w:t xml:space="preserve">ia wyboru koordynatora </w:t>
      </w:r>
      <w:r w:rsidR="007F6A72" w:rsidRPr="002D5DB3">
        <w:rPr>
          <w:b/>
        </w:rPr>
        <w:t>(Jednostki Koordynującej) P</w:t>
      </w:r>
      <w:r w:rsidR="002112DB" w:rsidRPr="002D5DB3">
        <w:rPr>
          <w:b/>
        </w:rPr>
        <w:t>rogramu</w:t>
      </w:r>
    </w:p>
    <w:p w:rsidR="003F6210" w:rsidRPr="006800DF" w:rsidRDefault="003F6210" w:rsidP="002D5DB3">
      <w:pPr>
        <w:pStyle w:val="akapitgwnm1"/>
        <w:rPr>
          <w:bCs/>
        </w:rPr>
      </w:pPr>
      <w:r w:rsidRPr="006800DF">
        <w:rPr>
          <w:bCs/>
        </w:rPr>
        <w:t>Ze względu na wielokierunkowe działania w ramach Programu istnieje konieczność wyłonienia</w:t>
      </w:r>
      <w:r w:rsidR="00E06FCB" w:rsidRPr="006800DF">
        <w:rPr>
          <w:bCs/>
        </w:rPr>
        <w:t xml:space="preserve"> </w:t>
      </w:r>
      <w:r w:rsidR="006577E5" w:rsidRPr="006800DF">
        <w:rPr>
          <w:bCs/>
        </w:rPr>
        <w:t>J</w:t>
      </w:r>
      <w:r w:rsidRPr="006800DF">
        <w:rPr>
          <w:bCs/>
        </w:rPr>
        <w:t>ednostki</w:t>
      </w:r>
      <w:r w:rsidR="00E01B41" w:rsidRPr="006800DF">
        <w:rPr>
          <w:bCs/>
        </w:rPr>
        <w:t xml:space="preserve"> </w:t>
      </w:r>
      <w:r w:rsidR="006577E5" w:rsidRPr="006800DF">
        <w:rPr>
          <w:bCs/>
        </w:rPr>
        <w:t>K</w:t>
      </w:r>
      <w:r w:rsidRPr="006800DF">
        <w:rPr>
          <w:bCs/>
        </w:rPr>
        <w:t>oordynujące</w:t>
      </w:r>
      <w:r w:rsidR="00E01B41" w:rsidRPr="006800DF">
        <w:rPr>
          <w:bCs/>
        </w:rPr>
        <w:t>j</w:t>
      </w:r>
      <w:r w:rsidR="00731429" w:rsidRPr="006800DF">
        <w:rPr>
          <w:bCs/>
        </w:rPr>
        <w:t xml:space="preserve"> </w:t>
      </w:r>
      <w:r w:rsidR="00731429" w:rsidRPr="006800DF">
        <w:t>-</w:t>
      </w:r>
      <w:r w:rsidRPr="006800DF">
        <w:t xml:space="preserve"> </w:t>
      </w:r>
      <w:r w:rsidR="00731429" w:rsidRPr="006800DF">
        <w:rPr>
          <w:bCs/>
        </w:rPr>
        <w:t xml:space="preserve">w drodze postępowania konkursowego,  </w:t>
      </w:r>
      <w:r w:rsidR="00F81658" w:rsidRPr="006800DF">
        <w:t xml:space="preserve">która: </w:t>
      </w:r>
    </w:p>
    <w:p w:rsidR="003F6210" w:rsidRPr="006800DF" w:rsidRDefault="00F81658" w:rsidP="00A374A9">
      <w:pPr>
        <w:pStyle w:val="akapitgwnm1"/>
        <w:numPr>
          <w:ilvl w:val="0"/>
          <w:numId w:val="30"/>
        </w:numPr>
        <w:spacing w:after="0"/>
        <w:ind w:left="425" w:hanging="357"/>
      </w:pPr>
      <w:r w:rsidRPr="006800DF">
        <w:t xml:space="preserve">posiada </w:t>
      </w:r>
      <w:r w:rsidR="003F6210" w:rsidRPr="006800DF">
        <w:t>doświadczeni</w:t>
      </w:r>
      <w:r w:rsidRPr="006800DF">
        <w:t xml:space="preserve">e w realizacji i </w:t>
      </w:r>
      <w:r w:rsidR="003F6210" w:rsidRPr="006800DF">
        <w:t>koordynacji zadań objętych Programem</w:t>
      </w:r>
      <w:r w:rsidR="004F57FC" w:rsidRPr="006800DF">
        <w:t>,</w:t>
      </w:r>
    </w:p>
    <w:p w:rsidR="00F81658" w:rsidRPr="006800DF" w:rsidRDefault="00F81658" w:rsidP="00A374A9">
      <w:pPr>
        <w:pStyle w:val="akapitgwnm1"/>
        <w:numPr>
          <w:ilvl w:val="0"/>
          <w:numId w:val="30"/>
        </w:numPr>
        <w:spacing w:after="0"/>
        <w:ind w:left="425" w:hanging="357"/>
      </w:pPr>
      <w:r w:rsidRPr="006800DF">
        <w:t>zapewni monitorowanie efektów realizacji zadań Programu</w:t>
      </w:r>
      <w:r w:rsidR="004F57FC" w:rsidRPr="006800DF">
        <w:t>,</w:t>
      </w:r>
    </w:p>
    <w:p w:rsidR="00345905" w:rsidRPr="006800DF" w:rsidRDefault="00345905" w:rsidP="00A374A9">
      <w:pPr>
        <w:pStyle w:val="akapitgwnm1"/>
        <w:numPr>
          <w:ilvl w:val="0"/>
          <w:numId w:val="30"/>
        </w:numPr>
        <w:spacing w:after="0"/>
        <w:ind w:left="425" w:hanging="357"/>
      </w:pPr>
      <w:r w:rsidRPr="006800DF">
        <w:t>posiada kadrę i zaplecze merytoryczne gwarantujące realizację zadań</w:t>
      </w:r>
      <w:r w:rsidR="004F57FC" w:rsidRPr="006800DF">
        <w:t>,</w:t>
      </w:r>
    </w:p>
    <w:p w:rsidR="003F6210" w:rsidRPr="006800DF" w:rsidRDefault="00F81658" w:rsidP="00A374A9">
      <w:pPr>
        <w:pStyle w:val="akapitgwnm1"/>
        <w:numPr>
          <w:ilvl w:val="0"/>
          <w:numId w:val="30"/>
        </w:numPr>
        <w:spacing w:after="0"/>
        <w:ind w:left="425" w:hanging="357"/>
      </w:pPr>
      <w:r w:rsidRPr="006800DF">
        <w:t xml:space="preserve">zapewni </w:t>
      </w:r>
      <w:r w:rsidR="007536FD" w:rsidRPr="006800DF">
        <w:t xml:space="preserve">w odpowiednim zakresie </w:t>
      </w:r>
      <w:r w:rsidRPr="006800DF">
        <w:t xml:space="preserve">kontynuację działań </w:t>
      </w:r>
      <w:r w:rsidR="007536FD" w:rsidRPr="006800DF">
        <w:t xml:space="preserve">podjętych w </w:t>
      </w:r>
      <w:r w:rsidR="003F6210" w:rsidRPr="006800DF">
        <w:t>„Narodow</w:t>
      </w:r>
      <w:r w:rsidRPr="006800DF">
        <w:t>ym</w:t>
      </w:r>
      <w:r w:rsidR="003F6210" w:rsidRPr="006800DF">
        <w:t xml:space="preserve"> Program</w:t>
      </w:r>
      <w:r w:rsidR="00DD5DA4" w:rsidRPr="006800DF">
        <w:t>ie</w:t>
      </w:r>
      <w:r w:rsidR="003F6210" w:rsidRPr="006800DF">
        <w:t xml:space="preserve"> Leczenia Hemofilii</w:t>
      </w:r>
      <w:r w:rsidR="004F57FC" w:rsidRPr="006800DF">
        <w:t xml:space="preserve"> na lata 2005-</w:t>
      </w:r>
      <w:smartTag w:uri="urn:schemas-microsoft-com:office:smarttags" w:element="metricconverter">
        <w:smartTagPr>
          <w:attr w:name="ProductID" w:val="2011”"/>
        </w:smartTagPr>
        <w:r w:rsidR="004F57FC" w:rsidRPr="006800DF">
          <w:t>2011</w:t>
        </w:r>
        <w:r w:rsidR="003F6210" w:rsidRPr="006800DF">
          <w:t>”</w:t>
        </w:r>
      </w:smartTag>
      <w:r w:rsidR="004F57FC" w:rsidRPr="006800DF">
        <w:t>,</w:t>
      </w:r>
    </w:p>
    <w:p w:rsidR="003F6210" w:rsidRPr="006800DF" w:rsidRDefault="007536FD" w:rsidP="00A374A9">
      <w:pPr>
        <w:pStyle w:val="akapitgwnm1"/>
        <w:numPr>
          <w:ilvl w:val="0"/>
          <w:numId w:val="30"/>
        </w:numPr>
        <w:spacing w:after="0"/>
        <w:ind w:left="425" w:hanging="357"/>
      </w:pPr>
      <w:r w:rsidRPr="006800DF">
        <w:t>zapewni współpracę pomiędzy realizatorami Programu</w:t>
      </w:r>
      <w:r w:rsidR="00946A77" w:rsidRPr="006800DF">
        <w:t xml:space="preserve">, </w:t>
      </w:r>
      <w:r w:rsidR="003F6210" w:rsidRPr="006800DF">
        <w:t>konsultantami krajowymi i wojewódzkimi</w:t>
      </w:r>
      <w:r w:rsidR="00946A77" w:rsidRPr="006800DF">
        <w:t xml:space="preserve">, wojewódzkimi koordynatorami </w:t>
      </w:r>
      <w:r w:rsidR="007F6A72" w:rsidRPr="006800DF">
        <w:t xml:space="preserve">ds. </w:t>
      </w:r>
      <w:r w:rsidR="00946A77" w:rsidRPr="006800DF">
        <w:t xml:space="preserve">leczenia hemofilii </w:t>
      </w:r>
      <w:r w:rsidR="00ED3B13" w:rsidRPr="006800DF">
        <w:t xml:space="preserve"> </w:t>
      </w:r>
      <w:r w:rsidR="00946A77" w:rsidRPr="006800DF">
        <w:t xml:space="preserve">i pokrewnych skaz krwotocznych u dzieci  </w:t>
      </w:r>
      <w:r w:rsidR="00AE4CE8">
        <w:br/>
      </w:r>
      <w:r w:rsidR="00946A77" w:rsidRPr="006800DF">
        <w:t xml:space="preserve">i dorosłych, wojewódzkimi koordynatorami ds. dystrybucji czynników krzepnięcia, </w:t>
      </w:r>
      <w:r w:rsidR="003F6210" w:rsidRPr="006800DF">
        <w:t>towarzystwami naukowymi w dziedzinie m.in. hematologii i transfuzjologii klinicznej</w:t>
      </w:r>
      <w:r w:rsidRPr="006800DF">
        <w:t xml:space="preserve"> </w:t>
      </w:r>
      <w:r w:rsidR="00946A77" w:rsidRPr="006800DF">
        <w:t>oraz</w:t>
      </w:r>
      <w:r w:rsidRPr="006800DF">
        <w:t xml:space="preserve"> </w:t>
      </w:r>
      <w:r w:rsidR="0030400C">
        <w:t>NFZ</w:t>
      </w:r>
      <w:r w:rsidR="004F57FC" w:rsidRPr="006800DF">
        <w:t>,</w:t>
      </w:r>
    </w:p>
    <w:p w:rsidR="003B1767" w:rsidRPr="006800DF" w:rsidRDefault="003B1767" w:rsidP="00A374A9">
      <w:pPr>
        <w:pStyle w:val="akapitgwnm1"/>
        <w:numPr>
          <w:ilvl w:val="0"/>
          <w:numId w:val="30"/>
        </w:numPr>
        <w:ind w:left="426"/>
      </w:pPr>
      <w:r w:rsidRPr="006800DF">
        <w:t>zapewni racjonalne koszty koordynacji Programu.</w:t>
      </w:r>
    </w:p>
    <w:p w:rsidR="00403274" w:rsidRPr="006800DF" w:rsidRDefault="00403274" w:rsidP="002D5DB3">
      <w:pPr>
        <w:pStyle w:val="akapitgwnm1"/>
        <w:ind w:firstLine="0"/>
      </w:pPr>
    </w:p>
    <w:p w:rsidR="003B1767" w:rsidRPr="006800DF" w:rsidRDefault="00A14D2E" w:rsidP="002D5DB3">
      <w:pPr>
        <w:pStyle w:val="akapitgwnm1"/>
        <w:ind w:firstLine="0"/>
      </w:pPr>
      <w:r w:rsidRPr="006800DF">
        <w:t xml:space="preserve">Do zadań </w:t>
      </w:r>
      <w:r w:rsidR="006577E5" w:rsidRPr="006800DF">
        <w:t>J</w:t>
      </w:r>
      <w:r w:rsidRPr="006800DF">
        <w:t xml:space="preserve">ednostki </w:t>
      </w:r>
      <w:r w:rsidR="006577E5" w:rsidRPr="006800DF">
        <w:t>K</w:t>
      </w:r>
      <w:r w:rsidRPr="006800DF">
        <w:t>oordynującej należy:</w:t>
      </w:r>
    </w:p>
    <w:p w:rsidR="00A14D2E" w:rsidRPr="006800DF" w:rsidRDefault="00953F25" w:rsidP="00A374A9">
      <w:pPr>
        <w:pStyle w:val="akapitgwnm1"/>
        <w:numPr>
          <w:ilvl w:val="0"/>
          <w:numId w:val="31"/>
        </w:numPr>
        <w:spacing w:after="0"/>
        <w:ind w:left="425" w:hanging="357"/>
      </w:pPr>
      <w:r w:rsidRPr="006800DF">
        <w:t xml:space="preserve">harmonizacja </w:t>
      </w:r>
      <w:r w:rsidR="00CD64E8" w:rsidRPr="006800DF">
        <w:t xml:space="preserve">wszystkich </w:t>
      </w:r>
      <w:r w:rsidRPr="006800DF">
        <w:t>działań podejmowanych w Programie</w:t>
      </w:r>
      <w:r w:rsidR="004F57FC" w:rsidRPr="006800DF">
        <w:t>,</w:t>
      </w:r>
    </w:p>
    <w:p w:rsidR="003F326F" w:rsidRPr="006800DF" w:rsidRDefault="00BF314F" w:rsidP="00A374A9">
      <w:pPr>
        <w:pStyle w:val="akapitgwnm1"/>
        <w:numPr>
          <w:ilvl w:val="0"/>
          <w:numId w:val="31"/>
        </w:numPr>
        <w:spacing w:after="0"/>
        <w:ind w:left="425" w:hanging="357"/>
      </w:pPr>
      <w:r w:rsidRPr="006800DF">
        <w:t>sporządzanie rocznych raportów z realizowanych działań w Programie</w:t>
      </w:r>
      <w:r w:rsidR="000E7786" w:rsidRPr="006800DF">
        <w:t xml:space="preserve">, </w:t>
      </w:r>
      <w:r w:rsidRPr="006800DF">
        <w:t>obejmujących</w:t>
      </w:r>
      <w:r w:rsidR="002F2C54" w:rsidRPr="006800DF">
        <w:t xml:space="preserve"> </w:t>
      </w:r>
      <w:r w:rsidR="00AE4CE8">
        <w:br/>
      </w:r>
      <w:r w:rsidR="002F2C54" w:rsidRPr="006800DF">
        <w:t>w szczególności</w:t>
      </w:r>
      <w:r w:rsidRPr="006800DF">
        <w:t xml:space="preserve"> dane epidemiologiczne, rodzaj </w:t>
      </w:r>
      <w:r w:rsidR="002F2C54" w:rsidRPr="006800DF">
        <w:t xml:space="preserve">i liczbę </w:t>
      </w:r>
      <w:r w:rsidRPr="006800DF">
        <w:t xml:space="preserve">świadczeń </w:t>
      </w:r>
      <w:r w:rsidR="002F2C54" w:rsidRPr="006800DF">
        <w:t xml:space="preserve">zdrowotnych </w:t>
      </w:r>
      <w:r w:rsidRPr="006800DF">
        <w:t>udziel</w:t>
      </w:r>
      <w:r w:rsidR="002F2C54" w:rsidRPr="006800DF">
        <w:t>onych</w:t>
      </w:r>
      <w:r w:rsidRPr="006800DF">
        <w:t xml:space="preserve"> pacjentom, rodzaj i liczbę wykorzystanych </w:t>
      </w:r>
      <w:r w:rsidR="007F6A72" w:rsidRPr="006800DF">
        <w:t xml:space="preserve">koncentratów </w:t>
      </w:r>
      <w:r w:rsidRPr="006800DF">
        <w:t>czynników krzepnięcia</w:t>
      </w:r>
      <w:r w:rsidR="00606DDD" w:rsidRPr="006800DF">
        <w:t xml:space="preserve">, analizę danych pochodzących z </w:t>
      </w:r>
      <w:r w:rsidR="007F6A72" w:rsidRPr="006800DF">
        <w:t xml:space="preserve"> ewidencji </w:t>
      </w:r>
      <w:r w:rsidR="008038FB" w:rsidRPr="006800DF">
        <w:t>prowadzon</w:t>
      </w:r>
      <w:r w:rsidR="007F6A72" w:rsidRPr="006800DF">
        <w:t>ej</w:t>
      </w:r>
      <w:r w:rsidR="008038FB" w:rsidRPr="006800DF">
        <w:t xml:space="preserve"> w ramach Programu</w:t>
      </w:r>
      <w:r w:rsidR="000E7786" w:rsidRPr="006800DF">
        <w:t xml:space="preserve">. </w:t>
      </w:r>
    </w:p>
    <w:p w:rsidR="00812CBA" w:rsidRDefault="003F326F" w:rsidP="00A374A9">
      <w:pPr>
        <w:pStyle w:val="akapitgwnm1"/>
        <w:numPr>
          <w:ilvl w:val="0"/>
          <w:numId w:val="31"/>
        </w:numPr>
        <w:ind w:left="426"/>
      </w:pPr>
      <w:r w:rsidRPr="006800DF">
        <w:t>realizacja zadania dotyczącego organizacji i prowadzenia warsztatów naukowo-szkoleniowych dla osób zaangażowan</w:t>
      </w:r>
      <w:r w:rsidR="00D87F16" w:rsidRPr="006800DF">
        <w:t xml:space="preserve">ych w leczenie hemofilii </w:t>
      </w:r>
      <w:r w:rsidRPr="006800DF">
        <w:t>i pokrewnych skaz krwotocznych z terenu całej Polski</w:t>
      </w:r>
      <w:r w:rsidR="00CE44C7" w:rsidRPr="006800DF">
        <w:t>.</w:t>
      </w:r>
    </w:p>
    <w:p w:rsidR="002D5DB3" w:rsidRPr="002D5DB3" w:rsidRDefault="002D5DB3" w:rsidP="002D5DB3">
      <w:pPr>
        <w:pStyle w:val="akapitgwnm1"/>
      </w:pPr>
    </w:p>
    <w:p w:rsidR="00812CBA" w:rsidRPr="006800DF" w:rsidRDefault="00E455EB" w:rsidP="00E455EB">
      <w:pPr>
        <w:spacing w:before="12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00DF">
        <w:rPr>
          <w:rFonts w:ascii="Arial" w:hAnsi="Arial" w:cs="Arial"/>
          <w:b/>
          <w:bCs/>
          <w:color w:val="000000"/>
          <w:sz w:val="28"/>
          <w:szCs w:val="28"/>
        </w:rPr>
        <w:t xml:space="preserve">VIII. </w:t>
      </w:r>
      <w:r w:rsidR="002D5DB3" w:rsidRPr="006800DF">
        <w:rPr>
          <w:rFonts w:ascii="Arial" w:hAnsi="Arial" w:cs="Arial"/>
          <w:b/>
          <w:bCs/>
          <w:color w:val="000000"/>
          <w:sz w:val="28"/>
          <w:szCs w:val="28"/>
        </w:rPr>
        <w:t>KONTYNUACJA DZIAŁAŃ PODJĘTYCH W PROGRAMIE</w:t>
      </w:r>
      <w:r w:rsidR="002D5DB3" w:rsidRPr="006800D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96447" w:rsidRPr="006800DF" w:rsidRDefault="00812CBA" w:rsidP="00B90845">
      <w:pPr>
        <w:pStyle w:val="akapitgwnm1"/>
      </w:pPr>
      <w:r w:rsidRPr="00B90845">
        <w:t>P</w:t>
      </w:r>
      <w:r w:rsidR="00496447" w:rsidRPr="006800DF">
        <w:t xml:space="preserve">rogram, którego celem jest poprawa wyników leczenia chorych na hemofilię </w:t>
      </w:r>
      <w:r w:rsidR="00D30BF7" w:rsidRPr="006800DF">
        <w:br/>
      </w:r>
      <w:r w:rsidR="00496447" w:rsidRPr="006800DF">
        <w:t xml:space="preserve">i pokrewne skazy krwotoczne oraz poprawa jakości życia chorych na hemofilię </w:t>
      </w:r>
      <w:r w:rsidR="00D30BF7" w:rsidRPr="006800DF">
        <w:br/>
      </w:r>
      <w:r w:rsidR="00496447" w:rsidRPr="006800DF">
        <w:t xml:space="preserve">i pokrewne skazy krwotoczne </w:t>
      </w:r>
      <w:r w:rsidR="00A13FA8" w:rsidRPr="006800DF">
        <w:t xml:space="preserve">ze względu na specyfikę wrodzonych skaz krwotocznych oraz ich terapii </w:t>
      </w:r>
      <w:r w:rsidR="00496447" w:rsidRPr="006800DF">
        <w:t xml:space="preserve">wymaga ciągłej </w:t>
      </w:r>
      <w:r w:rsidR="0073598C" w:rsidRPr="006800DF">
        <w:t>realizacji</w:t>
      </w:r>
      <w:r w:rsidR="00496447" w:rsidRPr="006800DF">
        <w:t>.</w:t>
      </w:r>
      <w:r w:rsidR="009542C7" w:rsidRPr="006800DF">
        <w:t xml:space="preserve"> Przewidywana jest kontynuacja Programu w kolejnych latach </w:t>
      </w:r>
      <w:r w:rsidR="00101A47" w:rsidRPr="006800DF">
        <w:br/>
      </w:r>
      <w:r w:rsidR="009542C7" w:rsidRPr="006800DF">
        <w:t xml:space="preserve">z uwzględnieniem </w:t>
      </w:r>
      <w:r w:rsidR="00D931EC" w:rsidRPr="006800DF">
        <w:t xml:space="preserve">nowych </w:t>
      </w:r>
      <w:r w:rsidR="003742EF" w:rsidRPr="006800DF">
        <w:t>produktów leczniczych</w:t>
      </w:r>
      <w:r w:rsidR="009542C7" w:rsidRPr="006800DF">
        <w:t xml:space="preserve"> i nowych metod dostępnych w leczeniu tej grupy chorych.</w:t>
      </w:r>
      <w:r w:rsidR="00460A95" w:rsidRPr="006800DF">
        <w:t xml:space="preserve"> </w:t>
      </w:r>
    </w:p>
    <w:p w:rsidR="006645DF" w:rsidRPr="006800DF" w:rsidRDefault="006645DF" w:rsidP="00D30BF7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</w:p>
    <w:p w:rsidR="00CF2E62" w:rsidRDefault="00CF2E62">
      <w:pPr>
        <w:rPr>
          <w:rFonts w:ascii="Arial" w:hAnsi="Arial" w:cs="Arial"/>
          <w:color w:val="000000"/>
          <w:u w:val="single"/>
          <w:lang w:eastAsia="pl-PL"/>
        </w:rPr>
      </w:pPr>
      <w:r>
        <w:rPr>
          <w:rFonts w:ascii="Arial" w:hAnsi="Arial" w:cs="Arial"/>
          <w:color w:val="000000"/>
          <w:u w:val="single"/>
        </w:rPr>
        <w:br w:type="page"/>
      </w:r>
    </w:p>
    <w:p w:rsidR="00754FF5" w:rsidRPr="00B90845" w:rsidRDefault="002740AC" w:rsidP="000A113D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B90845">
        <w:rPr>
          <w:rFonts w:ascii="Arial" w:hAnsi="Arial" w:cs="Arial"/>
          <w:color w:val="000000"/>
          <w:sz w:val="20"/>
          <w:szCs w:val="20"/>
          <w:u w:val="single"/>
        </w:rPr>
        <w:lastRenderedPageBreak/>
        <w:t>Piśmiennictwo:</w:t>
      </w:r>
    </w:p>
    <w:p w:rsidR="002740AC" w:rsidRPr="006800DF" w:rsidRDefault="002740AC" w:rsidP="00FF6B0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Windyga J, Chojnowski K, Klukowska A</w:t>
      </w:r>
      <w:r w:rsidR="007B2DBB"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, Łętowska M, </w:t>
      </w:r>
      <w:proofErr w:type="spellStart"/>
      <w:r w:rsidR="007B2DBB" w:rsidRPr="006800DF">
        <w:rPr>
          <w:rFonts w:ascii="Arial" w:hAnsi="Arial" w:cs="Arial"/>
          <w:color w:val="000000"/>
          <w:sz w:val="20"/>
          <w:szCs w:val="20"/>
          <w:lang w:eastAsia="pl-PL"/>
        </w:rPr>
        <w:t>Mital</w:t>
      </w:r>
      <w:proofErr w:type="spellEnd"/>
      <w:r w:rsidR="007B2DBB"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 A, Podolak-Dawidziak M, Zdziarska J, Zawilska K,</w:t>
      </w: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wsp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. Polskie zalecenia postępowania we wrodzonych skazach krwotocznych na tle niedoboru czynników krzepnięcia. Acta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Haematologica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 Polonica 2008;39(3):537-579</w:t>
      </w:r>
    </w:p>
    <w:p w:rsidR="002740AC" w:rsidRPr="006800DF" w:rsidRDefault="002740AC" w:rsidP="00FF6B0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Windyga J. Jak w przyszłości będziemy leczyć hemofilię? Ac</w:t>
      </w:r>
      <w:r w:rsidR="00635772"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ta </w:t>
      </w:r>
      <w:proofErr w:type="spellStart"/>
      <w:r w:rsidR="00635772" w:rsidRPr="006800DF">
        <w:rPr>
          <w:rFonts w:ascii="Arial" w:hAnsi="Arial" w:cs="Arial"/>
          <w:color w:val="000000"/>
          <w:sz w:val="20"/>
          <w:szCs w:val="20"/>
          <w:lang w:eastAsia="pl-PL"/>
        </w:rPr>
        <w:t>Haematologica</w:t>
      </w:r>
      <w:proofErr w:type="spellEnd"/>
      <w:r w:rsidR="00635772"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 Polonica 2008;</w:t>
      </w: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39 (4):651-660</w:t>
      </w:r>
    </w:p>
    <w:p w:rsidR="00635772" w:rsidRPr="006800DF" w:rsidRDefault="00635772" w:rsidP="00FF6B0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800DF">
        <w:rPr>
          <w:rFonts w:ascii="Arial" w:hAnsi="Arial" w:cs="Arial"/>
          <w:color w:val="000000"/>
          <w:sz w:val="20"/>
          <w:szCs w:val="20"/>
        </w:rPr>
        <w:t xml:space="preserve">Łaguna P. Profilaktyka u pacjentów z hemofilią powikłaną inhibitorem, Prace poglądowe  </w:t>
      </w: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Pol.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Merk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. Lek. 2011;XXX(177): 211-214</w:t>
      </w:r>
    </w:p>
    <w:p w:rsidR="002740AC" w:rsidRPr="006800DF" w:rsidRDefault="003E3EBC" w:rsidP="00FF6B0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Windyga J. Osoczopochodne koncentraty czynników krzepnięcia. Acta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Haematologica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 Polonica</w:t>
      </w:r>
      <w:r w:rsidR="00635772" w:rsidRPr="006800DF">
        <w:rPr>
          <w:rFonts w:ascii="Arial" w:hAnsi="Arial" w:cs="Arial"/>
          <w:color w:val="000000"/>
          <w:sz w:val="20"/>
          <w:szCs w:val="20"/>
          <w:lang w:eastAsia="pl-PL"/>
        </w:rPr>
        <w:t xml:space="preserve"> 2009;40</w:t>
      </w:r>
      <w:r w:rsidRPr="006800DF">
        <w:rPr>
          <w:rFonts w:ascii="Arial" w:hAnsi="Arial" w:cs="Arial"/>
          <w:color w:val="000000"/>
          <w:sz w:val="20"/>
          <w:szCs w:val="20"/>
          <w:lang w:eastAsia="pl-PL"/>
        </w:rPr>
        <w:t>(2):501-510</w:t>
      </w:r>
    </w:p>
    <w:p w:rsidR="00881C2E" w:rsidRPr="006800DF" w:rsidRDefault="003E3EBC" w:rsidP="00FF6B0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 w:eastAsia="pl-PL"/>
        </w:rPr>
      </w:pPr>
      <w:proofErr w:type="spellStart"/>
      <w:r w:rsidRPr="006800DF">
        <w:rPr>
          <w:rFonts w:ascii="Arial" w:hAnsi="Arial" w:cs="Arial"/>
          <w:color w:val="000000"/>
          <w:sz w:val="20"/>
          <w:szCs w:val="20"/>
          <w:lang w:val="en-US"/>
        </w:rPr>
        <w:t>B.T.Colvin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, J.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val="en-US"/>
        </w:rPr>
        <w:t>Astermark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val="en-US"/>
        </w:rPr>
        <w:t>K.Fischer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, A.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val="en-US"/>
        </w:rPr>
        <w:t>Gringeri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, R.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val="en-US"/>
        </w:rPr>
        <w:t>Lassila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, W. Schramm, A. Thomas and J. </w:t>
      </w:r>
      <w:proofErr w:type="spellStart"/>
      <w:r w:rsidRPr="006800DF">
        <w:rPr>
          <w:rFonts w:ascii="Arial" w:hAnsi="Arial" w:cs="Arial"/>
          <w:color w:val="000000"/>
          <w:sz w:val="20"/>
          <w:szCs w:val="20"/>
          <w:lang w:val="en-US"/>
        </w:rPr>
        <w:t>Ingerslev</w:t>
      </w:r>
      <w:proofErr w:type="spellEnd"/>
      <w:r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 for The Inter Disciplinary Working Group</w:t>
      </w:r>
      <w:r w:rsidR="003B77EB"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 European principles of </w:t>
      </w:r>
      <w:proofErr w:type="spellStart"/>
      <w:r w:rsidR="003B77EB" w:rsidRPr="006800DF">
        <w:rPr>
          <w:rFonts w:ascii="Arial" w:hAnsi="Arial" w:cs="Arial"/>
          <w:color w:val="000000"/>
          <w:sz w:val="20"/>
          <w:szCs w:val="20"/>
          <w:lang w:val="en-US"/>
        </w:rPr>
        <w:t>haemophilia</w:t>
      </w:r>
      <w:proofErr w:type="spellEnd"/>
      <w:r w:rsidR="003B77EB"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 care</w:t>
      </w:r>
      <w:r w:rsidR="00635772"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635772" w:rsidRPr="006800DF">
        <w:rPr>
          <w:rFonts w:ascii="Arial" w:hAnsi="Arial" w:cs="Arial"/>
          <w:color w:val="000000"/>
          <w:sz w:val="20"/>
          <w:szCs w:val="20"/>
          <w:lang w:val="en-US"/>
        </w:rPr>
        <w:t>Haemophilia</w:t>
      </w:r>
      <w:proofErr w:type="spellEnd"/>
      <w:r w:rsidR="00635772" w:rsidRPr="006800DF">
        <w:rPr>
          <w:rFonts w:ascii="Arial" w:hAnsi="Arial" w:cs="Arial"/>
          <w:color w:val="000000"/>
          <w:sz w:val="20"/>
          <w:szCs w:val="20"/>
          <w:lang w:val="en-US"/>
        </w:rPr>
        <w:t xml:space="preserve"> 2008;39</w:t>
      </w:r>
      <w:r w:rsidR="003B77EB" w:rsidRPr="006800DF">
        <w:rPr>
          <w:rFonts w:ascii="Arial" w:hAnsi="Arial" w:cs="Arial"/>
          <w:color w:val="000000"/>
          <w:sz w:val="20"/>
          <w:szCs w:val="20"/>
          <w:lang w:val="en-US"/>
        </w:rPr>
        <w:t>(14): 361-374</w:t>
      </w:r>
    </w:p>
    <w:p w:rsidR="0026417F" w:rsidRPr="006800DF" w:rsidRDefault="0026417F">
      <w:pPr>
        <w:rPr>
          <w:rFonts w:ascii="Arial" w:hAnsi="Arial" w:cs="Arial"/>
          <w:b/>
          <w:color w:val="000000"/>
          <w:lang w:val="en-US"/>
        </w:rPr>
      </w:pPr>
      <w:r w:rsidRPr="006800DF">
        <w:rPr>
          <w:rFonts w:ascii="Arial" w:hAnsi="Arial" w:cs="Arial"/>
          <w:b/>
          <w:color w:val="000000"/>
          <w:lang w:val="en-US"/>
        </w:rPr>
        <w:br w:type="page"/>
      </w:r>
    </w:p>
    <w:p w:rsidR="00B90845" w:rsidRPr="00381A5E" w:rsidRDefault="00B90845" w:rsidP="00ED6D31">
      <w:pPr>
        <w:jc w:val="right"/>
        <w:rPr>
          <w:rFonts w:ascii="Arial" w:hAnsi="Arial" w:cs="Arial"/>
          <w:b/>
          <w:color w:val="000000"/>
          <w:sz w:val="20"/>
          <w:szCs w:val="20"/>
          <w:lang w:val="en-US"/>
        </w:rPr>
        <w:sectPr w:rsidR="00B90845" w:rsidRPr="00381A5E" w:rsidSect="000B4D0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276" w:right="1418" w:bottom="1418" w:left="1418" w:header="567" w:footer="709" w:gutter="0"/>
          <w:cols w:space="708"/>
          <w:titlePg/>
          <w:docGrid w:linePitch="360"/>
        </w:sectPr>
      </w:pPr>
    </w:p>
    <w:p w:rsidR="00A53885" w:rsidRPr="006800DF" w:rsidRDefault="00190947" w:rsidP="00ED6D31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</w:t>
      </w:r>
      <w:r w:rsidR="009D283B" w:rsidRPr="006800DF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ED6D31" w:rsidRPr="006800DF" w:rsidRDefault="00ED6D31" w:rsidP="00ED6D31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1B83" w:rsidRPr="006800DF" w:rsidRDefault="008E1B83" w:rsidP="00364DCE">
      <w:pPr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6800DF">
        <w:rPr>
          <w:rFonts w:ascii="Arial" w:hAnsi="Arial" w:cs="Arial"/>
          <w:b/>
          <w:bCs/>
          <w:color w:val="000000"/>
          <w:sz w:val="20"/>
          <w:szCs w:val="20"/>
        </w:rPr>
        <w:t xml:space="preserve">WOJEWÓDZCY KOORDYNATORZY DS. LECZENIA </w:t>
      </w:r>
      <w:r w:rsidRPr="006800DF">
        <w:rPr>
          <w:rFonts w:ascii="Arial" w:hAnsi="Arial" w:cs="Arial"/>
          <w:b/>
          <w:color w:val="000000"/>
          <w:sz w:val="20"/>
          <w:szCs w:val="20"/>
        </w:rPr>
        <w:t xml:space="preserve">HEMOFILII </w:t>
      </w:r>
      <w:r w:rsidR="00506CBB" w:rsidRPr="006800DF">
        <w:rPr>
          <w:rFonts w:ascii="Arial" w:hAnsi="Arial" w:cs="Arial"/>
          <w:b/>
          <w:color w:val="000000"/>
          <w:sz w:val="20"/>
          <w:szCs w:val="20"/>
        </w:rPr>
        <w:t xml:space="preserve">I POKREWNYCH SKAZ KRWOTOCZNYCH </w:t>
      </w:r>
      <w:r w:rsidRPr="006800DF">
        <w:rPr>
          <w:rFonts w:ascii="Arial" w:hAnsi="Arial" w:cs="Arial"/>
          <w:b/>
          <w:color w:val="000000"/>
          <w:sz w:val="20"/>
          <w:szCs w:val="20"/>
        </w:rPr>
        <w:t>U DZIECI</w:t>
      </w:r>
      <w:r w:rsidR="00506CBB" w:rsidRPr="006800DF"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</w:p>
    <w:p w:rsidR="008E1B83" w:rsidRPr="006800DF" w:rsidRDefault="008E1B83" w:rsidP="008E1B83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2410"/>
        <w:gridCol w:w="2693"/>
        <w:gridCol w:w="2552"/>
        <w:gridCol w:w="1841"/>
      </w:tblGrid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C0C1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C0C1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 Ośrodka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C0C1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Kierownik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C0C1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Członek Zespołu Koordynującego Program „Zapobieganie krwawieniom u dzieci z hemofilią A i B”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C0C1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elektroniczny</w:t>
            </w:r>
          </w:p>
        </w:tc>
        <w:tc>
          <w:tcPr>
            <w:tcW w:w="1841" w:type="dxa"/>
            <w:vAlign w:val="center"/>
          </w:tcPr>
          <w:p w:rsidR="00115A26" w:rsidRPr="00B90845" w:rsidRDefault="00245522" w:rsidP="0024552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T</w:t>
            </w:r>
            <w:r w:rsidR="00115A26"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>elefon</w:t>
            </w:r>
            <w:r w:rsidRPr="00B9084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lekarza dyżurnego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Katedra i Klinika Pediatrii,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Hematologii i Onkologii WUM;</w:t>
            </w:r>
            <w:r w:rsidR="001C0416" w:rsidRPr="00B908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0845">
              <w:rPr>
                <w:rFonts w:ascii="Arial" w:hAnsi="Arial" w:cs="Arial"/>
                <w:sz w:val="16"/>
                <w:szCs w:val="16"/>
              </w:rPr>
              <w:t>SPDSK, 02-091 Warszawa, ul. Żwirki i Wigury 63A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Michał Matysiak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Anna Klukowska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(przewodniczący Zespołu)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aklukowska@poczta.onet.pl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michal.matysiak@litewska.edu.pl</w:t>
            </w:r>
          </w:p>
        </w:tc>
        <w:tc>
          <w:tcPr>
            <w:tcW w:w="1841" w:type="dxa"/>
            <w:vAlign w:val="center"/>
          </w:tcPr>
          <w:p w:rsidR="00115A26" w:rsidRPr="00B90845" w:rsidRDefault="00A57D9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790 338 596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Uniwersytecki Szpital Dziecięcy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Dział Krwiolecznictwa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ul. Chodźki 2, 20-093 Lublin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lek. med. Irena Woźnica-Karczmarz</w:t>
            </w:r>
          </w:p>
          <w:p w:rsidR="00115A26" w:rsidRPr="00B90845" w:rsidRDefault="00115A26" w:rsidP="00CE44C7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lek. med. Irena Woźnica-Karczmarz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irena.woznica@dsk.lublin.pl</w:t>
            </w:r>
          </w:p>
        </w:tc>
        <w:tc>
          <w:tcPr>
            <w:tcW w:w="1841" w:type="dxa"/>
            <w:vAlign w:val="center"/>
          </w:tcPr>
          <w:p w:rsidR="00115A26" w:rsidRPr="00B90845" w:rsidRDefault="00A57D9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81 71 85 500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Uniwersytecki Szpital Kliniczny im. Jana Mikulicza Radeckiego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Ul. Borowska 213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50-556 Wrocław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Alicja Chybicka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Grzegorz Dobaczewski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g.dobacz@gmail.com</w:t>
            </w:r>
          </w:p>
        </w:tc>
        <w:tc>
          <w:tcPr>
            <w:tcW w:w="1841" w:type="dxa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godz</w:t>
            </w:r>
            <w:proofErr w:type="spellEnd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 7:30-15:00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71 733 27 00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godz</w:t>
            </w:r>
            <w:proofErr w:type="spellEnd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: 15:00-7:30</w:t>
            </w:r>
          </w:p>
          <w:p w:rsidR="00115A26" w:rsidRPr="00B90845" w:rsidRDefault="00847AC4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885 852 </w:t>
            </w:r>
            <w:r w:rsidR="00115A26" w:rsidRPr="00B90845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Gdański Uniwersytet Medyczny, Katedra i Klinika Pediatrii, Hematologii, Onkologii i Endokrynologii, ul. Dębinki 7, 80-211 Gdańsk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Anna Balcerska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dr Marek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Wlazłowski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marekwlazlowski@gmail.com</w:t>
            </w:r>
          </w:p>
        </w:tc>
        <w:tc>
          <w:tcPr>
            <w:tcW w:w="1841" w:type="dxa"/>
            <w:vAlign w:val="center"/>
          </w:tcPr>
          <w:p w:rsidR="00115A26" w:rsidRPr="00B90845" w:rsidRDefault="00847AC4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58 349 28 76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Samodzielny Publiczny Szpital Kliniczny Nr 1, Katedra i Klinika Pediatrii, Hematologii i Onkologii Dziecięcej ŚUM, ul. 3 </w:t>
            </w:r>
            <w:r w:rsidRPr="00B90845">
              <w:rPr>
                <w:rFonts w:ascii="Arial" w:hAnsi="Arial" w:cs="Arial"/>
                <w:sz w:val="16"/>
                <w:szCs w:val="16"/>
              </w:rPr>
              <w:t>Maja 13-15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41-800 Zabrze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prof. Tomasz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Szczepański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dr</w:t>
            </w:r>
            <w:proofErr w:type="spellEnd"/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Anna Janik-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Moszant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ajanik@szpital.zabrze.pl</w:t>
            </w:r>
          </w:p>
        </w:tc>
        <w:tc>
          <w:tcPr>
            <w:tcW w:w="1841" w:type="dxa"/>
            <w:vAlign w:val="center"/>
          </w:tcPr>
          <w:p w:rsidR="00115A26" w:rsidRPr="00B90845" w:rsidRDefault="00847AC4" w:rsidP="00CE44C7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32 37 04 381</w:t>
            </w:r>
          </w:p>
        </w:tc>
      </w:tr>
      <w:tr w:rsidR="00115A26" w:rsidRPr="00B90845" w:rsidTr="00FF6B0C">
        <w:trPr>
          <w:trHeight w:val="1422"/>
        </w:trPr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Wojewódzki Szpital Kliniczny im. Karola Marcinkiewicza Sp. z o. o.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ul. Zyty 26;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65-045 Zielona Góra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Kazimiera Barczyk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dr Dariusz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Wasiński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wadar.zgora@wp.pl</w:t>
            </w:r>
          </w:p>
        </w:tc>
        <w:tc>
          <w:tcPr>
            <w:tcW w:w="1841" w:type="dxa"/>
            <w:vAlign w:val="center"/>
          </w:tcPr>
          <w:p w:rsidR="00115A26" w:rsidRPr="00B90845" w:rsidRDefault="00847AC4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669 304 498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Specjalistyczny Zespół Opieki Zdrowotnej nad Matką i Dzieckiem; Oddział Chorób Wewnętrznych i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Hemaatologii</w:t>
            </w:r>
            <w:proofErr w:type="spellEnd"/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ul. B. Krysiewicza 7/8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61-825 Poznań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Halina Bobrowska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Halina Bobrowska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bober@pro.onet.pl</w:t>
            </w:r>
          </w:p>
        </w:tc>
        <w:tc>
          <w:tcPr>
            <w:tcW w:w="1841" w:type="dxa"/>
            <w:vAlign w:val="center"/>
          </w:tcPr>
          <w:p w:rsidR="00115A26" w:rsidRPr="00B90845" w:rsidRDefault="009F6BD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61 850 62 79 / 277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 xml:space="preserve">Uniwersytecki Dziecięcy Szpital Kliniczny im. </w:t>
            </w:r>
            <w:r w:rsidRPr="00B90845">
              <w:rPr>
                <w:rFonts w:ascii="Arial" w:hAnsi="Arial" w:cs="Arial"/>
                <w:i/>
                <w:sz w:val="16"/>
                <w:szCs w:val="16"/>
              </w:rPr>
              <w:t>Ludwika Zamenhofa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Klinika Onkologii i Hematologii Dziecięcej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ul. Waszyngtona 17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15-274 Białystok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Maryna Krawczuk - Rybak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dr Łucja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Dakowicz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lucjadakowicz@gmail.com</w:t>
            </w:r>
          </w:p>
        </w:tc>
        <w:tc>
          <w:tcPr>
            <w:tcW w:w="1841" w:type="dxa"/>
            <w:vAlign w:val="center"/>
          </w:tcPr>
          <w:p w:rsidR="00115A26" w:rsidRPr="00B90845" w:rsidRDefault="003425E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85 74 50 842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Szpital Uniwersytecki im. dr A. Jurasza; Klinika Pediatrii, Hematologii i Onkologii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 Skłodowskiej-Curie 9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85-094 Bydgoszcz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Mariusz Wysocki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dr Andrzej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Kołtan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akoltan@by.home.pl</w:t>
            </w:r>
          </w:p>
        </w:tc>
        <w:tc>
          <w:tcPr>
            <w:tcW w:w="1841" w:type="dxa"/>
            <w:vAlign w:val="center"/>
          </w:tcPr>
          <w:p w:rsidR="00115A26" w:rsidRPr="00B90845" w:rsidRDefault="00EC1B4D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781 446 829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CA66EC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Kliniczny Szpital Wojewódzki nr 2 im. Św. Jadwigi Królowej w Rzeszowie</w:t>
            </w:r>
            <w:r w:rsidR="00115A26" w:rsidRPr="00B90845">
              <w:rPr>
                <w:rFonts w:ascii="Arial" w:hAnsi="Arial" w:cs="Arial"/>
                <w:sz w:val="16"/>
                <w:szCs w:val="16"/>
              </w:rPr>
              <w:t xml:space="preserve">; Klinika </w:t>
            </w:r>
            <w:proofErr w:type="spellStart"/>
            <w:r w:rsidR="00115A26" w:rsidRPr="00B90845">
              <w:rPr>
                <w:rFonts w:ascii="Arial" w:hAnsi="Arial" w:cs="Arial"/>
                <w:sz w:val="16"/>
                <w:szCs w:val="16"/>
              </w:rPr>
              <w:t>Onkohematologii</w:t>
            </w:r>
            <w:proofErr w:type="spellEnd"/>
            <w:r w:rsidR="00115A26" w:rsidRPr="00B90845">
              <w:rPr>
                <w:rFonts w:ascii="Arial" w:hAnsi="Arial" w:cs="Arial"/>
                <w:sz w:val="16"/>
                <w:szCs w:val="16"/>
              </w:rPr>
              <w:t xml:space="preserve"> Dziecięcej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ul. Lwowska 60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35-301 Rzeszów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dr n. med. Radosław Chaber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dr Monika Radwańska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korczowski@op.pl</w:t>
            </w:r>
          </w:p>
        </w:tc>
        <w:tc>
          <w:tcPr>
            <w:tcW w:w="1841" w:type="dxa"/>
            <w:vAlign w:val="center"/>
          </w:tcPr>
          <w:p w:rsidR="00115A26" w:rsidRPr="00B90845" w:rsidRDefault="00EB5BD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17 866 46 01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Wojewódzki Specjalistyczny Szpital Dziecięcy; Oddział Onkologii i </w:t>
            </w:r>
            <w:proofErr w:type="spellStart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Heamtologii</w:t>
            </w:r>
            <w:proofErr w:type="spellEnd"/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 Dziecięcej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ul. Żołnierska 18</w:t>
            </w:r>
            <w:r w:rsidR="00CE44C7" w:rsidRPr="00B9084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10-561 Olsztyn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Wanda Badowska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Wanda Badowska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hematologia@wssd.olsztyn.pl</w:t>
            </w:r>
          </w:p>
        </w:tc>
        <w:tc>
          <w:tcPr>
            <w:tcW w:w="1841" w:type="dxa"/>
            <w:vAlign w:val="center"/>
          </w:tcPr>
          <w:p w:rsidR="00115A26" w:rsidRPr="00B90845" w:rsidRDefault="000E523D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533 319 557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Samodzielny Publiczny Szpital Kliniczny Nr 1 im. Prof. Tadeusza Sokołowskiego;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Klinika Pediatrii, Hematologii i Onkologii Dziecięcej </w:t>
            </w:r>
            <w:r w:rsidRPr="00B90845">
              <w:rPr>
                <w:rFonts w:ascii="Arial" w:hAnsi="Arial" w:cs="Arial"/>
                <w:sz w:val="16"/>
                <w:szCs w:val="16"/>
              </w:rPr>
              <w:t>PUM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ul. Unii Lubelskiej 1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71-252 Szczecin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Tomasz Urasiński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prof. Tomasz Urasiński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urasin@pam.szczecin.pl</w:t>
            </w:r>
          </w:p>
        </w:tc>
        <w:tc>
          <w:tcPr>
            <w:tcW w:w="1841" w:type="dxa"/>
            <w:vAlign w:val="center"/>
          </w:tcPr>
          <w:p w:rsidR="00115A26" w:rsidRPr="00B90845" w:rsidRDefault="0024552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695 112 034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Uniwersytecki Szpital Dziecięcy; Klinika Onkologii i Hematologii Dziecięcej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ul. Wielicka 265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30-663 Kraków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Walentyna Balwierz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prof. Walentyna Balwierz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F5301F" w:rsidP="00CE44C7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115A26" w:rsidRPr="00B90845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pietrys_d@tlen.pl</w:t>
              </w:r>
            </w:hyperlink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A26" w:rsidRPr="00B90845" w:rsidRDefault="00F5301F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>
              <w:r w:rsidR="00CE44C7" w:rsidRPr="00B90845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onkhemdz@cm-uj.krakow.pl</w:t>
              </w:r>
            </w:hyperlink>
          </w:p>
        </w:tc>
        <w:tc>
          <w:tcPr>
            <w:tcW w:w="1841" w:type="dxa"/>
            <w:vAlign w:val="center"/>
          </w:tcPr>
          <w:p w:rsidR="00115A26" w:rsidRPr="00B90845" w:rsidRDefault="00245522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12 658 20 11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Centralny Szpital Kliniczny</w:t>
            </w: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 xml:space="preserve"> Klinika Onkologii, Hematologii i Diabetologii, I Katedra Pediatrii, </w:t>
            </w:r>
            <w:r w:rsidRPr="00B90845">
              <w:rPr>
                <w:rFonts w:ascii="Arial" w:hAnsi="Arial" w:cs="Arial"/>
                <w:sz w:val="16"/>
                <w:szCs w:val="16"/>
              </w:rPr>
              <w:t>Ośrodek Pediatryczny i</w:t>
            </w: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m. M. Konopnickiej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ul. Sporna 36/50</w:t>
            </w:r>
          </w:p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97-738 Łódź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prof. Wojciech Młynarski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Magdalena Kostrzewska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makostrzewska@o2.pl</w:t>
            </w:r>
          </w:p>
        </w:tc>
        <w:tc>
          <w:tcPr>
            <w:tcW w:w="1841" w:type="dxa"/>
            <w:vAlign w:val="center"/>
          </w:tcPr>
          <w:p w:rsidR="00115A26" w:rsidRPr="00B90845" w:rsidRDefault="0024552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797 713 387</w:t>
            </w:r>
          </w:p>
        </w:tc>
      </w:tr>
      <w:tr w:rsidR="00115A26" w:rsidRPr="00B90845" w:rsidTr="00FF6B0C">
        <w:tc>
          <w:tcPr>
            <w:tcW w:w="567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Wojewódzki Szpital Zespolony Świętokrzyskie Centrum Pediatrii im. Władysława Buszkowskiego</w:t>
            </w: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, Oddział Hematologiczno-onkologiczny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 xml:space="preserve">Ul. </w:t>
            </w:r>
            <w:proofErr w:type="spellStart"/>
            <w:r w:rsidRPr="00B90845">
              <w:rPr>
                <w:rFonts w:ascii="Arial" w:hAnsi="Arial" w:cs="Arial"/>
                <w:sz w:val="16"/>
                <w:szCs w:val="16"/>
              </w:rPr>
              <w:t>Artwińskiego</w:t>
            </w:r>
            <w:proofErr w:type="spellEnd"/>
            <w:r w:rsidRPr="00B90845">
              <w:rPr>
                <w:rFonts w:ascii="Arial" w:hAnsi="Arial" w:cs="Arial"/>
                <w:sz w:val="16"/>
                <w:szCs w:val="16"/>
              </w:rPr>
              <w:t xml:space="preserve"> 3a</w:t>
            </w:r>
          </w:p>
          <w:p w:rsidR="00115A26" w:rsidRPr="00B90845" w:rsidRDefault="00115A26" w:rsidP="00CE44C7">
            <w:pPr>
              <w:rPr>
                <w:rFonts w:ascii="Arial" w:hAnsi="Arial" w:cs="Arial"/>
                <w:sz w:val="16"/>
                <w:szCs w:val="16"/>
              </w:rPr>
            </w:pPr>
            <w:r w:rsidRPr="00B90845">
              <w:rPr>
                <w:rFonts w:ascii="Arial" w:hAnsi="Arial" w:cs="Arial"/>
                <w:sz w:val="16"/>
                <w:szCs w:val="16"/>
              </w:rPr>
              <w:t>25-734 Kielce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Grażyna Karolczyk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dr Grażyna Karolczyk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5A26" w:rsidRPr="00B90845" w:rsidRDefault="00115A26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karolczykg@chok.kielce.pl</w:t>
            </w:r>
          </w:p>
        </w:tc>
        <w:tc>
          <w:tcPr>
            <w:tcW w:w="1841" w:type="dxa"/>
            <w:vAlign w:val="center"/>
          </w:tcPr>
          <w:p w:rsidR="00115A26" w:rsidRPr="00B90845" w:rsidRDefault="00245522" w:rsidP="00CE44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845">
              <w:rPr>
                <w:rFonts w:ascii="Arial" w:hAnsi="Arial" w:cs="Arial"/>
                <w:color w:val="000000"/>
                <w:sz w:val="16"/>
                <w:szCs w:val="16"/>
              </w:rPr>
              <w:t>41 347 05 60</w:t>
            </w:r>
          </w:p>
        </w:tc>
      </w:tr>
    </w:tbl>
    <w:p w:rsidR="008E1B83" w:rsidRPr="00B90845" w:rsidRDefault="008E1B83" w:rsidP="008E1B83">
      <w:pPr>
        <w:rPr>
          <w:rFonts w:ascii="Arial" w:hAnsi="Arial" w:cs="Arial"/>
          <w:color w:val="000000"/>
          <w:sz w:val="16"/>
          <w:szCs w:val="16"/>
        </w:rPr>
      </w:pPr>
    </w:p>
    <w:p w:rsidR="00D84BD5" w:rsidRPr="00B90845" w:rsidRDefault="008E1B83" w:rsidP="00506CB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84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506CBB" w:rsidRPr="00B90845">
        <w:rPr>
          <w:rFonts w:ascii="Arial" w:hAnsi="Arial" w:cs="Arial"/>
          <w:b/>
          <w:color w:val="000000"/>
          <w:sz w:val="16"/>
          <w:szCs w:val="16"/>
        </w:rPr>
        <w:t xml:space="preserve">*  wykaz wojewódzkich koordynatorów ds. leczenia hemofilii i pokrewnych skaz krwotocznych u dzieci będzie </w:t>
      </w:r>
      <w:r w:rsidR="00577773" w:rsidRPr="00B90845">
        <w:rPr>
          <w:rFonts w:ascii="Arial" w:hAnsi="Arial" w:cs="Arial"/>
          <w:b/>
          <w:color w:val="000000"/>
          <w:sz w:val="16"/>
          <w:szCs w:val="16"/>
        </w:rPr>
        <w:t xml:space="preserve">aktualizowany </w:t>
      </w:r>
      <w:r w:rsidR="00506CBB" w:rsidRPr="00B90845">
        <w:rPr>
          <w:rFonts w:ascii="Arial" w:hAnsi="Arial" w:cs="Arial"/>
          <w:b/>
          <w:color w:val="000000"/>
          <w:sz w:val="16"/>
          <w:szCs w:val="16"/>
        </w:rPr>
        <w:t>na bieżąco</w:t>
      </w:r>
    </w:p>
    <w:p w:rsidR="00812CBA" w:rsidRPr="00B90845" w:rsidRDefault="00812CBA">
      <w:pPr>
        <w:rPr>
          <w:rFonts w:ascii="Arial" w:hAnsi="Arial" w:cs="Arial"/>
          <w:b/>
          <w:color w:val="000000"/>
          <w:sz w:val="16"/>
          <w:szCs w:val="16"/>
        </w:rPr>
      </w:pPr>
      <w:r w:rsidRPr="00B90845">
        <w:rPr>
          <w:rFonts w:ascii="Arial" w:hAnsi="Arial" w:cs="Arial"/>
          <w:b/>
          <w:color w:val="000000"/>
          <w:sz w:val="16"/>
          <w:szCs w:val="16"/>
        </w:rPr>
        <w:br w:type="page"/>
      </w:r>
    </w:p>
    <w:p w:rsidR="0095480E" w:rsidRPr="006800DF" w:rsidRDefault="0095480E" w:rsidP="0095480E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</w:t>
      </w:r>
      <w:r w:rsidR="009D283B" w:rsidRPr="006800DF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95480E" w:rsidRPr="006800DF" w:rsidRDefault="0095480E" w:rsidP="0095480E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5480E" w:rsidRPr="006800DF" w:rsidRDefault="0095480E" w:rsidP="0051047B">
      <w:pPr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6800DF">
        <w:rPr>
          <w:rFonts w:ascii="Arial" w:hAnsi="Arial" w:cs="Arial"/>
          <w:b/>
          <w:bCs/>
          <w:color w:val="000000"/>
          <w:sz w:val="20"/>
          <w:szCs w:val="20"/>
        </w:rPr>
        <w:t xml:space="preserve">WOJEWÓDZCY KOORDYNATORZY DS. LECZENIA </w:t>
      </w:r>
      <w:r w:rsidRPr="006800DF">
        <w:rPr>
          <w:rFonts w:ascii="Arial" w:hAnsi="Arial" w:cs="Arial"/>
          <w:b/>
          <w:color w:val="000000"/>
          <w:sz w:val="20"/>
          <w:szCs w:val="20"/>
        </w:rPr>
        <w:t xml:space="preserve">HEMOFILII </w:t>
      </w:r>
      <w:r w:rsidR="00506CBB" w:rsidRPr="006800DF">
        <w:rPr>
          <w:rFonts w:ascii="Arial" w:hAnsi="Arial" w:cs="Arial"/>
          <w:b/>
          <w:color w:val="000000"/>
          <w:sz w:val="20"/>
          <w:szCs w:val="20"/>
        </w:rPr>
        <w:t xml:space="preserve">I POKREWNYCH SKAZ KRWOTOCZNYCH </w:t>
      </w:r>
      <w:r w:rsidRPr="006800DF">
        <w:rPr>
          <w:rFonts w:ascii="Arial" w:hAnsi="Arial" w:cs="Arial"/>
          <w:b/>
          <w:color w:val="000000"/>
          <w:sz w:val="20"/>
          <w:szCs w:val="20"/>
        </w:rPr>
        <w:t>U DOROSŁYCH</w:t>
      </w:r>
      <w:r w:rsidR="00506CBB" w:rsidRPr="006800DF"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</w:p>
    <w:p w:rsidR="00364DCE" w:rsidRPr="006800DF" w:rsidRDefault="00364DCE" w:rsidP="008E1B8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593"/>
        <w:gridCol w:w="2834"/>
        <w:gridCol w:w="4251"/>
      </w:tblGrid>
      <w:tr w:rsidR="0095480E" w:rsidRPr="006800DF" w:rsidTr="00EA07FA">
        <w:trPr>
          <w:trHeight w:val="211"/>
        </w:trPr>
        <w:tc>
          <w:tcPr>
            <w:tcW w:w="0" w:type="auto"/>
            <w:shd w:val="clear" w:color="auto" w:fill="auto"/>
          </w:tcPr>
          <w:p w:rsidR="0095480E" w:rsidRPr="00A20082" w:rsidRDefault="0095480E" w:rsidP="009548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598" w:type="dxa"/>
            <w:shd w:val="clear" w:color="auto" w:fill="auto"/>
          </w:tcPr>
          <w:p w:rsidR="0095480E" w:rsidRPr="00A20082" w:rsidRDefault="00B352DF" w:rsidP="009548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 o</w:t>
            </w:r>
            <w:r w:rsidR="0095480E" w:rsidRPr="00A20082"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środka</w:t>
            </w:r>
          </w:p>
        </w:tc>
        <w:tc>
          <w:tcPr>
            <w:tcW w:w="2835" w:type="dxa"/>
            <w:shd w:val="clear" w:color="auto" w:fill="auto"/>
          </w:tcPr>
          <w:p w:rsidR="0095480E" w:rsidRPr="00A20082" w:rsidRDefault="0095480E" w:rsidP="009548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b/>
                <w:color w:val="000000"/>
                <w:sz w:val="16"/>
                <w:szCs w:val="16"/>
              </w:rPr>
              <w:t>Kierownik</w:t>
            </w:r>
          </w:p>
        </w:tc>
        <w:tc>
          <w:tcPr>
            <w:tcW w:w="4253" w:type="dxa"/>
            <w:shd w:val="clear" w:color="auto" w:fill="auto"/>
          </w:tcPr>
          <w:p w:rsidR="0095480E" w:rsidRPr="00A20082" w:rsidRDefault="0095480E" w:rsidP="009548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b/>
                <w:color w:val="000000"/>
                <w:sz w:val="16"/>
                <w:szCs w:val="16"/>
              </w:rPr>
              <w:t>Członek Zespołu Koordynującego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azowieckie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Instytut H</w:t>
            </w:r>
            <w:r w:rsidR="009D283B" w:rsidRPr="00A20082">
              <w:rPr>
                <w:rFonts w:ascii="Arial" w:hAnsi="Arial" w:cs="Arial"/>
                <w:color w:val="000000"/>
                <w:sz w:val="16"/>
                <w:szCs w:val="16"/>
              </w:rPr>
              <w:t>ematologii i Transfuzjologii w W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arszawie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prof. </w:t>
            </w:r>
            <w:r w:rsidR="00EC1BE8" w:rsidRPr="00A20082">
              <w:rPr>
                <w:rFonts w:ascii="Arial" w:hAnsi="Arial" w:cs="Arial"/>
                <w:color w:val="000000"/>
                <w:sz w:val="16"/>
                <w:szCs w:val="16"/>
              </w:rPr>
              <w:t>Krzysztof Warzocha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5200D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rof. Jerzy Windyga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ubelskie: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Katedra i Klin</w:t>
            </w:r>
            <w:r w:rsidR="00FF36F3" w:rsidRPr="00A2008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ka</w:t>
            </w:r>
            <w:r w:rsidRPr="00A200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507" w:rsidRPr="00A20082">
              <w:rPr>
                <w:rFonts w:ascii="Arial" w:hAnsi="Arial" w:cs="Arial"/>
                <w:sz w:val="16"/>
                <w:szCs w:val="16"/>
              </w:rPr>
              <w:t xml:space="preserve">Hematoonkologii i Transplantacji Szpiku Uniwersytetu Medycznego </w:t>
            </w:r>
            <w:r w:rsidRPr="00A20082">
              <w:rPr>
                <w:rFonts w:ascii="Arial" w:hAnsi="Arial" w:cs="Arial"/>
                <w:sz w:val="16"/>
                <w:szCs w:val="16"/>
              </w:rPr>
              <w:t>w Lublinie</w:t>
            </w:r>
            <w:r w:rsidR="00FA2507" w:rsidRPr="00A20082">
              <w:rPr>
                <w:rFonts w:ascii="Arial" w:hAnsi="Arial" w:cs="Arial"/>
                <w:sz w:val="16"/>
                <w:szCs w:val="16"/>
              </w:rPr>
              <w:t>, ul. Staszica 11, 20-281 Lublin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3CD3" w:rsidRPr="00A20082" w:rsidRDefault="00C23CD3" w:rsidP="00AA64A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>dr hab. Marek Hus</w:t>
            </w:r>
            <w:r w:rsidRPr="00A20082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5200DE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>d</w:t>
            </w:r>
            <w:r w:rsidR="0095480E" w:rsidRPr="00A20082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FA2507" w:rsidRPr="00A20082">
              <w:rPr>
                <w:rFonts w:ascii="Arial" w:hAnsi="Arial" w:cs="Arial"/>
                <w:sz w:val="16"/>
                <w:szCs w:val="16"/>
              </w:rPr>
              <w:t xml:space="preserve">n. med. </w:t>
            </w:r>
            <w:r w:rsidR="00BB32B8" w:rsidRPr="00A20082">
              <w:rPr>
                <w:rFonts w:ascii="Arial" w:hAnsi="Arial" w:cs="Arial"/>
                <w:sz w:val="16"/>
                <w:szCs w:val="16"/>
              </w:rPr>
              <w:t>Justyna Kozińska</w:t>
            </w:r>
          </w:p>
          <w:p w:rsidR="00D912BA" w:rsidRPr="00A20082" w:rsidRDefault="00D912BA" w:rsidP="00AA64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woj.</w:t>
            </w:r>
            <w:r w:rsidR="001B2C7D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olnośląskie: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Katedra i klinika Hematologii, Nowotworów Krwi i </w:t>
            </w:r>
            <w:r w:rsidR="00F645E6" w:rsidRPr="00A200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ransplantacji </w:t>
            </w:r>
            <w:r w:rsidR="00F645E6" w:rsidRPr="00A2008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zpiku </w:t>
            </w:r>
            <w:r w:rsidR="00A52CC6">
              <w:rPr>
                <w:rFonts w:ascii="Arial" w:hAnsi="Arial" w:cs="Arial"/>
                <w:color w:val="000000"/>
                <w:sz w:val="16"/>
                <w:szCs w:val="16"/>
              </w:rPr>
              <w:t>SPSK-1 we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, Wrocław</w:t>
            </w:r>
            <w:r w:rsidR="00A52CC6">
              <w:rPr>
                <w:rFonts w:ascii="Arial" w:hAnsi="Arial" w:cs="Arial"/>
                <w:color w:val="000000"/>
                <w:sz w:val="16"/>
                <w:szCs w:val="16"/>
              </w:rPr>
              <w:t>iu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EA07FA" w:rsidRDefault="00BB76AC" w:rsidP="00AA64A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</w:t>
            </w:r>
            <w:r w:rsidR="00F80F8C" w:rsidRPr="00EA07F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rof. </w:t>
            </w:r>
            <w:proofErr w:type="spellStart"/>
            <w:r w:rsidR="00F80F8C" w:rsidRPr="00EA07F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dr</w:t>
            </w:r>
            <w:proofErr w:type="spellEnd"/>
            <w:r w:rsidR="00F80F8C" w:rsidRPr="00EA07F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80F8C" w:rsidRPr="00EA07F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hab.n.med</w:t>
            </w:r>
            <w:proofErr w:type="spellEnd"/>
            <w:r w:rsidR="00F80F8C" w:rsidRPr="00EA07F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Tomasz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Wróbel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BB76AC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hab.med.Katarzyna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Kapelko-Słowik</w:t>
            </w:r>
          </w:p>
        </w:tc>
      </w:tr>
      <w:tr w:rsidR="0095480E" w:rsidRPr="00242217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omorskie: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Klinika Hematologii GUM w Gdańsku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prof. Andrzej Hellmann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r n. med. Andrzej </w:t>
            </w:r>
            <w:proofErr w:type="spellStart"/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Mital</w:t>
            </w:r>
            <w:proofErr w:type="spellEnd"/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ląskie: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Klinika Hematologii i Transplantacji Szpiku ŚUM Katowice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Sławomira</w:t>
            </w:r>
            <w:proofErr w:type="spellEnd"/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Kyrcz-Krzemień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812CBA" w:rsidRPr="00A20082" w:rsidRDefault="005200D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r hab. med. Małgorzata Krawczyk-Kuliś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(zastępca: dr Michał Jamrozik)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6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ubuskie: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Oddział Hematologii w Szpitalu Wojewódzkim SP ZOZ  im. K.</w:t>
            </w:r>
            <w:r w:rsidR="009B6FB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Marcinkowskiego w Zielonej Górze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7E2241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dr Alina Świderska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5200D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D283B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r Alina Świderska 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sz w:val="16"/>
                <w:szCs w:val="16"/>
              </w:rPr>
              <w:t>w</w:t>
            </w:r>
            <w:r w:rsidRPr="00A20082">
              <w:rPr>
                <w:rFonts w:ascii="Arial" w:hAnsi="Arial" w:cs="Arial"/>
                <w:sz w:val="16"/>
                <w:szCs w:val="16"/>
              </w:rPr>
              <w:t>ielkopolskie:</w:t>
            </w:r>
            <w:r w:rsidR="0095480E" w:rsidRPr="00A20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D11AD" w:rsidRPr="00A20082" w:rsidRDefault="003C1EA3" w:rsidP="00AA64A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Samodzielny Publiczny Zakład Opieki Zdrowotnej Ministerstwa Spraw Wewnętrznych w Poznaniu im. prof. Ludwika Bierkowskiego, Oddział Hematologii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11AD" w:rsidRPr="00A20082" w:rsidRDefault="003C1EA3" w:rsidP="00AA64A2">
            <w:pPr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med. Tomasz Woźny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7033A" w:rsidRPr="00A20082" w:rsidRDefault="0068510A">
            <w:pPr>
              <w:rPr>
                <w:rFonts w:ascii="Arial" w:hAnsi="Arial" w:cs="Arial"/>
                <w:sz w:val="16"/>
                <w:szCs w:val="16"/>
              </w:rPr>
            </w:pPr>
            <w:r w:rsidRPr="0068510A">
              <w:rPr>
                <w:rFonts w:ascii="Arial" w:hAnsi="Arial" w:cs="Arial"/>
                <w:sz w:val="16"/>
                <w:szCs w:val="16"/>
              </w:rPr>
              <w:t>lek. Lucyn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51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510A">
              <w:rPr>
                <w:rFonts w:ascii="Arial" w:hAnsi="Arial" w:cs="Arial"/>
                <w:sz w:val="16"/>
                <w:szCs w:val="16"/>
              </w:rPr>
              <w:t>Mal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8510A">
              <w:rPr>
                <w:rFonts w:ascii="Arial" w:hAnsi="Arial" w:cs="Arial"/>
                <w:sz w:val="16"/>
                <w:szCs w:val="16"/>
              </w:rPr>
              <w:t>dowicz-Portala</w:t>
            </w:r>
            <w:proofErr w:type="spellEnd"/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sz w:val="16"/>
                <w:szCs w:val="16"/>
              </w:rPr>
              <w:t>p</w:t>
            </w:r>
            <w:r w:rsidRPr="00A20082">
              <w:rPr>
                <w:rFonts w:ascii="Arial" w:hAnsi="Arial" w:cs="Arial"/>
                <w:sz w:val="16"/>
                <w:szCs w:val="16"/>
              </w:rPr>
              <w:t xml:space="preserve">odlaskie: </w:t>
            </w:r>
          </w:p>
          <w:p w:rsidR="0095480E" w:rsidRPr="00A20082" w:rsidRDefault="0095480E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>Klinika Hematologii USK, Białystok</w:t>
            </w:r>
          </w:p>
          <w:p w:rsidR="004265E7" w:rsidRPr="00A20082" w:rsidRDefault="004265E7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>ul. Marii Skłodowskiej Curie 24A, 15-276 Białystok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5200DE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>p</w:t>
            </w:r>
            <w:r w:rsidR="0095480E" w:rsidRPr="00A20082">
              <w:rPr>
                <w:rFonts w:ascii="Arial" w:hAnsi="Arial" w:cs="Arial"/>
                <w:sz w:val="16"/>
                <w:szCs w:val="16"/>
              </w:rPr>
              <w:t>rof. Janusz Kłoczko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23CD3" w:rsidRPr="00A20082" w:rsidRDefault="00E3553A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Lek. med. </w:t>
            </w:r>
            <w:r w:rsidR="00C23CD3" w:rsidRPr="00A20082">
              <w:rPr>
                <w:rFonts w:ascii="Arial" w:hAnsi="Arial" w:cs="Arial"/>
                <w:sz w:val="16"/>
                <w:szCs w:val="16"/>
              </w:rPr>
              <w:t xml:space="preserve">Jolanta </w:t>
            </w:r>
            <w:proofErr w:type="spellStart"/>
            <w:r w:rsidR="00C23CD3" w:rsidRPr="00A20082">
              <w:rPr>
                <w:rFonts w:ascii="Arial" w:hAnsi="Arial" w:cs="Arial"/>
                <w:sz w:val="16"/>
                <w:szCs w:val="16"/>
              </w:rPr>
              <w:t>Oleksiuk</w:t>
            </w:r>
            <w:proofErr w:type="spellEnd"/>
          </w:p>
          <w:p w:rsidR="0095480E" w:rsidRPr="00A20082" w:rsidRDefault="0095480E" w:rsidP="00AA64A2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95480E" w:rsidRPr="00A20082" w:rsidRDefault="00AA64A2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woj. kujawsko-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pomorskie: Oddział Hematologii Szp</w:t>
            </w:r>
            <w:r w:rsidR="009D283B" w:rsidRPr="00A20082">
              <w:rPr>
                <w:rFonts w:ascii="Arial" w:hAnsi="Arial" w:cs="Arial"/>
                <w:color w:val="000000"/>
                <w:sz w:val="16"/>
                <w:szCs w:val="16"/>
              </w:rPr>
              <w:t>itala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Uniwersyteckiego nr 2 w Bydgoszczy oraz, Oddział Hematologii Specjalistycznego szpitala Miejskiego w Toruniu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5200D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r med. Gadomska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2D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dr Danuta Błońska,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dr Aleksandra Kostyra</w:t>
            </w:r>
          </w:p>
        </w:tc>
      </w:tr>
      <w:tr w:rsidR="0095480E" w:rsidRPr="006800DF" w:rsidTr="00AA64A2">
        <w:trPr>
          <w:trHeight w:val="518"/>
        </w:trPr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754FF5" w:rsidRPr="00A20082" w:rsidRDefault="009D283B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sz w:val="16"/>
                <w:szCs w:val="16"/>
              </w:rPr>
              <w:t>p</w:t>
            </w:r>
            <w:r w:rsidRPr="00A20082">
              <w:rPr>
                <w:rFonts w:ascii="Arial" w:hAnsi="Arial" w:cs="Arial"/>
                <w:sz w:val="16"/>
                <w:szCs w:val="16"/>
              </w:rPr>
              <w:t>odkarpackie:</w:t>
            </w:r>
            <w:r w:rsidR="0095480E" w:rsidRPr="00A200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2C7D" w:rsidRPr="00A20082">
              <w:rPr>
                <w:rFonts w:ascii="Arial" w:hAnsi="Arial" w:cs="Arial"/>
                <w:sz w:val="16"/>
                <w:szCs w:val="16"/>
              </w:rPr>
              <w:t>Szpital Specjalistyczny w Brzozowie</w:t>
            </w:r>
            <w:r w:rsidR="00FA2507" w:rsidRPr="00A20082">
              <w:rPr>
                <w:rFonts w:ascii="Arial" w:hAnsi="Arial" w:cs="Arial"/>
                <w:sz w:val="16"/>
                <w:szCs w:val="16"/>
              </w:rPr>
              <w:t>,</w:t>
            </w:r>
            <w:r w:rsidR="001B2C7D" w:rsidRPr="00A20082">
              <w:rPr>
                <w:rFonts w:ascii="Arial" w:hAnsi="Arial" w:cs="Arial"/>
                <w:sz w:val="16"/>
                <w:szCs w:val="16"/>
              </w:rPr>
              <w:t xml:space="preserve"> Podkarpacki Ośrodek Onkologiczny </w:t>
            </w:r>
            <w:r w:rsidR="001B2C7D" w:rsidRPr="00A20082">
              <w:rPr>
                <w:rFonts w:ascii="Arial" w:hAnsi="Arial" w:cs="Arial"/>
                <w:i/>
                <w:sz w:val="16"/>
                <w:szCs w:val="16"/>
              </w:rPr>
              <w:t>im.</w:t>
            </w:r>
            <w:r w:rsidR="00FA2507" w:rsidRPr="00A2008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B2C7D" w:rsidRPr="00A20082">
              <w:rPr>
                <w:rFonts w:ascii="Arial" w:hAnsi="Arial" w:cs="Arial"/>
                <w:i/>
                <w:sz w:val="16"/>
                <w:szCs w:val="16"/>
              </w:rPr>
              <w:t>Ks. B. Markiewicza</w:t>
            </w:r>
            <w:r w:rsidR="001B2C7D" w:rsidRPr="00A20082">
              <w:rPr>
                <w:rFonts w:ascii="Arial" w:hAnsi="Arial" w:cs="Arial"/>
                <w:sz w:val="16"/>
                <w:szCs w:val="16"/>
              </w:rPr>
              <w:t>, Oddział Hematologii Onkologicznej</w:t>
            </w:r>
            <w:r w:rsidR="00FA2507" w:rsidRPr="00A20082">
              <w:rPr>
                <w:rFonts w:ascii="Arial" w:hAnsi="Arial" w:cs="Arial"/>
                <w:sz w:val="16"/>
                <w:szCs w:val="16"/>
              </w:rPr>
              <w:t>, ul. Ks. J. Bielawskiego 18, 36-200 Brzozów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2507" w:rsidRPr="00A20082" w:rsidRDefault="00FA2507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dr hab. med. Andrzej Pluta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2507" w:rsidRPr="00A20082" w:rsidRDefault="00FA2507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>dr Katarzyna Radko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woj. warmińsko</w:t>
            </w:r>
            <w:r w:rsidR="00AA64A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D283B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mazurskie: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Oddział Hematologiczny WSS w Olsztynie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00BB32B8" w:rsidRPr="00A20082">
              <w:rPr>
                <w:rFonts w:ascii="Arial" w:hAnsi="Arial" w:cs="Arial"/>
                <w:sz w:val="16"/>
                <w:szCs w:val="16"/>
              </w:rPr>
              <w:t xml:space="preserve">n. med. Małgorzata </w:t>
            </w:r>
            <w:r w:rsidRPr="00A20082">
              <w:rPr>
                <w:rFonts w:ascii="Arial" w:hAnsi="Arial" w:cs="Arial"/>
                <w:sz w:val="16"/>
                <w:szCs w:val="16"/>
              </w:rPr>
              <w:t>Wojciechowska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dr Radosław Bogucki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D283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AA64A2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achodniopomorskie: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Klinika Hematologii PUM w Szczecinie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prof. Barbara Zdziarska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dr med. Renata Guzicka-Kazimierczak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5480E" w:rsidP="00AA64A2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sz w:val="16"/>
                <w:szCs w:val="16"/>
              </w:rPr>
              <w:t>m</w:t>
            </w:r>
            <w:r w:rsidRPr="00A20082">
              <w:rPr>
                <w:rFonts w:ascii="Arial" w:hAnsi="Arial" w:cs="Arial"/>
                <w:sz w:val="16"/>
                <w:szCs w:val="16"/>
              </w:rPr>
              <w:t>ałopolskie:</w:t>
            </w:r>
            <w:r w:rsidR="00162568" w:rsidRPr="00A2008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95480E" w:rsidRPr="00A20082" w:rsidRDefault="007B52F3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  <w:lang w:eastAsia="pl-PL"/>
              </w:rPr>
              <w:t xml:space="preserve">Oddział Kliniczny Hematologii Szpitala Uniwersyteckiego, ul. Kopernika 17, 31-501 Kraków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prof. dr hab. med. Aleksander B. Skotnicki,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7033A" w:rsidRPr="00A20082" w:rsidRDefault="00E7033A" w:rsidP="00AA64A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A20082">
              <w:rPr>
                <w:rFonts w:ascii="Arial" w:hAnsi="Arial" w:cs="Arial"/>
                <w:strike/>
                <w:sz w:val="16"/>
                <w:szCs w:val="16"/>
                <w:lang w:eastAsia="pl-PL"/>
              </w:rPr>
              <w:t>l</w:t>
            </w:r>
            <w:r w:rsidRPr="00A20082">
              <w:rPr>
                <w:rFonts w:ascii="Arial" w:hAnsi="Arial" w:cs="Arial"/>
                <w:sz w:val="16"/>
                <w:szCs w:val="16"/>
                <w:lang w:eastAsia="pl-PL"/>
              </w:rPr>
              <w:t>ek med. Joanna Zdziarska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162568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woj. </w:t>
            </w:r>
            <w:r w:rsidR="007B52F3" w:rsidRPr="00A20082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ódzkie: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Klinika Hematologii UM w Łodzi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prof. Tadeusz Robak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5200D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rof.</w:t>
            </w:r>
            <w:r w:rsidR="009B6FB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dr </w:t>
            </w:r>
            <w:r w:rsidR="004265E7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hab. med. Krzysztof Chojnowski 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AA64A2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woj. świętokrzyskie: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Oddział Hematologii Świętokrzyskiego Centrum Onkologii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7E2241" w:rsidP="00AA64A2">
            <w:pPr>
              <w:rPr>
                <w:rFonts w:ascii="Arial" w:hAnsi="Arial" w:cs="Arial"/>
                <w:sz w:val="16"/>
                <w:szCs w:val="16"/>
              </w:rPr>
            </w:pPr>
            <w:r w:rsidRPr="00A20082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00BB32B8" w:rsidRPr="00A20082">
              <w:rPr>
                <w:rFonts w:ascii="Arial" w:hAnsi="Arial" w:cs="Arial"/>
                <w:sz w:val="16"/>
                <w:szCs w:val="16"/>
              </w:rPr>
              <w:t xml:space="preserve">Marcin </w:t>
            </w:r>
            <w:proofErr w:type="spellStart"/>
            <w:r w:rsidR="00BB32B8" w:rsidRPr="00A20082">
              <w:rPr>
                <w:rFonts w:ascii="Arial" w:hAnsi="Arial" w:cs="Arial"/>
                <w:sz w:val="16"/>
                <w:szCs w:val="16"/>
              </w:rPr>
              <w:t>Pasiarski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9B6FB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113704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r Arkadiusz </w:t>
            </w:r>
            <w:proofErr w:type="spellStart"/>
            <w:r w:rsidR="00113704" w:rsidRPr="00A20082">
              <w:rPr>
                <w:rFonts w:ascii="Arial" w:hAnsi="Arial" w:cs="Arial"/>
                <w:color w:val="000000"/>
                <w:sz w:val="16"/>
                <w:szCs w:val="16"/>
              </w:rPr>
              <w:t>Drobiecki</w:t>
            </w:r>
            <w:proofErr w:type="spellEnd"/>
            <w:r w:rsidR="00113704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480E" w:rsidRPr="006800DF" w:rsidTr="00AA64A2">
        <w:tc>
          <w:tcPr>
            <w:tcW w:w="0" w:type="auto"/>
            <w:shd w:val="clear" w:color="auto" w:fill="auto"/>
          </w:tcPr>
          <w:p w:rsidR="0095480E" w:rsidRPr="00A20082" w:rsidRDefault="0095480E" w:rsidP="00BB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AA64A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woj</w:t>
            </w:r>
            <w:r w:rsidR="007B52F3" w:rsidRPr="00A200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 o</w:t>
            </w:r>
            <w:r w:rsidR="00162568" w:rsidRPr="00A20082">
              <w:rPr>
                <w:rFonts w:ascii="Arial" w:hAnsi="Arial" w:cs="Arial"/>
                <w:color w:val="000000"/>
                <w:sz w:val="16"/>
                <w:szCs w:val="16"/>
              </w:rPr>
              <w:t>polskie:</w:t>
            </w: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5480E" w:rsidRPr="00A20082" w:rsidRDefault="0095480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Oddział Hematologii Szpitala Wojewódzkiego w Opolu</w:t>
            </w:r>
          </w:p>
          <w:p w:rsidR="0095480E" w:rsidRPr="00A20082" w:rsidRDefault="0095480E" w:rsidP="00AA64A2">
            <w:pPr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br w:type="page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80E" w:rsidRPr="00A20082" w:rsidRDefault="00162568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r n. med. Dariusz Woszczyk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480E" w:rsidRPr="00A20082" w:rsidRDefault="009B6FBE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0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5480E" w:rsidRPr="00A20082">
              <w:rPr>
                <w:rFonts w:ascii="Arial" w:hAnsi="Arial" w:cs="Arial"/>
                <w:color w:val="000000"/>
                <w:sz w:val="16"/>
                <w:szCs w:val="16"/>
              </w:rPr>
              <w:t>r med. Dariusz Woszczyk</w:t>
            </w:r>
          </w:p>
        </w:tc>
      </w:tr>
    </w:tbl>
    <w:p w:rsidR="00AA64A2" w:rsidRDefault="008E1B83" w:rsidP="00AA64A2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A64A2">
        <w:rPr>
          <w:rFonts w:ascii="Arial" w:hAnsi="Arial" w:cs="Arial"/>
          <w:b/>
          <w:color w:val="000000"/>
          <w:sz w:val="16"/>
          <w:szCs w:val="16"/>
        </w:rPr>
        <w:br/>
      </w:r>
      <w:r w:rsidR="00506CBB" w:rsidRPr="00AA64A2">
        <w:rPr>
          <w:rFonts w:ascii="Arial" w:hAnsi="Arial" w:cs="Arial"/>
          <w:color w:val="000000"/>
          <w:sz w:val="16"/>
          <w:szCs w:val="16"/>
          <w:vertAlign w:val="superscript"/>
        </w:rPr>
        <w:t xml:space="preserve">* </w:t>
      </w:r>
      <w:r w:rsidR="00506CBB" w:rsidRPr="00AA64A2">
        <w:rPr>
          <w:rFonts w:ascii="Arial" w:hAnsi="Arial" w:cs="Arial"/>
          <w:b/>
          <w:color w:val="000000"/>
          <w:sz w:val="16"/>
          <w:szCs w:val="16"/>
        </w:rPr>
        <w:t xml:space="preserve">Wykaz wojewódzkich koordynatorów ds. leczenia hemofilii i pokrewnych skaz krwotocznych u dorosłych będzie </w:t>
      </w:r>
      <w:r w:rsidR="00577773" w:rsidRPr="00AA64A2">
        <w:rPr>
          <w:rFonts w:ascii="Arial" w:hAnsi="Arial" w:cs="Arial"/>
          <w:b/>
          <w:color w:val="000000"/>
          <w:sz w:val="16"/>
          <w:szCs w:val="16"/>
        </w:rPr>
        <w:t xml:space="preserve">aktualizowany </w:t>
      </w:r>
      <w:r w:rsidR="00506CBB" w:rsidRPr="00AA64A2">
        <w:rPr>
          <w:rFonts w:ascii="Arial" w:hAnsi="Arial" w:cs="Arial"/>
          <w:b/>
          <w:color w:val="000000"/>
          <w:sz w:val="16"/>
          <w:szCs w:val="16"/>
        </w:rPr>
        <w:t>na bieżąco</w:t>
      </w:r>
    </w:p>
    <w:p w:rsidR="00AA64A2" w:rsidRDefault="00AA64A2" w:rsidP="00AA64A2">
      <w:pPr>
        <w:jc w:val="both"/>
        <w:rPr>
          <w:rFonts w:ascii="Arial" w:hAnsi="Arial" w:cs="Arial"/>
          <w:b/>
          <w:color w:val="000000"/>
          <w:sz w:val="16"/>
          <w:szCs w:val="16"/>
        </w:rPr>
        <w:sectPr w:rsidR="00AA64A2" w:rsidSect="00FF6B0C">
          <w:pgSz w:w="16838" w:h="11906" w:orient="landscape"/>
          <w:pgMar w:top="1418" w:right="1276" w:bottom="1418" w:left="1418" w:header="567" w:footer="709" w:gutter="0"/>
          <w:cols w:space="708"/>
          <w:docGrid w:linePitch="360"/>
        </w:sectPr>
      </w:pPr>
    </w:p>
    <w:p w:rsidR="00AA64A2" w:rsidRPr="00AA64A2" w:rsidRDefault="00AA64A2" w:rsidP="00AA64A2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95480E" w:rsidRPr="006800DF" w:rsidRDefault="0095480E" w:rsidP="0095480E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2C142A" w:rsidRPr="006800DF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5480E" w:rsidRPr="006800DF" w:rsidRDefault="0095480E" w:rsidP="00AA64A2">
      <w:pPr>
        <w:rPr>
          <w:rFonts w:ascii="Arial" w:hAnsi="Arial" w:cs="Arial"/>
          <w:b/>
          <w:color w:val="000000"/>
          <w:sz w:val="20"/>
          <w:szCs w:val="20"/>
        </w:rPr>
      </w:pPr>
    </w:p>
    <w:p w:rsidR="008E1B83" w:rsidRPr="006800DF" w:rsidRDefault="00C55503" w:rsidP="007110D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t>WOJEWÓDZCY KOORDYNATORZY DS. DYSTRYBUCJI KONCENTRATÓW CZYNNIKÓW KRZEPNIĘCIA</w:t>
      </w:r>
      <w:r w:rsidR="004B0E3A" w:rsidRPr="006800DF">
        <w:rPr>
          <w:rFonts w:ascii="Arial" w:hAnsi="Arial" w:cs="Arial"/>
          <w:b/>
          <w:color w:val="000000"/>
          <w:sz w:val="20"/>
          <w:szCs w:val="20"/>
        </w:rPr>
        <w:t xml:space="preserve"> i DESMOPRESYSNY</w:t>
      </w:r>
      <w:r w:rsidR="00CB10DE" w:rsidRPr="006800DF">
        <w:rPr>
          <w:rFonts w:ascii="Arial" w:hAnsi="Arial" w:cs="Arial"/>
          <w:b/>
          <w:color w:val="000000"/>
          <w:sz w:val="20"/>
          <w:szCs w:val="20"/>
        </w:rPr>
        <w:t>*</w:t>
      </w:r>
    </w:p>
    <w:tbl>
      <w:tblPr>
        <w:tblpPr w:leftFromText="141" w:rightFromText="141" w:vertAnchor="text" w:horzAnchor="margin" w:tblpXSpec="center" w:tblpY="180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976"/>
        <w:gridCol w:w="2752"/>
      </w:tblGrid>
      <w:tr w:rsidR="007110DB" w:rsidRPr="006800DF" w:rsidTr="00AA64A2">
        <w:trPr>
          <w:trHeight w:val="285"/>
        </w:trPr>
        <w:tc>
          <w:tcPr>
            <w:tcW w:w="1384" w:type="dxa"/>
            <w:noWrap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RCKiK</w:t>
            </w:r>
          </w:p>
        </w:tc>
        <w:tc>
          <w:tcPr>
            <w:tcW w:w="1985" w:type="dxa"/>
            <w:noWrap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noWrap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752" w:type="dxa"/>
            <w:noWrap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Stanowisko</w:t>
            </w:r>
          </w:p>
        </w:tc>
      </w:tr>
      <w:tr w:rsidR="007110DB" w:rsidRPr="006800DF" w:rsidTr="00AA64A2">
        <w:trPr>
          <w:trHeight w:val="611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Białystok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podlaskie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>prof. dr hab. Piotr Radziwon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>Dyrektor RCKiK w Białymstoku</w:t>
            </w:r>
          </w:p>
        </w:tc>
      </w:tr>
      <w:tr w:rsidR="007110DB" w:rsidRPr="006800DF" w:rsidTr="00AA64A2">
        <w:trPr>
          <w:trHeight w:val="570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Bydgoszcz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kujawsko-pomorskie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 xml:space="preserve">lek. med. Katarzyna </w:t>
            </w:r>
            <w:proofErr w:type="spellStart"/>
            <w:r w:rsidRPr="00AA64A2">
              <w:rPr>
                <w:rFonts w:ascii="Arial" w:hAnsi="Arial" w:cs="Arial"/>
                <w:sz w:val="16"/>
                <w:szCs w:val="16"/>
              </w:rPr>
              <w:t>Gągola</w:t>
            </w:r>
            <w:proofErr w:type="spellEnd"/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 xml:space="preserve">p.o. Zastępcy Dyrektora ds. Medycznych RCKiK w Bydgoszczy </w:t>
            </w:r>
          </w:p>
        </w:tc>
      </w:tr>
      <w:tr w:rsidR="007110DB" w:rsidRPr="006800DF" w:rsidTr="00AA64A2">
        <w:trPr>
          <w:trHeight w:val="817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Gdańsk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>lek. med. Małgorzata Szafran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>Asystent w Dziale Metodyczno-Organizacyjnym RCKiK</w:t>
            </w:r>
            <w:r w:rsidRPr="00AA64A2">
              <w:rPr>
                <w:rFonts w:ascii="Arial" w:hAnsi="Arial" w:cs="Arial"/>
                <w:sz w:val="16"/>
                <w:szCs w:val="16"/>
              </w:rPr>
              <w:br/>
              <w:t xml:space="preserve"> w Gdańsku </w:t>
            </w:r>
          </w:p>
        </w:tc>
      </w:tr>
      <w:tr w:rsidR="007110DB" w:rsidRPr="006800DF" w:rsidTr="00AA64A2">
        <w:trPr>
          <w:trHeight w:val="855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Katowice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śląskie</w:t>
            </w:r>
          </w:p>
        </w:tc>
        <w:tc>
          <w:tcPr>
            <w:tcW w:w="2976" w:type="dxa"/>
            <w:vAlign w:val="center"/>
          </w:tcPr>
          <w:p w:rsidR="007110DB" w:rsidRPr="00AA64A2" w:rsidRDefault="00826A43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 xml:space="preserve">lek. med. Bożena </w:t>
            </w:r>
            <w:proofErr w:type="spellStart"/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7110DB" w:rsidRPr="00AA64A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="007110DB" w:rsidRPr="00AA64A2">
              <w:rPr>
                <w:rFonts w:ascii="Arial" w:hAnsi="Arial" w:cs="Arial"/>
                <w:color w:val="000000"/>
                <w:sz w:val="16"/>
                <w:szCs w:val="16"/>
              </w:rPr>
              <w:t>bańska</w:t>
            </w:r>
            <w:proofErr w:type="spellEnd"/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Z-ca Dyrektora ds. Medycznych RCKiK w Katowicach</w:t>
            </w:r>
          </w:p>
        </w:tc>
      </w:tr>
      <w:tr w:rsidR="007110DB" w:rsidRPr="006800DF" w:rsidTr="00AA64A2">
        <w:trPr>
          <w:trHeight w:val="570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Kielce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świętokrzyskie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lek. med. Zdzisława Sitarz-Żelazna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Z-ca Dyrektora ds. Medycznych RCKiK w Kielcach</w:t>
            </w:r>
          </w:p>
        </w:tc>
      </w:tr>
      <w:tr w:rsidR="007110DB" w:rsidRPr="006800DF" w:rsidTr="00AA64A2">
        <w:trPr>
          <w:trHeight w:val="949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Kraków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lek. med. Beata Mazurek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Kierownik Działu Ekspedycji, Specjalista Transfuzjologii Klinicznej, RCKiK w Krakowie</w:t>
            </w:r>
          </w:p>
        </w:tc>
      </w:tr>
      <w:tr w:rsidR="007110DB" w:rsidRPr="006800DF" w:rsidTr="00AA64A2">
        <w:trPr>
          <w:trHeight w:val="708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Lublin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lek. med. Hanna Radwan-Wieczorek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Z-ca Dyrektora ds. Medycznych RCKiK w Lublinie</w:t>
            </w:r>
          </w:p>
        </w:tc>
      </w:tr>
      <w:tr w:rsidR="007110DB" w:rsidRPr="006800DF" w:rsidTr="00AA64A2">
        <w:trPr>
          <w:trHeight w:val="785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Łódź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łódzkie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 xml:space="preserve">dr Maria Krzanowska 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>Asystent w Dziale Dawców i Ekspedycji RCKiK w Łodzi</w:t>
            </w:r>
          </w:p>
        </w:tc>
      </w:tr>
      <w:tr w:rsidR="007110DB" w:rsidRPr="006800DF" w:rsidTr="00AA64A2">
        <w:trPr>
          <w:trHeight w:val="522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Olsztyn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warmińsko-mazurskie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lek. med. Grażyna Kula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Dyrektor RCKiK</w:t>
            </w:r>
          </w:p>
        </w:tc>
      </w:tr>
      <w:tr w:rsidR="007110DB" w:rsidRPr="006800DF" w:rsidTr="00AA64A2">
        <w:trPr>
          <w:trHeight w:val="606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Opole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opolskie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lek. med. Andrzej Ostrowiecki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Z-ca Dyrektora ds. Medycznych RCKiK</w:t>
            </w:r>
          </w:p>
        </w:tc>
      </w:tr>
      <w:tr w:rsidR="007110DB" w:rsidRPr="006800DF" w:rsidTr="00AA64A2">
        <w:trPr>
          <w:trHeight w:val="855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 xml:space="preserve">lek. med. Hanna </w:t>
            </w:r>
            <w:proofErr w:type="spellStart"/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Skalisz</w:t>
            </w:r>
            <w:proofErr w:type="spellEnd"/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Z-ca Dyrektora ds. Medycznych, RCKiK w Poznaniu</w:t>
            </w:r>
          </w:p>
        </w:tc>
      </w:tr>
      <w:tr w:rsidR="007110DB" w:rsidRPr="006800DF" w:rsidTr="00AA64A2">
        <w:trPr>
          <w:trHeight w:val="570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Rzeszów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 podkarpackie</w:t>
            </w:r>
          </w:p>
        </w:tc>
        <w:tc>
          <w:tcPr>
            <w:tcW w:w="2976" w:type="dxa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Małgorzata Zwierkowska -Tłuczek</w:t>
            </w:r>
          </w:p>
        </w:tc>
        <w:tc>
          <w:tcPr>
            <w:tcW w:w="2752" w:type="dxa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p.o. Kierownika Sekcji Ekspedycji Krwi i jej Składników</w:t>
            </w:r>
          </w:p>
        </w:tc>
      </w:tr>
      <w:tr w:rsidR="007110DB" w:rsidRPr="006800DF" w:rsidTr="00AA64A2">
        <w:trPr>
          <w:trHeight w:val="992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Szczecin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zachodniopomorskie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lek. med. Ewa Kochanowicz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Kierownik Działu Ekspedycji, Specjalista Transfuzjologii Klinicznej, RCKiK w Szczecinie</w:t>
            </w:r>
          </w:p>
        </w:tc>
      </w:tr>
      <w:tr w:rsidR="007110DB" w:rsidRPr="006800DF" w:rsidTr="00AA64A2">
        <w:trPr>
          <w:trHeight w:val="649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Warszawa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 xml:space="preserve">mazowieckie 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 xml:space="preserve">lek. med. </w:t>
            </w:r>
            <w:r w:rsidR="007C5762" w:rsidRPr="00AA64A2">
              <w:rPr>
                <w:rFonts w:ascii="Arial" w:hAnsi="Arial" w:cs="Arial"/>
                <w:sz w:val="16"/>
                <w:szCs w:val="16"/>
              </w:rPr>
              <w:t xml:space="preserve">Edyta </w:t>
            </w:r>
            <w:proofErr w:type="spellStart"/>
            <w:r w:rsidR="007C5762" w:rsidRPr="00AA64A2">
              <w:rPr>
                <w:rFonts w:ascii="Arial" w:hAnsi="Arial" w:cs="Arial"/>
                <w:sz w:val="16"/>
                <w:szCs w:val="16"/>
              </w:rPr>
              <w:t>Ułasiewicz</w:t>
            </w:r>
            <w:proofErr w:type="spellEnd"/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Kierownik Działu Ekspedycji, RCKiK w Warszawie</w:t>
            </w:r>
          </w:p>
        </w:tc>
      </w:tr>
      <w:tr w:rsidR="007110DB" w:rsidRPr="006800DF" w:rsidTr="00AA64A2">
        <w:trPr>
          <w:trHeight w:val="407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Wrocław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mgr Urszula Sokalska</w:t>
            </w:r>
          </w:p>
        </w:tc>
        <w:tc>
          <w:tcPr>
            <w:tcW w:w="2752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Kierownik Działu Ekspedycji, RCKiK we Wrocławiu</w:t>
            </w:r>
          </w:p>
        </w:tc>
      </w:tr>
      <w:tr w:rsidR="007110DB" w:rsidRPr="006800DF" w:rsidTr="00AA64A2">
        <w:trPr>
          <w:trHeight w:val="570"/>
        </w:trPr>
        <w:tc>
          <w:tcPr>
            <w:tcW w:w="1384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1985" w:type="dxa"/>
            <w:vAlign w:val="center"/>
          </w:tcPr>
          <w:p w:rsidR="007110DB" w:rsidRPr="00AA64A2" w:rsidRDefault="007110DB" w:rsidP="00AA6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lubuskie</w:t>
            </w:r>
          </w:p>
        </w:tc>
        <w:tc>
          <w:tcPr>
            <w:tcW w:w="2976" w:type="dxa"/>
            <w:vAlign w:val="center"/>
          </w:tcPr>
          <w:p w:rsidR="007110DB" w:rsidRPr="00AA64A2" w:rsidRDefault="007110DB" w:rsidP="00AA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A2">
              <w:rPr>
                <w:rFonts w:ascii="Arial" w:hAnsi="Arial" w:cs="Arial"/>
                <w:sz w:val="16"/>
                <w:szCs w:val="16"/>
              </w:rPr>
              <w:t xml:space="preserve">lek. med. Monika </w:t>
            </w:r>
            <w:proofErr w:type="spellStart"/>
            <w:r w:rsidRPr="00AA64A2">
              <w:rPr>
                <w:rFonts w:ascii="Arial" w:hAnsi="Arial" w:cs="Arial"/>
                <w:sz w:val="16"/>
                <w:szCs w:val="16"/>
              </w:rPr>
              <w:t>Fabisz-Kołodzińska</w:t>
            </w:r>
            <w:proofErr w:type="spellEnd"/>
          </w:p>
        </w:tc>
        <w:tc>
          <w:tcPr>
            <w:tcW w:w="2752" w:type="dxa"/>
            <w:vAlign w:val="center"/>
          </w:tcPr>
          <w:p w:rsidR="00AA64A2" w:rsidRPr="00AA64A2" w:rsidRDefault="007110DB" w:rsidP="00AA64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color w:val="000000"/>
                <w:sz w:val="16"/>
                <w:szCs w:val="16"/>
              </w:rPr>
              <w:t>Dyrektor RCKiK w Zielonej Górze</w:t>
            </w:r>
          </w:p>
        </w:tc>
      </w:tr>
    </w:tbl>
    <w:p w:rsidR="00AA64A2" w:rsidRPr="00AA64A2" w:rsidRDefault="00AA64A2" w:rsidP="00AA64A2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A64A2">
        <w:rPr>
          <w:rFonts w:ascii="Arial" w:hAnsi="Arial" w:cs="Arial"/>
          <w:b/>
          <w:color w:val="000000"/>
          <w:sz w:val="16"/>
          <w:szCs w:val="16"/>
        </w:rPr>
        <w:t xml:space="preserve">* Wykaz wojewódzkich koordynatorów ds. dystrybucji koncentratów czynników krzepnięcia </w:t>
      </w:r>
      <w:r w:rsidRPr="00AA64A2">
        <w:rPr>
          <w:rFonts w:ascii="Arial" w:hAnsi="Arial" w:cs="Arial"/>
          <w:b/>
          <w:color w:val="000000"/>
          <w:sz w:val="16"/>
          <w:szCs w:val="16"/>
        </w:rPr>
        <w:br/>
        <w:t>i desmopresyny będzie aktualizowany na bieżąco</w:t>
      </w:r>
    </w:p>
    <w:p w:rsidR="00AA64A2" w:rsidRDefault="00AA64A2">
      <w:pPr>
        <w:rPr>
          <w:rFonts w:ascii="Arial" w:hAnsi="Arial" w:cs="Arial"/>
          <w:b/>
          <w:color w:val="000000"/>
          <w:sz w:val="20"/>
          <w:szCs w:val="20"/>
        </w:rPr>
      </w:pPr>
    </w:p>
    <w:p w:rsidR="00AA64A2" w:rsidRDefault="00AA64A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AA64A2" w:rsidRDefault="00AA64A2">
      <w:pPr>
        <w:rPr>
          <w:rFonts w:ascii="Arial" w:hAnsi="Arial" w:cs="Arial"/>
          <w:b/>
          <w:color w:val="000000"/>
          <w:sz w:val="20"/>
          <w:szCs w:val="20"/>
        </w:rPr>
      </w:pPr>
    </w:p>
    <w:p w:rsidR="009D283B" w:rsidRPr="006800DF" w:rsidRDefault="009D283B" w:rsidP="009D283B">
      <w:pPr>
        <w:pStyle w:val="NormalnyWeb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4B14B8" w:rsidRPr="006800DF">
        <w:rPr>
          <w:rFonts w:ascii="Arial" w:hAnsi="Arial" w:cs="Arial"/>
          <w:b/>
          <w:color w:val="000000"/>
          <w:sz w:val="20"/>
          <w:szCs w:val="20"/>
        </w:rPr>
        <w:t>4</w:t>
      </w:r>
    </w:p>
    <w:tbl>
      <w:tblPr>
        <w:tblpPr w:leftFromText="141" w:rightFromText="141" w:vertAnchor="text" w:horzAnchor="margin" w:tblpXSpec="center" w:tblpY="118"/>
        <w:tblW w:w="90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537"/>
        <w:gridCol w:w="1134"/>
        <w:gridCol w:w="850"/>
        <w:gridCol w:w="89"/>
        <w:gridCol w:w="195"/>
        <w:gridCol w:w="992"/>
        <w:gridCol w:w="283"/>
        <w:gridCol w:w="851"/>
        <w:gridCol w:w="567"/>
        <w:gridCol w:w="567"/>
        <w:gridCol w:w="1417"/>
      </w:tblGrid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SZKOLENIA – KALKULACJA NA JEDEN ROK 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Lekarze </w:t>
            </w:r>
          </w:p>
        </w:tc>
      </w:tr>
      <w:tr w:rsidR="007110DB" w:rsidRPr="006800DF" w:rsidTr="007110D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grup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grup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uczestników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      120</w:t>
            </w:r>
          </w:p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III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IV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Pielęgniarki</w:t>
            </w:r>
          </w:p>
        </w:tc>
      </w:tr>
      <w:tr w:rsidR="007110DB" w:rsidRPr="006800DF" w:rsidTr="007110D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grup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grup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uczestników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Fizjoterapeuci</w:t>
            </w:r>
          </w:p>
        </w:tc>
      </w:tr>
      <w:tr w:rsidR="007110DB" w:rsidRPr="006800DF" w:rsidTr="007110D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grup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grup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uczestników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Diagności laboratoryjni</w:t>
            </w:r>
          </w:p>
        </w:tc>
      </w:tr>
      <w:tr w:rsidR="007110DB" w:rsidRPr="006800DF" w:rsidTr="007110D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 grup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grup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uczestników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Ratownicy medyczni</w:t>
            </w:r>
          </w:p>
        </w:tc>
      </w:tr>
      <w:tr w:rsidR="007110DB" w:rsidRPr="006800DF" w:rsidTr="007110DB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grup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grup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uczestników</w:t>
            </w:r>
          </w:p>
        </w:tc>
      </w:tr>
      <w:tr w:rsidR="007110DB" w:rsidRPr="006800DF" w:rsidTr="007110DB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Grupa I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organizowanych szkoleń w ciągu roku - 9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wszystkich uczestników szkolenia - 270 osób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trwania jednego szkolenia - 8 godz.</w:t>
            </w:r>
          </w:p>
        </w:tc>
      </w:tr>
      <w:tr w:rsidR="007110DB" w:rsidRPr="006800DF" w:rsidTr="007110DB">
        <w:trPr>
          <w:trHeight w:val="450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szkoleń</w:t>
            </w:r>
          </w:p>
        </w:tc>
      </w:tr>
      <w:tr w:rsidR="007110DB" w:rsidRPr="006800DF" w:rsidTr="007110DB">
        <w:trPr>
          <w:trHeight w:val="315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Wykładowca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1h= 500 zł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8h= 4000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0DB" w:rsidRPr="006800DF" w:rsidTr="007110DB">
        <w:trPr>
          <w:trHeight w:val="959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Obsługa (sala, catering, materiały edukacyjne)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 zł od osoby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0DB" w:rsidRPr="006800DF" w:rsidTr="007110DB">
        <w:trPr>
          <w:trHeight w:val="315"/>
        </w:trPr>
        <w:tc>
          <w:tcPr>
            <w:tcW w:w="9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Ogólne koszty</w:t>
            </w:r>
          </w:p>
        </w:tc>
      </w:tr>
      <w:tr w:rsidR="007110DB" w:rsidRPr="006800DF" w:rsidTr="007110DB">
        <w:trPr>
          <w:trHeight w:val="315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Wykładowca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36 000 zł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0DB" w:rsidRPr="006800DF" w:rsidTr="007110DB">
        <w:trPr>
          <w:trHeight w:val="930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Obsługa (sala, catering, materiały edukacyjne)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108 000 zł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0DB" w:rsidRPr="006800DF" w:rsidTr="007110DB">
        <w:trPr>
          <w:trHeight w:val="315"/>
        </w:trPr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DB" w:rsidRPr="00AA64A2" w:rsidRDefault="007110DB" w:rsidP="007110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64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144 000 zł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DB" w:rsidRPr="00AA64A2" w:rsidRDefault="007110DB" w:rsidP="007110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2583B" w:rsidRPr="006800DF" w:rsidRDefault="0092583B" w:rsidP="00DB1496">
      <w:pPr>
        <w:rPr>
          <w:rFonts w:ascii="Arial" w:hAnsi="Arial" w:cs="Arial"/>
          <w:b/>
          <w:color w:val="000000"/>
          <w:sz w:val="20"/>
          <w:szCs w:val="20"/>
        </w:rPr>
      </w:pPr>
    </w:p>
    <w:p w:rsidR="0092583B" w:rsidRPr="006800DF" w:rsidRDefault="0092583B" w:rsidP="0092583B">
      <w:pPr>
        <w:ind w:left="576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2583B" w:rsidRPr="006800DF" w:rsidRDefault="0092583B">
      <w:pPr>
        <w:rPr>
          <w:rFonts w:ascii="Arial" w:hAnsi="Arial" w:cs="Arial"/>
          <w:b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92583B" w:rsidRPr="006800DF" w:rsidRDefault="0092583B" w:rsidP="004F040E">
      <w:pPr>
        <w:ind w:left="5760" w:firstLine="72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5 </w:t>
      </w:r>
    </w:p>
    <w:p w:rsidR="0092583B" w:rsidRPr="006800DF" w:rsidRDefault="0092583B" w:rsidP="0092583B">
      <w:pPr>
        <w:ind w:left="5760"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55503" w:rsidRPr="006800DF" w:rsidRDefault="00C55503" w:rsidP="001A02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800DF">
        <w:rPr>
          <w:rFonts w:ascii="Arial" w:hAnsi="Arial" w:cs="Arial"/>
          <w:b/>
          <w:color w:val="000000"/>
          <w:sz w:val="20"/>
          <w:szCs w:val="20"/>
        </w:rPr>
        <w:t>ADRESY OŚRODKÓW, W KTÓRYCH CHORZY NA HEMOFIL</w:t>
      </w:r>
      <w:r w:rsidR="00471326" w:rsidRPr="006800DF">
        <w:rPr>
          <w:rFonts w:ascii="Arial" w:hAnsi="Arial" w:cs="Arial"/>
          <w:b/>
          <w:color w:val="000000"/>
          <w:sz w:val="20"/>
          <w:szCs w:val="20"/>
        </w:rPr>
        <w:t xml:space="preserve">IĘ MOGĄ ZNALEŹĆ FACHOWĄ OPIEKĘ </w:t>
      </w:r>
    </w:p>
    <w:p w:rsidR="0092583B" w:rsidRPr="006800DF" w:rsidRDefault="0092583B" w:rsidP="001A02D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BIAŁYSTOK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 xml:space="preserve">Dzieci: </w:t>
      </w:r>
    </w:p>
    <w:p w:rsidR="00A42874" w:rsidRPr="00DB1496" w:rsidRDefault="00157D83" w:rsidP="00157D83">
      <w:pPr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 xml:space="preserve">Uniwersytecki Dziecięcy Szpital Kliniczny im. </w:t>
      </w:r>
      <w:r w:rsidRPr="00DB1496">
        <w:rPr>
          <w:rFonts w:ascii="Arial" w:hAnsi="Arial" w:cs="Arial"/>
          <w:i/>
          <w:sz w:val="16"/>
          <w:szCs w:val="16"/>
        </w:rPr>
        <w:t>Ludwika Zamenhofa,</w:t>
      </w:r>
      <w:r w:rsidRPr="00DB1496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Klinika Onkologii i Hematologii Dziecięcej </w:t>
      </w:r>
      <w:r w:rsidRPr="00DB1496">
        <w:rPr>
          <w:rFonts w:ascii="Arial" w:hAnsi="Arial" w:cs="Arial"/>
          <w:color w:val="000000"/>
          <w:sz w:val="16"/>
          <w:szCs w:val="16"/>
        </w:rPr>
        <w:t>U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M w Białymstoku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 15-274 Białystok, ul. Waszyng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 xml:space="preserve">tona 17 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Tel. (85) 74 50 846 </w:t>
      </w:r>
      <w:r w:rsidR="003A3126" w:rsidRPr="00DB1496">
        <w:rPr>
          <w:rFonts w:ascii="Arial" w:hAnsi="Arial" w:cs="Arial"/>
          <w:color w:val="000000"/>
          <w:sz w:val="16"/>
          <w:szCs w:val="16"/>
        </w:rPr>
        <w:t>Sekretariat Kliniki Onkologii i H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>ematologii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5B74B1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Państwowy Szpital Kliniczny Klinika Hematologii </w:t>
      </w:r>
      <w:r w:rsidR="00157D83" w:rsidRPr="00DB1496">
        <w:rPr>
          <w:rFonts w:ascii="Arial" w:hAnsi="Arial" w:cs="Arial"/>
          <w:color w:val="000000"/>
          <w:sz w:val="16"/>
          <w:szCs w:val="16"/>
        </w:rPr>
        <w:t>U</w:t>
      </w:r>
      <w:r w:rsidRPr="00DB1496">
        <w:rPr>
          <w:rFonts w:ascii="Arial" w:hAnsi="Arial" w:cs="Arial"/>
          <w:color w:val="000000"/>
          <w:sz w:val="16"/>
          <w:szCs w:val="16"/>
        </w:rPr>
        <w:t>M w Białymstoku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15-097 Białystok, ul. M. Skłodowskiej-Curie 24a Tel. (85) 746 86 03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BIELSKO-BIAŁA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 xml:space="preserve">Dzieci: 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Szpital Pedi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atryczny, I Oddział Wewnętrzny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43-300 Bielsko-Biała, ul. So</w:t>
      </w:r>
      <w:r w:rsidR="0092583B" w:rsidRPr="00DB1496">
        <w:rPr>
          <w:rFonts w:ascii="Arial" w:hAnsi="Arial" w:cs="Arial"/>
          <w:color w:val="000000"/>
          <w:sz w:val="16"/>
          <w:szCs w:val="16"/>
        </w:rPr>
        <w:t xml:space="preserve">bieskiego 83 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 xml:space="preserve">Tel. 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(33) 812 5000 do 4 w. 250, 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Szpital Wojewódzki, Oddział I Wewnętrzny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43-316 Bielsko-Biała, ul. Armii Krajowej 101 Tel. (33) 81 102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> </w:t>
      </w:r>
      <w:r w:rsidRPr="00DB1496">
        <w:rPr>
          <w:rFonts w:ascii="Arial" w:hAnsi="Arial" w:cs="Arial"/>
          <w:color w:val="000000"/>
          <w:sz w:val="16"/>
          <w:szCs w:val="16"/>
        </w:rPr>
        <w:t>270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>/ 810 20 00/ 810 01 45,  (33) 810 22 70 oddział I wewnętrzny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BYDGOSZCZ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Szpital Uniwersytecki im. dr A. Jurasza; Klinika Pediatrii, Hematologii i Onkologii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85-094 Bydgoszcz, ul Skłodowskiej-Curie 9 Tel. (52) 585 48 60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 xml:space="preserve">- sekretariat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CHORZÓW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bCs/>
          <w:iCs/>
          <w:color w:val="000000"/>
          <w:sz w:val="16"/>
          <w:szCs w:val="16"/>
          <w:u w:val="single"/>
        </w:rPr>
        <w:t>Dzieci: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</w:rPr>
        <w:t>Chorzowskie Centrum Pediatrii Odział Hematologii i Onkologii Dziecięce</w:t>
      </w:r>
      <w:r w:rsidR="0092583B" w:rsidRPr="00DB1496">
        <w:rPr>
          <w:rFonts w:ascii="Arial" w:hAnsi="Arial" w:cs="Arial"/>
          <w:color w:val="000000"/>
          <w:sz w:val="16"/>
          <w:szCs w:val="16"/>
        </w:rPr>
        <w:t>j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92583B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41-500 Chorzów, ul. Truchana 7 Tel. (32) 3490043, (32) 3490075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>, (32) 3490000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CIESZYN </w:t>
      </w:r>
      <w:r w:rsidRPr="00DB1496">
        <w:rPr>
          <w:rFonts w:ascii="Arial" w:hAnsi="Arial" w:cs="Arial"/>
          <w:b/>
          <w:bCs/>
          <w:i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Zespól Zakładów Opieki Zdrowotnej, I Oddział Chorób Wewnętrznych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43-400 Cieszyn, ul. Bielska 4 Tel. </w:t>
      </w:r>
      <w:r w:rsidRPr="00DB1496">
        <w:rPr>
          <w:rFonts w:ascii="Arial" w:hAnsi="Arial" w:cs="Arial"/>
          <w:bCs/>
          <w:color w:val="000000"/>
          <w:sz w:val="16"/>
          <w:szCs w:val="16"/>
        </w:rPr>
        <w:t>(33)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852 05 11 w. 370, 371, 372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CZĘSTOCHOWA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C55503" w:rsidP="00BA7C4F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Woj. Szpital Specjalistyczny im. Najświętszej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 Maryi Panny Oddział Dziecięcy, </w:t>
      </w:r>
      <w:r w:rsidRPr="00DB1496">
        <w:rPr>
          <w:rFonts w:ascii="Arial" w:hAnsi="Arial" w:cs="Arial"/>
          <w:color w:val="000000"/>
          <w:sz w:val="16"/>
          <w:szCs w:val="16"/>
        </w:rPr>
        <w:t>42-200 Częstochowa ul. Bialsk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a 104/118 Tel. (34) 367 36 18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 xml:space="preserve"> (pielęgniarki)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; </w:t>
      </w:r>
      <w:r w:rsidRPr="00DB1496">
        <w:rPr>
          <w:rFonts w:ascii="Arial" w:hAnsi="Arial" w:cs="Arial"/>
          <w:color w:val="000000"/>
          <w:sz w:val="16"/>
          <w:szCs w:val="16"/>
        </w:rPr>
        <w:t>367 36 12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>, (34) 367 36 20 (sekretariat)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Wojewódzki Szpital Zespolony Oddział Chorób Wewnętrzny</w:t>
      </w:r>
      <w:r w:rsidR="0092583B" w:rsidRPr="00DB1496">
        <w:rPr>
          <w:rFonts w:ascii="Arial" w:hAnsi="Arial" w:cs="Arial"/>
          <w:color w:val="000000"/>
          <w:sz w:val="16"/>
          <w:szCs w:val="16"/>
        </w:rPr>
        <w:t>ch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92583B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42-200 Częstochowa, ul. PCK 1 Tel. (34) </w:t>
      </w:r>
      <w:r w:rsidRPr="00DB1496">
        <w:rPr>
          <w:rFonts w:ascii="Arial" w:hAnsi="Arial" w:cs="Arial"/>
          <w:i/>
          <w:iCs/>
          <w:color w:val="000000"/>
          <w:sz w:val="16"/>
          <w:szCs w:val="16"/>
        </w:rPr>
        <w:t xml:space="preserve">325 </w:t>
      </w:r>
      <w:r w:rsidRPr="00DB1496">
        <w:rPr>
          <w:rFonts w:ascii="Arial" w:hAnsi="Arial" w:cs="Arial"/>
          <w:color w:val="000000"/>
          <w:sz w:val="16"/>
          <w:szCs w:val="16"/>
        </w:rPr>
        <w:t>48 21</w:t>
      </w:r>
      <w:r w:rsidR="00A62A05" w:rsidRPr="00DB1496">
        <w:rPr>
          <w:rFonts w:ascii="Arial" w:hAnsi="Arial" w:cs="Arial"/>
          <w:color w:val="000000"/>
          <w:sz w:val="16"/>
          <w:szCs w:val="16"/>
        </w:rPr>
        <w:t>, (34) 325 26 11 (sekretariat)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GDAŃSK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Sam. Publiczny Szpital Kliniczny nr 1 GUM w Gdańsku Klinika Chorób Dzieci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80-211 Gdańsk, ul. Dębinki 7 Tel. (58) 349 28 63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>, (58) 349 28 70/ (58) 349 28 80 (klinika chorób dzieci)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Sam. </w:t>
      </w:r>
      <w:proofErr w:type="spellStart"/>
      <w:r w:rsidRPr="00DB1496">
        <w:rPr>
          <w:rFonts w:ascii="Arial" w:hAnsi="Arial" w:cs="Arial"/>
          <w:color w:val="000000"/>
          <w:sz w:val="16"/>
          <w:szCs w:val="16"/>
        </w:rPr>
        <w:t>PubI</w:t>
      </w:r>
      <w:proofErr w:type="spellEnd"/>
      <w:r w:rsidRPr="00DB1496">
        <w:rPr>
          <w:rFonts w:ascii="Arial" w:hAnsi="Arial" w:cs="Arial"/>
          <w:color w:val="000000"/>
          <w:sz w:val="16"/>
          <w:szCs w:val="16"/>
        </w:rPr>
        <w:t>. Szpita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l Kliniczny nr 1 GUM w Gdańsku </w:t>
      </w:r>
      <w:r w:rsidRPr="00DB1496">
        <w:rPr>
          <w:rFonts w:ascii="Arial" w:hAnsi="Arial" w:cs="Arial"/>
          <w:color w:val="000000"/>
          <w:sz w:val="16"/>
          <w:szCs w:val="16"/>
        </w:rPr>
        <w:t>Klinika Hematologii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80-2 1 I Gdańsk, ul. Dębinki 7 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 xml:space="preserve">Budynek nr 26 </w:t>
      </w:r>
      <w:r w:rsidRPr="00DB1496">
        <w:rPr>
          <w:rFonts w:ascii="Arial" w:hAnsi="Arial" w:cs="Arial"/>
          <w:color w:val="000000"/>
          <w:sz w:val="16"/>
          <w:szCs w:val="16"/>
        </w:rPr>
        <w:t>Tel. (58) 349 22 30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>,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 xml:space="preserve">(58) 349 28 30 (klinika hematologii)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GLIWICE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A42874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Szpital nr 1 Oddział Pediatrii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44-100 Gliwice, ul. Kościuszki 29 T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>el. (32) 461 32 77 (oddział pediatrii), (32) 461 32 77 (sekretariat oddziału pediatrii)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w. 287, 277 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  <w:r w:rsidR="00A42874" w:rsidRPr="00DB1496"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Szpital nr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1 Oddział Chorób Wewnętrznych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44-100 Gliwice, ul. K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>ościuszki 29 Tel. (32) 461 32 41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>GORZÓW WIELKOPOLSKI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C55503" w:rsidRPr="00DB1496" w:rsidRDefault="00A64032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Wielospecjalistyczny Szpital Wojewódzki w Gorzowie Wlkp. Sp. z o. o.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Oddział Hematologii i Chorób Rozrostowych Układu Krwiotwórczego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 66-400 Gorzów Wlkp., ul. Jana Dekerta 1 Tel. (95) 733 14 97-98</w:t>
      </w:r>
      <w:r w:rsidR="00326588" w:rsidRPr="00DB1496">
        <w:rPr>
          <w:rFonts w:ascii="Arial" w:hAnsi="Arial" w:cs="Arial"/>
          <w:color w:val="000000"/>
          <w:sz w:val="16"/>
          <w:szCs w:val="16"/>
        </w:rPr>
        <w:t>/ (95) 733 12 22/(95) 733 12 27</w:t>
      </w:r>
      <w:r w:rsidR="003F5F2F" w:rsidRPr="00DB1496">
        <w:rPr>
          <w:rFonts w:ascii="Arial" w:hAnsi="Arial" w:cs="Arial"/>
          <w:color w:val="000000"/>
          <w:sz w:val="16"/>
          <w:szCs w:val="16"/>
        </w:rPr>
        <w:t>, (</w:t>
      </w:r>
      <w:r w:rsidR="00326588" w:rsidRPr="00DB1496">
        <w:rPr>
          <w:rFonts w:ascii="Arial" w:hAnsi="Arial" w:cs="Arial"/>
          <w:color w:val="000000"/>
          <w:sz w:val="16"/>
          <w:szCs w:val="16"/>
        </w:rPr>
        <w:t>95) 733 1491 (ordynator)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B1496" w:rsidRDefault="00C55503" w:rsidP="00BA7C4F">
      <w:pPr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KATOWICE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DB1496">
        <w:rPr>
          <w:rFonts w:ascii="Arial" w:hAnsi="Arial" w:cs="Arial"/>
          <w:bCs/>
          <w:iCs/>
          <w:color w:val="000000"/>
          <w:sz w:val="16"/>
          <w:szCs w:val="16"/>
          <w:u w:val="single"/>
        </w:rPr>
        <w:t>Dzieci: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</w:p>
    <w:p w:rsidR="00C55503" w:rsidRPr="00DB1496" w:rsidRDefault="00C55503" w:rsidP="00BA7C4F">
      <w:pPr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t>Górnośląskie Centrum Zdrowia Dziecka i Matki, Oddział Onkologii, Hematologii i Chemioterapii;</w:t>
      </w:r>
      <w:r w:rsidR="003949FA" w:rsidRPr="00DB1496"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t>40-752 Katowice, ul. Medyków 16 Tel. (32) 207 18 00</w:t>
      </w:r>
      <w:r w:rsidR="00326588" w:rsidRPr="00DB1496">
        <w:rPr>
          <w:rFonts w:ascii="Arial" w:hAnsi="Arial" w:cs="Arial"/>
          <w:bCs/>
          <w:iCs/>
          <w:color w:val="000000"/>
          <w:sz w:val="16"/>
          <w:szCs w:val="16"/>
        </w:rPr>
        <w:t>, (32) 207 17 63 (oddział onkologii, hematologii i chemioterapii)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Cs/>
          <w:iCs/>
          <w:color w:val="000000"/>
          <w:sz w:val="16"/>
          <w:szCs w:val="16"/>
          <w:u w:val="single"/>
        </w:rPr>
        <w:t>Dorośli:</w:t>
      </w:r>
      <w:r w:rsidRPr="00DB1496"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r w:rsidRPr="00DB1496"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  <w:br/>
      </w:r>
      <w:r w:rsidRPr="00DB1496">
        <w:rPr>
          <w:rFonts w:ascii="Arial" w:hAnsi="Arial" w:cs="Arial"/>
          <w:color w:val="000000"/>
          <w:sz w:val="16"/>
          <w:szCs w:val="16"/>
        </w:rPr>
        <w:t>Państwowy Szpital Kliniczny, Katedra i Kl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inika Hematologii Śląskiego UM</w:t>
      </w:r>
      <w:r w:rsidR="00E3553A" w:rsidRPr="00DB1496">
        <w:rPr>
          <w:rFonts w:ascii="Arial" w:hAnsi="Arial" w:cs="Arial"/>
          <w:color w:val="000000"/>
          <w:sz w:val="16"/>
          <w:szCs w:val="16"/>
        </w:rPr>
        <w:t>,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40-029 Katowice, ul. Reymonta 8 Tel. (32) 259 12 00</w:t>
      </w:r>
      <w:r w:rsidR="00326588" w:rsidRPr="00DB1496">
        <w:rPr>
          <w:rFonts w:ascii="Arial" w:hAnsi="Arial" w:cs="Arial"/>
          <w:color w:val="000000"/>
          <w:sz w:val="16"/>
          <w:szCs w:val="16"/>
        </w:rPr>
        <w:t xml:space="preserve"> (centrala) (32) 259 12 81 (katedra i klinika hematologii)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KIELCE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FC1E98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lastRenderedPageBreak/>
        <w:t>Wojewódzki Szpital Zespolony Świętokrzyskie Centrum Pediatrii im. Władysława Buszkowskiego,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Oddział Hematologiczno-onkologiczny </w:t>
      </w:r>
      <w:r w:rsidR="00326588" w:rsidRPr="00DB1496">
        <w:rPr>
          <w:rFonts w:ascii="Arial" w:hAnsi="Arial" w:cs="Arial"/>
          <w:color w:val="000000"/>
          <w:sz w:val="16"/>
          <w:szCs w:val="16"/>
        </w:rPr>
        <w:t xml:space="preserve">25-381 Kielce, ul. </w:t>
      </w:r>
      <w:proofErr w:type="spellStart"/>
      <w:r w:rsidR="00061449" w:rsidRPr="00DB1496">
        <w:rPr>
          <w:rFonts w:ascii="Arial" w:hAnsi="Arial" w:cs="Arial"/>
          <w:color w:val="000000"/>
          <w:sz w:val="16"/>
          <w:szCs w:val="16"/>
        </w:rPr>
        <w:t>A</w:t>
      </w:r>
      <w:r w:rsidR="00326588" w:rsidRPr="00DB1496">
        <w:rPr>
          <w:rFonts w:ascii="Arial" w:hAnsi="Arial" w:cs="Arial"/>
          <w:color w:val="000000"/>
          <w:sz w:val="16"/>
          <w:szCs w:val="16"/>
        </w:rPr>
        <w:t>r</w:t>
      </w:r>
      <w:r w:rsidR="00061449" w:rsidRPr="00DB1496">
        <w:rPr>
          <w:rFonts w:ascii="Arial" w:hAnsi="Arial" w:cs="Arial"/>
          <w:color w:val="000000"/>
          <w:sz w:val="16"/>
          <w:szCs w:val="16"/>
        </w:rPr>
        <w:t>t</w:t>
      </w:r>
      <w:r w:rsidR="00326588" w:rsidRPr="00DB1496">
        <w:rPr>
          <w:rFonts w:ascii="Arial" w:hAnsi="Arial" w:cs="Arial"/>
          <w:color w:val="000000"/>
          <w:sz w:val="16"/>
          <w:szCs w:val="16"/>
        </w:rPr>
        <w:t>wińskiego</w:t>
      </w:r>
      <w:proofErr w:type="spellEnd"/>
      <w:r w:rsidR="00326588" w:rsidRPr="00DB1496">
        <w:rPr>
          <w:rFonts w:ascii="Arial" w:hAnsi="Arial" w:cs="Arial"/>
          <w:color w:val="000000"/>
          <w:sz w:val="16"/>
          <w:szCs w:val="16"/>
        </w:rPr>
        <w:t xml:space="preserve"> 3a pawilon G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 Tel. (41) 361 </w:t>
      </w:r>
      <w:r w:rsidR="00C55503" w:rsidRPr="00DB1496">
        <w:rPr>
          <w:rFonts w:ascii="Arial" w:hAnsi="Arial" w:cs="Arial"/>
          <w:iCs/>
          <w:color w:val="000000"/>
          <w:sz w:val="16"/>
          <w:szCs w:val="16"/>
        </w:rPr>
        <w:t xml:space="preserve">55 25 </w:t>
      </w:r>
      <w:r w:rsidR="00326588" w:rsidRPr="00DB1496">
        <w:rPr>
          <w:rFonts w:ascii="Arial" w:hAnsi="Arial" w:cs="Arial"/>
          <w:iCs/>
          <w:color w:val="000000"/>
          <w:sz w:val="16"/>
          <w:szCs w:val="16"/>
        </w:rPr>
        <w:t>(centrala), (41) 347 05 60 (gabinet lekarski)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Świętokrzyskie Centrum Onkologii, Oddział Hematologii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25-734 Kielce, ul. </w:t>
      </w:r>
      <w:proofErr w:type="spellStart"/>
      <w:r w:rsidRPr="00DB1496">
        <w:rPr>
          <w:rFonts w:ascii="Arial" w:hAnsi="Arial" w:cs="Arial"/>
          <w:color w:val="000000"/>
          <w:sz w:val="16"/>
          <w:szCs w:val="16"/>
        </w:rPr>
        <w:t>Artwińskiego</w:t>
      </w:r>
      <w:proofErr w:type="spellEnd"/>
      <w:r w:rsidRPr="00DB1496">
        <w:rPr>
          <w:rFonts w:ascii="Arial" w:hAnsi="Arial" w:cs="Arial"/>
          <w:color w:val="000000"/>
          <w:sz w:val="16"/>
          <w:szCs w:val="16"/>
        </w:rPr>
        <w:t xml:space="preserve"> 3 Tel. (41) 367 44 78</w:t>
      </w:r>
      <w:r w:rsidR="00647AD7" w:rsidRPr="00DB1496">
        <w:rPr>
          <w:rFonts w:ascii="Arial" w:hAnsi="Arial" w:cs="Arial"/>
          <w:color w:val="000000"/>
          <w:sz w:val="16"/>
          <w:szCs w:val="16"/>
        </w:rPr>
        <w:t xml:space="preserve"> (centrala), (41) 367 41 82 (sekretariat oddziału hematologii)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KRAKÓW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Sam. Publiczny Dziecięcy Szpital Kliniczny CM UJ Klinika Onkologii i 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>Hematologii Dziecięcej</w:t>
      </w:r>
      <w:r w:rsidR="003949FA" w:rsidRPr="00DB1496">
        <w:rPr>
          <w:rFonts w:ascii="Arial" w:hAnsi="Arial" w:cs="Arial"/>
          <w:color w:val="000000"/>
          <w:sz w:val="16"/>
          <w:szCs w:val="16"/>
        </w:rPr>
        <w:t>,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30-522 Kraków Prokocim, ul. Wielicka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 xml:space="preserve">265 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Tel. (12) 658 20 11 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C55503" w:rsidRPr="00DB1496" w:rsidRDefault="00C55503" w:rsidP="007D76F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K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linika Hematologii CM</w:t>
      </w:r>
      <w:r w:rsidR="007D76FB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31-501 Kraków, ul. Kopernika 17 Tel. (12)</w:t>
      </w:r>
      <w:r w:rsidR="007D76FB" w:rsidRPr="00DB1496">
        <w:rPr>
          <w:rFonts w:ascii="Arial" w:hAnsi="Arial" w:cs="Arial"/>
          <w:color w:val="000000"/>
          <w:sz w:val="16"/>
          <w:szCs w:val="16"/>
        </w:rPr>
        <w:t xml:space="preserve"> 12 424 76 00 fax: 12 424 74 26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42874" w:rsidRPr="00DB1496" w:rsidRDefault="00C55503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LUBLIN 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C55503" w:rsidRPr="00DB1496" w:rsidRDefault="002B1389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 xml:space="preserve">Uniwersytecki Szpital Dziecięcy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Klinika Hematologii i Onkologii </w:t>
      </w:r>
    </w:p>
    <w:p w:rsidR="00A42874" w:rsidRPr="00DB1496" w:rsidRDefault="004045D0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20-093 Lublin, N</w:t>
      </w:r>
      <w:r w:rsidR="00643FC4" w:rsidRPr="00DB1496">
        <w:rPr>
          <w:rFonts w:ascii="Arial" w:hAnsi="Arial" w:cs="Arial"/>
          <w:color w:val="000000"/>
          <w:sz w:val="16"/>
          <w:szCs w:val="16"/>
        </w:rPr>
        <w:t>r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Chodźki 2 Tel. (81) 743 00 10 </w:t>
      </w:r>
      <w:r w:rsidR="00647AD7" w:rsidRPr="00DB1496">
        <w:rPr>
          <w:rFonts w:ascii="Arial" w:hAnsi="Arial" w:cs="Arial"/>
          <w:color w:val="000000"/>
          <w:sz w:val="16"/>
          <w:szCs w:val="16"/>
        </w:rPr>
        <w:t>(centrala) (81) 718 55 20 (oddział hematologii i onkologii)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4045D0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Wojewódzka Przychodnia Specjalistyczna Poradnia Hematologiczna Al. Kraśnicka 100 27</w:t>
      </w:r>
      <w:r w:rsidR="00AF4D52" w:rsidRPr="00DB1496">
        <w:rPr>
          <w:rFonts w:ascii="Arial" w:hAnsi="Arial" w:cs="Arial"/>
          <w:color w:val="000000"/>
          <w:sz w:val="16"/>
          <w:szCs w:val="16"/>
        </w:rPr>
        <w:t>-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718 Lublin Tel. (81) 537 42 45, SP Szpital Kliniczny Nr 1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Klinika Hematoonkologii i Transplantacji Szpiku </w:t>
      </w:r>
      <w:r w:rsidRPr="00DB1496">
        <w:rPr>
          <w:rFonts w:ascii="Arial" w:hAnsi="Arial" w:cs="Arial"/>
          <w:color w:val="000000"/>
          <w:sz w:val="16"/>
          <w:szCs w:val="16"/>
        </w:rPr>
        <w:t>20-081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 Lublin, ul.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Staszica 11 Tel. </w:t>
      </w:r>
      <w:r w:rsidR="007F078E" w:rsidRPr="00DB1496">
        <w:rPr>
          <w:rFonts w:ascii="Arial" w:hAnsi="Arial" w:cs="Arial"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</w:rPr>
        <w:t>(81) 534 54 68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B1389" w:rsidRPr="00DB1496" w:rsidRDefault="00C55503" w:rsidP="002B1389">
      <w:pPr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ŁÓDŹ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iCs/>
          <w:color w:val="000000"/>
          <w:sz w:val="16"/>
          <w:szCs w:val="16"/>
          <w:u w:val="single"/>
        </w:rPr>
        <w:t>Dzieci: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br/>
      </w:r>
      <w:r w:rsidR="002B1389" w:rsidRPr="00DB1496">
        <w:rPr>
          <w:rFonts w:ascii="Arial" w:hAnsi="Arial" w:cs="Arial"/>
          <w:sz w:val="16"/>
          <w:szCs w:val="16"/>
        </w:rPr>
        <w:t>Centralny Szpital Kliniczny, Ośrodek Pediatryczny</w:t>
      </w:r>
      <w:r w:rsidR="002B1389" w:rsidRPr="00DB1496">
        <w:rPr>
          <w:rFonts w:ascii="Arial" w:hAnsi="Arial" w:cs="Arial"/>
          <w:color w:val="FF0000"/>
          <w:sz w:val="16"/>
          <w:szCs w:val="16"/>
        </w:rPr>
        <w:t xml:space="preserve"> </w:t>
      </w:r>
      <w:r w:rsidR="002B1389" w:rsidRPr="00DB1496">
        <w:rPr>
          <w:rFonts w:ascii="Arial" w:hAnsi="Arial" w:cs="Arial"/>
          <w:color w:val="000000"/>
          <w:sz w:val="16"/>
          <w:szCs w:val="16"/>
        </w:rPr>
        <w:t>im. M. Konopnickiej</w:t>
      </w:r>
    </w:p>
    <w:p w:rsidR="00A42874" w:rsidRPr="00DB1496" w:rsidRDefault="00C55503" w:rsidP="002B1389">
      <w:pPr>
        <w:jc w:val="both"/>
        <w:rPr>
          <w:rFonts w:ascii="Arial" w:hAnsi="Arial" w:cs="Arial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>Poradnia Hematologiczna</w:t>
      </w:r>
      <w:r w:rsidR="00EF7325" w:rsidRPr="00DB1496">
        <w:rPr>
          <w:rFonts w:ascii="Arial" w:hAnsi="Arial" w:cs="Arial"/>
          <w:sz w:val="16"/>
          <w:szCs w:val="16"/>
        </w:rPr>
        <w:t xml:space="preserve">, </w:t>
      </w:r>
      <w:r w:rsidR="00115A26" w:rsidRPr="00DB1496">
        <w:rPr>
          <w:rFonts w:ascii="Arial" w:hAnsi="Arial" w:cs="Arial"/>
          <w:sz w:val="16"/>
          <w:szCs w:val="16"/>
        </w:rPr>
        <w:t xml:space="preserve">97-738 </w:t>
      </w:r>
      <w:r w:rsidRPr="00DB1496">
        <w:rPr>
          <w:rFonts w:ascii="Arial" w:hAnsi="Arial" w:cs="Arial"/>
          <w:sz w:val="16"/>
          <w:szCs w:val="16"/>
        </w:rPr>
        <w:t>Łódź, ul. Sporna 36/50</w:t>
      </w:r>
      <w:r w:rsidRPr="00DB1496">
        <w:rPr>
          <w:rFonts w:ascii="Arial" w:hAnsi="Arial" w:cs="Arial"/>
          <w:i/>
          <w:iCs/>
          <w:sz w:val="16"/>
          <w:szCs w:val="16"/>
        </w:rPr>
        <w:t xml:space="preserve"> </w:t>
      </w:r>
      <w:r w:rsidR="002E5706" w:rsidRPr="00DB1496">
        <w:rPr>
          <w:rFonts w:ascii="Arial" w:hAnsi="Arial" w:cs="Arial"/>
          <w:sz w:val="16"/>
          <w:szCs w:val="16"/>
        </w:rPr>
        <w:t>tel.</w:t>
      </w:r>
      <w:r w:rsidR="00AB6460" w:rsidRPr="00DB1496">
        <w:rPr>
          <w:rFonts w:ascii="Arial" w:hAnsi="Arial" w:cs="Arial"/>
          <w:sz w:val="16"/>
          <w:szCs w:val="16"/>
        </w:rPr>
        <w:t xml:space="preserve"> 42 617 77 77 (centrala szpitala); 42 617 77 57 (</w:t>
      </w:r>
      <w:proofErr w:type="spellStart"/>
      <w:r w:rsidR="00AB6460" w:rsidRPr="00DB1496">
        <w:rPr>
          <w:rFonts w:ascii="Arial" w:hAnsi="Arial" w:cs="Arial"/>
          <w:sz w:val="16"/>
          <w:szCs w:val="16"/>
        </w:rPr>
        <w:t>pok</w:t>
      </w:r>
      <w:proofErr w:type="spellEnd"/>
      <w:r w:rsidR="00AB6460" w:rsidRPr="00DB1496">
        <w:rPr>
          <w:rFonts w:ascii="Arial" w:hAnsi="Arial" w:cs="Arial"/>
          <w:sz w:val="16"/>
          <w:szCs w:val="16"/>
        </w:rPr>
        <w:t xml:space="preserve"> lek oddział VI); 42 617 77 32 (oddział VII)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iCs/>
          <w:color w:val="000000"/>
          <w:sz w:val="16"/>
          <w:szCs w:val="16"/>
          <w:u w:val="single"/>
        </w:rPr>
        <w:t>Dorośli: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br/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Klinika Hematologii UM w Łodzi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93-510 Łódź, ul, Ciołkowskiego 2 Tel. centrala (42) 689 50 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00, hematologia (42) </w:t>
      </w:r>
      <w:r w:rsidR="00E3553A" w:rsidRPr="00DB1496">
        <w:rPr>
          <w:rFonts w:ascii="Arial" w:hAnsi="Arial" w:cs="Arial"/>
          <w:color w:val="000000"/>
          <w:sz w:val="16"/>
          <w:szCs w:val="16"/>
        </w:rPr>
        <w:br/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689 51 91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sekretariat (42) 689 51 93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OLSZTYN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Woj. Specjalistyczny Szpital Dziecięcy Oddział Wewnętrzny 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1, Hematologiczno-Onkologiczny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>10-56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1 Olsztyn, </w:t>
      </w:r>
      <w:r w:rsidR="00EF7325" w:rsidRPr="00DB1496">
        <w:rPr>
          <w:rFonts w:ascii="Arial" w:hAnsi="Arial" w:cs="Arial"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</w:rPr>
        <w:t>ul. Żołnierska 18</w:t>
      </w:r>
      <w:r w:rsidR="002B1389" w:rsidRPr="00DB1496">
        <w:rPr>
          <w:rFonts w:ascii="Arial" w:hAnsi="Arial" w:cs="Arial"/>
          <w:color w:val="000000"/>
          <w:sz w:val="16"/>
          <w:szCs w:val="16"/>
        </w:rPr>
        <w:t>a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="00265EFC" w:rsidRPr="00DB1496">
        <w:rPr>
          <w:rFonts w:ascii="Arial" w:hAnsi="Arial" w:cs="Arial"/>
          <w:color w:val="000000"/>
          <w:sz w:val="16"/>
          <w:szCs w:val="16"/>
        </w:rPr>
        <w:t xml:space="preserve">Tel. </w:t>
      </w:r>
      <w:r w:rsidRPr="00DB1496">
        <w:rPr>
          <w:rFonts w:ascii="Arial" w:hAnsi="Arial" w:cs="Arial"/>
          <w:color w:val="000000"/>
          <w:sz w:val="16"/>
          <w:szCs w:val="16"/>
        </w:rPr>
        <w:t>(89) 533 77 01</w:t>
      </w:r>
      <w:r w:rsidR="00647AD7" w:rsidRPr="00DB1496">
        <w:rPr>
          <w:rFonts w:ascii="Arial" w:hAnsi="Arial" w:cs="Arial"/>
          <w:color w:val="000000"/>
          <w:sz w:val="16"/>
          <w:szCs w:val="16"/>
        </w:rPr>
        <w:t>(centrala), (89) 539 33 71 ( oddział hematologii)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Woj. Szpital Specjalistyczny Pododdział Hematologii 10-561 Olsztyn, ul Żołnierska 18 </w:t>
      </w:r>
      <w:r w:rsidR="00812CBA" w:rsidRPr="00DB1496">
        <w:rPr>
          <w:rFonts w:ascii="Arial" w:hAnsi="Arial" w:cs="Arial"/>
          <w:color w:val="000000"/>
          <w:sz w:val="16"/>
          <w:szCs w:val="16"/>
        </w:rPr>
        <w:t>t</w:t>
      </w:r>
      <w:r w:rsidRPr="00DB1496">
        <w:rPr>
          <w:rFonts w:ascii="Arial" w:hAnsi="Arial" w:cs="Arial"/>
          <w:color w:val="000000"/>
          <w:sz w:val="16"/>
          <w:szCs w:val="16"/>
        </w:rPr>
        <w:t>el. (89) 538 63 92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OPOLE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F4D52" w:rsidRPr="00DB1496" w:rsidRDefault="00AF4D52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Wojewódzkie Centrum Medyczne Oddział Pediatrii ul. Witosa 26 45-418 Opole </w:t>
      </w:r>
      <w:r w:rsidR="00812CBA" w:rsidRPr="00DB1496">
        <w:rPr>
          <w:rFonts w:ascii="Arial" w:hAnsi="Arial" w:cs="Arial"/>
          <w:color w:val="000000"/>
          <w:sz w:val="16"/>
          <w:szCs w:val="16"/>
        </w:rPr>
        <w:t>t</w:t>
      </w:r>
      <w:r w:rsidRPr="00DB1496">
        <w:rPr>
          <w:rFonts w:ascii="Arial" w:hAnsi="Arial" w:cs="Arial"/>
          <w:color w:val="000000"/>
          <w:sz w:val="16"/>
          <w:szCs w:val="16"/>
        </w:rPr>
        <w:t>el. (77) 45 20 798</w:t>
      </w:r>
    </w:p>
    <w:p w:rsidR="00AF4D52" w:rsidRPr="00DB1496" w:rsidRDefault="00AF4D52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DB1496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Szpital Wojewódzki w Opolu, Oddział Hematologii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45-061 Opole, ul. Katowicka 64 </w:t>
      </w:r>
      <w:r w:rsidR="00812CBA" w:rsidRPr="00DB1496">
        <w:rPr>
          <w:rFonts w:ascii="Arial" w:hAnsi="Arial" w:cs="Arial"/>
          <w:color w:val="000000"/>
          <w:sz w:val="16"/>
          <w:szCs w:val="16"/>
        </w:rPr>
        <w:t>t</w:t>
      </w:r>
      <w:r w:rsidRPr="00DB1496">
        <w:rPr>
          <w:rFonts w:ascii="Arial" w:hAnsi="Arial" w:cs="Arial"/>
          <w:color w:val="000000"/>
          <w:sz w:val="16"/>
          <w:szCs w:val="16"/>
        </w:rPr>
        <w:t>el. (77) 443 35 95</w:t>
      </w:r>
      <w:r w:rsidR="00151F69" w:rsidRPr="00DB1496">
        <w:rPr>
          <w:rFonts w:ascii="Arial" w:hAnsi="Arial" w:cs="Arial"/>
          <w:color w:val="000000"/>
          <w:sz w:val="16"/>
          <w:szCs w:val="16"/>
        </w:rPr>
        <w:t xml:space="preserve"> ( centrala)</w:t>
      </w:r>
      <w:r w:rsidR="00647AD7" w:rsidRPr="00DB1496">
        <w:rPr>
          <w:rFonts w:ascii="Arial" w:hAnsi="Arial" w:cs="Arial"/>
          <w:color w:val="000000"/>
          <w:sz w:val="16"/>
          <w:szCs w:val="16"/>
        </w:rPr>
        <w:t>, (77) 443 3550 (pielęgniarki oddziału hematologii)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POZNAŃ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4F040E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Oddział Chorób Wewnętrznych i Hematologii, Specjalist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yczny ZOZ nad Matką i Dzieckiem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61-825 Poznań, </w:t>
      </w:r>
      <w:r w:rsidR="00EF7325" w:rsidRPr="00DB1496">
        <w:rPr>
          <w:rFonts w:ascii="Arial" w:hAnsi="Arial" w:cs="Arial"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</w:rPr>
        <w:t>ul. B. Krysiewicza 7/8 Tel.  (61)  850 62 78</w:t>
      </w:r>
      <w:r w:rsidR="00F40CB2" w:rsidRPr="00DB1496">
        <w:rPr>
          <w:rFonts w:ascii="Arial" w:hAnsi="Arial" w:cs="Arial"/>
          <w:color w:val="000000"/>
          <w:sz w:val="16"/>
          <w:szCs w:val="16"/>
        </w:rPr>
        <w:t>/ (61) 850 62 79 (dyrekcja)</w:t>
      </w:r>
    </w:p>
    <w:p w:rsidR="00C55503" w:rsidRPr="004F040E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4F040E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28418F" w:rsidRPr="00DB1496" w:rsidRDefault="0028418F" w:rsidP="0028418F">
      <w:pPr>
        <w:jc w:val="both"/>
        <w:rPr>
          <w:rFonts w:ascii="Arial" w:hAnsi="Arial" w:cs="Arial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>Samodzielny Publiczny Zakład Opieki Zdrowotnej Ministerstwa Spraw Wewnętrznych w Poznaniu im. prof. Ludwika Bierkowskiego 60-631 Poznań, ul. Dojazd 34.Poradnia Hematologiczna - rejestracja telefoniczna pod numerem telefonu 61 846 46 38;</w:t>
      </w:r>
    </w:p>
    <w:p w:rsidR="00EF7325" w:rsidRPr="00DB1496" w:rsidRDefault="00EF7325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RZESZÓW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4F040E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B6460" w:rsidRPr="00DB1496" w:rsidRDefault="00AB6460" w:rsidP="00AB6460">
      <w:pPr>
        <w:jc w:val="both"/>
        <w:rPr>
          <w:rFonts w:ascii="Arial" w:hAnsi="Arial" w:cs="Arial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 xml:space="preserve">Kliniczny Szpital Wojewódzki nr 2 im. Św. Jadwigi Królowej w Rzeszowie Klinika </w:t>
      </w:r>
      <w:proofErr w:type="spellStart"/>
      <w:r w:rsidRPr="00DB1496">
        <w:rPr>
          <w:rFonts w:ascii="Arial" w:hAnsi="Arial" w:cs="Arial"/>
          <w:sz w:val="16"/>
          <w:szCs w:val="16"/>
        </w:rPr>
        <w:t>Onkohematologii</w:t>
      </w:r>
      <w:proofErr w:type="spellEnd"/>
      <w:r w:rsidRPr="00DB1496">
        <w:rPr>
          <w:rFonts w:ascii="Arial" w:hAnsi="Arial" w:cs="Arial"/>
          <w:sz w:val="16"/>
          <w:szCs w:val="16"/>
        </w:rPr>
        <w:t xml:space="preserve"> Dziecięcej sekretariat </w:t>
      </w:r>
      <w:proofErr w:type="spellStart"/>
      <w:r w:rsidRPr="00DB1496">
        <w:rPr>
          <w:rFonts w:ascii="Arial" w:hAnsi="Arial" w:cs="Arial"/>
          <w:sz w:val="16"/>
          <w:szCs w:val="16"/>
        </w:rPr>
        <w:t>tel</w:t>
      </w:r>
      <w:proofErr w:type="spellEnd"/>
      <w:r w:rsidRPr="00DB1496">
        <w:rPr>
          <w:rFonts w:ascii="Arial" w:hAnsi="Arial" w:cs="Arial"/>
          <w:sz w:val="16"/>
          <w:szCs w:val="16"/>
        </w:rPr>
        <w:t xml:space="preserve"> .: 17-86 64 588 </w:t>
      </w:r>
      <w:proofErr w:type="spellStart"/>
      <w:r w:rsidRPr="00DB1496">
        <w:rPr>
          <w:rFonts w:ascii="Arial" w:hAnsi="Arial" w:cs="Arial"/>
          <w:sz w:val="16"/>
          <w:szCs w:val="16"/>
        </w:rPr>
        <w:t>gab</w:t>
      </w:r>
      <w:proofErr w:type="spellEnd"/>
      <w:r w:rsidRPr="00DB1496">
        <w:rPr>
          <w:rFonts w:ascii="Arial" w:hAnsi="Arial" w:cs="Arial"/>
          <w:sz w:val="16"/>
          <w:szCs w:val="16"/>
        </w:rPr>
        <w:t>. lek.: 17-86 64 558 pielęgniarki:17-86 64 601</w:t>
      </w:r>
    </w:p>
    <w:p w:rsidR="00C55503" w:rsidRPr="004F040E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4F040E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Wojewódzki Szpital Specjalistyczny Oddział Chorób Wewnętrznych z Pododdziałem Hematologii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35-301 Rzeszów, </w:t>
      </w:r>
      <w:r w:rsidR="0065757C" w:rsidRPr="00DB1496">
        <w:rPr>
          <w:rFonts w:ascii="Arial" w:hAnsi="Arial" w:cs="Arial"/>
          <w:color w:val="000000"/>
          <w:sz w:val="16"/>
          <w:szCs w:val="16"/>
        </w:rPr>
        <w:t>ul. Lwowska 60 Tel. (17) 86 64 352 (oddział chorób wewnętrznych)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SZCZECIN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4F040E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Sam. Publicz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ny Szpital Kliniczny nr 1 </w:t>
      </w:r>
      <w:r w:rsidR="00FC1E98" w:rsidRPr="00DB1496">
        <w:rPr>
          <w:rFonts w:ascii="Arial" w:hAnsi="Arial" w:cs="Arial"/>
          <w:sz w:val="16"/>
          <w:szCs w:val="16"/>
        </w:rPr>
        <w:t>PUM</w:t>
      </w:r>
      <w:r w:rsidR="00FC1E98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Klinika Chorób Dzieci Oddział Hem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 xml:space="preserve">atologii i Onkologii Dziecięcej, 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71-252 Szczecin, ul. Unii Lubelskiej 1 Tel. (91) </w:t>
      </w:r>
      <w:r w:rsidRPr="00DB1496">
        <w:rPr>
          <w:rFonts w:ascii="Arial" w:hAnsi="Arial" w:cs="Arial"/>
          <w:i/>
          <w:iCs/>
          <w:color w:val="000000"/>
          <w:sz w:val="16"/>
          <w:szCs w:val="16"/>
        </w:rPr>
        <w:t xml:space="preserve">425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>31</w:t>
      </w:r>
      <w:r w:rsidRPr="00DB1496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39 ; 425 35 39</w:t>
      </w:r>
      <w:r w:rsidR="00F40CB2" w:rsidRPr="00DB1496">
        <w:rPr>
          <w:rFonts w:ascii="Arial" w:hAnsi="Arial" w:cs="Arial"/>
          <w:color w:val="000000"/>
          <w:sz w:val="16"/>
          <w:szCs w:val="16"/>
        </w:rPr>
        <w:t>/ (91) 425 30 00 (centrala)</w:t>
      </w:r>
    </w:p>
    <w:p w:rsidR="00C55503" w:rsidRPr="004F040E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4F040E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51047B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Sam. Publiczny Szpital Kliniczny nr 1 </w:t>
      </w:r>
      <w:r w:rsidR="00FC1E98" w:rsidRPr="00DB1496">
        <w:rPr>
          <w:rFonts w:ascii="Arial" w:hAnsi="Arial" w:cs="Arial"/>
          <w:sz w:val="16"/>
          <w:szCs w:val="16"/>
        </w:rPr>
        <w:t xml:space="preserve">PUM </w:t>
      </w:r>
      <w:r w:rsidRPr="00DB1496">
        <w:rPr>
          <w:rFonts w:ascii="Arial" w:hAnsi="Arial" w:cs="Arial"/>
          <w:sz w:val="16"/>
          <w:szCs w:val="16"/>
        </w:rPr>
        <w:t>Klinika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Hematologii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>,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71-252 Szczecin, ul, Unii Lubelskiej 1 Tel. (91) 425 33 47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Przykliniczna Przychodnia Specjalistyczna Dla Doro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słych, Poradnia Hematologiczna </w:t>
      </w:r>
      <w:r w:rsidR="0037744D" w:rsidRPr="00DB1496">
        <w:rPr>
          <w:rFonts w:ascii="Arial" w:hAnsi="Arial" w:cs="Arial"/>
          <w:color w:val="000000"/>
          <w:sz w:val="16"/>
          <w:szCs w:val="16"/>
        </w:rPr>
        <w:t xml:space="preserve">Adres: </w:t>
      </w:r>
      <w:proofErr w:type="spellStart"/>
      <w:r w:rsidR="0037744D" w:rsidRPr="00DB1496">
        <w:rPr>
          <w:rFonts w:ascii="Arial" w:hAnsi="Arial" w:cs="Arial"/>
          <w:color w:val="000000"/>
          <w:sz w:val="16"/>
          <w:szCs w:val="16"/>
        </w:rPr>
        <w:t>j.</w:t>
      </w:r>
      <w:r w:rsidRPr="00DB1496">
        <w:rPr>
          <w:rFonts w:ascii="Arial" w:hAnsi="Arial" w:cs="Arial"/>
          <w:color w:val="000000"/>
          <w:sz w:val="16"/>
          <w:szCs w:val="16"/>
        </w:rPr>
        <w:t>w</w:t>
      </w:r>
      <w:proofErr w:type="spellEnd"/>
      <w:r w:rsidRPr="00DB1496">
        <w:rPr>
          <w:rFonts w:ascii="Arial" w:hAnsi="Arial" w:cs="Arial"/>
          <w:color w:val="000000"/>
          <w:sz w:val="16"/>
          <w:szCs w:val="16"/>
        </w:rPr>
        <w:t xml:space="preserve">. Tel. (91) 4253398 </w:t>
      </w:r>
      <w:r w:rsidRPr="00DB1496">
        <w:rPr>
          <w:rFonts w:ascii="Arial" w:hAnsi="Arial" w:cs="Arial"/>
          <w:color w:val="000000"/>
          <w:sz w:val="16"/>
          <w:szCs w:val="16"/>
        </w:rPr>
        <w:br/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TORUŃ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4F040E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C55503" w:rsidRPr="00DB1496" w:rsidRDefault="00C55503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Szpital Miejski im. M. 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Kopernika, Oddział Hematologii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>,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87-100 Toruń ul. S. Batorego 17/19 Tel. (56) 61002 16</w:t>
      </w:r>
      <w:r w:rsidR="0063469B" w:rsidRPr="00DB1496">
        <w:rPr>
          <w:rFonts w:ascii="Arial" w:hAnsi="Arial" w:cs="Arial"/>
          <w:color w:val="000000"/>
          <w:sz w:val="16"/>
          <w:szCs w:val="16"/>
        </w:rPr>
        <w:t xml:space="preserve"> (</w:t>
      </w:r>
      <w:r w:rsidR="00F40CB2" w:rsidRPr="00DB1496">
        <w:rPr>
          <w:rFonts w:ascii="Arial" w:hAnsi="Arial" w:cs="Arial"/>
          <w:color w:val="000000"/>
          <w:sz w:val="16"/>
          <w:szCs w:val="16"/>
        </w:rPr>
        <w:t>izba przyjęć) (56) 6100 249 (centrala)/ (56) 6100 414 (oddział hematologii)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 xml:space="preserve">Fax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(56) </w:t>
      </w:r>
      <w:r w:rsidRPr="00DB1496">
        <w:rPr>
          <w:rFonts w:ascii="Arial" w:hAnsi="Arial" w:cs="Arial"/>
          <w:iCs/>
          <w:color w:val="000000"/>
          <w:sz w:val="16"/>
          <w:szCs w:val="16"/>
        </w:rPr>
        <w:t xml:space="preserve">655 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7530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65FD7" w:rsidRPr="00DB1496" w:rsidRDefault="00C55503" w:rsidP="00C65FD7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WARSZAWA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4F040E">
        <w:rPr>
          <w:rFonts w:ascii="Arial" w:hAnsi="Arial" w:cs="Arial"/>
          <w:bCs/>
          <w:iCs/>
          <w:color w:val="000000"/>
          <w:sz w:val="16"/>
          <w:szCs w:val="16"/>
          <w:u w:val="single"/>
        </w:rPr>
        <w:t>Dzieci: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br/>
      </w:r>
      <w:r w:rsidR="00C65FD7" w:rsidRPr="00DB1496">
        <w:rPr>
          <w:rFonts w:ascii="Arial" w:hAnsi="Arial" w:cs="Arial"/>
          <w:sz w:val="16"/>
          <w:szCs w:val="16"/>
        </w:rPr>
        <w:t xml:space="preserve">Katedra i Klinika Pediatrii, Hematologii i Onkologii WUM; SPDSK, 02-091 Warszawa, ul. Żwirki i Wigury 63A. </w:t>
      </w:r>
      <w:r w:rsidR="00E626FD" w:rsidRPr="00DB1496">
        <w:rPr>
          <w:rFonts w:ascii="Arial" w:hAnsi="Arial" w:cs="Arial"/>
          <w:sz w:val="16"/>
          <w:szCs w:val="16"/>
        </w:rPr>
        <w:t xml:space="preserve">Pokój lekarski- 22-3179617 , lub 9614, </w:t>
      </w:r>
      <w:r w:rsidR="00AB6460" w:rsidRPr="00DB1496">
        <w:rPr>
          <w:rFonts w:ascii="Arial" w:hAnsi="Arial" w:cs="Arial"/>
          <w:sz w:val="16"/>
          <w:szCs w:val="16"/>
        </w:rPr>
        <w:t>p</w:t>
      </w:r>
      <w:r w:rsidR="00E626FD" w:rsidRPr="00DB1496">
        <w:rPr>
          <w:rFonts w:ascii="Arial" w:hAnsi="Arial" w:cs="Arial"/>
          <w:sz w:val="16"/>
          <w:szCs w:val="16"/>
        </w:rPr>
        <w:t>oradnia  22-317 91-89 / 88</w:t>
      </w:r>
      <w:r w:rsidR="00AB6460" w:rsidRPr="00DB1496">
        <w:rPr>
          <w:rFonts w:ascii="Arial" w:hAnsi="Arial" w:cs="Arial"/>
          <w:sz w:val="16"/>
          <w:szCs w:val="16"/>
        </w:rPr>
        <w:t>, p</w:t>
      </w:r>
      <w:r w:rsidR="00E626FD" w:rsidRPr="00DB1496">
        <w:rPr>
          <w:rFonts w:ascii="Arial" w:hAnsi="Arial" w:cs="Arial"/>
          <w:sz w:val="16"/>
          <w:szCs w:val="16"/>
        </w:rPr>
        <w:t>okój piel</w:t>
      </w:r>
      <w:r w:rsidR="00AB6460" w:rsidRPr="00DB1496">
        <w:rPr>
          <w:rFonts w:ascii="Arial" w:hAnsi="Arial" w:cs="Arial"/>
          <w:sz w:val="16"/>
          <w:szCs w:val="16"/>
        </w:rPr>
        <w:t>ę</w:t>
      </w:r>
      <w:r w:rsidR="00E626FD" w:rsidRPr="00DB1496">
        <w:rPr>
          <w:rFonts w:ascii="Arial" w:hAnsi="Arial" w:cs="Arial"/>
          <w:sz w:val="16"/>
          <w:szCs w:val="16"/>
        </w:rPr>
        <w:t>g</w:t>
      </w:r>
      <w:r w:rsidR="00AB6460" w:rsidRPr="00DB1496">
        <w:rPr>
          <w:rFonts w:ascii="Arial" w:hAnsi="Arial" w:cs="Arial"/>
          <w:sz w:val="16"/>
          <w:szCs w:val="16"/>
        </w:rPr>
        <w:t>niarek</w:t>
      </w:r>
      <w:r w:rsidR="00E626FD" w:rsidRPr="00DB1496">
        <w:rPr>
          <w:rFonts w:ascii="Arial" w:hAnsi="Arial" w:cs="Arial"/>
          <w:sz w:val="16"/>
          <w:szCs w:val="16"/>
        </w:rPr>
        <w:t xml:space="preserve"> hematologia</w:t>
      </w:r>
      <w:r w:rsidR="00AB6460" w:rsidRPr="00DB1496">
        <w:rPr>
          <w:rFonts w:ascii="Arial" w:hAnsi="Arial" w:cs="Arial"/>
          <w:sz w:val="16"/>
          <w:szCs w:val="16"/>
        </w:rPr>
        <w:t xml:space="preserve"> </w:t>
      </w:r>
      <w:r w:rsidR="00E626FD" w:rsidRPr="00DB1496">
        <w:rPr>
          <w:rFonts w:ascii="Arial" w:hAnsi="Arial" w:cs="Arial"/>
          <w:sz w:val="16"/>
          <w:szCs w:val="16"/>
        </w:rPr>
        <w:t xml:space="preserve">- 22-317-96-51, </w:t>
      </w:r>
      <w:r w:rsidR="00AB6460" w:rsidRPr="00DB1496">
        <w:rPr>
          <w:rFonts w:ascii="Arial" w:hAnsi="Arial" w:cs="Arial"/>
          <w:sz w:val="16"/>
          <w:szCs w:val="16"/>
        </w:rPr>
        <w:t>o</w:t>
      </w:r>
      <w:r w:rsidR="00E626FD" w:rsidRPr="00DB1496">
        <w:rPr>
          <w:rFonts w:ascii="Arial" w:hAnsi="Arial" w:cs="Arial"/>
          <w:sz w:val="16"/>
          <w:szCs w:val="16"/>
        </w:rPr>
        <w:t>ddział dzienny</w:t>
      </w:r>
      <w:r w:rsidR="00AB6460" w:rsidRPr="00DB1496">
        <w:rPr>
          <w:rFonts w:ascii="Arial" w:hAnsi="Arial" w:cs="Arial"/>
          <w:sz w:val="16"/>
          <w:szCs w:val="16"/>
        </w:rPr>
        <w:t xml:space="preserve"> -</w:t>
      </w:r>
      <w:r w:rsidR="00E626FD" w:rsidRPr="00DB1496">
        <w:rPr>
          <w:rFonts w:ascii="Arial" w:hAnsi="Arial" w:cs="Arial"/>
          <w:sz w:val="16"/>
          <w:szCs w:val="16"/>
        </w:rPr>
        <w:t xml:space="preserve"> hematologia 22-317-96-23, </w:t>
      </w:r>
      <w:r w:rsidR="00AB6460" w:rsidRPr="00DB1496">
        <w:rPr>
          <w:rFonts w:ascii="Arial" w:hAnsi="Arial" w:cs="Arial"/>
          <w:sz w:val="16"/>
          <w:szCs w:val="16"/>
        </w:rPr>
        <w:t>c</w:t>
      </w:r>
      <w:r w:rsidR="00E626FD" w:rsidRPr="00DB1496">
        <w:rPr>
          <w:rFonts w:ascii="Arial" w:hAnsi="Arial" w:cs="Arial"/>
          <w:sz w:val="16"/>
          <w:szCs w:val="16"/>
        </w:rPr>
        <w:t xml:space="preserve">entrala szpitala- 22 317 91 64, </w:t>
      </w:r>
      <w:r w:rsidR="00AB6460" w:rsidRPr="00DB1496">
        <w:rPr>
          <w:rFonts w:ascii="Arial" w:hAnsi="Arial" w:cs="Arial"/>
          <w:sz w:val="16"/>
          <w:szCs w:val="16"/>
        </w:rPr>
        <w:t>l</w:t>
      </w:r>
      <w:r w:rsidR="00E626FD" w:rsidRPr="00DB1496">
        <w:rPr>
          <w:rFonts w:ascii="Arial" w:hAnsi="Arial" w:cs="Arial"/>
          <w:sz w:val="16"/>
          <w:szCs w:val="16"/>
        </w:rPr>
        <w:t>ekarz dyżurny- 790-338-596, e-mail: hematologia@spdsk.edu.pl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F040E">
        <w:rPr>
          <w:rFonts w:ascii="Arial" w:hAnsi="Arial" w:cs="Arial"/>
          <w:bCs/>
          <w:iCs/>
          <w:color w:val="000000"/>
          <w:sz w:val="16"/>
          <w:szCs w:val="16"/>
          <w:u w:val="single"/>
        </w:rPr>
        <w:t>Dorośli: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bCs/>
          <w:iCs/>
          <w:color w:val="000000"/>
          <w:sz w:val="16"/>
          <w:szCs w:val="16"/>
        </w:rPr>
        <w:br/>
      </w:r>
      <w:r w:rsidRPr="00DB1496">
        <w:rPr>
          <w:rFonts w:ascii="Arial" w:hAnsi="Arial" w:cs="Arial"/>
          <w:color w:val="000000"/>
          <w:sz w:val="16"/>
          <w:szCs w:val="16"/>
        </w:rPr>
        <w:t>Instytut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Hematologii i Transfuzjologii 0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2-776 Warszawa, ul. Indiry Gandhi 14 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Tel. (22) 3496 100 — centrala </w:t>
      </w:r>
      <w:r w:rsidRPr="00DB1496">
        <w:rPr>
          <w:rFonts w:ascii="Arial" w:hAnsi="Arial" w:cs="Arial"/>
          <w:color w:val="000000"/>
          <w:sz w:val="16"/>
          <w:szCs w:val="16"/>
        </w:rPr>
        <w:t>Poradnia Skaz Krwotocznych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1496">
        <w:rPr>
          <w:rFonts w:ascii="Arial" w:hAnsi="Arial" w:cs="Arial"/>
          <w:color w:val="000000"/>
          <w:sz w:val="16"/>
          <w:szCs w:val="16"/>
        </w:rPr>
        <w:t>Rejestracja: (22) 3496 132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Gabinety lekarskie: (22) 3496 153, (22) 3496 154</w:t>
      </w:r>
    </w:p>
    <w:p w:rsidR="00522810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G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abinet zabiegowy: (22) 3496 155 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Klinika Zaburzeń Hemostazy i Chorób Wewnętrznych: </w:t>
      </w:r>
    </w:p>
    <w:p w:rsidR="00C55503" w:rsidRPr="00DB1496" w:rsidRDefault="00522810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Sekretariat (22) 3496 158/3496 481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Gabinet kinezyterapii: (22) 3496 122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Pokój pielęgniarek: (22) 3496 285</w:t>
      </w: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Konsultacje: (22) 3496 249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Klinika Chirurgii Ogólnej i Hematologicznej: Sekretariat (22) 3496 271</w:t>
      </w:r>
      <w:r w:rsidR="009444D2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Pokój pielęgniarek: (22) 3496 259</w:t>
      </w:r>
      <w:r w:rsidR="009444D2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Lekarz dyżurny: (22) 3496 276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 xml:space="preserve">WROCŁAW </w:t>
      </w:r>
      <w:r w:rsidRPr="00DB1496">
        <w:rPr>
          <w:rFonts w:ascii="Arial" w:hAnsi="Arial" w:cs="Arial"/>
          <w:b/>
          <w:color w:val="000000"/>
          <w:sz w:val="16"/>
          <w:szCs w:val="16"/>
        </w:rPr>
        <w:br/>
      </w:r>
      <w:r w:rsidRPr="004F040E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A42874" w:rsidRPr="00DB1496" w:rsidRDefault="00A42874" w:rsidP="00BA7C4F">
      <w:pPr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 xml:space="preserve">Tel. (71) 733 32 12 </w:t>
      </w:r>
      <w:r w:rsidR="0072013E" w:rsidRPr="00DB1496">
        <w:rPr>
          <w:rFonts w:ascii="Arial" w:hAnsi="Arial" w:cs="Arial"/>
          <w:color w:val="000000"/>
          <w:sz w:val="16"/>
          <w:szCs w:val="16"/>
        </w:rPr>
        <w:t>/ (71) 77 03 212 (centrala), (71) 77 03 167/68 (sekretariat kliniki)</w:t>
      </w:r>
    </w:p>
    <w:p w:rsidR="00C55503" w:rsidRPr="004F040E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4F040E">
        <w:rPr>
          <w:rFonts w:ascii="Arial" w:hAnsi="Arial" w:cs="Arial"/>
          <w:color w:val="000000"/>
          <w:sz w:val="16"/>
          <w:szCs w:val="16"/>
          <w:u w:val="single"/>
        </w:rPr>
        <w:t>Dorośli:</w:t>
      </w:r>
    </w:p>
    <w:p w:rsidR="00A42874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Klinika Hematologii AM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Pr="00DB1496">
        <w:rPr>
          <w:rFonts w:ascii="Arial" w:hAnsi="Arial" w:cs="Arial"/>
          <w:color w:val="000000"/>
          <w:sz w:val="16"/>
          <w:szCs w:val="16"/>
        </w:rPr>
        <w:t>50-367 Wrocław, ul. Pasteura 4 Tel. (71) 78401 12</w:t>
      </w:r>
      <w:r w:rsidR="0072013E" w:rsidRPr="00DB1496">
        <w:rPr>
          <w:rFonts w:ascii="Arial" w:hAnsi="Arial" w:cs="Arial"/>
          <w:color w:val="000000"/>
          <w:sz w:val="16"/>
          <w:szCs w:val="16"/>
        </w:rPr>
        <w:t>/ (71) 784 25 76 (centrala)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, Fax 784 25 76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b/>
          <w:bCs/>
          <w:color w:val="000000"/>
          <w:sz w:val="16"/>
          <w:szCs w:val="16"/>
        </w:rPr>
        <w:t xml:space="preserve">ZABRZE </w:t>
      </w:r>
      <w:r w:rsidRPr="00DB149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4F040E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C55503" w:rsidRPr="00DB1496" w:rsidRDefault="0072013E" w:rsidP="00BA7C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color w:val="000000"/>
          <w:sz w:val="16"/>
          <w:szCs w:val="16"/>
        </w:rPr>
        <w:t>Samodzielny Miejski Publiczny Szpital Kliniczny nr 1 im. prof. Stanisława Szyszko UMŚ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Klinika Hematologii Dziecięcej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41-800 Zabrze, ul. 3 Maja 13/15 Tel.(32)</w:t>
      </w:r>
      <w:r w:rsidRPr="00DB1496">
        <w:rPr>
          <w:rFonts w:ascii="Arial" w:hAnsi="Arial" w:cs="Arial"/>
          <w:color w:val="000000"/>
          <w:sz w:val="16"/>
          <w:szCs w:val="16"/>
        </w:rPr>
        <w:t xml:space="preserve"> 370 43 72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 Fax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(32)273 60 75 </w:t>
      </w:r>
    </w:p>
    <w:p w:rsidR="0051047B" w:rsidRPr="00DB1496" w:rsidRDefault="0051047B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55503" w:rsidRPr="00DB1496" w:rsidRDefault="00C55503" w:rsidP="00BA7C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B1496">
        <w:rPr>
          <w:rFonts w:ascii="Arial" w:hAnsi="Arial" w:cs="Arial"/>
          <w:b/>
          <w:color w:val="000000"/>
          <w:sz w:val="16"/>
          <w:szCs w:val="16"/>
        </w:rPr>
        <w:t>ZIELONA GÓRA</w:t>
      </w:r>
    </w:p>
    <w:p w:rsidR="00C55503" w:rsidRPr="004F040E" w:rsidRDefault="00C55503" w:rsidP="00BA7C4F">
      <w:pPr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4F040E">
        <w:rPr>
          <w:rFonts w:ascii="Arial" w:hAnsi="Arial" w:cs="Arial"/>
          <w:color w:val="000000"/>
          <w:sz w:val="16"/>
          <w:szCs w:val="16"/>
          <w:u w:val="single"/>
        </w:rPr>
        <w:t>Dzieci:</w:t>
      </w:r>
    </w:p>
    <w:p w:rsidR="00C55503" w:rsidRPr="00DB1496" w:rsidRDefault="00FC1E98" w:rsidP="00FC1E98">
      <w:pPr>
        <w:rPr>
          <w:rFonts w:ascii="Arial" w:hAnsi="Arial" w:cs="Arial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>Wojewódzki Szpital Kliniczny im. Karola Marcinkiewicza Sp. z o. o.</w:t>
      </w:r>
      <w:r w:rsidRPr="00DB1496">
        <w:rPr>
          <w:rFonts w:ascii="Arial" w:hAnsi="Arial" w:cs="Arial"/>
          <w:color w:val="FF0000"/>
          <w:sz w:val="16"/>
          <w:szCs w:val="16"/>
        </w:rPr>
        <w:t xml:space="preserve">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Oddział Pediatrii</w:t>
      </w:r>
      <w:r w:rsidR="00EF7325" w:rsidRPr="00DB1496">
        <w:rPr>
          <w:rFonts w:ascii="Arial" w:hAnsi="Arial" w:cs="Arial"/>
          <w:color w:val="000000"/>
          <w:sz w:val="16"/>
          <w:szCs w:val="16"/>
        </w:rPr>
        <w:t xml:space="preserve">,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65-04</w:t>
      </w:r>
      <w:r w:rsidRPr="00DB1496">
        <w:rPr>
          <w:rFonts w:ascii="Arial" w:hAnsi="Arial" w:cs="Arial"/>
          <w:sz w:val="16"/>
          <w:szCs w:val="16"/>
        </w:rPr>
        <w:t>5</w:t>
      </w:r>
      <w:r w:rsidR="00C55503" w:rsidRPr="00DB1496">
        <w:rPr>
          <w:rFonts w:ascii="Arial" w:hAnsi="Arial" w:cs="Arial"/>
          <w:sz w:val="16"/>
          <w:szCs w:val="16"/>
        </w:rPr>
        <w:t xml:space="preserve">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Zielona Góra, ul.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 xml:space="preserve"> Zyty 26</w:t>
      </w:r>
      <w:r w:rsidR="00061449" w:rsidRPr="00DB1496">
        <w:rPr>
          <w:rFonts w:ascii="Arial" w:hAnsi="Arial" w:cs="Arial"/>
          <w:color w:val="000000"/>
          <w:sz w:val="16"/>
          <w:szCs w:val="16"/>
        </w:rPr>
        <w:t>; Tel. (68) 329 63 88</w:t>
      </w:r>
      <w:r w:rsidR="0072013E" w:rsidRPr="00DB1496">
        <w:rPr>
          <w:rFonts w:ascii="Arial" w:hAnsi="Arial" w:cs="Arial"/>
          <w:color w:val="000000"/>
          <w:sz w:val="16"/>
          <w:szCs w:val="16"/>
        </w:rPr>
        <w:t xml:space="preserve"> (centrala), (68) 329 63 86 (ordynator) (68) 329 63 </w:t>
      </w:r>
      <w:r w:rsidR="00061449" w:rsidRPr="00DB1496">
        <w:rPr>
          <w:rFonts w:ascii="Arial" w:hAnsi="Arial" w:cs="Arial"/>
          <w:color w:val="000000"/>
          <w:sz w:val="16"/>
          <w:szCs w:val="16"/>
        </w:rPr>
        <w:t>92/ 88 (oddział pediatrii)</w:t>
      </w:r>
    </w:p>
    <w:p w:rsidR="00C55503" w:rsidRPr="004F040E" w:rsidRDefault="00C55503" w:rsidP="00BA7C4F">
      <w:pPr>
        <w:jc w:val="both"/>
        <w:rPr>
          <w:rFonts w:ascii="Arial" w:hAnsi="Arial" w:cs="Arial"/>
          <w:sz w:val="16"/>
          <w:szCs w:val="16"/>
          <w:u w:val="single"/>
        </w:rPr>
      </w:pPr>
      <w:r w:rsidRPr="004F040E">
        <w:rPr>
          <w:rFonts w:ascii="Arial" w:hAnsi="Arial" w:cs="Arial"/>
          <w:sz w:val="16"/>
          <w:szCs w:val="16"/>
          <w:u w:val="single"/>
        </w:rPr>
        <w:t>Dorośli:</w:t>
      </w:r>
    </w:p>
    <w:p w:rsidR="00645312" w:rsidRPr="00DB1496" w:rsidRDefault="00FC1E98" w:rsidP="00A3077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1496">
        <w:rPr>
          <w:rFonts w:ascii="Arial" w:hAnsi="Arial" w:cs="Arial"/>
          <w:sz w:val="16"/>
          <w:szCs w:val="16"/>
        </w:rPr>
        <w:t xml:space="preserve">Wojewódzki Szpital Kliniczny im. Karola Marcinkiewicza Sp. z o. o.,  </w:t>
      </w:r>
      <w:r w:rsidR="00C55503" w:rsidRPr="00DB1496">
        <w:rPr>
          <w:rFonts w:ascii="Arial" w:hAnsi="Arial" w:cs="Arial"/>
          <w:sz w:val="16"/>
          <w:szCs w:val="16"/>
        </w:rPr>
        <w:t>Oddział Hematologii</w:t>
      </w:r>
      <w:r w:rsidR="00812CBA" w:rsidRPr="00DB1496">
        <w:rPr>
          <w:rFonts w:ascii="Arial" w:hAnsi="Arial" w:cs="Arial"/>
          <w:sz w:val="16"/>
          <w:szCs w:val="16"/>
        </w:rPr>
        <w:t>,</w:t>
      </w:r>
      <w:r w:rsidR="00C55503" w:rsidRPr="00DB1496">
        <w:rPr>
          <w:rFonts w:ascii="Arial" w:hAnsi="Arial" w:cs="Arial"/>
          <w:sz w:val="16"/>
          <w:szCs w:val="16"/>
        </w:rPr>
        <w:t xml:space="preserve"> 65-04</w:t>
      </w:r>
      <w:r w:rsidRPr="00DB1496">
        <w:rPr>
          <w:rFonts w:ascii="Arial" w:hAnsi="Arial" w:cs="Arial"/>
          <w:sz w:val="16"/>
          <w:szCs w:val="16"/>
        </w:rPr>
        <w:t>5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 xml:space="preserve"> 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>Zielona Góra, ul. Zyty 26</w:t>
      </w:r>
      <w:r w:rsidR="00A42874" w:rsidRPr="00DB1496">
        <w:rPr>
          <w:rFonts w:ascii="Arial" w:hAnsi="Arial" w:cs="Arial"/>
          <w:color w:val="000000"/>
          <w:sz w:val="16"/>
          <w:szCs w:val="16"/>
        </w:rPr>
        <w:t>,</w:t>
      </w:r>
      <w:r w:rsidR="00BA7C4F" w:rsidRPr="00DB1496">
        <w:rPr>
          <w:rFonts w:ascii="Arial" w:hAnsi="Arial" w:cs="Arial"/>
          <w:color w:val="000000"/>
          <w:sz w:val="16"/>
          <w:szCs w:val="16"/>
        </w:rPr>
        <w:t xml:space="preserve"> Tel. </w:t>
      </w:r>
      <w:r w:rsidR="00C55503" w:rsidRPr="00DB1496">
        <w:rPr>
          <w:rFonts w:ascii="Arial" w:hAnsi="Arial" w:cs="Arial"/>
          <w:color w:val="000000"/>
          <w:sz w:val="16"/>
          <w:szCs w:val="16"/>
        </w:rPr>
        <w:t>(68) 329 63 72</w:t>
      </w:r>
      <w:r w:rsidR="00061449" w:rsidRPr="00DB1496">
        <w:rPr>
          <w:rFonts w:ascii="Arial" w:hAnsi="Arial" w:cs="Arial"/>
          <w:color w:val="000000"/>
          <w:sz w:val="16"/>
          <w:szCs w:val="16"/>
        </w:rPr>
        <w:t>, (68) 329 63 78 (ordynator)</w:t>
      </w:r>
    </w:p>
    <w:p w:rsidR="00BB0792" w:rsidRPr="00DB1496" w:rsidRDefault="00BB0792" w:rsidP="00BB0792">
      <w:pPr>
        <w:rPr>
          <w:rFonts w:ascii="Arial" w:hAnsi="Arial" w:cs="Arial"/>
          <w:i/>
          <w:sz w:val="16"/>
          <w:szCs w:val="16"/>
        </w:rPr>
      </w:pPr>
    </w:p>
    <w:p w:rsidR="00BB0792" w:rsidRPr="00DB1496" w:rsidRDefault="00BB0792" w:rsidP="00BB0792">
      <w:pPr>
        <w:rPr>
          <w:rFonts w:ascii="Arial" w:hAnsi="Arial" w:cs="Arial"/>
          <w:i/>
          <w:sz w:val="16"/>
          <w:szCs w:val="16"/>
        </w:rPr>
      </w:pPr>
    </w:p>
    <w:p w:rsidR="00BB0792" w:rsidRPr="00DB1496" w:rsidRDefault="00BB0792" w:rsidP="00BB0792">
      <w:pPr>
        <w:rPr>
          <w:rFonts w:ascii="Arial" w:hAnsi="Arial" w:cs="Arial"/>
          <w:i/>
          <w:sz w:val="16"/>
          <w:szCs w:val="16"/>
        </w:rPr>
      </w:pPr>
    </w:p>
    <w:p w:rsidR="00BB0792" w:rsidRPr="00DB1496" w:rsidRDefault="00BB0792" w:rsidP="00BB0792">
      <w:pPr>
        <w:rPr>
          <w:rFonts w:ascii="Arial" w:hAnsi="Arial" w:cs="Arial"/>
          <w:i/>
          <w:sz w:val="16"/>
          <w:szCs w:val="16"/>
        </w:rPr>
      </w:pPr>
    </w:p>
    <w:p w:rsidR="00812CBA" w:rsidRPr="006800DF" w:rsidRDefault="00812CBA" w:rsidP="00BB0792">
      <w:pPr>
        <w:ind w:left="5760" w:firstLine="72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F040E" w:rsidRDefault="004F04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B0792" w:rsidRPr="006800DF" w:rsidRDefault="00BB0792" w:rsidP="004F040E">
      <w:pPr>
        <w:ind w:left="5760" w:firstLine="720"/>
        <w:jc w:val="right"/>
        <w:rPr>
          <w:rFonts w:ascii="Arial" w:hAnsi="Arial" w:cs="Arial"/>
          <w:b/>
          <w:sz w:val="20"/>
          <w:szCs w:val="20"/>
        </w:rPr>
      </w:pPr>
      <w:r w:rsidRPr="006800DF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B32221" w:rsidRPr="006800DF">
        <w:rPr>
          <w:rFonts w:ascii="Arial" w:hAnsi="Arial" w:cs="Arial"/>
          <w:b/>
          <w:sz w:val="20"/>
          <w:szCs w:val="20"/>
        </w:rPr>
        <w:t>6</w:t>
      </w:r>
      <w:r w:rsidRPr="006800DF">
        <w:rPr>
          <w:rFonts w:ascii="Arial" w:hAnsi="Arial" w:cs="Arial"/>
          <w:b/>
          <w:sz w:val="20"/>
          <w:szCs w:val="20"/>
        </w:rPr>
        <w:t xml:space="preserve"> </w:t>
      </w:r>
    </w:p>
    <w:p w:rsidR="00BB0792" w:rsidRPr="006800DF" w:rsidRDefault="00BB0792" w:rsidP="00BB0792">
      <w:pPr>
        <w:ind w:left="5760" w:firstLine="720"/>
        <w:jc w:val="center"/>
        <w:rPr>
          <w:rFonts w:ascii="Arial" w:hAnsi="Arial" w:cs="Arial"/>
          <w:b/>
          <w:sz w:val="20"/>
          <w:szCs w:val="20"/>
        </w:rPr>
      </w:pPr>
    </w:p>
    <w:p w:rsidR="00BB0792" w:rsidRPr="006800DF" w:rsidRDefault="00BB0792" w:rsidP="00BB0792">
      <w:pPr>
        <w:jc w:val="center"/>
        <w:rPr>
          <w:rFonts w:ascii="Arial" w:hAnsi="Arial" w:cs="Arial"/>
          <w:b/>
          <w:sz w:val="20"/>
          <w:szCs w:val="20"/>
        </w:rPr>
      </w:pPr>
      <w:r w:rsidRPr="006800DF">
        <w:rPr>
          <w:rFonts w:ascii="Arial" w:hAnsi="Arial" w:cs="Arial"/>
          <w:b/>
          <w:sz w:val="20"/>
          <w:szCs w:val="20"/>
        </w:rPr>
        <w:t xml:space="preserve">Kryteria włączenia i wyłączenia pacjentów chorych na hemofilię i pokrewne skazy krwotoczne do wybranych celów szczegółowych Programu. </w:t>
      </w:r>
    </w:p>
    <w:p w:rsidR="00BB0792" w:rsidRPr="006800DF" w:rsidRDefault="00BB0792" w:rsidP="00BB0792">
      <w:pPr>
        <w:rPr>
          <w:rFonts w:ascii="Arial" w:hAnsi="Arial" w:cs="Arial"/>
          <w:i/>
        </w:rPr>
      </w:pP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pacjent może być jednocześnie zakwalifikowany do więcej niż jednego modułu leczenia, jeżeli stale lub okresowo spełnia kryteria włączenia do każdego z nich.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4F040E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4F040E">
        <w:rPr>
          <w:rFonts w:ascii="Arial" w:hAnsi="Arial" w:cs="Arial"/>
          <w:b/>
          <w:sz w:val="20"/>
          <w:szCs w:val="20"/>
        </w:rPr>
        <w:t>A.</w:t>
      </w:r>
      <w:r w:rsidRPr="004F040E">
        <w:rPr>
          <w:rFonts w:ascii="Arial" w:hAnsi="Arial" w:cs="Arial"/>
          <w:b/>
          <w:sz w:val="20"/>
          <w:szCs w:val="20"/>
        </w:rPr>
        <w:tab/>
        <w:t>HEMOFILIA A i B</w:t>
      </w:r>
    </w:p>
    <w:p w:rsidR="004F040E" w:rsidRPr="00A5205E" w:rsidRDefault="00A5205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1. </w:t>
      </w:r>
      <w:r w:rsidR="004F040E" w:rsidRPr="00A5205E">
        <w:rPr>
          <w:rFonts w:ascii="Arial" w:hAnsi="Arial" w:cs="Arial"/>
          <w:sz w:val="20"/>
          <w:szCs w:val="20"/>
          <w:u w:val="single"/>
        </w:rPr>
        <w:t>Leczenie substytucyjne w hemofilii A i B</w:t>
      </w:r>
    </w:p>
    <w:p w:rsidR="004F040E" w:rsidRPr="00A5205E" w:rsidRDefault="00A5205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2. </w:t>
      </w:r>
      <w:r w:rsidR="004F040E" w:rsidRPr="00A5205E">
        <w:rPr>
          <w:rFonts w:ascii="Arial" w:hAnsi="Arial" w:cs="Arial"/>
          <w:sz w:val="20"/>
          <w:szCs w:val="20"/>
          <w:u w:val="single"/>
        </w:rPr>
        <w:t>Leczenie epizodyczne („na żądanie”) w hemofilii A i B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3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hemofilia A lub</w:t>
      </w:r>
    </w:p>
    <w:p w:rsidR="004F040E" w:rsidRPr="00A5205E" w:rsidRDefault="004F040E" w:rsidP="00A374A9">
      <w:pPr>
        <w:pStyle w:val="Akapitzlist"/>
        <w:numPr>
          <w:ilvl w:val="1"/>
          <w:numId w:val="3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hemofilia B lub</w:t>
      </w:r>
    </w:p>
    <w:p w:rsidR="004F040E" w:rsidRPr="00A5205E" w:rsidRDefault="004F040E" w:rsidP="00A374A9">
      <w:pPr>
        <w:pStyle w:val="Akapitzlist"/>
        <w:numPr>
          <w:ilvl w:val="1"/>
          <w:numId w:val="3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uzasadnione podejrzenie hemofilii A lub B poparte wywiadem rodzinnym oraz wynikiem oznaczenia APTT, w czasie oczekiwania na wynik oznaczenia aktywności czynnika VIII i IX lub</w:t>
      </w:r>
    </w:p>
    <w:p w:rsidR="004F040E" w:rsidRPr="00A5205E" w:rsidRDefault="004F040E" w:rsidP="00A374A9">
      <w:pPr>
        <w:pStyle w:val="Akapitzlist"/>
        <w:numPr>
          <w:ilvl w:val="1"/>
          <w:numId w:val="3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kobieta – nosicielka hemofilii A lub B z aktywnością czynnika VIII lub IX bliską dolnej granicy normy (w przedziale 50-60% ) oraz dodatnim wywiadem krwotocznym</w:t>
      </w:r>
    </w:p>
    <w:p w:rsidR="004F040E" w:rsidRPr="00A5205E" w:rsidRDefault="004F040E" w:rsidP="00A374A9">
      <w:pPr>
        <w:pStyle w:val="Akapitzlist"/>
        <w:numPr>
          <w:ilvl w:val="1"/>
          <w:numId w:val="3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pacjent po skutecznej </w:t>
      </w:r>
      <w:proofErr w:type="spellStart"/>
      <w:r w:rsidRPr="00A5205E">
        <w:rPr>
          <w:rFonts w:ascii="Arial" w:hAnsi="Arial" w:cs="Arial"/>
          <w:sz w:val="20"/>
          <w:szCs w:val="20"/>
        </w:rPr>
        <w:t>eradykacji</w:t>
      </w:r>
      <w:proofErr w:type="spellEnd"/>
      <w:r w:rsidRPr="00A5205E">
        <w:rPr>
          <w:rFonts w:ascii="Arial" w:hAnsi="Arial" w:cs="Arial"/>
          <w:sz w:val="20"/>
          <w:szCs w:val="20"/>
        </w:rPr>
        <w:t xml:space="preserve"> inhibitora (</w:t>
      </w:r>
      <w:proofErr w:type="spellStart"/>
      <w:r w:rsidRPr="00A5205E">
        <w:rPr>
          <w:rFonts w:ascii="Arial" w:hAnsi="Arial" w:cs="Arial"/>
          <w:sz w:val="20"/>
          <w:szCs w:val="20"/>
        </w:rPr>
        <w:t>immunotolerancji</w:t>
      </w:r>
      <w:proofErr w:type="spellEnd"/>
      <w:r w:rsidRPr="00A5205E">
        <w:rPr>
          <w:rFonts w:ascii="Arial" w:hAnsi="Arial" w:cs="Arial"/>
          <w:sz w:val="20"/>
          <w:szCs w:val="20"/>
        </w:rPr>
        <w:t xml:space="preserve">, ITI)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A5205E" w:rsidRDefault="004F040E" w:rsidP="00A374A9">
      <w:pPr>
        <w:pStyle w:val="Akapitzlist"/>
        <w:numPr>
          <w:ilvl w:val="1"/>
          <w:numId w:val="3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stwierdzenie obecności inhibitora o aktualnie wysokim mianie (powyżej 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>./ml) lub w mianie niższym przy braku reakcji na czynnik VIII lub IX</w:t>
      </w:r>
    </w:p>
    <w:p w:rsidR="004F040E" w:rsidRPr="00A5205E" w:rsidRDefault="004F040E" w:rsidP="00A374A9">
      <w:pPr>
        <w:pStyle w:val="Akapitzlist"/>
        <w:numPr>
          <w:ilvl w:val="1"/>
          <w:numId w:val="3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ustąpienie skazy krwotocznej lub 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A5205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3. </w:t>
      </w:r>
      <w:r w:rsidR="004F040E" w:rsidRPr="00A5205E">
        <w:rPr>
          <w:rFonts w:ascii="Arial" w:hAnsi="Arial" w:cs="Arial"/>
          <w:sz w:val="20"/>
          <w:szCs w:val="20"/>
          <w:u w:val="single"/>
        </w:rPr>
        <w:t>Profilaktyka wtórna w hemofilii A i B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3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rozpoznanie ciężkiej hemofilii A lub B lub w uzasadnionych przypadkach klinicznych (ciężki przebieg kliniczny, np. krwawienia do stawów) w umiarkowanej i łagodnej hemofilii A i B</w:t>
      </w:r>
    </w:p>
    <w:p w:rsidR="004F040E" w:rsidRPr="00A5205E" w:rsidRDefault="004F040E" w:rsidP="00A374A9">
      <w:pPr>
        <w:pStyle w:val="Akapitzlist"/>
        <w:numPr>
          <w:ilvl w:val="1"/>
          <w:numId w:val="3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w przypadku toczącej się wtórnej profilaktyki można ją kontynuować.</w:t>
      </w:r>
    </w:p>
    <w:p w:rsidR="004F040E" w:rsidRPr="00A5205E" w:rsidRDefault="004F040E" w:rsidP="00A374A9">
      <w:pPr>
        <w:pStyle w:val="Akapitzlist"/>
        <w:numPr>
          <w:ilvl w:val="1"/>
          <w:numId w:val="3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pacjent po skutecznej ITI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A5205E" w:rsidRDefault="004F040E" w:rsidP="00A374A9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stwierdzenie obecności inhibitora o wysokim mianie (powyżej 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>./ml) lub w mianie niższym przy braku reakcji na czynnik VIII lub IX.</w:t>
      </w:r>
    </w:p>
    <w:p w:rsidR="004F040E" w:rsidRPr="00A5205E" w:rsidRDefault="004F040E" w:rsidP="00A374A9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ustąpienie skazy krwotocznej lub 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A5205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4. </w:t>
      </w:r>
      <w:r w:rsidR="004F040E" w:rsidRPr="00A5205E">
        <w:rPr>
          <w:rFonts w:ascii="Arial" w:hAnsi="Arial" w:cs="Arial"/>
          <w:sz w:val="20"/>
          <w:szCs w:val="20"/>
          <w:u w:val="single"/>
        </w:rPr>
        <w:t>Profilaktyka trzeciorzędowa w hemofilii A i B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rozpoznanie hemofilii A lub B oraz</w:t>
      </w:r>
    </w:p>
    <w:p w:rsidR="004F040E" w:rsidRPr="00A5205E" w:rsidRDefault="004F040E" w:rsidP="00A374A9">
      <w:pPr>
        <w:pStyle w:val="Akapitzlist"/>
        <w:numPr>
          <w:ilvl w:val="1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co najmniej jedno krwawienie w miesiącu lub co najmniej trzy krwawienia do tego samego stawu w ciągu trzech miesięcy lub przebycie samoistnego krwawienia zagrażającego życiu, np. krwawienia do ośrodkowego układu  nerwowego lub ciężka artropatia hemofilowa z dużym ryzykiem wystąpienia poważnych krwawień w układzie mięśniowo-szkieletowym. W przypadku toczącej się profilaktyki trzeciorzędowej można ją kontynuować.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A5205E" w:rsidRDefault="004F040E" w:rsidP="00A374A9">
      <w:pPr>
        <w:pStyle w:val="Akapitzlist"/>
        <w:numPr>
          <w:ilvl w:val="1"/>
          <w:numId w:val="3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stwierdzenie obecności inhibitora o wysokim mianie (powyżej 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>./ml) lub w mianie niższym przy braku reakcji na czynnik VIII lub IX</w:t>
      </w:r>
    </w:p>
    <w:p w:rsidR="004F040E" w:rsidRDefault="004F040E" w:rsidP="00A374A9">
      <w:pPr>
        <w:pStyle w:val="Akapitzlist"/>
        <w:numPr>
          <w:ilvl w:val="1"/>
          <w:numId w:val="3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ustąpienie skazy krwotocznej lub zgon </w:t>
      </w:r>
    </w:p>
    <w:p w:rsidR="00A5205E" w:rsidRPr="00A5205E" w:rsidRDefault="00A5205E" w:rsidP="00A520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A5205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5. </w:t>
      </w:r>
      <w:r w:rsidR="004F040E" w:rsidRPr="00A5205E">
        <w:rPr>
          <w:rFonts w:ascii="Arial" w:hAnsi="Arial" w:cs="Arial"/>
          <w:sz w:val="20"/>
          <w:szCs w:val="20"/>
          <w:u w:val="single"/>
        </w:rPr>
        <w:t>Okresowa profilaktyka w hemofilii A i B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3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rozpoznanie hemofilii A lub B oraz</w:t>
      </w:r>
    </w:p>
    <w:p w:rsidR="004F040E" w:rsidRPr="00A5205E" w:rsidRDefault="004F040E" w:rsidP="00A374A9">
      <w:pPr>
        <w:pStyle w:val="Akapitzlist"/>
        <w:numPr>
          <w:ilvl w:val="1"/>
          <w:numId w:val="3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sytuacja kliniczna wymagająca zastosowania czasowej profilaktyki krwawień, np. leczenie zapalenia maziówki stawu, nawracające krwawienia w tej samej lokalizacji, fizjoterapia, okres zwiększonego wysiłku fizycznego, operacja chirurgiczna lub zabieg inwazyjny.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A5205E" w:rsidRDefault="004F040E" w:rsidP="00A374A9">
      <w:pPr>
        <w:pStyle w:val="Akapitzlist"/>
        <w:numPr>
          <w:ilvl w:val="1"/>
          <w:numId w:val="3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stwierdzenie obecności inhibitora w wysokim mianie (powyżej 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>./ml) lub w mianie niższym przy braku reakcji na czynnik VIII/IX.</w:t>
      </w:r>
    </w:p>
    <w:p w:rsidR="004F040E" w:rsidRDefault="004F040E" w:rsidP="00A374A9">
      <w:pPr>
        <w:pStyle w:val="Akapitzlist"/>
        <w:numPr>
          <w:ilvl w:val="1"/>
          <w:numId w:val="3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ustąpienie skazy krwotocznej lub zgon </w:t>
      </w:r>
    </w:p>
    <w:p w:rsidR="00A5205E" w:rsidRPr="00A5205E" w:rsidRDefault="00A5205E" w:rsidP="00A520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A5205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6. </w:t>
      </w:r>
      <w:r w:rsidR="004F040E" w:rsidRPr="00A5205E">
        <w:rPr>
          <w:rFonts w:ascii="Arial" w:hAnsi="Arial" w:cs="Arial"/>
          <w:sz w:val="20"/>
          <w:szCs w:val="20"/>
          <w:u w:val="single"/>
        </w:rPr>
        <w:t xml:space="preserve">Stosowanie desmopresyny (DDAVP) w hemofilii A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A5205E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lastRenderedPageBreak/>
        <w:t>rozpoznanie łagodnej lub umiarkowanej postaci hemofilii A, pod warunkiem uzyskania pozytywnego efektu działania desmopresyny DDAVP po dawce testowej, przy braku przeciwwskazań do desmopresyny DDAVP, każdorazowo przez czas nieprzekraczający 3-4 kolejnych dni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A5205E" w:rsidRDefault="004F040E" w:rsidP="00A374A9">
      <w:pPr>
        <w:pStyle w:val="Akapitzlist"/>
        <w:numPr>
          <w:ilvl w:val="1"/>
          <w:numId w:val="4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brak odpowiedzi na desmopresynę lub</w:t>
      </w:r>
    </w:p>
    <w:p w:rsidR="004F040E" w:rsidRPr="00A5205E" w:rsidRDefault="004F040E" w:rsidP="00A374A9">
      <w:pPr>
        <w:pStyle w:val="Akapitzlist"/>
        <w:numPr>
          <w:ilvl w:val="1"/>
          <w:numId w:val="4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nietolerancja desmopresyny lub</w:t>
      </w:r>
    </w:p>
    <w:p w:rsidR="004F040E" w:rsidRPr="00A5205E" w:rsidRDefault="004F040E" w:rsidP="00A374A9">
      <w:pPr>
        <w:pStyle w:val="Akapitzlist"/>
        <w:numPr>
          <w:ilvl w:val="1"/>
          <w:numId w:val="4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przeciwwskazania do stosowania desmopresyny</w:t>
      </w:r>
    </w:p>
    <w:p w:rsidR="004F040E" w:rsidRPr="00A5205E" w:rsidRDefault="004F040E" w:rsidP="00A374A9">
      <w:pPr>
        <w:pStyle w:val="Akapitzlist"/>
        <w:numPr>
          <w:ilvl w:val="1"/>
          <w:numId w:val="4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ustąpienie skazy krwotocznej lub 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A5205E">
        <w:rPr>
          <w:rFonts w:ascii="Arial" w:hAnsi="Arial" w:cs="Arial"/>
          <w:b/>
          <w:sz w:val="20"/>
          <w:szCs w:val="20"/>
        </w:rPr>
        <w:t>B. HEMOFILIA POWIKŁANA INHIBITOREM</w:t>
      </w:r>
    </w:p>
    <w:p w:rsidR="004F040E" w:rsidRPr="00A5205E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5205E">
        <w:rPr>
          <w:rFonts w:ascii="Arial" w:hAnsi="Arial" w:cs="Arial"/>
          <w:sz w:val="20"/>
          <w:szCs w:val="20"/>
          <w:u w:val="single"/>
        </w:rPr>
        <w:t>1. Leczenie krwawień w hemofilii A i B powikłanej inhibitorem</w:t>
      </w:r>
    </w:p>
    <w:p w:rsidR="004F040E" w:rsidRPr="00A5205E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5205E">
        <w:rPr>
          <w:rFonts w:ascii="Arial" w:hAnsi="Arial" w:cs="Arial"/>
          <w:sz w:val="20"/>
          <w:szCs w:val="20"/>
          <w:u w:val="single"/>
        </w:rPr>
        <w:t>1.1 Leczenie epizodyczne („na żądanie”) w hemofilii A i B powikłanej inhibitorem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4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pacjenci z silną odpowiedzią immunologiczną, tj. miano przeciwciał ≥5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>./ml stale lub po wstrzyknięciu cz. VIII/cz. IX,</w:t>
      </w:r>
    </w:p>
    <w:p w:rsidR="004F040E" w:rsidRPr="00A5205E" w:rsidRDefault="004F040E" w:rsidP="00A374A9">
      <w:pPr>
        <w:pStyle w:val="Akapitzlist"/>
        <w:numPr>
          <w:ilvl w:val="1"/>
          <w:numId w:val="4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pacjenci ze słabą odpowiedzią immunologiczną tj. miano przeciwciał stale na niskim poziomie &lt;5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 xml:space="preserve">./ml.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A5205E" w:rsidRDefault="004F040E" w:rsidP="00A374A9">
      <w:pPr>
        <w:pStyle w:val="Akapitzlist"/>
        <w:numPr>
          <w:ilvl w:val="1"/>
          <w:numId w:val="4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eliminacja inhibitora</w:t>
      </w:r>
    </w:p>
    <w:p w:rsidR="004F040E" w:rsidRPr="00A5205E" w:rsidRDefault="004F040E" w:rsidP="00A374A9">
      <w:pPr>
        <w:pStyle w:val="Akapitzlist"/>
        <w:numPr>
          <w:ilvl w:val="1"/>
          <w:numId w:val="4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ustąpienie skazy krwotocznej lub 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5205E">
        <w:rPr>
          <w:rFonts w:ascii="Arial" w:hAnsi="Arial" w:cs="Arial"/>
          <w:sz w:val="20"/>
          <w:szCs w:val="20"/>
          <w:u w:val="single"/>
        </w:rPr>
        <w:t xml:space="preserve">2. Długoterminowa profilaktyka krwawień w hemofilii A i B powikłanej inhibitorem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pacjenci z silną odpowiedzią immunologiczną, tj. miano przeciwciał ≥5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>./ml stale lub po wstrzyknięciu cz. VIII/cz. IX,</w:t>
      </w:r>
    </w:p>
    <w:p w:rsidR="004F040E" w:rsidRPr="00A5205E" w:rsidRDefault="004F040E" w:rsidP="00A374A9">
      <w:pPr>
        <w:pStyle w:val="Akapitzlist"/>
        <w:numPr>
          <w:ilvl w:val="1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pacjenci ze słabą odpowiedzią immunologiczną tj. miano przeciwciał stale na niskim poziomie &lt;5 </w:t>
      </w:r>
      <w:proofErr w:type="spellStart"/>
      <w:r w:rsidRPr="00A5205E">
        <w:rPr>
          <w:rFonts w:ascii="Arial" w:hAnsi="Arial" w:cs="Arial"/>
          <w:sz w:val="20"/>
          <w:szCs w:val="20"/>
        </w:rPr>
        <w:t>j.B</w:t>
      </w:r>
      <w:proofErr w:type="spellEnd"/>
      <w:r w:rsidRPr="00A5205E">
        <w:rPr>
          <w:rFonts w:ascii="Arial" w:hAnsi="Arial" w:cs="Arial"/>
          <w:sz w:val="20"/>
          <w:szCs w:val="20"/>
        </w:rPr>
        <w:t xml:space="preserve">./ml. </w:t>
      </w:r>
    </w:p>
    <w:p w:rsidR="004F040E" w:rsidRPr="00A5205E" w:rsidRDefault="004F040E" w:rsidP="00A374A9">
      <w:pPr>
        <w:pStyle w:val="Akapitzlist"/>
        <w:numPr>
          <w:ilvl w:val="1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nawracające krwawienia do stawów, mięśni i o innej lokalizacji (co najmniej jedno krwawienie w miesiącu lub co najmniej trzy krwawienia do tego samego stawu w ciągu trzech miesięcy lub przebycie samoistnego krwawienia zagrażającego życiu) lub</w:t>
      </w:r>
    </w:p>
    <w:p w:rsidR="004F040E" w:rsidRPr="00A5205E" w:rsidRDefault="004F040E" w:rsidP="00A374A9">
      <w:pPr>
        <w:pStyle w:val="Akapitzlist"/>
        <w:numPr>
          <w:ilvl w:val="1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oczekiwanie na zmniejszenie miana inhibitora przed włączeniem do programu wywołania tolerancji immunologicznej lub</w:t>
      </w:r>
    </w:p>
    <w:p w:rsidR="004F040E" w:rsidRPr="00A5205E" w:rsidRDefault="004F040E" w:rsidP="00A374A9">
      <w:pPr>
        <w:pStyle w:val="Akapitzlist"/>
        <w:numPr>
          <w:ilvl w:val="1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profilaktyka krwawień w trakcie wywoływania tolerancji immunologicznej,</w:t>
      </w:r>
    </w:p>
    <w:p w:rsidR="004F040E" w:rsidRPr="00A5205E" w:rsidRDefault="004F040E" w:rsidP="00A374A9">
      <w:pPr>
        <w:pStyle w:val="Akapitzlist"/>
        <w:numPr>
          <w:ilvl w:val="1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w przypadku toczącej się profilaktyki wtórnej lub trzeciorzędowej można ją kontynuować.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</w:t>
      </w:r>
    </w:p>
    <w:p w:rsidR="004F040E" w:rsidRPr="00A5205E" w:rsidRDefault="004F040E" w:rsidP="00A374A9">
      <w:pPr>
        <w:pStyle w:val="Akapitzlist"/>
        <w:numPr>
          <w:ilvl w:val="1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eliminacja inhibitora</w:t>
      </w:r>
    </w:p>
    <w:p w:rsidR="004F040E" w:rsidRDefault="004F040E" w:rsidP="00A374A9">
      <w:pPr>
        <w:pStyle w:val="Akapitzlist"/>
        <w:numPr>
          <w:ilvl w:val="1"/>
          <w:numId w:val="4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ustąpienie skazy krwotocznej lub zgon </w:t>
      </w:r>
    </w:p>
    <w:p w:rsidR="00A5205E" w:rsidRPr="00A5205E" w:rsidRDefault="00A5205E" w:rsidP="00A520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5205E">
        <w:rPr>
          <w:rFonts w:ascii="Arial" w:hAnsi="Arial" w:cs="Arial"/>
          <w:sz w:val="20"/>
          <w:szCs w:val="20"/>
          <w:u w:val="single"/>
        </w:rPr>
        <w:t xml:space="preserve">3. Program wywołania immunotolerancji (ITI) w hemofilii A i B powikłanej inhibitorem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A5205E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pacjenci z hemofilią powikłaną inhibitorem zakwalifikowani na podstawie decyzji Zespołu Koordynującego ds. kwalifikacji i weryfikacji leczenia w programie leczenia i profilaktyki krwawień w hemofilii A i B oraz pokrewnych skazach krwotocznych.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A5205E" w:rsidRDefault="004F040E" w:rsidP="00A374A9">
      <w:pPr>
        <w:pStyle w:val="Akapitzlist"/>
        <w:numPr>
          <w:ilvl w:val="1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osiągnięcie immunotolerancji (IT) w ciężkiej postaci hemofilii A definiowane jako: zmniejszenie miana inhibitora poniżej granicy wykrywalności, osiągnięcie czasu biologicznego półtrwania cz. VIII ≥6 h i stopnia jego odzyskania in vivo ≥66% wartości przewidywanej przy braku odpowiedzi anamnestycznej po kolejnych ekspozycjach na cz. VIII. Po uzyskaniu IT stosuje się bezterminową profilaktykę, najczęściej podając koncentrat czynnika VIII 3 razy w tygodniu,</w:t>
      </w:r>
    </w:p>
    <w:p w:rsidR="004F040E" w:rsidRPr="00A5205E" w:rsidRDefault="004F040E" w:rsidP="00A374A9">
      <w:pPr>
        <w:pStyle w:val="Akapitzlist"/>
        <w:numPr>
          <w:ilvl w:val="1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stan IT w hemofilii B rozumiany jako wyeliminowanie inhibitora wykazane w teście Bethesda oraz przywrócenie parametrów farmakokinetycznych cz. IX charakterystycznych dla pacjentów z hemofilią B niepowikłaną inhibitorem oraz wykazanie skuteczności klinicznej wstrzyknięć koncentratu cz. IX. Po uzyskaniu IT stosuje się bezterminową profilaktykę, najczęściej podając cz. IX 2-3 razy w tygodniu.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A5205E">
        <w:rPr>
          <w:rFonts w:ascii="Arial" w:hAnsi="Arial" w:cs="Arial"/>
          <w:b/>
          <w:sz w:val="20"/>
          <w:szCs w:val="20"/>
        </w:rPr>
        <w:t xml:space="preserve">C. NABYTA HEMOFILIA A </w:t>
      </w:r>
    </w:p>
    <w:p w:rsidR="004F040E" w:rsidRPr="00A5205E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5205E">
        <w:rPr>
          <w:rFonts w:ascii="Arial" w:hAnsi="Arial" w:cs="Arial"/>
          <w:sz w:val="20"/>
          <w:szCs w:val="20"/>
          <w:u w:val="single"/>
        </w:rPr>
        <w:t>1. Leczenie hemostatyczne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5205E" w:rsidRDefault="004F040E" w:rsidP="00A374A9">
      <w:pPr>
        <w:pStyle w:val="Akapitzlist"/>
        <w:numPr>
          <w:ilvl w:val="1"/>
          <w:numId w:val="4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lastRenderedPageBreak/>
        <w:t>rozpoznanie nabytej hemofilii A lub</w:t>
      </w:r>
    </w:p>
    <w:p w:rsidR="004F040E" w:rsidRPr="00A5205E" w:rsidRDefault="004F040E" w:rsidP="00A374A9">
      <w:pPr>
        <w:pStyle w:val="Akapitzlist"/>
        <w:numPr>
          <w:ilvl w:val="1"/>
          <w:numId w:val="4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uzasadnione podejrzenie nabytej hemofilii A (izolowane przedłużenie APTT oraz typowy obraz kliniczny, w oczekiwaniu na wyniki badań </w:t>
      </w:r>
      <w:proofErr w:type="spellStart"/>
      <w:r w:rsidRPr="00A5205E">
        <w:rPr>
          <w:rFonts w:ascii="Arial" w:hAnsi="Arial" w:cs="Arial"/>
          <w:sz w:val="20"/>
          <w:szCs w:val="20"/>
        </w:rPr>
        <w:t>koagulologicznych</w:t>
      </w:r>
      <w:proofErr w:type="spellEnd"/>
      <w:r w:rsidRPr="00A5205E">
        <w:rPr>
          <w:rFonts w:ascii="Arial" w:hAnsi="Arial" w:cs="Arial"/>
          <w:sz w:val="20"/>
          <w:szCs w:val="20"/>
        </w:rPr>
        <w:t>) w sytuacji konieczności leczenia hemostatycznego z powodu zagrożenia zdrowia lub życia.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A5205E" w:rsidRDefault="004F040E" w:rsidP="00A374A9">
      <w:pPr>
        <w:pStyle w:val="Akapitzlist"/>
        <w:numPr>
          <w:ilvl w:val="1"/>
          <w:numId w:val="4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uzyskanie remisji choroby (cz. VIII &gt; 50% oraz miano inhibitora &lt; 0,6 </w:t>
      </w:r>
      <w:proofErr w:type="spellStart"/>
      <w:r w:rsidRPr="00A5205E">
        <w:rPr>
          <w:rFonts w:ascii="Arial" w:hAnsi="Arial" w:cs="Arial"/>
          <w:sz w:val="20"/>
          <w:szCs w:val="20"/>
        </w:rPr>
        <w:t>jB</w:t>
      </w:r>
      <w:proofErr w:type="spellEnd"/>
      <w:r w:rsidRPr="00A5205E">
        <w:rPr>
          <w:rFonts w:ascii="Arial" w:hAnsi="Arial" w:cs="Arial"/>
          <w:sz w:val="20"/>
          <w:szCs w:val="20"/>
        </w:rPr>
        <w:t>) i brak objawów skazy krwotocznej.</w:t>
      </w:r>
    </w:p>
    <w:p w:rsidR="004F040E" w:rsidRDefault="004F040E" w:rsidP="00A374A9">
      <w:pPr>
        <w:pStyle w:val="Akapitzlist"/>
        <w:numPr>
          <w:ilvl w:val="1"/>
          <w:numId w:val="4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zgon </w:t>
      </w:r>
    </w:p>
    <w:p w:rsidR="00A5205E" w:rsidRPr="00A5205E" w:rsidRDefault="00A5205E" w:rsidP="00A5205E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5205E">
        <w:rPr>
          <w:rFonts w:ascii="Arial" w:hAnsi="Arial" w:cs="Arial"/>
          <w:sz w:val="20"/>
          <w:szCs w:val="20"/>
          <w:u w:val="single"/>
        </w:rPr>
        <w:t xml:space="preserve">2. </w:t>
      </w:r>
      <w:proofErr w:type="spellStart"/>
      <w:r w:rsidRPr="00A5205E">
        <w:rPr>
          <w:rFonts w:ascii="Arial" w:hAnsi="Arial" w:cs="Arial"/>
          <w:sz w:val="20"/>
          <w:szCs w:val="20"/>
          <w:u w:val="single"/>
        </w:rPr>
        <w:t>Eradykacja</w:t>
      </w:r>
      <w:proofErr w:type="spellEnd"/>
      <w:r w:rsidRPr="00A5205E">
        <w:rPr>
          <w:rFonts w:ascii="Arial" w:hAnsi="Arial" w:cs="Arial"/>
          <w:sz w:val="20"/>
          <w:szCs w:val="20"/>
          <w:u w:val="single"/>
        </w:rPr>
        <w:t xml:space="preserve"> inhibitora (</w:t>
      </w:r>
      <w:proofErr w:type="spellStart"/>
      <w:r w:rsidRPr="00A5205E">
        <w:rPr>
          <w:rFonts w:ascii="Arial" w:hAnsi="Arial" w:cs="Arial"/>
          <w:sz w:val="20"/>
          <w:szCs w:val="20"/>
          <w:u w:val="single"/>
        </w:rPr>
        <w:t>immunotolerancja</w:t>
      </w:r>
      <w:proofErr w:type="spellEnd"/>
      <w:r w:rsidRPr="00A5205E">
        <w:rPr>
          <w:rFonts w:ascii="Arial" w:hAnsi="Arial" w:cs="Arial"/>
          <w:sz w:val="20"/>
          <w:szCs w:val="20"/>
          <w:u w:val="single"/>
        </w:rPr>
        <w:t>)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kwalifikacji: </w:t>
      </w:r>
    </w:p>
    <w:p w:rsidR="004F040E" w:rsidRPr="00A5205E" w:rsidRDefault="004F040E" w:rsidP="00A374A9">
      <w:pPr>
        <w:pStyle w:val="Akapitzlist"/>
        <w:numPr>
          <w:ilvl w:val="1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nabyta hemofilia A,</w:t>
      </w:r>
    </w:p>
    <w:p w:rsidR="004F040E" w:rsidRPr="00A5205E" w:rsidRDefault="004F040E" w:rsidP="00A374A9">
      <w:pPr>
        <w:pStyle w:val="Akapitzlist"/>
        <w:numPr>
          <w:ilvl w:val="1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niepowodzenie leczenia immunosupresyjnego.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A5205E" w:rsidRDefault="004F040E" w:rsidP="00A374A9">
      <w:pPr>
        <w:pStyle w:val="Akapitzlist"/>
        <w:numPr>
          <w:ilvl w:val="1"/>
          <w:numId w:val="4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przeciwwskazania do leczenia </w:t>
      </w:r>
      <w:proofErr w:type="spellStart"/>
      <w:r w:rsidRPr="00A5205E">
        <w:rPr>
          <w:rFonts w:ascii="Arial" w:hAnsi="Arial" w:cs="Arial"/>
          <w:sz w:val="20"/>
          <w:szCs w:val="20"/>
        </w:rPr>
        <w:t>eradykującego</w:t>
      </w:r>
      <w:proofErr w:type="spellEnd"/>
      <w:r w:rsidRPr="00A5205E">
        <w:rPr>
          <w:rFonts w:ascii="Arial" w:hAnsi="Arial" w:cs="Arial"/>
          <w:sz w:val="20"/>
          <w:szCs w:val="20"/>
        </w:rPr>
        <w:t xml:space="preserve"> inhibitor,</w:t>
      </w:r>
    </w:p>
    <w:p w:rsidR="004F040E" w:rsidRPr="00A5205E" w:rsidRDefault="004F040E" w:rsidP="00A374A9">
      <w:pPr>
        <w:pStyle w:val="Akapitzlist"/>
        <w:numPr>
          <w:ilvl w:val="1"/>
          <w:numId w:val="4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 xml:space="preserve">uzyskanie remisji choroby (cz. VIII &gt; 50% oraz miano inhibitora &lt; 0,6 </w:t>
      </w:r>
      <w:proofErr w:type="spellStart"/>
      <w:r w:rsidRPr="00A5205E">
        <w:rPr>
          <w:rFonts w:ascii="Arial" w:hAnsi="Arial" w:cs="Arial"/>
          <w:sz w:val="20"/>
          <w:szCs w:val="20"/>
        </w:rPr>
        <w:t>jB</w:t>
      </w:r>
      <w:proofErr w:type="spellEnd"/>
      <w:r w:rsidRPr="00A5205E">
        <w:rPr>
          <w:rFonts w:ascii="Arial" w:hAnsi="Arial" w:cs="Arial"/>
          <w:sz w:val="20"/>
          <w:szCs w:val="20"/>
        </w:rPr>
        <w:t>)</w:t>
      </w:r>
    </w:p>
    <w:p w:rsidR="004F040E" w:rsidRPr="00A5205E" w:rsidRDefault="004F040E" w:rsidP="00A374A9">
      <w:pPr>
        <w:pStyle w:val="Akapitzlist"/>
        <w:numPr>
          <w:ilvl w:val="1"/>
          <w:numId w:val="4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5205E">
        <w:rPr>
          <w:rFonts w:ascii="Arial" w:hAnsi="Arial" w:cs="Arial"/>
          <w:sz w:val="20"/>
          <w:szCs w:val="20"/>
        </w:rPr>
        <w:t>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5205E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A5205E">
        <w:rPr>
          <w:rFonts w:ascii="Arial" w:hAnsi="Arial" w:cs="Arial"/>
          <w:b/>
          <w:sz w:val="20"/>
          <w:szCs w:val="20"/>
        </w:rPr>
        <w:t>D. CHOROBA VON WILLEBRANDA</w:t>
      </w:r>
    </w:p>
    <w:p w:rsidR="004F040E" w:rsidRPr="00A374A9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374A9">
        <w:rPr>
          <w:rFonts w:ascii="Arial" w:hAnsi="Arial" w:cs="Arial"/>
          <w:sz w:val="20"/>
          <w:szCs w:val="20"/>
          <w:u w:val="single"/>
        </w:rPr>
        <w:t xml:space="preserve">1. Leczenie choroby von Willebranda </w:t>
      </w:r>
    </w:p>
    <w:p w:rsidR="004F040E" w:rsidRPr="00A374A9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374A9">
        <w:rPr>
          <w:rFonts w:ascii="Arial" w:hAnsi="Arial" w:cs="Arial"/>
          <w:sz w:val="20"/>
          <w:szCs w:val="20"/>
          <w:u w:val="single"/>
        </w:rPr>
        <w:t xml:space="preserve">1.1. Leczenie koncentratami czynników krzepnięcia: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A374A9" w:rsidRDefault="004F040E" w:rsidP="00A374A9">
      <w:pPr>
        <w:pStyle w:val="Akapitzlist"/>
        <w:numPr>
          <w:ilvl w:val="1"/>
          <w:numId w:val="5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>rozpoznanie choroby von Willebranda lub uzasadnione podejrzenie choroby von Willebranda poparte wywiadem rodzinnym oraz obrazem klinicznym, w czasie oczekiwania na wynik oznaczenia aktywności i stężenia czynnika von Willebranda (</w:t>
      </w:r>
      <w:proofErr w:type="spellStart"/>
      <w:r w:rsidRPr="00A374A9">
        <w:rPr>
          <w:rFonts w:ascii="Arial" w:hAnsi="Arial" w:cs="Arial"/>
          <w:sz w:val="20"/>
          <w:szCs w:val="20"/>
        </w:rPr>
        <w:t>vW</w:t>
      </w:r>
      <w:proofErr w:type="spellEnd"/>
      <w:r w:rsidRPr="00A374A9">
        <w:rPr>
          <w:rFonts w:ascii="Arial" w:hAnsi="Arial" w:cs="Arial"/>
          <w:sz w:val="20"/>
          <w:szCs w:val="20"/>
        </w:rPr>
        <w:t xml:space="preserve">), lub graniczna aktywność czynnika </w:t>
      </w:r>
      <w:proofErr w:type="spellStart"/>
      <w:r w:rsidRPr="00A374A9">
        <w:rPr>
          <w:rFonts w:ascii="Arial" w:hAnsi="Arial" w:cs="Arial"/>
          <w:sz w:val="20"/>
          <w:szCs w:val="20"/>
        </w:rPr>
        <w:t>vW</w:t>
      </w:r>
      <w:proofErr w:type="spellEnd"/>
      <w:r w:rsidRPr="00A374A9">
        <w:rPr>
          <w:rFonts w:ascii="Arial" w:hAnsi="Arial" w:cs="Arial"/>
          <w:sz w:val="20"/>
          <w:szCs w:val="20"/>
        </w:rPr>
        <w:t xml:space="preserve"> u osoby z dodatnim wywiadem krwotocznym,</w:t>
      </w:r>
    </w:p>
    <w:p w:rsidR="004F040E" w:rsidRPr="00A374A9" w:rsidRDefault="004F040E" w:rsidP="00A374A9">
      <w:pPr>
        <w:pStyle w:val="Akapitzlist"/>
        <w:numPr>
          <w:ilvl w:val="1"/>
          <w:numId w:val="5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>brak możliwości stosowania desmopresyny (z powodu typu 3 choroby, braku odpowiedzi w teście z desmopresyną, nietolerancji desmopresyny, przeciwwskazań medycznych lub charakteru operacji bądź natężeniu krwawienia) lub konieczność stosowania leczenia hemostatycznego powyżej 3-4 dni u osób chorych na chorobę von Willebranda leczonych desmopresyną.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A374A9" w:rsidRDefault="004F040E" w:rsidP="00A374A9">
      <w:pPr>
        <w:pStyle w:val="Akapitzlist"/>
        <w:numPr>
          <w:ilvl w:val="1"/>
          <w:numId w:val="5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>obecność inhibitora czynnika von Willebranda.</w:t>
      </w:r>
    </w:p>
    <w:p w:rsidR="004F040E" w:rsidRPr="00A374A9" w:rsidRDefault="004F040E" w:rsidP="00A374A9">
      <w:pPr>
        <w:pStyle w:val="Akapitzlist"/>
        <w:numPr>
          <w:ilvl w:val="1"/>
          <w:numId w:val="5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374A9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374A9">
        <w:rPr>
          <w:rFonts w:ascii="Arial" w:hAnsi="Arial" w:cs="Arial"/>
          <w:sz w:val="20"/>
          <w:szCs w:val="20"/>
          <w:u w:val="single"/>
        </w:rPr>
        <w:t>1.2. Stosowanie desmopresyny w chorobie von Willebranda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A374A9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łagodnej postaci choroby von Willebranda lub graniczna aktywność czynnika von Willebranda u osoby z dodatnim wywiadem krwotocznym, pod warunkiem uzyskania pozytywnego efektu działania desmopresyny po dawce testowej.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A374A9" w:rsidRDefault="004F040E" w:rsidP="00A374A9">
      <w:pPr>
        <w:pStyle w:val="Akapitzlist"/>
        <w:numPr>
          <w:ilvl w:val="1"/>
          <w:numId w:val="5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>brak odpowiedzi na desmopresynę,</w:t>
      </w:r>
    </w:p>
    <w:p w:rsidR="004F040E" w:rsidRPr="00A374A9" w:rsidRDefault="004F040E" w:rsidP="00A374A9">
      <w:pPr>
        <w:pStyle w:val="Akapitzlist"/>
        <w:numPr>
          <w:ilvl w:val="1"/>
          <w:numId w:val="5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>nietolerancja desmopresyny,</w:t>
      </w:r>
    </w:p>
    <w:p w:rsidR="004F040E" w:rsidRPr="00A374A9" w:rsidRDefault="004F040E" w:rsidP="00A374A9">
      <w:pPr>
        <w:pStyle w:val="Akapitzlist"/>
        <w:numPr>
          <w:ilvl w:val="1"/>
          <w:numId w:val="5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>przeciwwskazania do stosowania desmopresyny</w:t>
      </w:r>
    </w:p>
    <w:p w:rsidR="004F040E" w:rsidRPr="00A374A9" w:rsidRDefault="004F040E" w:rsidP="00A374A9">
      <w:pPr>
        <w:pStyle w:val="Akapitzlist"/>
        <w:numPr>
          <w:ilvl w:val="1"/>
          <w:numId w:val="5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374A9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A374A9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A374A9">
        <w:rPr>
          <w:rFonts w:ascii="Arial" w:hAnsi="Arial" w:cs="Arial"/>
          <w:sz w:val="20"/>
          <w:szCs w:val="20"/>
          <w:u w:val="single"/>
        </w:rPr>
        <w:t>2. Profilaktyka krwawień w chorobie von Willebranda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770B86" w:rsidRDefault="004F040E" w:rsidP="00E545DA">
      <w:pPr>
        <w:pStyle w:val="Akapitzlist"/>
        <w:numPr>
          <w:ilvl w:val="1"/>
          <w:numId w:val="5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>rozpoznanie choroby von Willebranda,</w:t>
      </w:r>
    </w:p>
    <w:p w:rsidR="004F040E" w:rsidRPr="00770B86" w:rsidRDefault="004F040E" w:rsidP="00E545DA">
      <w:pPr>
        <w:pStyle w:val="Akapitzlist"/>
        <w:numPr>
          <w:ilvl w:val="1"/>
          <w:numId w:val="5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>nawrotowe krwawienia do stawów, nawracające krwawienia z przewodu pokarmowego, krwawienia z nosa, jamy ustnej i inne nawracające krwawienia wymagające częstego leczenia substytucyjnego lub krwotoczne i/lub przedłużające się krwawienia miesięczne lub stan po samoistnym krwawieniu zagrażającym życiu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770B86" w:rsidRDefault="004F040E" w:rsidP="00E545DA">
      <w:pPr>
        <w:pStyle w:val="Akapitzlist"/>
        <w:numPr>
          <w:ilvl w:val="0"/>
          <w:numId w:val="5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>obecność inhibitora czynnika von Willebranda</w:t>
      </w:r>
    </w:p>
    <w:p w:rsidR="004F040E" w:rsidRDefault="004F040E" w:rsidP="00E545DA">
      <w:pPr>
        <w:pStyle w:val="Akapitzlist"/>
        <w:numPr>
          <w:ilvl w:val="0"/>
          <w:numId w:val="5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 xml:space="preserve">zgon </w:t>
      </w:r>
    </w:p>
    <w:p w:rsidR="00770B86" w:rsidRPr="00770B86" w:rsidRDefault="00770B86" w:rsidP="00770B86">
      <w:pPr>
        <w:jc w:val="both"/>
        <w:rPr>
          <w:rFonts w:ascii="Arial" w:hAnsi="Arial" w:cs="Arial"/>
          <w:sz w:val="20"/>
          <w:szCs w:val="20"/>
        </w:rPr>
      </w:pPr>
    </w:p>
    <w:p w:rsidR="004F040E" w:rsidRPr="00770B86" w:rsidRDefault="004F040E" w:rsidP="004F040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0B86">
        <w:rPr>
          <w:rFonts w:ascii="Arial" w:hAnsi="Arial" w:cs="Arial"/>
          <w:sz w:val="20"/>
          <w:szCs w:val="20"/>
          <w:u w:val="single"/>
        </w:rPr>
        <w:t xml:space="preserve">3. Choroba von Willebranda powikłana </w:t>
      </w:r>
      <w:proofErr w:type="spellStart"/>
      <w:r w:rsidRPr="00770B86">
        <w:rPr>
          <w:rFonts w:ascii="Arial" w:hAnsi="Arial" w:cs="Arial"/>
          <w:sz w:val="20"/>
          <w:szCs w:val="20"/>
          <w:u w:val="single"/>
        </w:rPr>
        <w:t>alloprzeciwciałami</w:t>
      </w:r>
      <w:proofErr w:type="spellEnd"/>
      <w:r w:rsidRPr="00770B86">
        <w:rPr>
          <w:rFonts w:ascii="Arial" w:hAnsi="Arial" w:cs="Arial"/>
          <w:sz w:val="20"/>
          <w:szCs w:val="20"/>
          <w:u w:val="single"/>
        </w:rPr>
        <w:t xml:space="preserve"> wobec czynnika von Willebranda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770B86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stwierdzenie obecności </w:t>
      </w:r>
      <w:proofErr w:type="spellStart"/>
      <w:r w:rsidRPr="004F040E">
        <w:rPr>
          <w:rFonts w:ascii="Arial" w:hAnsi="Arial" w:cs="Arial"/>
          <w:sz w:val="20"/>
          <w:szCs w:val="20"/>
        </w:rPr>
        <w:t>alloprzeciwciał</w:t>
      </w:r>
      <w:proofErr w:type="spellEnd"/>
      <w:r w:rsidRPr="004F040E">
        <w:rPr>
          <w:rFonts w:ascii="Arial" w:hAnsi="Arial" w:cs="Arial"/>
          <w:sz w:val="20"/>
          <w:szCs w:val="20"/>
        </w:rPr>
        <w:t xml:space="preserve"> wobec czynnika von Willebranda u osoby chorej na wrodzoną chorobę von Willebranda.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770B86" w:rsidRDefault="004F040E" w:rsidP="00E545DA">
      <w:pPr>
        <w:pStyle w:val="Akapitzlist"/>
        <w:numPr>
          <w:ilvl w:val="1"/>
          <w:numId w:val="5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lastRenderedPageBreak/>
        <w:t>eliminacja inhibitora czynnika von Willebranda</w:t>
      </w:r>
    </w:p>
    <w:p w:rsidR="004F040E" w:rsidRPr="00770B86" w:rsidRDefault="004F040E" w:rsidP="00E545DA">
      <w:pPr>
        <w:pStyle w:val="Akapitzlist"/>
        <w:numPr>
          <w:ilvl w:val="1"/>
          <w:numId w:val="5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770B86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770B86">
        <w:rPr>
          <w:rFonts w:ascii="Arial" w:hAnsi="Arial" w:cs="Arial"/>
          <w:b/>
          <w:sz w:val="20"/>
          <w:szCs w:val="20"/>
        </w:rPr>
        <w:t>E. Nabyty zespół von Willebranda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770B86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nabytego zespołu von Willebranda.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770B86" w:rsidRDefault="004F040E" w:rsidP="00E545DA">
      <w:pPr>
        <w:pStyle w:val="Akapitzlist"/>
        <w:numPr>
          <w:ilvl w:val="1"/>
          <w:numId w:val="5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>remisja choroby (normalizacja aktywności czynnika von Willebranda i czynnika VIII)</w:t>
      </w:r>
    </w:p>
    <w:p w:rsidR="004F040E" w:rsidRPr="00770B86" w:rsidRDefault="004F040E" w:rsidP="00E545DA">
      <w:pPr>
        <w:pStyle w:val="Akapitzlist"/>
        <w:numPr>
          <w:ilvl w:val="1"/>
          <w:numId w:val="5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70B86">
        <w:rPr>
          <w:rFonts w:ascii="Arial" w:hAnsi="Arial" w:cs="Arial"/>
          <w:sz w:val="20"/>
          <w:szCs w:val="20"/>
        </w:rPr>
        <w:t>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770B86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770B86">
        <w:rPr>
          <w:rFonts w:ascii="Arial" w:hAnsi="Arial" w:cs="Arial"/>
          <w:b/>
          <w:sz w:val="20"/>
          <w:szCs w:val="20"/>
        </w:rPr>
        <w:t>F. Niedobory fibrynogenu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F040E">
        <w:rPr>
          <w:rFonts w:ascii="Arial" w:hAnsi="Arial" w:cs="Arial"/>
          <w:sz w:val="20"/>
          <w:szCs w:val="20"/>
        </w:rPr>
        <w:t>Afibrynogenemia</w:t>
      </w:r>
      <w:proofErr w:type="spellEnd"/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8E3548" w:rsidRDefault="004F040E" w:rsidP="008E3548">
      <w:pPr>
        <w:ind w:left="426"/>
        <w:jc w:val="both"/>
        <w:rPr>
          <w:rStyle w:val="Uwydatnienie"/>
        </w:rPr>
      </w:pPr>
      <w:r w:rsidRPr="008E3548">
        <w:rPr>
          <w:rStyle w:val="Uwydatnienie"/>
        </w:rPr>
        <w:t xml:space="preserve">rozpoznanie wrodzonej </w:t>
      </w:r>
      <w:proofErr w:type="spellStart"/>
      <w:r w:rsidRPr="008E3548">
        <w:rPr>
          <w:rStyle w:val="Uwydatnienie"/>
        </w:rPr>
        <w:t>afibrynogenemii</w:t>
      </w:r>
      <w:proofErr w:type="spellEnd"/>
      <w:r w:rsidRPr="008E3548">
        <w:rPr>
          <w:rStyle w:val="Uwydatnienie"/>
        </w:rPr>
        <w:t>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4F040E" w:rsidRDefault="004F040E" w:rsidP="008E3548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F040E">
        <w:rPr>
          <w:rFonts w:ascii="Arial" w:hAnsi="Arial" w:cs="Arial"/>
          <w:sz w:val="20"/>
          <w:szCs w:val="20"/>
        </w:rPr>
        <w:t>Hipo</w:t>
      </w:r>
      <w:proofErr w:type="spellEnd"/>
      <w:r w:rsidRPr="004F040E">
        <w:rPr>
          <w:rFonts w:ascii="Arial" w:hAnsi="Arial" w:cs="Arial"/>
          <w:sz w:val="20"/>
          <w:szCs w:val="20"/>
        </w:rPr>
        <w:t>/</w:t>
      </w:r>
      <w:proofErr w:type="spellStart"/>
      <w:r w:rsidRPr="004F040E">
        <w:rPr>
          <w:rFonts w:ascii="Arial" w:hAnsi="Arial" w:cs="Arial"/>
          <w:sz w:val="20"/>
          <w:szCs w:val="20"/>
        </w:rPr>
        <w:t>dysfibrynogenemia</w:t>
      </w:r>
      <w:proofErr w:type="spellEnd"/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8E3548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rozpoznanie wrodzonej </w:t>
      </w:r>
      <w:proofErr w:type="spellStart"/>
      <w:r w:rsidRPr="004F040E">
        <w:rPr>
          <w:rFonts w:ascii="Arial" w:hAnsi="Arial" w:cs="Arial"/>
          <w:sz w:val="20"/>
          <w:szCs w:val="20"/>
        </w:rPr>
        <w:t>hipofibrynogenemii</w:t>
      </w:r>
      <w:proofErr w:type="spellEnd"/>
      <w:r w:rsidRPr="004F040E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4F040E">
        <w:rPr>
          <w:rFonts w:ascii="Arial" w:hAnsi="Arial" w:cs="Arial"/>
          <w:sz w:val="20"/>
          <w:szCs w:val="20"/>
        </w:rPr>
        <w:t>dysfibrynogenemii</w:t>
      </w:r>
      <w:proofErr w:type="spellEnd"/>
      <w:r w:rsidRPr="004F040E">
        <w:rPr>
          <w:rFonts w:ascii="Arial" w:hAnsi="Arial" w:cs="Arial"/>
          <w:sz w:val="20"/>
          <w:szCs w:val="20"/>
        </w:rPr>
        <w:t>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4F040E" w:rsidRDefault="004F040E" w:rsidP="008E3548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G. Niedobór protrombiny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kwalifikacji: </w:t>
      </w:r>
    </w:p>
    <w:p w:rsidR="004F040E" w:rsidRPr="008E3548" w:rsidRDefault="004F040E" w:rsidP="008E3548">
      <w:pPr>
        <w:ind w:left="426"/>
        <w:jc w:val="both"/>
        <w:rPr>
          <w:rStyle w:val="Uwydatnienie"/>
        </w:rPr>
      </w:pPr>
      <w:r w:rsidRPr="008E3548">
        <w:rPr>
          <w:rStyle w:val="Uwydatnienie"/>
        </w:rPr>
        <w:t>rozpoznanie wrodzonego lub nabytego niedoboru protrombiny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4F040E" w:rsidRDefault="004F040E" w:rsidP="008E3548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zgon lub wyleczenie skazy krwotocznej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8E3548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 xml:space="preserve">H. </w:t>
      </w:r>
      <w:r w:rsidR="004F040E" w:rsidRPr="008E3548">
        <w:rPr>
          <w:rFonts w:ascii="Arial" w:hAnsi="Arial" w:cs="Arial"/>
          <w:b/>
          <w:sz w:val="20"/>
          <w:szCs w:val="20"/>
        </w:rPr>
        <w:t>Niedobór czynnika V, niedobór czynnika V powikłany inhibitorem (</w:t>
      </w:r>
      <w:proofErr w:type="spellStart"/>
      <w:r w:rsidR="004F040E" w:rsidRPr="008E3548">
        <w:rPr>
          <w:rFonts w:ascii="Arial" w:hAnsi="Arial" w:cs="Arial"/>
          <w:b/>
          <w:sz w:val="20"/>
          <w:szCs w:val="20"/>
        </w:rPr>
        <w:t>alloprzeciwciała</w:t>
      </w:r>
      <w:proofErr w:type="spellEnd"/>
      <w:r w:rsidR="004F040E" w:rsidRPr="008E3548">
        <w:rPr>
          <w:rFonts w:ascii="Arial" w:hAnsi="Arial" w:cs="Arial"/>
          <w:b/>
          <w:sz w:val="20"/>
          <w:szCs w:val="20"/>
        </w:rPr>
        <w:t>) wobec cz. V oraz nabyty inhibitor (autoprzeciwciała) czynnika V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8E3548" w:rsidRDefault="004F040E" w:rsidP="00E545DA">
      <w:pPr>
        <w:pStyle w:val="Akapitzlist"/>
        <w:numPr>
          <w:ilvl w:val="1"/>
          <w:numId w:val="5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3548">
        <w:rPr>
          <w:rFonts w:ascii="Arial" w:hAnsi="Arial" w:cs="Arial"/>
          <w:sz w:val="20"/>
          <w:szCs w:val="20"/>
        </w:rPr>
        <w:t>rozpoznanie wrodzonego niedoboru cz. V w przypadku braku odpowiedzi na FFP i KKP lub w przypadku wytworzenia inhibitora cz. V</w:t>
      </w:r>
    </w:p>
    <w:p w:rsidR="004F040E" w:rsidRPr="008E3548" w:rsidRDefault="004F040E" w:rsidP="00E545DA">
      <w:pPr>
        <w:pStyle w:val="Akapitzlist"/>
        <w:numPr>
          <w:ilvl w:val="1"/>
          <w:numId w:val="5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3548">
        <w:rPr>
          <w:rFonts w:ascii="Arial" w:hAnsi="Arial" w:cs="Arial"/>
          <w:sz w:val="20"/>
          <w:szCs w:val="20"/>
        </w:rPr>
        <w:t xml:space="preserve">rozpoznanie nabytego niedoboru cz. V (na tle </w:t>
      </w:r>
      <w:proofErr w:type="spellStart"/>
      <w:r w:rsidRPr="008E3548">
        <w:rPr>
          <w:rFonts w:ascii="Arial" w:hAnsi="Arial" w:cs="Arial"/>
          <w:sz w:val="20"/>
          <w:szCs w:val="20"/>
        </w:rPr>
        <w:t>autooprzeciwciał</w:t>
      </w:r>
      <w:proofErr w:type="spellEnd"/>
      <w:r w:rsidRPr="008E3548">
        <w:rPr>
          <w:rFonts w:ascii="Arial" w:hAnsi="Arial" w:cs="Arial"/>
          <w:sz w:val="20"/>
          <w:szCs w:val="20"/>
        </w:rPr>
        <w:t>).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8E3548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ustąpienie skazy krwotocznej lub 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I.</w:t>
      </w:r>
      <w:r w:rsidR="008E3548" w:rsidRPr="008E3548">
        <w:rPr>
          <w:rFonts w:ascii="Arial" w:hAnsi="Arial" w:cs="Arial"/>
          <w:b/>
          <w:sz w:val="20"/>
          <w:szCs w:val="20"/>
        </w:rPr>
        <w:t xml:space="preserve"> </w:t>
      </w:r>
      <w:r w:rsidRPr="008E3548">
        <w:rPr>
          <w:rFonts w:ascii="Arial" w:hAnsi="Arial" w:cs="Arial"/>
          <w:b/>
          <w:sz w:val="20"/>
          <w:szCs w:val="20"/>
        </w:rPr>
        <w:t>Niedobór czynnika VII (</w:t>
      </w:r>
      <w:proofErr w:type="spellStart"/>
      <w:r w:rsidRPr="008E3548">
        <w:rPr>
          <w:rFonts w:ascii="Arial" w:hAnsi="Arial" w:cs="Arial"/>
          <w:b/>
          <w:sz w:val="20"/>
          <w:szCs w:val="20"/>
        </w:rPr>
        <w:t>hypoprokonwertynemia</w:t>
      </w:r>
      <w:proofErr w:type="spellEnd"/>
      <w:r w:rsidRPr="008E3548">
        <w:rPr>
          <w:rFonts w:ascii="Arial" w:hAnsi="Arial" w:cs="Arial"/>
          <w:b/>
          <w:sz w:val="20"/>
          <w:szCs w:val="20"/>
        </w:rPr>
        <w:t>)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wrodzonego niedoboru czynnika VII.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J.</w:t>
      </w:r>
      <w:r w:rsidR="008E3548" w:rsidRPr="008E3548">
        <w:rPr>
          <w:rFonts w:ascii="Arial" w:hAnsi="Arial" w:cs="Arial"/>
          <w:b/>
          <w:sz w:val="20"/>
          <w:szCs w:val="20"/>
        </w:rPr>
        <w:t xml:space="preserve"> </w:t>
      </w:r>
      <w:r w:rsidRPr="008E3548">
        <w:rPr>
          <w:rFonts w:ascii="Arial" w:hAnsi="Arial" w:cs="Arial"/>
          <w:b/>
          <w:sz w:val="20"/>
          <w:szCs w:val="20"/>
        </w:rPr>
        <w:t>Niedobór czynnika X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wrodzonego lub nabytego niedoboru cz. X.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zgon lub wyleczenie skazy krwotocznej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K.</w:t>
      </w:r>
      <w:r w:rsidR="008E3548">
        <w:rPr>
          <w:rFonts w:ascii="Arial" w:hAnsi="Arial" w:cs="Arial"/>
          <w:b/>
          <w:sz w:val="20"/>
          <w:szCs w:val="20"/>
        </w:rPr>
        <w:t xml:space="preserve"> </w:t>
      </w:r>
      <w:r w:rsidRPr="008E3548">
        <w:rPr>
          <w:rFonts w:ascii="Arial" w:hAnsi="Arial" w:cs="Arial"/>
          <w:b/>
          <w:sz w:val="20"/>
          <w:szCs w:val="20"/>
        </w:rPr>
        <w:t>Niedobór czynnika XI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wrodzonego lub nabytego niedoboru czynnika XI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lastRenderedPageBreak/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L.</w:t>
      </w:r>
      <w:r w:rsidR="008E3548" w:rsidRPr="008E3548">
        <w:rPr>
          <w:rFonts w:ascii="Arial" w:hAnsi="Arial" w:cs="Arial"/>
          <w:b/>
          <w:sz w:val="20"/>
          <w:szCs w:val="20"/>
        </w:rPr>
        <w:t xml:space="preserve"> </w:t>
      </w:r>
      <w:r w:rsidRPr="008E3548">
        <w:rPr>
          <w:rFonts w:ascii="Arial" w:hAnsi="Arial" w:cs="Arial"/>
          <w:b/>
          <w:sz w:val="20"/>
          <w:szCs w:val="20"/>
        </w:rPr>
        <w:t>Niedobór czynnika XIII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 do bezterminowej profilaktyki i leczenia na żądanie: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wrodzonego lub nabytego niedoboru czynnika XIII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ab/>
      </w: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Ł.</w:t>
      </w:r>
      <w:r w:rsidR="008E3548" w:rsidRPr="008E3548">
        <w:rPr>
          <w:rFonts w:ascii="Arial" w:hAnsi="Arial" w:cs="Arial"/>
          <w:b/>
          <w:sz w:val="20"/>
          <w:szCs w:val="20"/>
        </w:rPr>
        <w:t xml:space="preserve"> </w:t>
      </w:r>
      <w:r w:rsidRPr="008E3548">
        <w:rPr>
          <w:rFonts w:ascii="Arial" w:hAnsi="Arial" w:cs="Arial"/>
          <w:b/>
          <w:sz w:val="20"/>
          <w:szCs w:val="20"/>
        </w:rPr>
        <w:t>Złożony niedobór czynnika V i czynnika VIII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wrodzonego złożonego niedoboru czynnika VIII i czynnika V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M.</w:t>
      </w:r>
      <w:r w:rsidR="008E3548" w:rsidRPr="008E3548">
        <w:rPr>
          <w:rFonts w:ascii="Arial" w:hAnsi="Arial" w:cs="Arial"/>
          <w:b/>
          <w:sz w:val="20"/>
          <w:szCs w:val="20"/>
        </w:rPr>
        <w:t xml:space="preserve"> </w:t>
      </w:r>
      <w:r w:rsidRPr="008E3548">
        <w:rPr>
          <w:rFonts w:ascii="Arial" w:hAnsi="Arial" w:cs="Arial"/>
          <w:b/>
          <w:sz w:val="20"/>
          <w:szCs w:val="20"/>
        </w:rPr>
        <w:t>Złożony wrodzony niedobór czynnika II, czynnika VII, czynnika IX i czynnika X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wrodzonego złożonego niedoboru czynnika II, czynnika VII, czynnika IX i czynnika X.</w:t>
      </w:r>
    </w:p>
    <w:p w:rsidR="00E545DA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zgon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N. Obecność inhibitora czynnika II, VII, X, XI lub XIII (</w:t>
      </w:r>
      <w:proofErr w:type="spellStart"/>
      <w:r w:rsidRPr="008E3548">
        <w:rPr>
          <w:rFonts w:ascii="Arial" w:hAnsi="Arial" w:cs="Arial"/>
          <w:b/>
          <w:sz w:val="20"/>
          <w:szCs w:val="20"/>
        </w:rPr>
        <w:t>alo</w:t>
      </w:r>
      <w:proofErr w:type="spellEnd"/>
      <w:r w:rsidRPr="008E3548">
        <w:rPr>
          <w:rFonts w:ascii="Arial" w:hAnsi="Arial" w:cs="Arial"/>
          <w:b/>
          <w:sz w:val="20"/>
          <w:szCs w:val="20"/>
        </w:rPr>
        <w:t>- lub autoprzeciwciał)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kwalifikacji: 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inhibitora czynnika II, V, VII,X,XI lub XIII (</w:t>
      </w:r>
      <w:proofErr w:type="spellStart"/>
      <w:r w:rsidRPr="004F040E">
        <w:rPr>
          <w:rFonts w:ascii="Arial" w:hAnsi="Arial" w:cs="Arial"/>
          <w:sz w:val="20"/>
          <w:szCs w:val="20"/>
        </w:rPr>
        <w:t>alo</w:t>
      </w:r>
      <w:proofErr w:type="spellEnd"/>
      <w:r w:rsidRPr="004F040E">
        <w:rPr>
          <w:rFonts w:ascii="Arial" w:hAnsi="Arial" w:cs="Arial"/>
          <w:sz w:val="20"/>
          <w:szCs w:val="20"/>
        </w:rPr>
        <w:t>- lub autoprzeciwciał)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E545DA" w:rsidRDefault="004F040E" w:rsidP="00E545DA">
      <w:pPr>
        <w:pStyle w:val="Akapitzlist"/>
        <w:numPr>
          <w:ilvl w:val="1"/>
          <w:numId w:val="58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E545DA">
        <w:rPr>
          <w:rFonts w:ascii="Arial" w:hAnsi="Arial" w:cs="Arial"/>
          <w:sz w:val="20"/>
          <w:szCs w:val="20"/>
        </w:rPr>
        <w:t>eradykacja</w:t>
      </w:r>
      <w:proofErr w:type="spellEnd"/>
      <w:r w:rsidRPr="00E545DA">
        <w:rPr>
          <w:rFonts w:ascii="Arial" w:hAnsi="Arial" w:cs="Arial"/>
          <w:sz w:val="20"/>
          <w:szCs w:val="20"/>
        </w:rPr>
        <w:t xml:space="preserve"> inhibitora</w:t>
      </w:r>
    </w:p>
    <w:p w:rsidR="004F040E" w:rsidRPr="00E545DA" w:rsidRDefault="004F040E" w:rsidP="00E545DA">
      <w:pPr>
        <w:pStyle w:val="Akapitzlist"/>
        <w:numPr>
          <w:ilvl w:val="1"/>
          <w:numId w:val="5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545DA">
        <w:rPr>
          <w:rFonts w:ascii="Arial" w:hAnsi="Arial" w:cs="Arial"/>
          <w:sz w:val="20"/>
          <w:szCs w:val="20"/>
        </w:rPr>
        <w:t>zgon lub wyleczenie skazy krwotocznej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O.</w:t>
      </w:r>
      <w:r w:rsidR="008E3548" w:rsidRPr="008E35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3548">
        <w:rPr>
          <w:rFonts w:ascii="Arial" w:hAnsi="Arial" w:cs="Arial"/>
          <w:b/>
          <w:sz w:val="20"/>
          <w:szCs w:val="20"/>
        </w:rPr>
        <w:t>Trombastenia</w:t>
      </w:r>
      <w:proofErr w:type="spellEnd"/>
      <w:r w:rsidRPr="008E35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3548">
        <w:rPr>
          <w:rFonts w:ascii="Arial" w:hAnsi="Arial" w:cs="Arial"/>
          <w:b/>
          <w:sz w:val="20"/>
          <w:szCs w:val="20"/>
        </w:rPr>
        <w:t>Glanzmanna</w:t>
      </w:r>
      <w:proofErr w:type="spellEnd"/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kwalifikacji: 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rozpoznanie </w:t>
      </w:r>
      <w:proofErr w:type="spellStart"/>
      <w:r w:rsidRPr="004F040E">
        <w:rPr>
          <w:rFonts w:ascii="Arial" w:hAnsi="Arial" w:cs="Arial"/>
          <w:sz w:val="20"/>
          <w:szCs w:val="20"/>
        </w:rPr>
        <w:t>trombastenii</w:t>
      </w:r>
      <w:proofErr w:type="spellEnd"/>
      <w:r w:rsidRPr="004F04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40E">
        <w:rPr>
          <w:rFonts w:ascii="Arial" w:hAnsi="Arial" w:cs="Arial"/>
          <w:sz w:val="20"/>
          <w:szCs w:val="20"/>
        </w:rPr>
        <w:t>Glanzmanna</w:t>
      </w:r>
      <w:proofErr w:type="spellEnd"/>
      <w:r w:rsidRPr="004F040E">
        <w:rPr>
          <w:rFonts w:ascii="Arial" w:hAnsi="Arial" w:cs="Arial"/>
          <w:sz w:val="20"/>
          <w:szCs w:val="20"/>
        </w:rPr>
        <w:t>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ab/>
      </w: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P. Zespół Bernarda-</w:t>
      </w:r>
      <w:proofErr w:type="spellStart"/>
      <w:r w:rsidRPr="008E3548">
        <w:rPr>
          <w:rFonts w:ascii="Arial" w:hAnsi="Arial" w:cs="Arial"/>
          <w:b/>
          <w:sz w:val="20"/>
          <w:szCs w:val="20"/>
        </w:rPr>
        <w:t>Souliera</w:t>
      </w:r>
      <w:proofErr w:type="spellEnd"/>
      <w:r w:rsidRPr="008E3548">
        <w:rPr>
          <w:rFonts w:ascii="Arial" w:hAnsi="Arial" w:cs="Arial"/>
          <w:b/>
          <w:sz w:val="20"/>
          <w:szCs w:val="20"/>
        </w:rPr>
        <w:t xml:space="preserve">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rozpoznanie zespołu Bernarda-</w:t>
      </w:r>
      <w:proofErr w:type="spellStart"/>
      <w:r w:rsidRPr="004F040E">
        <w:rPr>
          <w:rFonts w:ascii="Arial" w:hAnsi="Arial" w:cs="Arial"/>
          <w:sz w:val="20"/>
          <w:szCs w:val="20"/>
        </w:rPr>
        <w:t>Souliera</w:t>
      </w:r>
      <w:proofErr w:type="spellEnd"/>
      <w:r w:rsidRPr="004F040E">
        <w:rPr>
          <w:rFonts w:ascii="Arial" w:hAnsi="Arial" w:cs="Arial"/>
          <w:sz w:val="20"/>
          <w:szCs w:val="20"/>
        </w:rPr>
        <w:t>.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Kryteria wyłączenia: 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</w:p>
    <w:p w:rsidR="004F040E" w:rsidRPr="008E3548" w:rsidRDefault="004F040E" w:rsidP="004F040E">
      <w:pPr>
        <w:jc w:val="both"/>
        <w:rPr>
          <w:rFonts w:ascii="Arial" w:hAnsi="Arial" w:cs="Arial"/>
          <w:b/>
          <w:sz w:val="20"/>
          <w:szCs w:val="20"/>
        </w:rPr>
      </w:pPr>
      <w:r w:rsidRPr="008E3548">
        <w:rPr>
          <w:rFonts w:ascii="Arial" w:hAnsi="Arial" w:cs="Arial"/>
          <w:b/>
          <w:sz w:val="20"/>
          <w:szCs w:val="20"/>
        </w:rPr>
        <w:t>R.</w:t>
      </w:r>
      <w:r w:rsidRPr="008E3548">
        <w:rPr>
          <w:rFonts w:ascii="Arial" w:hAnsi="Arial" w:cs="Arial"/>
          <w:b/>
          <w:sz w:val="20"/>
          <w:szCs w:val="20"/>
        </w:rPr>
        <w:tab/>
        <w:t>Inne łagodne wrodzone trombocytopatie</w:t>
      </w:r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kwalifikacji: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rozpoznanie </w:t>
      </w:r>
      <w:proofErr w:type="spellStart"/>
      <w:r w:rsidRPr="004F040E">
        <w:rPr>
          <w:rFonts w:ascii="Arial" w:hAnsi="Arial" w:cs="Arial"/>
          <w:sz w:val="20"/>
          <w:szCs w:val="20"/>
        </w:rPr>
        <w:t>trombocytopatii</w:t>
      </w:r>
      <w:proofErr w:type="spellEnd"/>
      <w:r w:rsidRPr="004F040E">
        <w:rPr>
          <w:rFonts w:ascii="Arial" w:hAnsi="Arial" w:cs="Arial"/>
          <w:sz w:val="20"/>
          <w:szCs w:val="20"/>
        </w:rPr>
        <w:t xml:space="preserve"> innej niż </w:t>
      </w:r>
      <w:proofErr w:type="spellStart"/>
      <w:r w:rsidRPr="004F040E">
        <w:rPr>
          <w:rFonts w:ascii="Arial" w:hAnsi="Arial" w:cs="Arial"/>
          <w:sz w:val="20"/>
          <w:szCs w:val="20"/>
        </w:rPr>
        <w:t>trombastenia</w:t>
      </w:r>
      <w:proofErr w:type="spellEnd"/>
      <w:r w:rsidRPr="004F04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40E">
        <w:rPr>
          <w:rFonts w:ascii="Arial" w:hAnsi="Arial" w:cs="Arial"/>
          <w:sz w:val="20"/>
          <w:szCs w:val="20"/>
        </w:rPr>
        <w:t>Glanzmanna</w:t>
      </w:r>
      <w:proofErr w:type="spellEnd"/>
      <w:r w:rsidRPr="004F040E">
        <w:rPr>
          <w:rFonts w:ascii="Arial" w:hAnsi="Arial" w:cs="Arial"/>
          <w:sz w:val="20"/>
          <w:szCs w:val="20"/>
        </w:rPr>
        <w:t xml:space="preserve"> i zespół Bernarda-</w:t>
      </w:r>
      <w:proofErr w:type="spellStart"/>
      <w:r w:rsidRPr="004F040E">
        <w:rPr>
          <w:rFonts w:ascii="Arial" w:hAnsi="Arial" w:cs="Arial"/>
          <w:sz w:val="20"/>
          <w:szCs w:val="20"/>
        </w:rPr>
        <w:t>Souliera</w:t>
      </w:r>
      <w:proofErr w:type="spellEnd"/>
    </w:p>
    <w:p w:rsidR="004F040E" w:rsidRPr="004F040E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Kryteria wyłączenia:</w:t>
      </w:r>
    </w:p>
    <w:p w:rsidR="004F040E" w:rsidRPr="004F040E" w:rsidRDefault="004F040E" w:rsidP="00E545DA">
      <w:pPr>
        <w:ind w:left="426"/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 xml:space="preserve">zgon </w:t>
      </w:r>
    </w:p>
    <w:p w:rsidR="00BB0792" w:rsidRPr="006800DF" w:rsidRDefault="004F040E" w:rsidP="004F040E">
      <w:pPr>
        <w:jc w:val="both"/>
        <w:rPr>
          <w:rFonts w:ascii="Arial" w:hAnsi="Arial" w:cs="Arial"/>
          <w:sz w:val="20"/>
          <w:szCs w:val="20"/>
        </w:rPr>
      </w:pPr>
      <w:r w:rsidRPr="004F040E">
        <w:rPr>
          <w:rFonts w:ascii="Arial" w:hAnsi="Arial" w:cs="Arial"/>
          <w:sz w:val="20"/>
          <w:szCs w:val="20"/>
        </w:rPr>
        <w:t>UWAGA: decyzja o prowadzeniu profilaktyki krwawień należy do lekarza prowadzącego</w:t>
      </w:r>
    </w:p>
    <w:p w:rsidR="00B32221" w:rsidRPr="006800DF" w:rsidRDefault="00B32221" w:rsidP="00BB0792">
      <w:pPr>
        <w:jc w:val="both"/>
        <w:rPr>
          <w:rFonts w:ascii="Arial" w:hAnsi="Arial" w:cs="Arial"/>
          <w:sz w:val="20"/>
          <w:szCs w:val="20"/>
        </w:rPr>
      </w:pPr>
    </w:p>
    <w:p w:rsidR="00B32221" w:rsidRPr="006800DF" w:rsidRDefault="00B32221" w:rsidP="00BB0792">
      <w:pPr>
        <w:jc w:val="both"/>
        <w:rPr>
          <w:rFonts w:ascii="Arial" w:hAnsi="Arial" w:cs="Arial"/>
          <w:sz w:val="20"/>
          <w:szCs w:val="20"/>
        </w:rPr>
      </w:pPr>
    </w:p>
    <w:p w:rsidR="00B32221" w:rsidRPr="006800DF" w:rsidRDefault="00B32221" w:rsidP="00BB0792">
      <w:pPr>
        <w:jc w:val="both"/>
        <w:rPr>
          <w:rFonts w:ascii="Arial" w:hAnsi="Arial" w:cs="Arial"/>
          <w:sz w:val="20"/>
          <w:szCs w:val="20"/>
        </w:rPr>
      </w:pPr>
    </w:p>
    <w:p w:rsidR="00B32221" w:rsidRPr="006800DF" w:rsidRDefault="00B32221">
      <w:pPr>
        <w:rPr>
          <w:rFonts w:ascii="Arial" w:hAnsi="Arial" w:cs="Arial"/>
          <w:sz w:val="20"/>
          <w:szCs w:val="20"/>
        </w:rPr>
      </w:pPr>
      <w:r w:rsidRPr="006800DF">
        <w:rPr>
          <w:rFonts w:ascii="Arial" w:hAnsi="Arial" w:cs="Arial"/>
          <w:sz w:val="20"/>
          <w:szCs w:val="20"/>
        </w:rPr>
        <w:br w:type="page"/>
      </w:r>
    </w:p>
    <w:p w:rsidR="00B32221" w:rsidRPr="006800DF" w:rsidRDefault="00B32221" w:rsidP="00F15906">
      <w:pPr>
        <w:framePr w:w="10125" w:wrap="auto" w:hAnchor="text"/>
        <w:jc w:val="both"/>
        <w:rPr>
          <w:rFonts w:ascii="Arial" w:hAnsi="Arial" w:cs="Arial"/>
          <w:sz w:val="20"/>
          <w:szCs w:val="20"/>
        </w:rPr>
        <w:sectPr w:rsidR="00B32221" w:rsidRPr="006800DF" w:rsidSect="00AA64A2">
          <w:pgSz w:w="11906" w:h="16838"/>
          <w:pgMar w:top="1276" w:right="1418" w:bottom="1418" w:left="1418" w:header="567" w:footer="709" w:gutter="0"/>
          <w:cols w:space="708"/>
          <w:docGrid w:linePitch="360"/>
        </w:sectPr>
      </w:pPr>
    </w:p>
    <w:p w:rsidR="00B32221" w:rsidRPr="006800DF" w:rsidRDefault="00B32221" w:rsidP="00E545DA">
      <w:pPr>
        <w:ind w:left="5760" w:firstLine="720"/>
        <w:jc w:val="right"/>
        <w:rPr>
          <w:rFonts w:ascii="Arial" w:hAnsi="Arial" w:cs="Arial"/>
          <w:b/>
          <w:sz w:val="20"/>
          <w:szCs w:val="20"/>
        </w:rPr>
      </w:pPr>
      <w:r w:rsidRPr="006800DF">
        <w:rPr>
          <w:rFonts w:ascii="Arial" w:hAnsi="Arial" w:cs="Arial"/>
          <w:b/>
          <w:sz w:val="20"/>
          <w:szCs w:val="20"/>
        </w:rPr>
        <w:lastRenderedPageBreak/>
        <w:t xml:space="preserve">Załącznik Nr 7 </w:t>
      </w:r>
    </w:p>
    <w:p w:rsidR="00B32221" w:rsidRPr="006800DF" w:rsidRDefault="00B32221" w:rsidP="00B32221">
      <w:pPr>
        <w:ind w:left="5760" w:firstLine="720"/>
        <w:jc w:val="center"/>
        <w:rPr>
          <w:rFonts w:ascii="Arial" w:hAnsi="Arial" w:cs="Arial"/>
          <w:b/>
          <w:sz w:val="20"/>
          <w:szCs w:val="20"/>
        </w:rPr>
      </w:pPr>
    </w:p>
    <w:p w:rsidR="00B32221" w:rsidRPr="006800DF" w:rsidRDefault="00B32221" w:rsidP="00B32221">
      <w:pPr>
        <w:spacing w:line="360" w:lineRule="auto"/>
        <w:jc w:val="center"/>
        <w:rPr>
          <w:rFonts w:ascii="Arial" w:hAnsi="Arial" w:cs="Arial"/>
          <w:b/>
        </w:rPr>
      </w:pPr>
      <w:r w:rsidRPr="006800DF">
        <w:rPr>
          <w:rFonts w:ascii="Arial" w:hAnsi="Arial" w:cs="Arial"/>
          <w:b/>
        </w:rPr>
        <w:t xml:space="preserve">REJESTR WSTRZYKNIĘĆ KONCENTRATÓW CZYNNIKÓW KRZEPNIĘCIA  LUB   DESMOPRESYNY </w:t>
      </w:r>
    </w:p>
    <w:p w:rsidR="00B32221" w:rsidRPr="006800DF" w:rsidRDefault="00B32221" w:rsidP="00B32221">
      <w:pPr>
        <w:jc w:val="center"/>
        <w:rPr>
          <w:rFonts w:ascii="Arial" w:hAnsi="Arial" w:cs="Arial"/>
          <w:b/>
          <w:sz w:val="20"/>
          <w:szCs w:val="20"/>
        </w:rPr>
      </w:pPr>
      <w:r w:rsidRPr="006800DF">
        <w:rPr>
          <w:rFonts w:ascii="Arial" w:hAnsi="Arial" w:cs="Arial"/>
          <w:b/>
        </w:rPr>
        <w:t>CHOREGO NA WRODZONĄ SKAZĘ KRWOTOCZNĄ</w:t>
      </w:r>
      <w:r w:rsidRPr="006800DF">
        <w:rPr>
          <w:rFonts w:ascii="Arial" w:hAnsi="Arial" w:cs="Arial"/>
          <w:b/>
          <w:sz w:val="20"/>
          <w:szCs w:val="20"/>
        </w:rPr>
        <w:t xml:space="preserve"> </w:t>
      </w:r>
    </w:p>
    <w:p w:rsidR="00B32221" w:rsidRPr="006800DF" w:rsidRDefault="00B32221" w:rsidP="00B32221">
      <w:pPr>
        <w:spacing w:line="360" w:lineRule="auto"/>
        <w:jc w:val="center"/>
        <w:rPr>
          <w:rFonts w:ascii="Arial" w:hAnsi="Arial" w:cs="Arial"/>
          <w:b/>
        </w:rPr>
      </w:pPr>
    </w:p>
    <w:p w:rsidR="00B32221" w:rsidRPr="006800DF" w:rsidRDefault="00B32221" w:rsidP="00B32221">
      <w:pPr>
        <w:jc w:val="center"/>
        <w:rPr>
          <w:rFonts w:ascii="Arial" w:hAnsi="Arial" w:cs="Arial"/>
          <w:b/>
          <w:bCs/>
        </w:rPr>
      </w:pPr>
      <w:r w:rsidRPr="006800DF">
        <w:rPr>
          <w:rFonts w:ascii="Arial" w:hAnsi="Arial" w:cs="Arial"/>
          <w:b/>
          <w:bCs/>
        </w:rPr>
        <w:t>Prawidłowe i regularne wypełnianie rejestru jest niezwykle ważne!</w:t>
      </w:r>
    </w:p>
    <w:p w:rsidR="00B32221" w:rsidRPr="006800DF" w:rsidRDefault="00B32221" w:rsidP="00B32221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1179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</w:tblGrid>
      <w:tr w:rsidR="00B32221" w:rsidRPr="006800DF" w:rsidTr="00AC016B">
        <w:trPr>
          <w:trHeight w:val="6369"/>
        </w:trPr>
        <w:tc>
          <w:tcPr>
            <w:tcW w:w="4751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 xml:space="preserve">Ośrodek sprawujący opiekę nad chorym: 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>Adres: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 xml:space="preserve">Telefony: 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>Lekarz prowadzący: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>Telefon: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 xml:space="preserve">Ośrodek wydający koncentrat czynnika krzepnięcia: 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>Telefon: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</w:tr>
    </w:tbl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>DANE PACJENTA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 xml:space="preserve">Nazwisko i Imię: 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 xml:space="preserve">PESEL 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 xml:space="preserve">Adres: 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>Telefon: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proofErr w:type="spellStart"/>
      <w:r w:rsidRPr="006800DF">
        <w:rPr>
          <w:rFonts w:ascii="Arial" w:hAnsi="Arial" w:cs="Arial"/>
        </w:rPr>
        <w:t>e.mail</w:t>
      </w:r>
      <w:proofErr w:type="spellEnd"/>
      <w:r w:rsidRPr="006800DF">
        <w:rPr>
          <w:rFonts w:ascii="Arial" w:hAnsi="Arial" w:cs="Arial"/>
        </w:rPr>
        <w:t xml:space="preserve">: </w:t>
      </w:r>
    </w:p>
    <w:p w:rsidR="00B32221" w:rsidRPr="006800DF" w:rsidRDefault="00B32221" w:rsidP="00B32221">
      <w:pPr>
        <w:rPr>
          <w:rFonts w:ascii="Arial" w:hAnsi="Arial" w:cs="Arial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907"/>
        <w:gridCol w:w="918"/>
        <w:gridCol w:w="925"/>
        <w:gridCol w:w="992"/>
        <w:gridCol w:w="993"/>
        <w:gridCol w:w="1138"/>
      </w:tblGrid>
      <w:tr w:rsidR="00B32221" w:rsidRPr="006800DF" w:rsidTr="00AC016B">
        <w:trPr>
          <w:trHeight w:val="458"/>
        </w:trPr>
        <w:tc>
          <w:tcPr>
            <w:tcW w:w="3084" w:type="dxa"/>
          </w:tcPr>
          <w:p w:rsidR="00B32221" w:rsidRPr="006800DF" w:rsidRDefault="00B32221" w:rsidP="00AC016B">
            <w:pPr>
              <w:ind w:left="22"/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>Masa ciała (kg)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</w:tr>
      <w:tr w:rsidR="00B32221" w:rsidRPr="006800DF" w:rsidTr="00AC016B">
        <w:trPr>
          <w:trHeight w:val="635"/>
        </w:trPr>
        <w:tc>
          <w:tcPr>
            <w:tcW w:w="3084" w:type="dxa"/>
          </w:tcPr>
          <w:p w:rsidR="00B32221" w:rsidRPr="006800DF" w:rsidRDefault="00B32221" w:rsidP="00AC016B">
            <w:pPr>
              <w:ind w:left="22"/>
              <w:rPr>
                <w:rFonts w:ascii="Arial" w:hAnsi="Arial" w:cs="Arial"/>
              </w:rPr>
            </w:pPr>
            <w:r w:rsidRPr="006800DF">
              <w:rPr>
                <w:rFonts w:ascii="Arial" w:hAnsi="Arial" w:cs="Arial"/>
              </w:rPr>
              <w:t>Data – jeśli zmiana ± 5 kg</w:t>
            </w: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</w:tr>
    </w:tbl>
    <w:p w:rsidR="00B32221" w:rsidRPr="006800DF" w:rsidRDefault="00B32221" w:rsidP="00B32221">
      <w:pPr>
        <w:spacing w:line="360" w:lineRule="auto"/>
        <w:rPr>
          <w:rFonts w:ascii="Arial" w:hAnsi="Arial" w:cs="Arial"/>
        </w:rPr>
      </w:pPr>
    </w:p>
    <w:p w:rsidR="00B32221" w:rsidRPr="006800DF" w:rsidRDefault="00B32221" w:rsidP="00B32221">
      <w:pPr>
        <w:spacing w:line="360" w:lineRule="auto"/>
        <w:rPr>
          <w:rFonts w:ascii="Arial" w:hAnsi="Arial" w:cs="Arial"/>
        </w:rPr>
      </w:pPr>
      <w:r w:rsidRPr="006800DF">
        <w:rPr>
          <w:rFonts w:ascii="Arial" w:hAnsi="Arial" w:cs="Arial"/>
        </w:rPr>
        <w:t>Osoba opiekująca się: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 xml:space="preserve">Rozpoznanie (rodzaj i stopień ciężkości skazy krwotocznej): </w:t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  <w:r w:rsidRPr="006800DF">
        <w:rPr>
          <w:rFonts w:ascii="Arial" w:hAnsi="Arial" w:cs="Arial"/>
        </w:rPr>
        <w:softHyphen/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 xml:space="preserve">Aktywność niedoborowego czynnika krzepnięcia: </w:t>
      </w:r>
    </w:p>
    <w:p w:rsidR="00B32221" w:rsidRPr="006800DF" w:rsidRDefault="00B32221" w:rsidP="00B32221">
      <w:pPr>
        <w:rPr>
          <w:rFonts w:ascii="Arial" w:hAnsi="Arial" w:cs="Arial"/>
        </w:rPr>
      </w:pPr>
    </w:p>
    <w:p w:rsidR="00B32221" w:rsidRPr="006800DF" w:rsidRDefault="00B32221" w:rsidP="00B32221">
      <w:pPr>
        <w:rPr>
          <w:rFonts w:ascii="Arial" w:hAnsi="Arial" w:cs="Arial"/>
        </w:rPr>
      </w:pPr>
      <w:r w:rsidRPr="006800DF">
        <w:rPr>
          <w:rFonts w:ascii="Arial" w:hAnsi="Arial" w:cs="Arial"/>
        </w:rPr>
        <w:t>Inne ważne wyniki badań (np. testy w kierunku inhibitora)</w:t>
      </w:r>
    </w:p>
    <w:p w:rsidR="00B32221" w:rsidRPr="006800DF" w:rsidRDefault="00B32221" w:rsidP="00B32221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3080"/>
        <w:gridCol w:w="889"/>
        <w:gridCol w:w="2268"/>
        <w:gridCol w:w="1276"/>
        <w:gridCol w:w="173"/>
        <w:gridCol w:w="1528"/>
        <w:gridCol w:w="3827"/>
      </w:tblGrid>
      <w:tr w:rsidR="00420249" w:rsidRPr="006800DF" w:rsidTr="00AC016B">
        <w:trPr>
          <w:gridAfter w:val="2"/>
          <w:wAfter w:w="5355" w:type="dxa"/>
        </w:trPr>
        <w:tc>
          <w:tcPr>
            <w:tcW w:w="4606" w:type="dxa"/>
            <w:gridSpan w:val="2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4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</w:tr>
      <w:tr w:rsidR="00420249" w:rsidRPr="006800DF" w:rsidTr="00AC016B">
        <w:trPr>
          <w:gridAfter w:val="2"/>
          <w:wAfter w:w="5355" w:type="dxa"/>
        </w:trPr>
        <w:tc>
          <w:tcPr>
            <w:tcW w:w="4606" w:type="dxa"/>
            <w:gridSpan w:val="2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4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</w:tr>
      <w:tr w:rsidR="00420249" w:rsidRPr="006800DF" w:rsidTr="00AC016B">
        <w:trPr>
          <w:gridAfter w:val="2"/>
          <w:wAfter w:w="5355" w:type="dxa"/>
        </w:trPr>
        <w:tc>
          <w:tcPr>
            <w:tcW w:w="4606" w:type="dxa"/>
            <w:gridSpan w:val="2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4"/>
          </w:tcPr>
          <w:p w:rsidR="00B32221" w:rsidRPr="006800DF" w:rsidRDefault="00B32221" w:rsidP="00AC016B">
            <w:pPr>
              <w:rPr>
                <w:rFonts w:ascii="Arial" w:hAnsi="Arial" w:cs="Arial"/>
              </w:rPr>
            </w:pPr>
          </w:p>
        </w:tc>
      </w:tr>
      <w:tr w:rsidR="00B32221" w:rsidRPr="006800DF" w:rsidTr="00E5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vAlign w:val="center"/>
          </w:tcPr>
          <w:p w:rsidR="00B32221" w:rsidRPr="00E545DA" w:rsidRDefault="00B32221" w:rsidP="00E5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Data podania</w:t>
            </w:r>
          </w:p>
        </w:tc>
        <w:tc>
          <w:tcPr>
            <w:tcW w:w="3969" w:type="dxa"/>
            <w:gridSpan w:val="2"/>
            <w:vAlign w:val="center"/>
          </w:tcPr>
          <w:p w:rsidR="00B32221" w:rsidRPr="00E545DA" w:rsidRDefault="00B32221" w:rsidP="00E5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Przyczyna podania</w:t>
            </w:r>
          </w:p>
        </w:tc>
        <w:tc>
          <w:tcPr>
            <w:tcW w:w="2268" w:type="dxa"/>
            <w:vAlign w:val="center"/>
          </w:tcPr>
          <w:p w:rsidR="00B32221" w:rsidRPr="00E545DA" w:rsidRDefault="00B32221" w:rsidP="00E545DA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Nazwa koncentratu</w:t>
            </w:r>
          </w:p>
        </w:tc>
        <w:tc>
          <w:tcPr>
            <w:tcW w:w="1276" w:type="dxa"/>
            <w:vAlign w:val="center"/>
          </w:tcPr>
          <w:p w:rsidR="00B32221" w:rsidRPr="00E545DA" w:rsidRDefault="00B32221" w:rsidP="00E5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Seria</w:t>
            </w:r>
          </w:p>
        </w:tc>
        <w:tc>
          <w:tcPr>
            <w:tcW w:w="1701" w:type="dxa"/>
            <w:gridSpan w:val="2"/>
            <w:vAlign w:val="center"/>
          </w:tcPr>
          <w:p w:rsidR="00B32221" w:rsidRPr="00E545DA" w:rsidRDefault="00B32221" w:rsidP="00E5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3827" w:type="dxa"/>
            <w:vAlign w:val="center"/>
          </w:tcPr>
          <w:p w:rsidR="00B32221" w:rsidRPr="00E545DA" w:rsidRDefault="00B32221" w:rsidP="00E5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Objawy uboczne</w:t>
            </w:r>
          </w:p>
          <w:p w:rsidR="00B32221" w:rsidRPr="00E545DA" w:rsidRDefault="00B32221" w:rsidP="00E5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DA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B32221" w:rsidRPr="006800DF" w:rsidTr="00E5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52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</w:tr>
      <w:tr w:rsidR="00B32221" w:rsidRPr="006800DF" w:rsidTr="00E5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152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</w:tr>
      <w:tr w:rsidR="00B32221" w:rsidRPr="006800DF" w:rsidTr="00E5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52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</w:tr>
      <w:tr w:rsidR="00B32221" w:rsidRPr="006800DF" w:rsidTr="00E5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152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</w:tr>
      <w:tr w:rsidR="00B32221" w:rsidRPr="006800DF" w:rsidTr="00E5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52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32221" w:rsidRPr="006800DF" w:rsidRDefault="00B32221" w:rsidP="00E545DA">
            <w:pPr>
              <w:rPr>
                <w:rFonts w:ascii="Arial" w:hAnsi="Arial" w:cs="Arial"/>
              </w:rPr>
            </w:pPr>
          </w:p>
        </w:tc>
      </w:tr>
    </w:tbl>
    <w:p w:rsidR="006262C6" w:rsidRPr="006800DF" w:rsidRDefault="006262C6" w:rsidP="00A30774">
      <w:pPr>
        <w:jc w:val="both"/>
        <w:rPr>
          <w:rFonts w:ascii="Arial" w:hAnsi="Arial" w:cs="Arial"/>
        </w:rPr>
      </w:pPr>
    </w:p>
    <w:sectPr w:rsidR="006262C6" w:rsidRPr="006800DF" w:rsidSect="00B32221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1F" w:rsidRDefault="00F5301F">
      <w:r>
        <w:separator/>
      </w:r>
    </w:p>
    <w:p w:rsidR="00F5301F" w:rsidRDefault="00F5301F"/>
  </w:endnote>
  <w:endnote w:type="continuationSeparator" w:id="0">
    <w:p w:rsidR="00F5301F" w:rsidRDefault="00F5301F">
      <w:r>
        <w:continuationSeparator/>
      </w:r>
    </w:p>
    <w:p w:rsidR="00F5301F" w:rsidRDefault="00F53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01" w:rsidRDefault="00E14801" w:rsidP="007D0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4801" w:rsidRDefault="00E14801" w:rsidP="007D0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01" w:rsidRPr="00746B34" w:rsidRDefault="00E14801" w:rsidP="00AA64A2">
    <w:pPr>
      <w:jc w:val="right"/>
      <w:rPr>
        <w:rFonts w:ascii="Arial" w:hAnsi="Arial" w:cs="Arial"/>
        <w:sz w:val="20"/>
        <w:szCs w:val="20"/>
      </w:rPr>
    </w:pPr>
    <w:r w:rsidRPr="00746B34">
      <w:rPr>
        <w:rFonts w:ascii="Arial" w:hAnsi="Arial" w:cs="Arial"/>
        <w:sz w:val="20"/>
        <w:szCs w:val="20"/>
      </w:rPr>
      <w:t xml:space="preserve">Strona </w:t>
    </w:r>
    <w:r w:rsidRPr="00746B34">
      <w:rPr>
        <w:rFonts w:ascii="Arial" w:hAnsi="Arial" w:cs="Arial"/>
        <w:b/>
        <w:bCs/>
        <w:sz w:val="20"/>
        <w:szCs w:val="20"/>
      </w:rPr>
      <w:fldChar w:fldCharType="begin"/>
    </w:r>
    <w:r w:rsidRPr="00746B34">
      <w:rPr>
        <w:rFonts w:ascii="Arial" w:hAnsi="Arial" w:cs="Arial"/>
        <w:b/>
        <w:bCs/>
        <w:sz w:val="20"/>
        <w:szCs w:val="20"/>
      </w:rPr>
      <w:instrText>PAGE</w:instrText>
    </w:r>
    <w:r w:rsidRPr="00746B34">
      <w:rPr>
        <w:rFonts w:ascii="Arial" w:hAnsi="Arial" w:cs="Arial"/>
        <w:b/>
        <w:bCs/>
        <w:sz w:val="20"/>
        <w:szCs w:val="20"/>
      </w:rPr>
      <w:fldChar w:fldCharType="separate"/>
    </w:r>
    <w:r w:rsidR="005059D1">
      <w:rPr>
        <w:rFonts w:ascii="Arial" w:hAnsi="Arial" w:cs="Arial"/>
        <w:b/>
        <w:bCs/>
        <w:noProof/>
        <w:sz w:val="20"/>
        <w:szCs w:val="20"/>
      </w:rPr>
      <w:t>20</w:t>
    </w:r>
    <w:r w:rsidRPr="00746B34">
      <w:rPr>
        <w:rFonts w:ascii="Arial" w:hAnsi="Arial" w:cs="Arial"/>
        <w:b/>
        <w:bCs/>
        <w:sz w:val="20"/>
        <w:szCs w:val="20"/>
      </w:rPr>
      <w:fldChar w:fldCharType="end"/>
    </w:r>
    <w:r w:rsidRPr="00746B34">
      <w:rPr>
        <w:rFonts w:ascii="Arial" w:hAnsi="Arial" w:cs="Arial"/>
        <w:sz w:val="20"/>
        <w:szCs w:val="20"/>
      </w:rPr>
      <w:t xml:space="preserve"> z </w:t>
    </w:r>
    <w:r w:rsidRPr="00746B34">
      <w:rPr>
        <w:rFonts w:ascii="Arial" w:hAnsi="Arial" w:cs="Arial"/>
        <w:b/>
        <w:bCs/>
        <w:sz w:val="20"/>
        <w:szCs w:val="20"/>
      </w:rPr>
      <w:fldChar w:fldCharType="begin"/>
    </w:r>
    <w:r w:rsidRPr="00746B34">
      <w:rPr>
        <w:rFonts w:ascii="Arial" w:hAnsi="Arial" w:cs="Arial"/>
        <w:b/>
        <w:bCs/>
        <w:sz w:val="20"/>
        <w:szCs w:val="20"/>
      </w:rPr>
      <w:instrText>NUMPAGES</w:instrText>
    </w:r>
    <w:r w:rsidRPr="00746B34">
      <w:rPr>
        <w:rFonts w:ascii="Arial" w:hAnsi="Arial" w:cs="Arial"/>
        <w:b/>
        <w:bCs/>
        <w:sz w:val="20"/>
        <w:szCs w:val="20"/>
      </w:rPr>
      <w:fldChar w:fldCharType="separate"/>
    </w:r>
    <w:r w:rsidR="005059D1">
      <w:rPr>
        <w:rFonts w:ascii="Arial" w:hAnsi="Arial" w:cs="Arial"/>
        <w:b/>
        <w:bCs/>
        <w:noProof/>
        <w:sz w:val="20"/>
        <w:szCs w:val="20"/>
      </w:rPr>
      <w:t>45</w:t>
    </w:r>
    <w:r w:rsidRPr="00746B34">
      <w:rPr>
        <w:rFonts w:ascii="Arial" w:hAnsi="Arial" w:cs="Arial"/>
        <w:b/>
        <w:bCs/>
        <w:sz w:val="20"/>
        <w:szCs w:val="20"/>
      </w:rPr>
      <w:fldChar w:fldCharType="end"/>
    </w:r>
  </w:p>
  <w:p w:rsidR="00E14801" w:rsidRDefault="00E14801" w:rsidP="007D08C6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-82609</wp:posOffset>
          </wp:positionV>
          <wp:extent cx="2694940" cy="428625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01" w:rsidRDefault="00E14801" w:rsidP="006800D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694940" cy="428625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1F" w:rsidRDefault="00F5301F">
      <w:r>
        <w:separator/>
      </w:r>
    </w:p>
    <w:p w:rsidR="00F5301F" w:rsidRDefault="00F5301F"/>
  </w:footnote>
  <w:footnote w:type="continuationSeparator" w:id="0">
    <w:p w:rsidR="00F5301F" w:rsidRDefault="00F5301F">
      <w:r>
        <w:continuationSeparator/>
      </w:r>
    </w:p>
    <w:p w:rsidR="00F5301F" w:rsidRDefault="00F5301F"/>
  </w:footnote>
  <w:footnote w:id="1">
    <w:p w:rsidR="00E14801" w:rsidRPr="00F15906" w:rsidRDefault="00E14801" w:rsidP="00F15906">
      <w:pPr>
        <w:pStyle w:val="Tekstprzypisudolnego"/>
        <w:jc w:val="both"/>
        <w:rPr>
          <w:rFonts w:ascii="Arial Narrow" w:hAnsi="Arial Narrow" w:cs="Arial"/>
          <w:color w:val="000000" w:themeColor="text1"/>
          <w:sz w:val="14"/>
          <w:szCs w:val="14"/>
        </w:rPr>
      </w:pPr>
      <w:r w:rsidRPr="00F15906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F15906">
        <w:rPr>
          <w:rFonts w:ascii="Arial Narrow" w:hAnsi="Arial Narrow" w:cs="Arial"/>
          <w:sz w:val="14"/>
          <w:szCs w:val="14"/>
        </w:rPr>
        <w:t xml:space="preserve"> 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>Ilości poszczególnych rodzajów produktów leczniczych na lata 2012-201</w:t>
      </w:r>
      <w:r>
        <w:rPr>
          <w:rFonts w:ascii="Arial Narrow" w:hAnsi="Arial Narrow" w:cs="Arial"/>
          <w:color w:val="000000" w:themeColor="text1"/>
          <w:sz w:val="14"/>
          <w:szCs w:val="14"/>
        </w:rPr>
        <w:t>7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 zostały zaktualizowane po dokonaniu wszystkich zakupów w danym roku  </w:t>
      </w:r>
    </w:p>
  </w:footnote>
  <w:footnote w:id="2">
    <w:p w:rsidR="00E14801" w:rsidRPr="00F15906" w:rsidRDefault="00E14801" w:rsidP="00F15906">
      <w:pPr>
        <w:pStyle w:val="Tekstprzypisudolnego"/>
        <w:jc w:val="both"/>
        <w:rPr>
          <w:rFonts w:ascii="Arial Narrow" w:hAnsi="Arial Narrow" w:cs="Arial"/>
          <w:color w:val="000000" w:themeColor="text1"/>
          <w:sz w:val="14"/>
          <w:szCs w:val="14"/>
        </w:rPr>
      </w:pPr>
      <w:r w:rsidRPr="00F15906">
        <w:rPr>
          <w:rStyle w:val="Odwoanieprzypisudolnego"/>
          <w:rFonts w:ascii="Arial Narrow" w:hAnsi="Arial Narrow" w:cs="Arial"/>
          <w:color w:val="000000" w:themeColor="text1"/>
          <w:sz w:val="16"/>
          <w:szCs w:val="16"/>
        </w:rPr>
        <w:footnoteRef/>
      </w:r>
      <w:r w:rsidRPr="00F15906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Wartość koncentratów czynników krzepnięcia na lata 2012-2013  została zaktualizowana, na podstawie faktycznie uzyskanych cen w postępowaniach przetargowych. </w:t>
      </w:r>
    </w:p>
  </w:footnote>
  <w:footnote w:id="3">
    <w:p w:rsidR="00E14801" w:rsidRPr="00F15906" w:rsidRDefault="00E14801" w:rsidP="00F15906">
      <w:pPr>
        <w:pStyle w:val="Tekstprzypisudolnego"/>
        <w:jc w:val="both"/>
        <w:rPr>
          <w:rFonts w:ascii="Arial Narrow" w:hAnsi="Arial Narrow" w:cs="Arial"/>
          <w:color w:val="000000" w:themeColor="text1"/>
          <w:sz w:val="14"/>
          <w:szCs w:val="14"/>
        </w:rPr>
      </w:pPr>
      <w:r w:rsidRPr="00F15906">
        <w:rPr>
          <w:rStyle w:val="Odwoanieprzypisudolnego"/>
          <w:rFonts w:ascii="Arial Narrow" w:hAnsi="Arial Narrow" w:cs="Arial"/>
          <w:color w:val="000000" w:themeColor="text1"/>
          <w:sz w:val="14"/>
          <w:szCs w:val="14"/>
        </w:rPr>
        <w:footnoteRef/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 Wartość koncentratów czynników krzepnięcia i desmopresyny na lata 2014 -201</w:t>
      </w:r>
      <w:r>
        <w:rPr>
          <w:rFonts w:ascii="Arial Narrow" w:hAnsi="Arial Narrow" w:cs="Arial"/>
          <w:color w:val="000000" w:themeColor="text1"/>
          <w:sz w:val="14"/>
          <w:szCs w:val="14"/>
        </w:rPr>
        <w:t>7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 zastała zaktualizowana na podstawie środków przewidzianych w planie finansowym po zmianach.</w:t>
      </w:r>
    </w:p>
    <w:p w:rsidR="00E14801" w:rsidRPr="00F15906" w:rsidRDefault="00E14801" w:rsidP="00F15906">
      <w:pPr>
        <w:pStyle w:val="Tekstprzypisudolnego"/>
        <w:jc w:val="both"/>
        <w:rPr>
          <w:rFonts w:ascii="Arial Narrow" w:hAnsi="Arial Narrow" w:cs="Arial"/>
          <w:color w:val="000000" w:themeColor="text1"/>
          <w:sz w:val="14"/>
          <w:szCs w:val="14"/>
        </w:rPr>
      </w:pPr>
      <w:r w:rsidRPr="00F15906">
        <w:rPr>
          <w:rStyle w:val="Odwoanieprzypisudolnego"/>
          <w:rFonts w:ascii="Arial Narrow" w:hAnsi="Arial Narrow" w:cs="Arial"/>
          <w:color w:val="000000" w:themeColor="text1"/>
          <w:sz w:val="14"/>
          <w:szCs w:val="14"/>
        </w:rPr>
        <w:t>4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 Wartość koncentratów czynników krzepnięcia na lata 2012-201</w:t>
      </w:r>
      <w:r>
        <w:rPr>
          <w:rFonts w:ascii="Arial Narrow" w:hAnsi="Arial Narrow" w:cs="Arial"/>
          <w:color w:val="000000" w:themeColor="text1"/>
          <w:sz w:val="14"/>
          <w:szCs w:val="14"/>
        </w:rPr>
        <w:t>7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 została zaktualizowana.</w:t>
      </w:r>
    </w:p>
    <w:p w:rsidR="00E14801" w:rsidRDefault="00E14801" w:rsidP="00F15906">
      <w:pPr>
        <w:pStyle w:val="Tekstprzypisudolnego"/>
        <w:jc w:val="both"/>
        <w:rPr>
          <w:rFonts w:ascii="Arial Narrow" w:hAnsi="Arial Narrow" w:cs="Arial"/>
          <w:color w:val="000000" w:themeColor="text1"/>
          <w:sz w:val="14"/>
          <w:szCs w:val="14"/>
        </w:rPr>
      </w:pPr>
      <w:r w:rsidRPr="00F15906">
        <w:rPr>
          <w:rFonts w:ascii="Arial Narrow" w:hAnsi="Arial Narrow" w:cs="Arial"/>
          <w:color w:val="000000" w:themeColor="text1"/>
          <w:sz w:val="14"/>
          <w:szCs w:val="14"/>
          <w:vertAlign w:val="superscript"/>
        </w:rPr>
        <w:t>5</w:t>
      </w:r>
      <w:r w:rsidRPr="00F15906">
        <w:rPr>
          <w:rFonts w:ascii="Arial Narrow" w:hAnsi="Arial Narrow" w:cs="Arial"/>
          <w:color w:val="000000" w:themeColor="text1"/>
          <w:sz w:val="14"/>
          <w:szCs w:val="14"/>
        </w:rPr>
        <w:t xml:space="preserve"> w 2016 roku zakontraktowano 52 000 mg rekombinowanego czynnika </w:t>
      </w:r>
      <w:proofErr w:type="spellStart"/>
      <w:r w:rsidRPr="00F15906">
        <w:rPr>
          <w:rFonts w:ascii="Arial Narrow" w:hAnsi="Arial Narrow" w:cs="Arial"/>
          <w:color w:val="000000" w:themeColor="text1"/>
          <w:sz w:val="14"/>
          <w:szCs w:val="14"/>
        </w:rPr>
        <w:t>VIIa</w:t>
      </w:r>
      <w:proofErr w:type="spellEnd"/>
      <w:r w:rsidRPr="00F15906">
        <w:rPr>
          <w:rFonts w:ascii="Arial Narrow" w:hAnsi="Arial Narrow" w:cs="Arial"/>
          <w:color w:val="000000" w:themeColor="text1"/>
          <w:sz w:val="14"/>
          <w:szCs w:val="14"/>
        </w:rPr>
        <w:t>, w tym 15 000 mg dostarczone w styczniu 2017 roku.</w:t>
      </w:r>
    </w:p>
    <w:p w:rsidR="00E14801" w:rsidRPr="008E36F7" w:rsidRDefault="00E14801" w:rsidP="00F15906">
      <w:pPr>
        <w:pStyle w:val="Tekstprzypisudolnego"/>
        <w:jc w:val="both"/>
        <w:rPr>
          <w:rFonts w:ascii="Arial Narrow" w:hAnsi="Arial Narrow" w:cs="Arial"/>
          <w:b/>
          <w:color w:val="FF0000"/>
          <w:sz w:val="14"/>
          <w:szCs w:val="14"/>
        </w:rPr>
      </w:pPr>
      <w:r w:rsidRPr="008E36F7">
        <w:rPr>
          <w:rFonts w:ascii="Arial Narrow" w:hAnsi="Arial Narrow" w:cs="Arial"/>
          <w:color w:val="000000" w:themeColor="text1"/>
          <w:sz w:val="14"/>
          <w:szCs w:val="14"/>
          <w:vertAlign w:val="superscript"/>
        </w:rPr>
        <w:t>6</w:t>
      </w:r>
      <w:r w:rsidRPr="008E36F7">
        <w:rPr>
          <w:rFonts w:ascii="Arial Narrow" w:hAnsi="Arial Narrow" w:cs="Arial"/>
          <w:color w:val="000000" w:themeColor="text1"/>
          <w:sz w:val="14"/>
          <w:szCs w:val="14"/>
        </w:rPr>
        <w:t xml:space="preserve"> w 2017 r</w:t>
      </w:r>
      <w:r w:rsidRPr="008E36F7">
        <w:rPr>
          <w:rFonts w:ascii="Arial Narrow" w:hAnsi="Arial Narrow" w:cs="Arial"/>
          <w:sz w:val="14"/>
          <w:szCs w:val="14"/>
        </w:rPr>
        <w:t xml:space="preserve">. nie ujęto 15 000 mg rekombinowanego  czynnika </w:t>
      </w:r>
      <w:proofErr w:type="spellStart"/>
      <w:r w:rsidRPr="008E36F7">
        <w:rPr>
          <w:rFonts w:ascii="Arial Narrow" w:hAnsi="Arial Narrow" w:cs="Arial"/>
          <w:sz w:val="14"/>
          <w:szCs w:val="14"/>
        </w:rPr>
        <w:t>VIIa</w:t>
      </w:r>
      <w:proofErr w:type="spellEnd"/>
      <w:r w:rsidRPr="008E36F7">
        <w:rPr>
          <w:rFonts w:ascii="Arial Narrow" w:hAnsi="Arial Narrow" w:cs="Arial"/>
          <w:sz w:val="14"/>
          <w:szCs w:val="14"/>
        </w:rPr>
        <w:t>, zakontraktowanego w 2016 roku, za który zapłacono  ze środków finansowych w ramach planu finansowego na rok 2017</w:t>
      </w:r>
    </w:p>
  </w:footnote>
  <w:footnote w:id="4">
    <w:p w:rsidR="00E14801" w:rsidRPr="00D23876" w:rsidRDefault="00E14801" w:rsidP="00872393">
      <w:pPr>
        <w:pStyle w:val="Tekstprzypisudolnego"/>
        <w:rPr>
          <w:rFonts w:ascii="Arial Narrow" w:hAnsi="Arial Narrow" w:cs="Arial"/>
          <w:b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01" w:rsidRPr="00746B34" w:rsidRDefault="00E14801" w:rsidP="006800DF">
    <w:pPr>
      <w:pStyle w:val="Nagwek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2"/>
        <w:szCs w:val="12"/>
      </w:rPr>
      <w:t xml:space="preserve">program polityki </w:t>
    </w:r>
    <w:r w:rsidRPr="00857F42">
      <w:rPr>
        <w:rFonts w:ascii="Arial" w:hAnsi="Arial" w:cs="Arial"/>
        <w:b/>
        <w:sz w:val="12"/>
        <w:szCs w:val="12"/>
      </w:rPr>
      <w:t>zdrowotn</w:t>
    </w:r>
    <w:r>
      <w:rPr>
        <w:rFonts w:ascii="Arial" w:hAnsi="Arial" w:cs="Arial"/>
        <w:b/>
        <w:sz w:val="12"/>
        <w:szCs w:val="12"/>
      </w:rPr>
      <w:t>ej Ministra Zdrowia</w:t>
    </w:r>
    <w:r w:rsidRPr="00746B34">
      <w:rPr>
        <w:rFonts w:ascii="Arial" w:hAnsi="Arial" w:cs="Arial"/>
        <w:b/>
        <w:sz w:val="16"/>
        <w:szCs w:val="16"/>
      </w:rPr>
      <w:br/>
    </w:r>
    <w:r w:rsidRPr="006800DF">
      <w:rPr>
        <w:rFonts w:ascii="Arial" w:hAnsi="Arial" w:cs="Arial"/>
        <w:b/>
        <w:sz w:val="16"/>
        <w:szCs w:val="16"/>
      </w:rPr>
      <w:t>Narodowy Program Leczenia Chorych na Hemofilię i Pokrewne Skazy Krwotoczne na lata 2012-2018</w:t>
    </w:r>
  </w:p>
  <w:p w:rsidR="00E14801" w:rsidRDefault="00E148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EE6"/>
    <w:multiLevelType w:val="hybridMultilevel"/>
    <w:tmpl w:val="DDE66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6328"/>
    <w:multiLevelType w:val="hybridMultilevel"/>
    <w:tmpl w:val="B0E61C66"/>
    <w:lvl w:ilvl="0" w:tplc="D2F8020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2F7B14"/>
    <w:multiLevelType w:val="hybridMultilevel"/>
    <w:tmpl w:val="0FC429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AD6864"/>
    <w:multiLevelType w:val="hybridMultilevel"/>
    <w:tmpl w:val="FE001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C59F2"/>
    <w:multiLevelType w:val="hybridMultilevel"/>
    <w:tmpl w:val="CDBC5B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2C6100"/>
    <w:multiLevelType w:val="hybridMultilevel"/>
    <w:tmpl w:val="1AA44C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2B4791"/>
    <w:multiLevelType w:val="hybridMultilevel"/>
    <w:tmpl w:val="9B06B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6488C"/>
    <w:multiLevelType w:val="hybridMultilevel"/>
    <w:tmpl w:val="CAD03D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0337C3"/>
    <w:multiLevelType w:val="hybridMultilevel"/>
    <w:tmpl w:val="FE965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F5458"/>
    <w:multiLevelType w:val="hybridMultilevel"/>
    <w:tmpl w:val="E4E4A7B2"/>
    <w:lvl w:ilvl="0" w:tplc="D75ED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EC4D8A">
      <w:start w:val="1"/>
      <w:numFmt w:val="decimal"/>
      <w:pStyle w:val="Nagwek5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65A36EB"/>
    <w:multiLevelType w:val="hybridMultilevel"/>
    <w:tmpl w:val="0D9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5BB1"/>
    <w:multiLevelType w:val="hybridMultilevel"/>
    <w:tmpl w:val="9F180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56BA"/>
    <w:multiLevelType w:val="hybridMultilevel"/>
    <w:tmpl w:val="D6F61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133AC"/>
    <w:multiLevelType w:val="hybridMultilevel"/>
    <w:tmpl w:val="2CECD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A3D73"/>
    <w:multiLevelType w:val="hybridMultilevel"/>
    <w:tmpl w:val="6D1C63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A473FC"/>
    <w:multiLevelType w:val="hybridMultilevel"/>
    <w:tmpl w:val="DF24E9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1ADA95F4">
      <w:start w:val="1"/>
      <w:numFmt w:val="lowerLetter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507F96"/>
    <w:multiLevelType w:val="hybridMultilevel"/>
    <w:tmpl w:val="D26296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6083EFA"/>
    <w:multiLevelType w:val="hybridMultilevel"/>
    <w:tmpl w:val="754681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F55716"/>
    <w:multiLevelType w:val="hybridMultilevel"/>
    <w:tmpl w:val="55BA4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928"/>
    <w:multiLevelType w:val="hybridMultilevel"/>
    <w:tmpl w:val="A70AC7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D8041A3"/>
    <w:multiLevelType w:val="hybridMultilevel"/>
    <w:tmpl w:val="749C0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A5348"/>
    <w:multiLevelType w:val="hybridMultilevel"/>
    <w:tmpl w:val="4BF206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D926B3"/>
    <w:multiLevelType w:val="hybridMultilevel"/>
    <w:tmpl w:val="D8442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B189C"/>
    <w:multiLevelType w:val="hybridMultilevel"/>
    <w:tmpl w:val="9DF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97B66"/>
    <w:multiLevelType w:val="hybridMultilevel"/>
    <w:tmpl w:val="B74C8C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9F5DC3"/>
    <w:multiLevelType w:val="hybridMultilevel"/>
    <w:tmpl w:val="89260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9605E"/>
    <w:multiLevelType w:val="hybridMultilevel"/>
    <w:tmpl w:val="16088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2C2C05"/>
    <w:multiLevelType w:val="hybridMultilevel"/>
    <w:tmpl w:val="DEF29B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4A46D2"/>
    <w:multiLevelType w:val="hybridMultilevel"/>
    <w:tmpl w:val="65C4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D13EC"/>
    <w:multiLevelType w:val="hybridMultilevel"/>
    <w:tmpl w:val="D6B214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4A9530E"/>
    <w:multiLevelType w:val="hybridMultilevel"/>
    <w:tmpl w:val="0404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AA5710"/>
    <w:multiLevelType w:val="hybridMultilevel"/>
    <w:tmpl w:val="D1147E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FC55B7"/>
    <w:multiLevelType w:val="hybridMultilevel"/>
    <w:tmpl w:val="4866F6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AF7008"/>
    <w:multiLevelType w:val="hybridMultilevel"/>
    <w:tmpl w:val="6CD8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5418B"/>
    <w:multiLevelType w:val="hybridMultilevel"/>
    <w:tmpl w:val="5A0E4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F1086"/>
    <w:multiLevelType w:val="hybridMultilevel"/>
    <w:tmpl w:val="4E00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D102C"/>
    <w:multiLevelType w:val="hybridMultilevel"/>
    <w:tmpl w:val="D9C28B7A"/>
    <w:lvl w:ilvl="0" w:tplc="D75ED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40BF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58C00C4D"/>
    <w:multiLevelType w:val="hybridMultilevel"/>
    <w:tmpl w:val="4670AA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1A71DE"/>
    <w:multiLevelType w:val="hybridMultilevel"/>
    <w:tmpl w:val="2A346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470F2"/>
    <w:multiLevelType w:val="hybridMultilevel"/>
    <w:tmpl w:val="6F3CF080"/>
    <w:lvl w:ilvl="0" w:tplc="C7ACA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5356A024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DA3C93"/>
    <w:multiLevelType w:val="hybridMultilevel"/>
    <w:tmpl w:val="299E10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DEE42AF"/>
    <w:multiLevelType w:val="hybridMultilevel"/>
    <w:tmpl w:val="FAC29D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77684E"/>
    <w:multiLevelType w:val="hybridMultilevel"/>
    <w:tmpl w:val="73DE8BC0"/>
    <w:lvl w:ilvl="0" w:tplc="8B8C037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72495"/>
    <w:multiLevelType w:val="hybridMultilevel"/>
    <w:tmpl w:val="2B0A8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21D75"/>
    <w:multiLevelType w:val="hybridMultilevel"/>
    <w:tmpl w:val="A9743A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583A33"/>
    <w:multiLevelType w:val="hybridMultilevel"/>
    <w:tmpl w:val="05AC1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A5ECD"/>
    <w:multiLevelType w:val="hybridMultilevel"/>
    <w:tmpl w:val="405C5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94F6E"/>
    <w:multiLevelType w:val="hybridMultilevel"/>
    <w:tmpl w:val="DA72D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B13AD"/>
    <w:multiLevelType w:val="hybridMultilevel"/>
    <w:tmpl w:val="2D08FD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EA1744E"/>
    <w:multiLevelType w:val="hybridMultilevel"/>
    <w:tmpl w:val="4ED22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5E444F"/>
    <w:multiLevelType w:val="hybridMultilevel"/>
    <w:tmpl w:val="B95803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3C80A82"/>
    <w:multiLevelType w:val="hybridMultilevel"/>
    <w:tmpl w:val="BAA28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FA1BA1"/>
    <w:multiLevelType w:val="hybridMultilevel"/>
    <w:tmpl w:val="6B088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54995"/>
    <w:multiLevelType w:val="hybridMultilevel"/>
    <w:tmpl w:val="39909F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61C72B1"/>
    <w:multiLevelType w:val="hybridMultilevel"/>
    <w:tmpl w:val="9084B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76359FB"/>
    <w:multiLevelType w:val="hybridMultilevel"/>
    <w:tmpl w:val="868E79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C4D6A89"/>
    <w:multiLevelType w:val="hybridMultilevel"/>
    <w:tmpl w:val="BC4C233E"/>
    <w:lvl w:ilvl="0" w:tplc="4D1233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F430B61"/>
    <w:multiLevelType w:val="hybridMultilevel"/>
    <w:tmpl w:val="8444B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6"/>
  </w:num>
  <w:num w:numId="3">
    <w:abstractNumId w:val="39"/>
  </w:num>
  <w:num w:numId="4">
    <w:abstractNumId w:val="36"/>
  </w:num>
  <w:num w:numId="5">
    <w:abstractNumId w:val="2"/>
  </w:num>
  <w:num w:numId="6">
    <w:abstractNumId w:val="1"/>
  </w:num>
  <w:num w:numId="7">
    <w:abstractNumId w:val="14"/>
  </w:num>
  <w:num w:numId="8">
    <w:abstractNumId w:val="26"/>
  </w:num>
  <w:num w:numId="9">
    <w:abstractNumId w:val="24"/>
  </w:num>
  <w:num w:numId="10">
    <w:abstractNumId w:val="17"/>
  </w:num>
  <w:num w:numId="11">
    <w:abstractNumId w:val="37"/>
  </w:num>
  <w:num w:numId="12">
    <w:abstractNumId w:val="54"/>
  </w:num>
  <w:num w:numId="13">
    <w:abstractNumId w:val="19"/>
  </w:num>
  <w:num w:numId="14">
    <w:abstractNumId w:val="44"/>
  </w:num>
  <w:num w:numId="15">
    <w:abstractNumId w:val="55"/>
  </w:num>
  <w:num w:numId="16">
    <w:abstractNumId w:val="53"/>
  </w:num>
  <w:num w:numId="17">
    <w:abstractNumId w:val="31"/>
  </w:num>
  <w:num w:numId="18">
    <w:abstractNumId w:val="42"/>
  </w:num>
  <w:num w:numId="19">
    <w:abstractNumId w:val="27"/>
  </w:num>
  <w:num w:numId="20">
    <w:abstractNumId w:val="40"/>
  </w:num>
  <w:num w:numId="21">
    <w:abstractNumId w:val="21"/>
  </w:num>
  <w:num w:numId="22">
    <w:abstractNumId w:val="41"/>
  </w:num>
  <w:num w:numId="23">
    <w:abstractNumId w:val="5"/>
  </w:num>
  <w:num w:numId="24">
    <w:abstractNumId w:val="50"/>
  </w:num>
  <w:num w:numId="25">
    <w:abstractNumId w:val="29"/>
  </w:num>
  <w:num w:numId="26">
    <w:abstractNumId w:val="48"/>
  </w:num>
  <w:num w:numId="27">
    <w:abstractNumId w:val="30"/>
  </w:num>
  <w:num w:numId="28">
    <w:abstractNumId w:val="32"/>
  </w:num>
  <w:num w:numId="29">
    <w:abstractNumId w:val="16"/>
  </w:num>
  <w:num w:numId="30">
    <w:abstractNumId w:val="15"/>
  </w:num>
  <w:num w:numId="31">
    <w:abstractNumId w:val="7"/>
  </w:num>
  <w:num w:numId="32">
    <w:abstractNumId w:val="28"/>
  </w:num>
  <w:num w:numId="33">
    <w:abstractNumId w:val="49"/>
  </w:num>
  <w:num w:numId="34">
    <w:abstractNumId w:val="8"/>
  </w:num>
  <w:num w:numId="35">
    <w:abstractNumId w:val="4"/>
  </w:num>
  <w:num w:numId="36">
    <w:abstractNumId w:val="11"/>
  </w:num>
  <w:num w:numId="37">
    <w:abstractNumId w:val="46"/>
  </w:num>
  <w:num w:numId="38">
    <w:abstractNumId w:val="43"/>
  </w:num>
  <w:num w:numId="39">
    <w:abstractNumId w:val="10"/>
  </w:num>
  <w:num w:numId="40">
    <w:abstractNumId w:val="38"/>
  </w:num>
  <w:num w:numId="41">
    <w:abstractNumId w:val="57"/>
  </w:num>
  <w:num w:numId="42">
    <w:abstractNumId w:val="18"/>
  </w:num>
  <w:num w:numId="43">
    <w:abstractNumId w:val="20"/>
  </w:num>
  <w:num w:numId="44">
    <w:abstractNumId w:val="52"/>
  </w:num>
  <w:num w:numId="45">
    <w:abstractNumId w:val="13"/>
  </w:num>
  <w:num w:numId="46">
    <w:abstractNumId w:val="35"/>
  </w:num>
  <w:num w:numId="47">
    <w:abstractNumId w:val="6"/>
  </w:num>
  <w:num w:numId="48">
    <w:abstractNumId w:val="0"/>
  </w:num>
  <w:num w:numId="49">
    <w:abstractNumId w:val="51"/>
  </w:num>
  <w:num w:numId="50">
    <w:abstractNumId w:val="25"/>
  </w:num>
  <w:num w:numId="51">
    <w:abstractNumId w:val="33"/>
  </w:num>
  <w:num w:numId="52">
    <w:abstractNumId w:val="12"/>
  </w:num>
  <w:num w:numId="53">
    <w:abstractNumId w:val="45"/>
  </w:num>
  <w:num w:numId="54">
    <w:abstractNumId w:val="34"/>
  </w:num>
  <w:num w:numId="55">
    <w:abstractNumId w:val="3"/>
  </w:num>
  <w:num w:numId="56">
    <w:abstractNumId w:val="23"/>
  </w:num>
  <w:num w:numId="57">
    <w:abstractNumId w:val="22"/>
  </w:num>
  <w:num w:numId="58">
    <w:abstractNumId w:val="4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A0"/>
    <w:rsid w:val="00000728"/>
    <w:rsid w:val="000019B7"/>
    <w:rsid w:val="00001F46"/>
    <w:rsid w:val="00002AEE"/>
    <w:rsid w:val="00002B48"/>
    <w:rsid w:val="00003401"/>
    <w:rsid w:val="00003ACE"/>
    <w:rsid w:val="00003EC7"/>
    <w:rsid w:val="00004153"/>
    <w:rsid w:val="0000420A"/>
    <w:rsid w:val="0000426F"/>
    <w:rsid w:val="00006571"/>
    <w:rsid w:val="00007680"/>
    <w:rsid w:val="00007C89"/>
    <w:rsid w:val="000105E7"/>
    <w:rsid w:val="0001142D"/>
    <w:rsid w:val="00012F36"/>
    <w:rsid w:val="0001348D"/>
    <w:rsid w:val="00013F08"/>
    <w:rsid w:val="0001444B"/>
    <w:rsid w:val="00014A1E"/>
    <w:rsid w:val="00014A58"/>
    <w:rsid w:val="0001501D"/>
    <w:rsid w:val="00015C1F"/>
    <w:rsid w:val="00016010"/>
    <w:rsid w:val="00020FD0"/>
    <w:rsid w:val="00023773"/>
    <w:rsid w:val="00025009"/>
    <w:rsid w:val="00030B8F"/>
    <w:rsid w:val="000321E6"/>
    <w:rsid w:val="00032DD6"/>
    <w:rsid w:val="0003313E"/>
    <w:rsid w:val="00033365"/>
    <w:rsid w:val="00033FB7"/>
    <w:rsid w:val="00035350"/>
    <w:rsid w:val="00036A82"/>
    <w:rsid w:val="0004035C"/>
    <w:rsid w:val="00040F3D"/>
    <w:rsid w:val="00041A7B"/>
    <w:rsid w:val="00043591"/>
    <w:rsid w:val="000437C9"/>
    <w:rsid w:val="000439F1"/>
    <w:rsid w:val="00044886"/>
    <w:rsid w:val="00044D03"/>
    <w:rsid w:val="00045C9F"/>
    <w:rsid w:val="000470A3"/>
    <w:rsid w:val="0005179A"/>
    <w:rsid w:val="000520B2"/>
    <w:rsid w:val="00053C5F"/>
    <w:rsid w:val="0005452D"/>
    <w:rsid w:val="000546ED"/>
    <w:rsid w:val="0005583B"/>
    <w:rsid w:val="00055E2A"/>
    <w:rsid w:val="000564E7"/>
    <w:rsid w:val="00060283"/>
    <w:rsid w:val="0006041A"/>
    <w:rsid w:val="0006072A"/>
    <w:rsid w:val="00060C32"/>
    <w:rsid w:val="00061449"/>
    <w:rsid w:val="000627BE"/>
    <w:rsid w:val="00064827"/>
    <w:rsid w:val="000673DC"/>
    <w:rsid w:val="000716DE"/>
    <w:rsid w:val="00072559"/>
    <w:rsid w:val="00072CBA"/>
    <w:rsid w:val="000738C9"/>
    <w:rsid w:val="00073969"/>
    <w:rsid w:val="00073C4D"/>
    <w:rsid w:val="0007422A"/>
    <w:rsid w:val="000762A4"/>
    <w:rsid w:val="000764B9"/>
    <w:rsid w:val="00076611"/>
    <w:rsid w:val="00076962"/>
    <w:rsid w:val="0007757A"/>
    <w:rsid w:val="0007778F"/>
    <w:rsid w:val="00077E0F"/>
    <w:rsid w:val="00080003"/>
    <w:rsid w:val="000807EC"/>
    <w:rsid w:val="00080B98"/>
    <w:rsid w:val="00082238"/>
    <w:rsid w:val="000824E2"/>
    <w:rsid w:val="000829E3"/>
    <w:rsid w:val="0008391F"/>
    <w:rsid w:val="00084B66"/>
    <w:rsid w:val="00091520"/>
    <w:rsid w:val="00094769"/>
    <w:rsid w:val="0009478F"/>
    <w:rsid w:val="00095FCF"/>
    <w:rsid w:val="000A0B6F"/>
    <w:rsid w:val="000A0F4D"/>
    <w:rsid w:val="000A113D"/>
    <w:rsid w:val="000A1D63"/>
    <w:rsid w:val="000A3FB3"/>
    <w:rsid w:val="000A44EB"/>
    <w:rsid w:val="000A6A30"/>
    <w:rsid w:val="000A70C4"/>
    <w:rsid w:val="000A75CA"/>
    <w:rsid w:val="000B027E"/>
    <w:rsid w:val="000B0BEB"/>
    <w:rsid w:val="000B1522"/>
    <w:rsid w:val="000B1954"/>
    <w:rsid w:val="000B2A87"/>
    <w:rsid w:val="000B3109"/>
    <w:rsid w:val="000B360C"/>
    <w:rsid w:val="000B3732"/>
    <w:rsid w:val="000B4D04"/>
    <w:rsid w:val="000B5252"/>
    <w:rsid w:val="000B5634"/>
    <w:rsid w:val="000B59F2"/>
    <w:rsid w:val="000B7D9C"/>
    <w:rsid w:val="000C088F"/>
    <w:rsid w:val="000C1378"/>
    <w:rsid w:val="000C41BA"/>
    <w:rsid w:val="000C4472"/>
    <w:rsid w:val="000C4CF3"/>
    <w:rsid w:val="000C5B8E"/>
    <w:rsid w:val="000C7580"/>
    <w:rsid w:val="000D0156"/>
    <w:rsid w:val="000D0F73"/>
    <w:rsid w:val="000D2EA6"/>
    <w:rsid w:val="000D45D4"/>
    <w:rsid w:val="000D57A9"/>
    <w:rsid w:val="000D5810"/>
    <w:rsid w:val="000E0161"/>
    <w:rsid w:val="000E1129"/>
    <w:rsid w:val="000E210B"/>
    <w:rsid w:val="000E228E"/>
    <w:rsid w:val="000E2F24"/>
    <w:rsid w:val="000E4311"/>
    <w:rsid w:val="000E523D"/>
    <w:rsid w:val="000E64B6"/>
    <w:rsid w:val="000E7786"/>
    <w:rsid w:val="000E7A5E"/>
    <w:rsid w:val="000E7E3F"/>
    <w:rsid w:val="000F02F3"/>
    <w:rsid w:val="000F1D6E"/>
    <w:rsid w:val="000F53C0"/>
    <w:rsid w:val="000F6533"/>
    <w:rsid w:val="000F6F05"/>
    <w:rsid w:val="000F6FFD"/>
    <w:rsid w:val="00100109"/>
    <w:rsid w:val="0010179E"/>
    <w:rsid w:val="00101A47"/>
    <w:rsid w:val="001021EA"/>
    <w:rsid w:val="001027F5"/>
    <w:rsid w:val="00104536"/>
    <w:rsid w:val="00104C56"/>
    <w:rsid w:val="00110186"/>
    <w:rsid w:val="00110DDC"/>
    <w:rsid w:val="00112449"/>
    <w:rsid w:val="00113704"/>
    <w:rsid w:val="0011397A"/>
    <w:rsid w:val="00113D7E"/>
    <w:rsid w:val="0011522E"/>
    <w:rsid w:val="001153AD"/>
    <w:rsid w:val="0011546B"/>
    <w:rsid w:val="00115A26"/>
    <w:rsid w:val="001162A6"/>
    <w:rsid w:val="001205C1"/>
    <w:rsid w:val="00122C2C"/>
    <w:rsid w:val="00123319"/>
    <w:rsid w:val="0012548A"/>
    <w:rsid w:val="00125F43"/>
    <w:rsid w:val="00127DFF"/>
    <w:rsid w:val="0013159E"/>
    <w:rsid w:val="00132F53"/>
    <w:rsid w:val="00134582"/>
    <w:rsid w:val="00135EFB"/>
    <w:rsid w:val="001366A8"/>
    <w:rsid w:val="001373DB"/>
    <w:rsid w:val="0014032A"/>
    <w:rsid w:val="00142300"/>
    <w:rsid w:val="00145732"/>
    <w:rsid w:val="00145993"/>
    <w:rsid w:val="00146151"/>
    <w:rsid w:val="00150E48"/>
    <w:rsid w:val="00151BA4"/>
    <w:rsid w:val="00151D01"/>
    <w:rsid w:val="00151F69"/>
    <w:rsid w:val="001527E8"/>
    <w:rsid w:val="00157D83"/>
    <w:rsid w:val="001614E7"/>
    <w:rsid w:val="00162568"/>
    <w:rsid w:val="00162644"/>
    <w:rsid w:val="001663C6"/>
    <w:rsid w:val="00167515"/>
    <w:rsid w:val="001678FC"/>
    <w:rsid w:val="00172455"/>
    <w:rsid w:val="0017425A"/>
    <w:rsid w:val="00174AEC"/>
    <w:rsid w:val="001751E0"/>
    <w:rsid w:val="00175E20"/>
    <w:rsid w:val="00176408"/>
    <w:rsid w:val="00177717"/>
    <w:rsid w:val="00177742"/>
    <w:rsid w:val="00181261"/>
    <w:rsid w:val="001812C3"/>
    <w:rsid w:val="0018350E"/>
    <w:rsid w:val="0018546C"/>
    <w:rsid w:val="001875E1"/>
    <w:rsid w:val="00190947"/>
    <w:rsid w:val="00190AC2"/>
    <w:rsid w:val="00191BC7"/>
    <w:rsid w:val="00191DD1"/>
    <w:rsid w:val="00192D32"/>
    <w:rsid w:val="00194987"/>
    <w:rsid w:val="00194B26"/>
    <w:rsid w:val="00195DD6"/>
    <w:rsid w:val="001963A6"/>
    <w:rsid w:val="001966A9"/>
    <w:rsid w:val="00196BCE"/>
    <w:rsid w:val="001A02D4"/>
    <w:rsid w:val="001A10F1"/>
    <w:rsid w:val="001A1EBE"/>
    <w:rsid w:val="001A30FF"/>
    <w:rsid w:val="001A4389"/>
    <w:rsid w:val="001A69A4"/>
    <w:rsid w:val="001B0B36"/>
    <w:rsid w:val="001B2C7D"/>
    <w:rsid w:val="001B3F82"/>
    <w:rsid w:val="001B685E"/>
    <w:rsid w:val="001B6DCD"/>
    <w:rsid w:val="001C0416"/>
    <w:rsid w:val="001C0D86"/>
    <w:rsid w:val="001C16D8"/>
    <w:rsid w:val="001C2B40"/>
    <w:rsid w:val="001C3A75"/>
    <w:rsid w:val="001C3B54"/>
    <w:rsid w:val="001C58A1"/>
    <w:rsid w:val="001C6360"/>
    <w:rsid w:val="001C6E5E"/>
    <w:rsid w:val="001C79BD"/>
    <w:rsid w:val="001C7B25"/>
    <w:rsid w:val="001D3102"/>
    <w:rsid w:val="001D3FCB"/>
    <w:rsid w:val="001D4203"/>
    <w:rsid w:val="001D6899"/>
    <w:rsid w:val="001D7A09"/>
    <w:rsid w:val="001E06EF"/>
    <w:rsid w:val="001E4334"/>
    <w:rsid w:val="001E6114"/>
    <w:rsid w:val="001E621E"/>
    <w:rsid w:val="001E6C5E"/>
    <w:rsid w:val="001E79CB"/>
    <w:rsid w:val="001F13C5"/>
    <w:rsid w:val="001F23AD"/>
    <w:rsid w:val="001F34F9"/>
    <w:rsid w:val="001F3CD8"/>
    <w:rsid w:val="001F5B89"/>
    <w:rsid w:val="001F72CF"/>
    <w:rsid w:val="001F7B5C"/>
    <w:rsid w:val="00200968"/>
    <w:rsid w:val="00202031"/>
    <w:rsid w:val="002065DB"/>
    <w:rsid w:val="00206EB9"/>
    <w:rsid w:val="00207659"/>
    <w:rsid w:val="00207C1C"/>
    <w:rsid w:val="00207E93"/>
    <w:rsid w:val="00210901"/>
    <w:rsid w:val="002112DB"/>
    <w:rsid w:val="00211322"/>
    <w:rsid w:val="002117F7"/>
    <w:rsid w:val="00211811"/>
    <w:rsid w:val="00211ECD"/>
    <w:rsid w:val="00215DA9"/>
    <w:rsid w:val="0021710C"/>
    <w:rsid w:val="00222E88"/>
    <w:rsid w:val="0022482B"/>
    <w:rsid w:val="00224ED7"/>
    <w:rsid w:val="00225261"/>
    <w:rsid w:val="002266D9"/>
    <w:rsid w:val="002324BE"/>
    <w:rsid w:val="00234060"/>
    <w:rsid w:val="00236CE8"/>
    <w:rsid w:val="002376CD"/>
    <w:rsid w:val="00237EC9"/>
    <w:rsid w:val="0024150E"/>
    <w:rsid w:val="00242217"/>
    <w:rsid w:val="002428FC"/>
    <w:rsid w:val="00242D92"/>
    <w:rsid w:val="00244338"/>
    <w:rsid w:val="0024448B"/>
    <w:rsid w:val="00245522"/>
    <w:rsid w:val="0025020F"/>
    <w:rsid w:val="002522D2"/>
    <w:rsid w:val="0025345C"/>
    <w:rsid w:val="0025441E"/>
    <w:rsid w:val="00255205"/>
    <w:rsid w:val="00255249"/>
    <w:rsid w:val="00255DFF"/>
    <w:rsid w:val="00256F79"/>
    <w:rsid w:val="0026045B"/>
    <w:rsid w:val="00263170"/>
    <w:rsid w:val="0026417F"/>
    <w:rsid w:val="00265EFC"/>
    <w:rsid w:val="00266AE3"/>
    <w:rsid w:val="00267772"/>
    <w:rsid w:val="00267B06"/>
    <w:rsid w:val="00270549"/>
    <w:rsid w:val="0027065F"/>
    <w:rsid w:val="00270B4D"/>
    <w:rsid w:val="002729EE"/>
    <w:rsid w:val="002740AC"/>
    <w:rsid w:val="00276FCF"/>
    <w:rsid w:val="00277260"/>
    <w:rsid w:val="00280835"/>
    <w:rsid w:val="002814E5"/>
    <w:rsid w:val="0028278B"/>
    <w:rsid w:val="0028418F"/>
    <w:rsid w:val="00284AFF"/>
    <w:rsid w:val="00285CB3"/>
    <w:rsid w:val="00291A18"/>
    <w:rsid w:val="00292695"/>
    <w:rsid w:val="00292C9F"/>
    <w:rsid w:val="0029346E"/>
    <w:rsid w:val="002942E7"/>
    <w:rsid w:val="0029472B"/>
    <w:rsid w:val="00294F66"/>
    <w:rsid w:val="00294FF3"/>
    <w:rsid w:val="0029535D"/>
    <w:rsid w:val="002976CF"/>
    <w:rsid w:val="002A1E14"/>
    <w:rsid w:val="002A1EEC"/>
    <w:rsid w:val="002A3782"/>
    <w:rsid w:val="002A756D"/>
    <w:rsid w:val="002A782D"/>
    <w:rsid w:val="002B0FBE"/>
    <w:rsid w:val="002B1389"/>
    <w:rsid w:val="002B6FC1"/>
    <w:rsid w:val="002C0574"/>
    <w:rsid w:val="002C06F4"/>
    <w:rsid w:val="002C142A"/>
    <w:rsid w:val="002C2124"/>
    <w:rsid w:val="002C2F2E"/>
    <w:rsid w:val="002C34E9"/>
    <w:rsid w:val="002C3C20"/>
    <w:rsid w:val="002C4A35"/>
    <w:rsid w:val="002C5E03"/>
    <w:rsid w:val="002C74D5"/>
    <w:rsid w:val="002C7B38"/>
    <w:rsid w:val="002D1C86"/>
    <w:rsid w:val="002D5C94"/>
    <w:rsid w:val="002D5CCF"/>
    <w:rsid w:val="002D5DB3"/>
    <w:rsid w:val="002D79A1"/>
    <w:rsid w:val="002D7A1B"/>
    <w:rsid w:val="002E16D3"/>
    <w:rsid w:val="002E24F7"/>
    <w:rsid w:val="002E2B0A"/>
    <w:rsid w:val="002E5706"/>
    <w:rsid w:val="002E574A"/>
    <w:rsid w:val="002E76ED"/>
    <w:rsid w:val="002F14BC"/>
    <w:rsid w:val="002F249E"/>
    <w:rsid w:val="002F2C54"/>
    <w:rsid w:val="002F3E51"/>
    <w:rsid w:val="002F4350"/>
    <w:rsid w:val="002F7BCE"/>
    <w:rsid w:val="003023ED"/>
    <w:rsid w:val="00302729"/>
    <w:rsid w:val="00302C08"/>
    <w:rsid w:val="00303364"/>
    <w:rsid w:val="0030400C"/>
    <w:rsid w:val="00304CF9"/>
    <w:rsid w:val="003076F1"/>
    <w:rsid w:val="00307EA4"/>
    <w:rsid w:val="00310008"/>
    <w:rsid w:val="00310227"/>
    <w:rsid w:val="0031116E"/>
    <w:rsid w:val="00312B0A"/>
    <w:rsid w:val="003130E8"/>
    <w:rsid w:val="0031421E"/>
    <w:rsid w:val="00317EDF"/>
    <w:rsid w:val="00317F42"/>
    <w:rsid w:val="003214F9"/>
    <w:rsid w:val="00321DA8"/>
    <w:rsid w:val="00325E9D"/>
    <w:rsid w:val="00326001"/>
    <w:rsid w:val="00326588"/>
    <w:rsid w:val="0033004B"/>
    <w:rsid w:val="00330FE8"/>
    <w:rsid w:val="00331174"/>
    <w:rsid w:val="003315C6"/>
    <w:rsid w:val="00332936"/>
    <w:rsid w:val="003366B7"/>
    <w:rsid w:val="003366F9"/>
    <w:rsid w:val="003372A4"/>
    <w:rsid w:val="00340E22"/>
    <w:rsid w:val="00340EFB"/>
    <w:rsid w:val="003425E2"/>
    <w:rsid w:val="00343317"/>
    <w:rsid w:val="003435A5"/>
    <w:rsid w:val="00345905"/>
    <w:rsid w:val="00346056"/>
    <w:rsid w:val="003471C2"/>
    <w:rsid w:val="00347293"/>
    <w:rsid w:val="003500F5"/>
    <w:rsid w:val="00350920"/>
    <w:rsid w:val="00350D70"/>
    <w:rsid w:val="003510BB"/>
    <w:rsid w:val="00352A3C"/>
    <w:rsid w:val="00353121"/>
    <w:rsid w:val="003537A1"/>
    <w:rsid w:val="00356CBD"/>
    <w:rsid w:val="00356DB0"/>
    <w:rsid w:val="003606B9"/>
    <w:rsid w:val="003619C1"/>
    <w:rsid w:val="00364DCE"/>
    <w:rsid w:val="003658FA"/>
    <w:rsid w:val="00370134"/>
    <w:rsid w:val="0037072E"/>
    <w:rsid w:val="003742EF"/>
    <w:rsid w:val="00374A33"/>
    <w:rsid w:val="00376CDC"/>
    <w:rsid w:val="0037744D"/>
    <w:rsid w:val="00380CFD"/>
    <w:rsid w:val="00380F25"/>
    <w:rsid w:val="003811B6"/>
    <w:rsid w:val="00381A5E"/>
    <w:rsid w:val="003825F2"/>
    <w:rsid w:val="00382BC9"/>
    <w:rsid w:val="00383753"/>
    <w:rsid w:val="00384B81"/>
    <w:rsid w:val="00385C93"/>
    <w:rsid w:val="003917F1"/>
    <w:rsid w:val="003931AE"/>
    <w:rsid w:val="003949FA"/>
    <w:rsid w:val="00395064"/>
    <w:rsid w:val="003953A3"/>
    <w:rsid w:val="00397E6A"/>
    <w:rsid w:val="003A247B"/>
    <w:rsid w:val="003A2EDE"/>
    <w:rsid w:val="003A3126"/>
    <w:rsid w:val="003A3792"/>
    <w:rsid w:val="003A3D13"/>
    <w:rsid w:val="003A5B45"/>
    <w:rsid w:val="003A5D92"/>
    <w:rsid w:val="003A6EC8"/>
    <w:rsid w:val="003A745E"/>
    <w:rsid w:val="003A74B6"/>
    <w:rsid w:val="003A7895"/>
    <w:rsid w:val="003B165B"/>
    <w:rsid w:val="003B1767"/>
    <w:rsid w:val="003B76BC"/>
    <w:rsid w:val="003B77EB"/>
    <w:rsid w:val="003C1EA3"/>
    <w:rsid w:val="003C2F5E"/>
    <w:rsid w:val="003C32AD"/>
    <w:rsid w:val="003C36F2"/>
    <w:rsid w:val="003C459F"/>
    <w:rsid w:val="003C4CAB"/>
    <w:rsid w:val="003C5724"/>
    <w:rsid w:val="003C7D8E"/>
    <w:rsid w:val="003D0586"/>
    <w:rsid w:val="003D09F9"/>
    <w:rsid w:val="003D15BE"/>
    <w:rsid w:val="003D218C"/>
    <w:rsid w:val="003D35D8"/>
    <w:rsid w:val="003D3A5D"/>
    <w:rsid w:val="003D47A5"/>
    <w:rsid w:val="003D57B3"/>
    <w:rsid w:val="003D5913"/>
    <w:rsid w:val="003D67D6"/>
    <w:rsid w:val="003D7352"/>
    <w:rsid w:val="003E1820"/>
    <w:rsid w:val="003E3EBC"/>
    <w:rsid w:val="003E442F"/>
    <w:rsid w:val="003E5889"/>
    <w:rsid w:val="003F0AA1"/>
    <w:rsid w:val="003F326F"/>
    <w:rsid w:val="003F3366"/>
    <w:rsid w:val="003F40EF"/>
    <w:rsid w:val="003F526B"/>
    <w:rsid w:val="003F5F2F"/>
    <w:rsid w:val="003F6210"/>
    <w:rsid w:val="003F66B7"/>
    <w:rsid w:val="003F6AC9"/>
    <w:rsid w:val="003F7EB9"/>
    <w:rsid w:val="004006F4"/>
    <w:rsid w:val="00400999"/>
    <w:rsid w:val="00402641"/>
    <w:rsid w:val="00402F2A"/>
    <w:rsid w:val="00403274"/>
    <w:rsid w:val="004045D0"/>
    <w:rsid w:val="00404D15"/>
    <w:rsid w:val="00406952"/>
    <w:rsid w:val="00406DE5"/>
    <w:rsid w:val="00406F5D"/>
    <w:rsid w:val="00407433"/>
    <w:rsid w:val="0041046F"/>
    <w:rsid w:val="00410ABB"/>
    <w:rsid w:val="00410CDC"/>
    <w:rsid w:val="004122A3"/>
    <w:rsid w:val="00413B9A"/>
    <w:rsid w:val="004143CC"/>
    <w:rsid w:val="00417AB3"/>
    <w:rsid w:val="00420249"/>
    <w:rsid w:val="0042037B"/>
    <w:rsid w:val="00420F04"/>
    <w:rsid w:val="00421C36"/>
    <w:rsid w:val="0042302E"/>
    <w:rsid w:val="004260EA"/>
    <w:rsid w:val="004265E7"/>
    <w:rsid w:val="00427721"/>
    <w:rsid w:val="00431EA8"/>
    <w:rsid w:val="004331B7"/>
    <w:rsid w:val="0043449C"/>
    <w:rsid w:val="00435EE6"/>
    <w:rsid w:val="004361B3"/>
    <w:rsid w:val="00436292"/>
    <w:rsid w:val="00436966"/>
    <w:rsid w:val="004406F1"/>
    <w:rsid w:val="00440A20"/>
    <w:rsid w:val="00441233"/>
    <w:rsid w:val="004420F3"/>
    <w:rsid w:val="0044231E"/>
    <w:rsid w:val="00442530"/>
    <w:rsid w:val="00442AE3"/>
    <w:rsid w:val="00442BBB"/>
    <w:rsid w:val="00444BC6"/>
    <w:rsid w:val="00447987"/>
    <w:rsid w:val="00451E9D"/>
    <w:rsid w:val="00452494"/>
    <w:rsid w:val="00452B8D"/>
    <w:rsid w:val="0045300D"/>
    <w:rsid w:val="0045590A"/>
    <w:rsid w:val="00457227"/>
    <w:rsid w:val="00460A95"/>
    <w:rsid w:val="00464226"/>
    <w:rsid w:val="004669A2"/>
    <w:rsid w:val="00470D18"/>
    <w:rsid w:val="00471326"/>
    <w:rsid w:val="0047156A"/>
    <w:rsid w:val="0047250C"/>
    <w:rsid w:val="004734EE"/>
    <w:rsid w:val="00476794"/>
    <w:rsid w:val="00476C41"/>
    <w:rsid w:val="00477082"/>
    <w:rsid w:val="0048177A"/>
    <w:rsid w:val="004832BD"/>
    <w:rsid w:val="004836BD"/>
    <w:rsid w:val="00484DD9"/>
    <w:rsid w:val="00484FF1"/>
    <w:rsid w:val="00484FFB"/>
    <w:rsid w:val="00485E01"/>
    <w:rsid w:val="004938A5"/>
    <w:rsid w:val="0049394C"/>
    <w:rsid w:val="0049421B"/>
    <w:rsid w:val="00495B4C"/>
    <w:rsid w:val="00495B4D"/>
    <w:rsid w:val="00495E37"/>
    <w:rsid w:val="00495F90"/>
    <w:rsid w:val="00496271"/>
    <w:rsid w:val="00496447"/>
    <w:rsid w:val="00497308"/>
    <w:rsid w:val="00497F06"/>
    <w:rsid w:val="004A1348"/>
    <w:rsid w:val="004A1755"/>
    <w:rsid w:val="004A24DA"/>
    <w:rsid w:val="004A405A"/>
    <w:rsid w:val="004A437F"/>
    <w:rsid w:val="004A7FFE"/>
    <w:rsid w:val="004B0E3A"/>
    <w:rsid w:val="004B0E64"/>
    <w:rsid w:val="004B1069"/>
    <w:rsid w:val="004B14B8"/>
    <w:rsid w:val="004B170C"/>
    <w:rsid w:val="004B66AF"/>
    <w:rsid w:val="004B6B63"/>
    <w:rsid w:val="004B6E30"/>
    <w:rsid w:val="004C0BB3"/>
    <w:rsid w:val="004C168B"/>
    <w:rsid w:val="004C1BF7"/>
    <w:rsid w:val="004C24C4"/>
    <w:rsid w:val="004C2D87"/>
    <w:rsid w:val="004C53A5"/>
    <w:rsid w:val="004C5485"/>
    <w:rsid w:val="004C6B84"/>
    <w:rsid w:val="004C6DF7"/>
    <w:rsid w:val="004D0AEA"/>
    <w:rsid w:val="004D1F9D"/>
    <w:rsid w:val="004D3A36"/>
    <w:rsid w:val="004D3EA6"/>
    <w:rsid w:val="004D61F7"/>
    <w:rsid w:val="004D67C9"/>
    <w:rsid w:val="004D7231"/>
    <w:rsid w:val="004E0C46"/>
    <w:rsid w:val="004E1360"/>
    <w:rsid w:val="004E14D7"/>
    <w:rsid w:val="004E364A"/>
    <w:rsid w:val="004E38E8"/>
    <w:rsid w:val="004E596B"/>
    <w:rsid w:val="004F040E"/>
    <w:rsid w:val="004F23B0"/>
    <w:rsid w:val="004F2C55"/>
    <w:rsid w:val="004F56FE"/>
    <w:rsid w:val="004F57FC"/>
    <w:rsid w:val="004F5EFB"/>
    <w:rsid w:val="004F5FE7"/>
    <w:rsid w:val="004F6081"/>
    <w:rsid w:val="004F633C"/>
    <w:rsid w:val="004F7511"/>
    <w:rsid w:val="004F7CD0"/>
    <w:rsid w:val="00500F03"/>
    <w:rsid w:val="005059D1"/>
    <w:rsid w:val="005068BF"/>
    <w:rsid w:val="00506CBB"/>
    <w:rsid w:val="00506D0C"/>
    <w:rsid w:val="005073B2"/>
    <w:rsid w:val="005075DE"/>
    <w:rsid w:val="0051047B"/>
    <w:rsid w:val="00512512"/>
    <w:rsid w:val="005147A2"/>
    <w:rsid w:val="00514D57"/>
    <w:rsid w:val="00514F03"/>
    <w:rsid w:val="00516702"/>
    <w:rsid w:val="00516F51"/>
    <w:rsid w:val="00517AE2"/>
    <w:rsid w:val="005200DE"/>
    <w:rsid w:val="005216AB"/>
    <w:rsid w:val="005218FA"/>
    <w:rsid w:val="00522810"/>
    <w:rsid w:val="00522FF7"/>
    <w:rsid w:val="005241E0"/>
    <w:rsid w:val="00524743"/>
    <w:rsid w:val="0052576F"/>
    <w:rsid w:val="005259F8"/>
    <w:rsid w:val="00525A6A"/>
    <w:rsid w:val="00527151"/>
    <w:rsid w:val="00527D4B"/>
    <w:rsid w:val="005319DC"/>
    <w:rsid w:val="0053513F"/>
    <w:rsid w:val="005354DE"/>
    <w:rsid w:val="005375D2"/>
    <w:rsid w:val="00537B81"/>
    <w:rsid w:val="00541B2A"/>
    <w:rsid w:val="005445C5"/>
    <w:rsid w:val="00546069"/>
    <w:rsid w:val="00551855"/>
    <w:rsid w:val="00553B66"/>
    <w:rsid w:val="005565ED"/>
    <w:rsid w:val="0056170E"/>
    <w:rsid w:val="005618EE"/>
    <w:rsid w:val="005622E3"/>
    <w:rsid w:val="00565C0C"/>
    <w:rsid w:val="0056725A"/>
    <w:rsid w:val="0057094F"/>
    <w:rsid w:val="00571864"/>
    <w:rsid w:val="005719BD"/>
    <w:rsid w:val="00571E52"/>
    <w:rsid w:val="00573D09"/>
    <w:rsid w:val="00575852"/>
    <w:rsid w:val="00575D58"/>
    <w:rsid w:val="00576B60"/>
    <w:rsid w:val="00577773"/>
    <w:rsid w:val="00580467"/>
    <w:rsid w:val="00584B78"/>
    <w:rsid w:val="005937E9"/>
    <w:rsid w:val="00593EE5"/>
    <w:rsid w:val="0059590D"/>
    <w:rsid w:val="0059726B"/>
    <w:rsid w:val="005974B0"/>
    <w:rsid w:val="005A0851"/>
    <w:rsid w:val="005A2121"/>
    <w:rsid w:val="005A2BA0"/>
    <w:rsid w:val="005A3728"/>
    <w:rsid w:val="005A3784"/>
    <w:rsid w:val="005A5930"/>
    <w:rsid w:val="005A5EED"/>
    <w:rsid w:val="005A7BD4"/>
    <w:rsid w:val="005A7C63"/>
    <w:rsid w:val="005B2A65"/>
    <w:rsid w:val="005B2FC5"/>
    <w:rsid w:val="005B6164"/>
    <w:rsid w:val="005B6C60"/>
    <w:rsid w:val="005B74B1"/>
    <w:rsid w:val="005B7F31"/>
    <w:rsid w:val="005C0743"/>
    <w:rsid w:val="005C0A9E"/>
    <w:rsid w:val="005C0D42"/>
    <w:rsid w:val="005C2149"/>
    <w:rsid w:val="005C2635"/>
    <w:rsid w:val="005C32A5"/>
    <w:rsid w:val="005C4703"/>
    <w:rsid w:val="005D0082"/>
    <w:rsid w:val="005D2144"/>
    <w:rsid w:val="005E04E8"/>
    <w:rsid w:val="005E15DE"/>
    <w:rsid w:val="005E16BF"/>
    <w:rsid w:val="005E2B2F"/>
    <w:rsid w:val="005E35DA"/>
    <w:rsid w:val="005E39ED"/>
    <w:rsid w:val="005E62F7"/>
    <w:rsid w:val="005E6BC2"/>
    <w:rsid w:val="005F03B4"/>
    <w:rsid w:val="005F0D03"/>
    <w:rsid w:val="005F1E45"/>
    <w:rsid w:val="005F3EE7"/>
    <w:rsid w:val="005F4A3E"/>
    <w:rsid w:val="005F5334"/>
    <w:rsid w:val="005F54AD"/>
    <w:rsid w:val="00600454"/>
    <w:rsid w:val="006023D4"/>
    <w:rsid w:val="006025FF"/>
    <w:rsid w:val="00606DDD"/>
    <w:rsid w:val="00607846"/>
    <w:rsid w:val="00610066"/>
    <w:rsid w:val="00610CD6"/>
    <w:rsid w:val="006118B9"/>
    <w:rsid w:val="00611C92"/>
    <w:rsid w:val="0061240E"/>
    <w:rsid w:val="00612710"/>
    <w:rsid w:val="00612ECA"/>
    <w:rsid w:val="00614468"/>
    <w:rsid w:val="00614953"/>
    <w:rsid w:val="00620745"/>
    <w:rsid w:val="00621AE7"/>
    <w:rsid w:val="00621BDD"/>
    <w:rsid w:val="00622072"/>
    <w:rsid w:val="0062297D"/>
    <w:rsid w:val="00622F43"/>
    <w:rsid w:val="0062371B"/>
    <w:rsid w:val="00623729"/>
    <w:rsid w:val="0062411A"/>
    <w:rsid w:val="00624596"/>
    <w:rsid w:val="00625BD0"/>
    <w:rsid w:val="006262C6"/>
    <w:rsid w:val="006265E3"/>
    <w:rsid w:val="006272B9"/>
    <w:rsid w:val="00627B20"/>
    <w:rsid w:val="00630763"/>
    <w:rsid w:val="00631AE6"/>
    <w:rsid w:val="00632056"/>
    <w:rsid w:val="00632791"/>
    <w:rsid w:val="00633075"/>
    <w:rsid w:val="00633705"/>
    <w:rsid w:val="00634381"/>
    <w:rsid w:val="006345F7"/>
    <w:rsid w:val="0063469B"/>
    <w:rsid w:val="00635772"/>
    <w:rsid w:val="00636786"/>
    <w:rsid w:val="00640235"/>
    <w:rsid w:val="00641208"/>
    <w:rsid w:val="00642016"/>
    <w:rsid w:val="00643FC4"/>
    <w:rsid w:val="00645312"/>
    <w:rsid w:val="006466C0"/>
    <w:rsid w:val="0064686D"/>
    <w:rsid w:val="00646DF7"/>
    <w:rsid w:val="006474B6"/>
    <w:rsid w:val="00647AD7"/>
    <w:rsid w:val="00650055"/>
    <w:rsid w:val="00652A14"/>
    <w:rsid w:val="0065349D"/>
    <w:rsid w:val="00653FFB"/>
    <w:rsid w:val="0065641F"/>
    <w:rsid w:val="006570C8"/>
    <w:rsid w:val="0065757C"/>
    <w:rsid w:val="0065769A"/>
    <w:rsid w:val="006577E5"/>
    <w:rsid w:val="00660624"/>
    <w:rsid w:val="00660CCE"/>
    <w:rsid w:val="00662F1C"/>
    <w:rsid w:val="0066365A"/>
    <w:rsid w:val="006639C1"/>
    <w:rsid w:val="006645DF"/>
    <w:rsid w:val="00664E37"/>
    <w:rsid w:val="006658E6"/>
    <w:rsid w:val="00665E71"/>
    <w:rsid w:val="00670171"/>
    <w:rsid w:val="006703C5"/>
    <w:rsid w:val="006706E3"/>
    <w:rsid w:val="00670B59"/>
    <w:rsid w:val="0067231A"/>
    <w:rsid w:val="00672710"/>
    <w:rsid w:val="00672FF5"/>
    <w:rsid w:val="00673F57"/>
    <w:rsid w:val="00675480"/>
    <w:rsid w:val="00676168"/>
    <w:rsid w:val="00676B4D"/>
    <w:rsid w:val="00676B50"/>
    <w:rsid w:val="00676BB5"/>
    <w:rsid w:val="00676D11"/>
    <w:rsid w:val="006773C7"/>
    <w:rsid w:val="006800DF"/>
    <w:rsid w:val="0068061B"/>
    <w:rsid w:val="00680C50"/>
    <w:rsid w:val="006838C7"/>
    <w:rsid w:val="0068510A"/>
    <w:rsid w:val="0068608C"/>
    <w:rsid w:val="00687147"/>
    <w:rsid w:val="00687467"/>
    <w:rsid w:val="0069008B"/>
    <w:rsid w:val="00690C9A"/>
    <w:rsid w:val="00693054"/>
    <w:rsid w:val="0069388B"/>
    <w:rsid w:val="00697104"/>
    <w:rsid w:val="006975C5"/>
    <w:rsid w:val="006978FC"/>
    <w:rsid w:val="006A1233"/>
    <w:rsid w:val="006A1513"/>
    <w:rsid w:val="006A1C31"/>
    <w:rsid w:val="006A3161"/>
    <w:rsid w:val="006A3807"/>
    <w:rsid w:val="006A4521"/>
    <w:rsid w:val="006A5DA3"/>
    <w:rsid w:val="006A5EE8"/>
    <w:rsid w:val="006A69DD"/>
    <w:rsid w:val="006A6DE9"/>
    <w:rsid w:val="006A70C2"/>
    <w:rsid w:val="006B02E4"/>
    <w:rsid w:val="006B1E71"/>
    <w:rsid w:val="006B2037"/>
    <w:rsid w:val="006B2ED7"/>
    <w:rsid w:val="006B32F1"/>
    <w:rsid w:val="006B4D19"/>
    <w:rsid w:val="006B585E"/>
    <w:rsid w:val="006B6769"/>
    <w:rsid w:val="006B6FF9"/>
    <w:rsid w:val="006B7EF8"/>
    <w:rsid w:val="006C0380"/>
    <w:rsid w:val="006C1CF7"/>
    <w:rsid w:val="006C2617"/>
    <w:rsid w:val="006C4098"/>
    <w:rsid w:val="006D00D1"/>
    <w:rsid w:val="006D2D0A"/>
    <w:rsid w:val="006D31C7"/>
    <w:rsid w:val="006D4DAA"/>
    <w:rsid w:val="006D6EDE"/>
    <w:rsid w:val="006E02ED"/>
    <w:rsid w:val="006E4657"/>
    <w:rsid w:val="006E51B4"/>
    <w:rsid w:val="006E51E2"/>
    <w:rsid w:val="006E52F9"/>
    <w:rsid w:val="006E710F"/>
    <w:rsid w:val="006E72D6"/>
    <w:rsid w:val="006E7E70"/>
    <w:rsid w:val="006F0EDB"/>
    <w:rsid w:val="006F7ACF"/>
    <w:rsid w:val="00705BE1"/>
    <w:rsid w:val="00705C75"/>
    <w:rsid w:val="007064DD"/>
    <w:rsid w:val="00707179"/>
    <w:rsid w:val="00707942"/>
    <w:rsid w:val="00707E0F"/>
    <w:rsid w:val="00707E8A"/>
    <w:rsid w:val="00710BE9"/>
    <w:rsid w:val="007110DB"/>
    <w:rsid w:val="00711910"/>
    <w:rsid w:val="0071284C"/>
    <w:rsid w:val="0071576B"/>
    <w:rsid w:val="00715DD4"/>
    <w:rsid w:val="0071638D"/>
    <w:rsid w:val="0072013E"/>
    <w:rsid w:val="00720531"/>
    <w:rsid w:val="007219FD"/>
    <w:rsid w:val="00723BE5"/>
    <w:rsid w:val="00724151"/>
    <w:rsid w:val="0072540F"/>
    <w:rsid w:val="00731429"/>
    <w:rsid w:val="0073208A"/>
    <w:rsid w:val="00733EC6"/>
    <w:rsid w:val="00734A56"/>
    <w:rsid w:val="0073598C"/>
    <w:rsid w:val="00735FAA"/>
    <w:rsid w:val="00736034"/>
    <w:rsid w:val="0073707D"/>
    <w:rsid w:val="00737A28"/>
    <w:rsid w:val="00740CD4"/>
    <w:rsid w:val="00742FC0"/>
    <w:rsid w:val="00743029"/>
    <w:rsid w:val="00744F74"/>
    <w:rsid w:val="00746467"/>
    <w:rsid w:val="00746A68"/>
    <w:rsid w:val="00751D74"/>
    <w:rsid w:val="007520F6"/>
    <w:rsid w:val="0075218A"/>
    <w:rsid w:val="007521F2"/>
    <w:rsid w:val="007536FD"/>
    <w:rsid w:val="00754FF5"/>
    <w:rsid w:val="00756241"/>
    <w:rsid w:val="007576FD"/>
    <w:rsid w:val="0076075E"/>
    <w:rsid w:val="00762D42"/>
    <w:rsid w:val="00764991"/>
    <w:rsid w:val="007659A9"/>
    <w:rsid w:val="00766411"/>
    <w:rsid w:val="00770506"/>
    <w:rsid w:val="00770B86"/>
    <w:rsid w:val="00770C84"/>
    <w:rsid w:val="00770CC2"/>
    <w:rsid w:val="00770D65"/>
    <w:rsid w:val="007725C3"/>
    <w:rsid w:val="00773FA6"/>
    <w:rsid w:val="007774C3"/>
    <w:rsid w:val="0078055A"/>
    <w:rsid w:val="0078155C"/>
    <w:rsid w:val="0078220D"/>
    <w:rsid w:val="0078239D"/>
    <w:rsid w:val="007823E6"/>
    <w:rsid w:val="00783603"/>
    <w:rsid w:val="00784DB6"/>
    <w:rsid w:val="007872E2"/>
    <w:rsid w:val="00790797"/>
    <w:rsid w:val="007915B8"/>
    <w:rsid w:val="00793B58"/>
    <w:rsid w:val="007943A2"/>
    <w:rsid w:val="0079492F"/>
    <w:rsid w:val="00794DC8"/>
    <w:rsid w:val="0079514D"/>
    <w:rsid w:val="007952E4"/>
    <w:rsid w:val="00796055"/>
    <w:rsid w:val="00796A4C"/>
    <w:rsid w:val="00796B26"/>
    <w:rsid w:val="007A083D"/>
    <w:rsid w:val="007A0B0B"/>
    <w:rsid w:val="007A1905"/>
    <w:rsid w:val="007A1B71"/>
    <w:rsid w:val="007A3F4C"/>
    <w:rsid w:val="007B209E"/>
    <w:rsid w:val="007B251A"/>
    <w:rsid w:val="007B27E0"/>
    <w:rsid w:val="007B2DBB"/>
    <w:rsid w:val="007B4D6B"/>
    <w:rsid w:val="007B4F37"/>
    <w:rsid w:val="007B52F3"/>
    <w:rsid w:val="007B5BE5"/>
    <w:rsid w:val="007B5F29"/>
    <w:rsid w:val="007B612C"/>
    <w:rsid w:val="007C02EB"/>
    <w:rsid w:val="007C03A6"/>
    <w:rsid w:val="007C250D"/>
    <w:rsid w:val="007C257D"/>
    <w:rsid w:val="007C31C4"/>
    <w:rsid w:val="007C3A9B"/>
    <w:rsid w:val="007C4447"/>
    <w:rsid w:val="007C50DB"/>
    <w:rsid w:val="007C5762"/>
    <w:rsid w:val="007C61F4"/>
    <w:rsid w:val="007C7920"/>
    <w:rsid w:val="007D08C6"/>
    <w:rsid w:val="007D172F"/>
    <w:rsid w:val="007D22C4"/>
    <w:rsid w:val="007D3B53"/>
    <w:rsid w:val="007D4A59"/>
    <w:rsid w:val="007D6EF5"/>
    <w:rsid w:val="007D76FB"/>
    <w:rsid w:val="007E0212"/>
    <w:rsid w:val="007E2241"/>
    <w:rsid w:val="007E50B5"/>
    <w:rsid w:val="007E6874"/>
    <w:rsid w:val="007F078E"/>
    <w:rsid w:val="007F0AF7"/>
    <w:rsid w:val="007F4C8D"/>
    <w:rsid w:val="007F5DC2"/>
    <w:rsid w:val="007F6740"/>
    <w:rsid w:val="007F6A72"/>
    <w:rsid w:val="007F70A9"/>
    <w:rsid w:val="00802679"/>
    <w:rsid w:val="008037C7"/>
    <w:rsid w:val="008038FB"/>
    <w:rsid w:val="008056BB"/>
    <w:rsid w:val="00805FDE"/>
    <w:rsid w:val="0080691A"/>
    <w:rsid w:val="00807FE7"/>
    <w:rsid w:val="00812CBA"/>
    <w:rsid w:val="00814D01"/>
    <w:rsid w:val="00820A90"/>
    <w:rsid w:val="00821E38"/>
    <w:rsid w:val="008221FF"/>
    <w:rsid w:val="00822780"/>
    <w:rsid w:val="00822B9C"/>
    <w:rsid w:val="00825D2C"/>
    <w:rsid w:val="00825F55"/>
    <w:rsid w:val="00826A43"/>
    <w:rsid w:val="00826A6C"/>
    <w:rsid w:val="00827006"/>
    <w:rsid w:val="008274C7"/>
    <w:rsid w:val="00832C86"/>
    <w:rsid w:val="00832D78"/>
    <w:rsid w:val="00833D13"/>
    <w:rsid w:val="00834425"/>
    <w:rsid w:val="008348EC"/>
    <w:rsid w:val="00834D3A"/>
    <w:rsid w:val="00836B1E"/>
    <w:rsid w:val="00836BC6"/>
    <w:rsid w:val="00836F08"/>
    <w:rsid w:val="00836F51"/>
    <w:rsid w:val="00840705"/>
    <w:rsid w:val="00840A50"/>
    <w:rsid w:val="00840C28"/>
    <w:rsid w:val="008419F4"/>
    <w:rsid w:val="00841F8F"/>
    <w:rsid w:val="00843F0B"/>
    <w:rsid w:val="0084555B"/>
    <w:rsid w:val="008476B6"/>
    <w:rsid w:val="00847AC4"/>
    <w:rsid w:val="0085027F"/>
    <w:rsid w:val="00850BB2"/>
    <w:rsid w:val="00850E02"/>
    <w:rsid w:val="008521B1"/>
    <w:rsid w:val="00852DF1"/>
    <w:rsid w:val="00852E38"/>
    <w:rsid w:val="0085488D"/>
    <w:rsid w:val="00855DA4"/>
    <w:rsid w:val="00856023"/>
    <w:rsid w:val="00856AC8"/>
    <w:rsid w:val="0086095C"/>
    <w:rsid w:val="008629B0"/>
    <w:rsid w:val="00864587"/>
    <w:rsid w:val="00865555"/>
    <w:rsid w:val="00865B4F"/>
    <w:rsid w:val="00866E6F"/>
    <w:rsid w:val="0086731F"/>
    <w:rsid w:val="00867D2C"/>
    <w:rsid w:val="00867F20"/>
    <w:rsid w:val="00872393"/>
    <w:rsid w:val="008731DC"/>
    <w:rsid w:val="0087370D"/>
    <w:rsid w:val="00873F13"/>
    <w:rsid w:val="00875475"/>
    <w:rsid w:val="00875AAD"/>
    <w:rsid w:val="00876884"/>
    <w:rsid w:val="00876C8C"/>
    <w:rsid w:val="00881C2E"/>
    <w:rsid w:val="00885A04"/>
    <w:rsid w:val="00890033"/>
    <w:rsid w:val="0089043D"/>
    <w:rsid w:val="00891587"/>
    <w:rsid w:val="00892BA4"/>
    <w:rsid w:val="008932BA"/>
    <w:rsid w:val="00893609"/>
    <w:rsid w:val="008948C6"/>
    <w:rsid w:val="008960DC"/>
    <w:rsid w:val="008963E4"/>
    <w:rsid w:val="00897CE9"/>
    <w:rsid w:val="008A2545"/>
    <w:rsid w:val="008A26D9"/>
    <w:rsid w:val="008A2952"/>
    <w:rsid w:val="008A3F28"/>
    <w:rsid w:val="008A5123"/>
    <w:rsid w:val="008A68D9"/>
    <w:rsid w:val="008A6B65"/>
    <w:rsid w:val="008A7AE9"/>
    <w:rsid w:val="008A7EE6"/>
    <w:rsid w:val="008B1FE0"/>
    <w:rsid w:val="008B3949"/>
    <w:rsid w:val="008B401B"/>
    <w:rsid w:val="008B43C5"/>
    <w:rsid w:val="008B61A7"/>
    <w:rsid w:val="008B61FE"/>
    <w:rsid w:val="008B6978"/>
    <w:rsid w:val="008B71F0"/>
    <w:rsid w:val="008B77BD"/>
    <w:rsid w:val="008C1114"/>
    <w:rsid w:val="008C1EBB"/>
    <w:rsid w:val="008C287F"/>
    <w:rsid w:val="008C29C7"/>
    <w:rsid w:val="008C2EA9"/>
    <w:rsid w:val="008C3659"/>
    <w:rsid w:val="008C45F1"/>
    <w:rsid w:val="008C552A"/>
    <w:rsid w:val="008C5B97"/>
    <w:rsid w:val="008D2F3C"/>
    <w:rsid w:val="008D303B"/>
    <w:rsid w:val="008D47FE"/>
    <w:rsid w:val="008D53F4"/>
    <w:rsid w:val="008D5B7F"/>
    <w:rsid w:val="008E04FA"/>
    <w:rsid w:val="008E1B83"/>
    <w:rsid w:val="008E215E"/>
    <w:rsid w:val="008E2253"/>
    <w:rsid w:val="008E22F8"/>
    <w:rsid w:val="008E3548"/>
    <w:rsid w:val="008E36F7"/>
    <w:rsid w:val="008E411C"/>
    <w:rsid w:val="008E42E1"/>
    <w:rsid w:val="008E5784"/>
    <w:rsid w:val="008E68F6"/>
    <w:rsid w:val="008F1D71"/>
    <w:rsid w:val="008F3A77"/>
    <w:rsid w:val="008F50F0"/>
    <w:rsid w:val="008F52FA"/>
    <w:rsid w:val="008F7B5D"/>
    <w:rsid w:val="009032E5"/>
    <w:rsid w:val="0090500A"/>
    <w:rsid w:val="00907DC9"/>
    <w:rsid w:val="0091491B"/>
    <w:rsid w:val="00914BB7"/>
    <w:rsid w:val="00915DC7"/>
    <w:rsid w:val="009162F9"/>
    <w:rsid w:val="0091651B"/>
    <w:rsid w:val="00916734"/>
    <w:rsid w:val="009213CF"/>
    <w:rsid w:val="00923CF0"/>
    <w:rsid w:val="00925733"/>
    <w:rsid w:val="0092583B"/>
    <w:rsid w:val="00927063"/>
    <w:rsid w:val="00932FDF"/>
    <w:rsid w:val="0093665F"/>
    <w:rsid w:val="0094002D"/>
    <w:rsid w:val="0094018E"/>
    <w:rsid w:val="00940A70"/>
    <w:rsid w:val="00943B9B"/>
    <w:rsid w:val="009444D2"/>
    <w:rsid w:val="0094633D"/>
    <w:rsid w:val="00946A77"/>
    <w:rsid w:val="00951E41"/>
    <w:rsid w:val="009533A8"/>
    <w:rsid w:val="009536D9"/>
    <w:rsid w:val="00953F25"/>
    <w:rsid w:val="009542C7"/>
    <w:rsid w:val="0095476D"/>
    <w:rsid w:val="0095480E"/>
    <w:rsid w:val="0095485B"/>
    <w:rsid w:val="009557DB"/>
    <w:rsid w:val="009615F0"/>
    <w:rsid w:val="00961695"/>
    <w:rsid w:val="00961E9A"/>
    <w:rsid w:val="00962269"/>
    <w:rsid w:val="00962AA4"/>
    <w:rsid w:val="009638D5"/>
    <w:rsid w:val="00964037"/>
    <w:rsid w:val="009644DA"/>
    <w:rsid w:val="00966870"/>
    <w:rsid w:val="009676F0"/>
    <w:rsid w:val="00967C00"/>
    <w:rsid w:val="0097052D"/>
    <w:rsid w:val="00972CAB"/>
    <w:rsid w:val="00974766"/>
    <w:rsid w:val="00974CE5"/>
    <w:rsid w:val="0097595C"/>
    <w:rsid w:val="0097653A"/>
    <w:rsid w:val="00976926"/>
    <w:rsid w:val="00976FA0"/>
    <w:rsid w:val="009807F8"/>
    <w:rsid w:val="00982153"/>
    <w:rsid w:val="00982721"/>
    <w:rsid w:val="00983B37"/>
    <w:rsid w:val="00985A4E"/>
    <w:rsid w:val="00986336"/>
    <w:rsid w:val="0099149E"/>
    <w:rsid w:val="00992187"/>
    <w:rsid w:val="009939A1"/>
    <w:rsid w:val="0099464D"/>
    <w:rsid w:val="00994FC1"/>
    <w:rsid w:val="009976DF"/>
    <w:rsid w:val="009A22CC"/>
    <w:rsid w:val="009A2841"/>
    <w:rsid w:val="009A316F"/>
    <w:rsid w:val="009A3529"/>
    <w:rsid w:val="009A4676"/>
    <w:rsid w:val="009A4A43"/>
    <w:rsid w:val="009A4E9A"/>
    <w:rsid w:val="009A5252"/>
    <w:rsid w:val="009A5C87"/>
    <w:rsid w:val="009A6E13"/>
    <w:rsid w:val="009A7578"/>
    <w:rsid w:val="009A764B"/>
    <w:rsid w:val="009B040A"/>
    <w:rsid w:val="009B090A"/>
    <w:rsid w:val="009B1197"/>
    <w:rsid w:val="009B5F18"/>
    <w:rsid w:val="009B644A"/>
    <w:rsid w:val="009B676A"/>
    <w:rsid w:val="009B6FBE"/>
    <w:rsid w:val="009B716A"/>
    <w:rsid w:val="009C1865"/>
    <w:rsid w:val="009C2965"/>
    <w:rsid w:val="009C5553"/>
    <w:rsid w:val="009C569A"/>
    <w:rsid w:val="009C6B14"/>
    <w:rsid w:val="009C7EB2"/>
    <w:rsid w:val="009D1417"/>
    <w:rsid w:val="009D283B"/>
    <w:rsid w:val="009D569C"/>
    <w:rsid w:val="009D631C"/>
    <w:rsid w:val="009D763B"/>
    <w:rsid w:val="009E2F07"/>
    <w:rsid w:val="009E2F7E"/>
    <w:rsid w:val="009E45AE"/>
    <w:rsid w:val="009E50F4"/>
    <w:rsid w:val="009E6481"/>
    <w:rsid w:val="009E736D"/>
    <w:rsid w:val="009F082E"/>
    <w:rsid w:val="009F13F2"/>
    <w:rsid w:val="009F19DE"/>
    <w:rsid w:val="009F1F5D"/>
    <w:rsid w:val="009F20A1"/>
    <w:rsid w:val="009F2E1A"/>
    <w:rsid w:val="009F4940"/>
    <w:rsid w:val="009F6BD2"/>
    <w:rsid w:val="009F6D61"/>
    <w:rsid w:val="00A038C0"/>
    <w:rsid w:val="00A03F53"/>
    <w:rsid w:val="00A04230"/>
    <w:rsid w:val="00A061FE"/>
    <w:rsid w:val="00A06663"/>
    <w:rsid w:val="00A11461"/>
    <w:rsid w:val="00A136A3"/>
    <w:rsid w:val="00A13FA8"/>
    <w:rsid w:val="00A14B2F"/>
    <w:rsid w:val="00A14D2E"/>
    <w:rsid w:val="00A14EE9"/>
    <w:rsid w:val="00A16C20"/>
    <w:rsid w:val="00A17B9D"/>
    <w:rsid w:val="00A17E6A"/>
    <w:rsid w:val="00A20082"/>
    <w:rsid w:val="00A20AC7"/>
    <w:rsid w:val="00A20D7E"/>
    <w:rsid w:val="00A23353"/>
    <w:rsid w:val="00A23CCF"/>
    <w:rsid w:val="00A2416E"/>
    <w:rsid w:val="00A25192"/>
    <w:rsid w:val="00A2607F"/>
    <w:rsid w:val="00A2669B"/>
    <w:rsid w:val="00A267C4"/>
    <w:rsid w:val="00A268D1"/>
    <w:rsid w:val="00A3004B"/>
    <w:rsid w:val="00A30774"/>
    <w:rsid w:val="00A308D6"/>
    <w:rsid w:val="00A32758"/>
    <w:rsid w:val="00A374A9"/>
    <w:rsid w:val="00A377EF"/>
    <w:rsid w:val="00A42521"/>
    <w:rsid w:val="00A42874"/>
    <w:rsid w:val="00A42F25"/>
    <w:rsid w:val="00A4380E"/>
    <w:rsid w:val="00A44BC1"/>
    <w:rsid w:val="00A458A3"/>
    <w:rsid w:val="00A5205E"/>
    <w:rsid w:val="00A52BBB"/>
    <w:rsid w:val="00A52CC6"/>
    <w:rsid w:val="00A53885"/>
    <w:rsid w:val="00A53A4C"/>
    <w:rsid w:val="00A55E0F"/>
    <w:rsid w:val="00A56489"/>
    <w:rsid w:val="00A57D92"/>
    <w:rsid w:val="00A60907"/>
    <w:rsid w:val="00A626E2"/>
    <w:rsid w:val="00A62A05"/>
    <w:rsid w:val="00A6369E"/>
    <w:rsid w:val="00A64032"/>
    <w:rsid w:val="00A6561A"/>
    <w:rsid w:val="00A6657D"/>
    <w:rsid w:val="00A67E31"/>
    <w:rsid w:val="00A70D82"/>
    <w:rsid w:val="00A7120B"/>
    <w:rsid w:val="00A71B8C"/>
    <w:rsid w:val="00A7291A"/>
    <w:rsid w:val="00A73962"/>
    <w:rsid w:val="00A73A87"/>
    <w:rsid w:val="00A808F6"/>
    <w:rsid w:val="00A82596"/>
    <w:rsid w:val="00A829F7"/>
    <w:rsid w:val="00A847B8"/>
    <w:rsid w:val="00A84AC8"/>
    <w:rsid w:val="00A84BA0"/>
    <w:rsid w:val="00A85A4E"/>
    <w:rsid w:val="00A86019"/>
    <w:rsid w:val="00A9065A"/>
    <w:rsid w:val="00A911E2"/>
    <w:rsid w:val="00A916A3"/>
    <w:rsid w:val="00A9194D"/>
    <w:rsid w:val="00A927D4"/>
    <w:rsid w:val="00A93922"/>
    <w:rsid w:val="00A95548"/>
    <w:rsid w:val="00AA2352"/>
    <w:rsid w:val="00AA5AC6"/>
    <w:rsid w:val="00AA5FC9"/>
    <w:rsid w:val="00AA64A2"/>
    <w:rsid w:val="00AA6EB0"/>
    <w:rsid w:val="00AA7468"/>
    <w:rsid w:val="00AA7FF9"/>
    <w:rsid w:val="00AB2D94"/>
    <w:rsid w:val="00AB4522"/>
    <w:rsid w:val="00AB6460"/>
    <w:rsid w:val="00AB68E5"/>
    <w:rsid w:val="00AB725F"/>
    <w:rsid w:val="00AC016B"/>
    <w:rsid w:val="00AC01D1"/>
    <w:rsid w:val="00AC1A0E"/>
    <w:rsid w:val="00AC1C85"/>
    <w:rsid w:val="00AC259D"/>
    <w:rsid w:val="00AC74B7"/>
    <w:rsid w:val="00AD03E8"/>
    <w:rsid w:val="00AD11AD"/>
    <w:rsid w:val="00AD364D"/>
    <w:rsid w:val="00AD365F"/>
    <w:rsid w:val="00AD6284"/>
    <w:rsid w:val="00AD731F"/>
    <w:rsid w:val="00AD7703"/>
    <w:rsid w:val="00AE011B"/>
    <w:rsid w:val="00AE0D76"/>
    <w:rsid w:val="00AE1A45"/>
    <w:rsid w:val="00AE1EB0"/>
    <w:rsid w:val="00AE2AE3"/>
    <w:rsid w:val="00AE2B21"/>
    <w:rsid w:val="00AE4CE8"/>
    <w:rsid w:val="00AE57B0"/>
    <w:rsid w:val="00AE58B0"/>
    <w:rsid w:val="00AE5C75"/>
    <w:rsid w:val="00AE5DD0"/>
    <w:rsid w:val="00AE6FA0"/>
    <w:rsid w:val="00AE7283"/>
    <w:rsid w:val="00AE7B07"/>
    <w:rsid w:val="00AF05D0"/>
    <w:rsid w:val="00AF15BF"/>
    <w:rsid w:val="00AF295F"/>
    <w:rsid w:val="00AF29E4"/>
    <w:rsid w:val="00AF321B"/>
    <w:rsid w:val="00AF37C6"/>
    <w:rsid w:val="00AF4409"/>
    <w:rsid w:val="00AF4D52"/>
    <w:rsid w:val="00B001E9"/>
    <w:rsid w:val="00B00677"/>
    <w:rsid w:val="00B007D8"/>
    <w:rsid w:val="00B02C0B"/>
    <w:rsid w:val="00B0546A"/>
    <w:rsid w:val="00B05D2A"/>
    <w:rsid w:val="00B06BA1"/>
    <w:rsid w:val="00B06F16"/>
    <w:rsid w:val="00B07239"/>
    <w:rsid w:val="00B10921"/>
    <w:rsid w:val="00B10F8D"/>
    <w:rsid w:val="00B11415"/>
    <w:rsid w:val="00B11E4C"/>
    <w:rsid w:val="00B154FE"/>
    <w:rsid w:val="00B170BE"/>
    <w:rsid w:val="00B1767F"/>
    <w:rsid w:val="00B20814"/>
    <w:rsid w:val="00B212EC"/>
    <w:rsid w:val="00B21709"/>
    <w:rsid w:val="00B2414B"/>
    <w:rsid w:val="00B26787"/>
    <w:rsid w:val="00B27333"/>
    <w:rsid w:val="00B31301"/>
    <w:rsid w:val="00B32221"/>
    <w:rsid w:val="00B34586"/>
    <w:rsid w:val="00B352DF"/>
    <w:rsid w:val="00B36E67"/>
    <w:rsid w:val="00B41B8B"/>
    <w:rsid w:val="00B41C6F"/>
    <w:rsid w:val="00B4229F"/>
    <w:rsid w:val="00B4282A"/>
    <w:rsid w:val="00B43D39"/>
    <w:rsid w:val="00B445A0"/>
    <w:rsid w:val="00B4505F"/>
    <w:rsid w:val="00B45ADE"/>
    <w:rsid w:val="00B45FE2"/>
    <w:rsid w:val="00B4623A"/>
    <w:rsid w:val="00B46B75"/>
    <w:rsid w:val="00B46C5E"/>
    <w:rsid w:val="00B47527"/>
    <w:rsid w:val="00B50B86"/>
    <w:rsid w:val="00B51108"/>
    <w:rsid w:val="00B51126"/>
    <w:rsid w:val="00B52243"/>
    <w:rsid w:val="00B52E7F"/>
    <w:rsid w:val="00B5304B"/>
    <w:rsid w:val="00B54D75"/>
    <w:rsid w:val="00B5601E"/>
    <w:rsid w:val="00B5629E"/>
    <w:rsid w:val="00B56652"/>
    <w:rsid w:val="00B574BD"/>
    <w:rsid w:val="00B60D15"/>
    <w:rsid w:val="00B60EDB"/>
    <w:rsid w:val="00B63418"/>
    <w:rsid w:val="00B65BAF"/>
    <w:rsid w:val="00B65F25"/>
    <w:rsid w:val="00B6687D"/>
    <w:rsid w:val="00B66913"/>
    <w:rsid w:val="00B672CC"/>
    <w:rsid w:val="00B7014B"/>
    <w:rsid w:val="00B72C44"/>
    <w:rsid w:val="00B73043"/>
    <w:rsid w:val="00B76466"/>
    <w:rsid w:val="00B76A89"/>
    <w:rsid w:val="00B76EB6"/>
    <w:rsid w:val="00B77597"/>
    <w:rsid w:val="00B81122"/>
    <w:rsid w:val="00B81A66"/>
    <w:rsid w:val="00B83F08"/>
    <w:rsid w:val="00B85194"/>
    <w:rsid w:val="00B90845"/>
    <w:rsid w:val="00B920DF"/>
    <w:rsid w:val="00B93225"/>
    <w:rsid w:val="00B93B4F"/>
    <w:rsid w:val="00B94052"/>
    <w:rsid w:val="00B954F1"/>
    <w:rsid w:val="00B97598"/>
    <w:rsid w:val="00B975BB"/>
    <w:rsid w:val="00B9794A"/>
    <w:rsid w:val="00BA204E"/>
    <w:rsid w:val="00BA2935"/>
    <w:rsid w:val="00BA36CB"/>
    <w:rsid w:val="00BA5DA2"/>
    <w:rsid w:val="00BA5E45"/>
    <w:rsid w:val="00BA7C4F"/>
    <w:rsid w:val="00BB0792"/>
    <w:rsid w:val="00BB1186"/>
    <w:rsid w:val="00BB1328"/>
    <w:rsid w:val="00BB13FB"/>
    <w:rsid w:val="00BB2E58"/>
    <w:rsid w:val="00BB32B8"/>
    <w:rsid w:val="00BB466C"/>
    <w:rsid w:val="00BB5953"/>
    <w:rsid w:val="00BB66AF"/>
    <w:rsid w:val="00BB6C52"/>
    <w:rsid w:val="00BB76AC"/>
    <w:rsid w:val="00BC0B7D"/>
    <w:rsid w:val="00BC29AF"/>
    <w:rsid w:val="00BC2A4A"/>
    <w:rsid w:val="00BC3602"/>
    <w:rsid w:val="00BC38B5"/>
    <w:rsid w:val="00BC4C70"/>
    <w:rsid w:val="00BC5B1A"/>
    <w:rsid w:val="00BC6ECA"/>
    <w:rsid w:val="00BD1B28"/>
    <w:rsid w:val="00BD43B6"/>
    <w:rsid w:val="00BD776A"/>
    <w:rsid w:val="00BE0A6C"/>
    <w:rsid w:val="00BE0E06"/>
    <w:rsid w:val="00BF2834"/>
    <w:rsid w:val="00BF314F"/>
    <w:rsid w:val="00BF3FB4"/>
    <w:rsid w:val="00BF41D8"/>
    <w:rsid w:val="00BF60BB"/>
    <w:rsid w:val="00BF7DB4"/>
    <w:rsid w:val="00C02D57"/>
    <w:rsid w:val="00C036E4"/>
    <w:rsid w:val="00C05B21"/>
    <w:rsid w:val="00C07E03"/>
    <w:rsid w:val="00C10543"/>
    <w:rsid w:val="00C118E1"/>
    <w:rsid w:val="00C143F5"/>
    <w:rsid w:val="00C15D5D"/>
    <w:rsid w:val="00C22644"/>
    <w:rsid w:val="00C23CD3"/>
    <w:rsid w:val="00C24036"/>
    <w:rsid w:val="00C249D6"/>
    <w:rsid w:val="00C3198F"/>
    <w:rsid w:val="00C324B3"/>
    <w:rsid w:val="00C325C3"/>
    <w:rsid w:val="00C327CE"/>
    <w:rsid w:val="00C3534B"/>
    <w:rsid w:val="00C35D0C"/>
    <w:rsid w:val="00C379AC"/>
    <w:rsid w:val="00C37FED"/>
    <w:rsid w:val="00C40CC6"/>
    <w:rsid w:val="00C427E1"/>
    <w:rsid w:val="00C42B8F"/>
    <w:rsid w:val="00C42D89"/>
    <w:rsid w:val="00C462EB"/>
    <w:rsid w:val="00C46C7E"/>
    <w:rsid w:val="00C47820"/>
    <w:rsid w:val="00C47CDB"/>
    <w:rsid w:val="00C502BA"/>
    <w:rsid w:val="00C50E95"/>
    <w:rsid w:val="00C522F7"/>
    <w:rsid w:val="00C54C95"/>
    <w:rsid w:val="00C55503"/>
    <w:rsid w:val="00C56126"/>
    <w:rsid w:val="00C56254"/>
    <w:rsid w:val="00C565CE"/>
    <w:rsid w:val="00C5692C"/>
    <w:rsid w:val="00C56C87"/>
    <w:rsid w:val="00C60AEC"/>
    <w:rsid w:val="00C6109E"/>
    <w:rsid w:val="00C61E13"/>
    <w:rsid w:val="00C6275F"/>
    <w:rsid w:val="00C63F8A"/>
    <w:rsid w:val="00C6596D"/>
    <w:rsid w:val="00C65D3F"/>
    <w:rsid w:val="00C65FD7"/>
    <w:rsid w:val="00C668C6"/>
    <w:rsid w:val="00C709BF"/>
    <w:rsid w:val="00C71FD4"/>
    <w:rsid w:val="00C72BD0"/>
    <w:rsid w:val="00C73ACE"/>
    <w:rsid w:val="00C755D6"/>
    <w:rsid w:val="00C757D6"/>
    <w:rsid w:val="00C76701"/>
    <w:rsid w:val="00C77813"/>
    <w:rsid w:val="00C8165C"/>
    <w:rsid w:val="00C826E4"/>
    <w:rsid w:val="00C846E2"/>
    <w:rsid w:val="00C8479C"/>
    <w:rsid w:val="00C86079"/>
    <w:rsid w:val="00C8693E"/>
    <w:rsid w:val="00C8696A"/>
    <w:rsid w:val="00C86C75"/>
    <w:rsid w:val="00C86F4D"/>
    <w:rsid w:val="00C95553"/>
    <w:rsid w:val="00C955AB"/>
    <w:rsid w:val="00C95D95"/>
    <w:rsid w:val="00C96120"/>
    <w:rsid w:val="00C96885"/>
    <w:rsid w:val="00C96AE3"/>
    <w:rsid w:val="00CA09A8"/>
    <w:rsid w:val="00CA13B6"/>
    <w:rsid w:val="00CA1E0C"/>
    <w:rsid w:val="00CA36A6"/>
    <w:rsid w:val="00CA5DC0"/>
    <w:rsid w:val="00CA66EC"/>
    <w:rsid w:val="00CA7A6E"/>
    <w:rsid w:val="00CB050F"/>
    <w:rsid w:val="00CB0E33"/>
    <w:rsid w:val="00CB10DE"/>
    <w:rsid w:val="00CB1304"/>
    <w:rsid w:val="00CB184A"/>
    <w:rsid w:val="00CB33E1"/>
    <w:rsid w:val="00CB4422"/>
    <w:rsid w:val="00CB59D6"/>
    <w:rsid w:val="00CB72C0"/>
    <w:rsid w:val="00CC02FE"/>
    <w:rsid w:val="00CC0C14"/>
    <w:rsid w:val="00CC1B20"/>
    <w:rsid w:val="00CC267C"/>
    <w:rsid w:val="00CC30F8"/>
    <w:rsid w:val="00CC36A4"/>
    <w:rsid w:val="00CC3A06"/>
    <w:rsid w:val="00CC602E"/>
    <w:rsid w:val="00CC63F8"/>
    <w:rsid w:val="00CC6A89"/>
    <w:rsid w:val="00CC6FD5"/>
    <w:rsid w:val="00CC7787"/>
    <w:rsid w:val="00CD010C"/>
    <w:rsid w:val="00CD022F"/>
    <w:rsid w:val="00CD0404"/>
    <w:rsid w:val="00CD115C"/>
    <w:rsid w:val="00CD1AF8"/>
    <w:rsid w:val="00CD2A48"/>
    <w:rsid w:val="00CD2D4A"/>
    <w:rsid w:val="00CD3CE6"/>
    <w:rsid w:val="00CD52D1"/>
    <w:rsid w:val="00CD64E8"/>
    <w:rsid w:val="00CD7379"/>
    <w:rsid w:val="00CE11CA"/>
    <w:rsid w:val="00CE21CF"/>
    <w:rsid w:val="00CE2730"/>
    <w:rsid w:val="00CE3057"/>
    <w:rsid w:val="00CE3402"/>
    <w:rsid w:val="00CE44C7"/>
    <w:rsid w:val="00CE4A62"/>
    <w:rsid w:val="00CE5C4A"/>
    <w:rsid w:val="00CE6759"/>
    <w:rsid w:val="00CE6C6A"/>
    <w:rsid w:val="00CF1A87"/>
    <w:rsid w:val="00CF1C97"/>
    <w:rsid w:val="00CF2082"/>
    <w:rsid w:val="00CF2E62"/>
    <w:rsid w:val="00CF355F"/>
    <w:rsid w:val="00CF4790"/>
    <w:rsid w:val="00CF63F7"/>
    <w:rsid w:val="00CF6A99"/>
    <w:rsid w:val="00CF7575"/>
    <w:rsid w:val="00CF7AD9"/>
    <w:rsid w:val="00CF7FEB"/>
    <w:rsid w:val="00D00BF2"/>
    <w:rsid w:val="00D02818"/>
    <w:rsid w:val="00D041FE"/>
    <w:rsid w:val="00D04DBE"/>
    <w:rsid w:val="00D06E90"/>
    <w:rsid w:val="00D07C17"/>
    <w:rsid w:val="00D07F04"/>
    <w:rsid w:val="00D1075B"/>
    <w:rsid w:val="00D1144D"/>
    <w:rsid w:val="00D12403"/>
    <w:rsid w:val="00D12A75"/>
    <w:rsid w:val="00D12BDA"/>
    <w:rsid w:val="00D14B46"/>
    <w:rsid w:val="00D15BA0"/>
    <w:rsid w:val="00D17563"/>
    <w:rsid w:val="00D236F5"/>
    <w:rsid w:val="00D23876"/>
    <w:rsid w:val="00D23AA0"/>
    <w:rsid w:val="00D242A7"/>
    <w:rsid w:val="00D2496A"/>
    <w:rsid w:val="00D24A2C"/>
    <w:rsid w:val="00D24C60"/>
    <w:rsid w:val="00D26AD8"/>
    <w:rsid w:val="00D27ECF"/>
    <w:rsid w:val="00D30BF7"/>
    <w:rsid w:val="00D31AAC"/>
    <w:rsid w:val="00D32AF9"/>
    <w:rsid w:val="00D336B6"/>
    <w:rsid w:val="00D3631E"/>
    <w:rsid w:val="00D407B0"/>
    <w:rsid w:val="00D41923"/>
    <w:rsid w:val="00D41BF3"/>
    <w:rsid w:val="00D4491F"/>
    <w:rsid w:val="00D46179"/>
    <w:rsid w:val="00D477B5"/>
    <w:rsid w:val="00D502B0"/>
    <w:rsid w:val="00D50379"/>
    <w:rsid w:val="00D511D5"/>
    <w:rsid w:val="00D51974"/>
    <w:rsid w:val="00D53476"/>
    <w:rsid w:val="00D539C0"/>
    <w:rsid w:val="00D55A35"/>
    <w:rsid w:val="00D561F9"/>
    <w:rsid w:val="00D568EA"/>
    <w:rsid w:val="00D6003A"/>
    <w:rsid w:val="00D60606"/>
    <w:rsid w:val="00D63A06"/>
    <w:rsid w:val="00D63E9A"/>
    <w:rsid w:val="00D64283"/>
    <w:rsid w:val="00D6496E"/>
    <w:rsid w:val="00D64E8D"/>
    <w:rsid w:val="00D656F4"/>
    <w:rsid w:val="00D668F1"/>
    <w:rsid w:val="00D672A3"/>
    <w:rsid w:val="00D6745C"/>
    <w:rsid w:val="00D7202C"/>
    <w:rsid w:val="00D739B4"/>
    <w:rsid w:val="00D8063C"/>
    <w:rsid w:val="00D8101B"/>
    <w:rsid w:val="00D814E9"/>
    <w:rsid w:val="00D81E1A"/>
    <w:rsid w:val="00D828D8"/>
    <w:rsid w:val="00D84BD5"/>
    <w:rsid w:val="00D84BDE"/>
    <w:rsid w:val="00D879AC"/>
    <w:rsid w:val="00D87F16"/>
    <w:rsid w:val="00D912BA"/>
    <w:rsid w:val="00D91F88"/>
    <w:rsid w:val="00D931EC"/>
    <w:rsid w:val="00D933C3"/>
    <w:rsid w:val="00D94AC5"/>
    <w:rsid w:val="00D94F2F"/>
    <w:rsid w:val="00D9513A"/>
    <w:rsid w:val="00D9552D"/>
    <w:rsid w:val="00D95FD5"/>
    <w:rsid w:val="00D96BD6"/>
    <w:rsid w:val="00D97632"/>
    <w:rsid w:val="00DA04BB"/>
    <w:rsid w:val="00DA1886"/>
    <w:rsid w:val="00DA4754"/>
    <w:rsid w:val="00DA790C"/>
    <w:rsid w:val="00DB1496"/>
    <w:rsid w:val="00DB2234"/>
    <w:rsid w:val="00DB2540"/>
    <w:rsid w:val="00DB2FB3"/>
    <w:rsid w:val="00DB6FFF"/>
    <w:rsid w:val="00DC18B7"/>
    <w:rsid w:val="00DC1E48"/>
    <w:rsid w:val="00DC2006"/>
    <w:rsid w:val="00DC4CC6"/>
    <w:rsid w:val="00DC5809"/>
    <w:rsid w:val="00DC6E41"/>
    <w:rsid w:val="00DC7FF4"/>
    <w:rsid w:val="00DD1902"/>
    <w:rsid w:val="00DD286C"/>
    <w:rsid w:val="00DD4F3B"/>
    <w:rsid w:val="00DD522D"/>
    <w:rsid w:val="00DD54F9"/>
    <w:rsid w:val="00DD5DA4"/>
    <w:rsid w:val="00DD67E0"/>
    <w:rsid w:val="00DD7057"/>
    <w:rsid w:val="00DD77F3"/>
    <w:rsid w:val="00DE014F"/>
    <w:rsid w:val="00DE1438"/>
    <w:rsid w:val="00DE349F"/>
    <w:rsid w:val="00DE550C"/>
    <w:rsid w:val="00DF11F5"/>
    <w:rsid w:val="00DF1201"/>
    <w:rsid w:val="00DF225A"/>
    <w:rsid w:val="00DF2B74"/>
    <w:rsid w:val="00DF4EDA"/>
    <w:rsid w:val="00DF5538"/>
    <w:rsid w:val="00DF5EC4"/>
    <w:rsid w:val="00DF6553"/>
    <w:rsid w:val="00DF6DAB"/>
    <w:rsid w:val="00DF79D8"/>
    <w:rsid w:val="00DF7AF4"/>
    <w:rsid w:val="00E00BF8"/>
    <w:rsid w:val="00E015E3"/>
    <w:rsid w:val="00E01B41"/>
    <w:rsid w:val="00E01C2C"/>
    <w:rsid w:val="00E023B0"/>
    <w:rsid w:val="00E05900"/>
    <w:rsid w:val="00E06FCB"/>
    <w:rsid w:val="00E108DB"/>
    <w:rsid w:val="00E11A11"/>
    <w:rsid w:val="00E14801"/>
    <w:rsid w:val="00E14B93"/>
    <w:rsid w:val="00E14F68"/>
    <w:rsid w:val="00E150C0"/>
    <w:rsid w:val="00E1550F"/>
    <w:rsid w:val="00E17544"/>
    <w:rsid w:val="00E17FAB"/>
    <w:rsid w:val="00E22A2F"/>
    <w:rsid w:val="00E2317B"/>
    <w:rsid w:val="00E2441F"/>
    <w:rsid w:val="00E267A7"/>
    <w:rsid w:val="00E26D52"/>
    <w:rsid w:val="00E274F8"/>
    <w:rsid w:val="00E32E6D"/>
    <w:rsid w:val="00E3553A"/>
    <w:rsid w:val="00E37A39"/>
    <w:rsid w:val="00E37FDA"/>
    <w:rsid w:val="00E40CBD"/>
    <w:rsid w:val="00E41177"/>
    <w:rsid w:val="00E42ADB"/>
    <w:rsid w:val="00E44068"/>
    <w:rsid w:val="00E455EB"/>
    <w:rsid w:val="00E50B07"/>
    <w:rsid w:val="00E5139D"/>
    <w:rsid w:val="00E5145F"/>
    <w:rsid w:val="00E52B5E"/>
    <w:rsid w:val="00E545DA"/>
    <w:rsid w:val="00E54748"/>
    <w:rsid w:val="00E54E27"/>
    <w:rsid w:val="00E54FA3"/>
    <w:rsid w:val="00E558E7"/>
    <w:rsid w:val="00E55CDF"/>
    <w:rsid w:val="00E57680"/>
    <w:rsid w:val="00E6223C"/>
    <w:rsid w:val="00E626FD"/>
    <w:rsid w:val="00E63432"/>
    <w:rsid w:val="00E650DE"/>
    <w:rsid w:val="00E65AFA"/>
    <w:rsid w:val="00E65F10"/>
    <w:rsid w:val="00E666B3"/>
    <w:rsid w:val="00E67C6F"/>
    <w:rsid w:val="00E7033A"/>
    <w:rsid w:val="00E7266C"/>
    <w:rsid w:val="00E7325F"/>
    <w:rsid w:val="00E77310"/>
    <w:rsid w:val="00E774AD"/>
    <w:rsid w:val="00E80D33"/>
    <w:rsid w:val="00E80F6B"/>
    <w:rsid w:val="00E81753"/>
    <w:rsid w:val="00E8270F"/>
    <w:rsid w:val="00E8462E"/>
    <w:rsid w:val="00E852FE"/>
    <w:rsid w:val="00E85336"/>
    <w:rsid w:val="00E857FE"/>
    <w:rsid w:val="00E85FFF"/>
    <w:rsid w:val="00E861A2"/>
    <w:rsid w:val="00E86604"/>
    <w:rsid w:val="00E9062E"/>
    <w:rsid w:val="00E91E48"/>
    <w:rsid w:val="00E929FE"/>
    <w:rsid w:val="00E92DC1"/>
    <w:rsid w:val="00E93CC3"/>
    <w:rsid w:val="00E943D7"/>
    <w:rsid w:val="00E94729"/>
    <w:rsid w:val="00E95302"/>
    <w:rsid w:val="00E97FF0"/>
    <w:rsid w:val="00EA07FA"/>
    <w:rsid w:val="00EA168B"/>
    <w:rsid w:val="00EA271D"/>
    <w:rsid w:val="00EA34B2"/>
    <w:rsid w:val="00EA4B5B"/>
    <w:rsid w:val="00EA50A1"/>
    <w:rsid w:val="00EB01B1"/>
    <w:rsid w:val="00EB0AAD"/>
    <w:rsid w:val="00EB1944"/>
    <w:rsid w:val="00EB376D"/>
    <w:rsid w:val="00EB388E"/>
    <w:rsid w:val="00EB5BD6"/>
    <w:rsid w:val="00EB7FC2"/>
    <w:rsid w:val="00EC046B"/>
    <w:rsid w:val="00EC104D"/>
    <w:rsid w:val="00EC19A9"/>
    <w:rsid w:val="00EC1B4D"/>
    <w:rsid w:val="00EC1BE8"/>
    <w:rsid w:val="00EC56F3"/>
    <w:rsid w:val="00EC57D0"/>
    <w:rsid w:val="00EC5AED"/>
    <w:rsid w:val="00EC5E8E"/>
    <w:rsid w:val="00EC7B48"/>
    <w:rsid w:val="00ED2B5C"/>
    <w:rsid w:val="00ED2EEC"/>
    <w:rsid w:val="00ED3B13"/>
    <w:rsid w:val="00ED4E9D"/>
    <w:rsid w:val="00ED4F97"/>
    <w:rsid w:val="00ED6D31"/>
    <w:rsid w:val="00EE0A69"/>
    <w:rsid w:val="00EE15D3"/>
    <w:rsid w:val="00EE176F"/>
    <w:rsid w:val="00EE19C0"/>
    <w:rsid w:val="00EE2137"/>
    <w:rsid w:val="00EE2DCB"/>
    <w:rsid w:val="00EE32CC"/>
    <w:rsid w:val="00EE5B18"/>
    <w:rsid w:val="00EE5D03"/>
    <w:rsid w:val="00EE5F11"/>
    <w:rsid w:val="00EE6103"/>
    <w:rsid w:val="00EE68A1"/>
    <w:rsid w:val="00EF0FF0"/>
    <w:rsid w:val="00EF11CF"/>
    <w:rsid w:val="00EF4502"/>
    <w:rsid w:val="00EF5205"/>
    <w:rsid w:val="00EF5436"/>
    <w:rsid w:val="00EF5853"/>
    <w:rsid w:val="00EF7325"/>
    <w:rsid w:val="00EF788F"/>
    <w:rsid w:val="00EF7CC6"/>
    <w:rsid w:val="00F010AD"/>
    <w:rsid w:val="00F03CAE"/>
    <w:rsid w:val="00F0532C"/>
    <w:rsid w:val="00F05C7C"/>
    <w:rsid w:val="00F068FD"/>
    <w:rsid w:val="00F10510"/>
    <w:rsid w:val="00F11F24"/>
    <w:rsid w:val="00F12198"/>
    <w:rsid w:val="00F12447"/>
    <w:rsid w:val="00F1261E"/>
    <w:rsid w:val="00F127A1"/>
    <w:rsid w:val="00F13820"/>
    <w:rsid w:val="00F1392D"/>
    <w:rsid w:val="00F13D22"/>
    <w:rsid w:val="00F13DC5"/>
    <w:rsid w:val="00F15906"/>
    <w:rsid w:val="00F205E2"/>
    <w:rsid w:val="00F215E7"/>
    <w:rsid w:val="00F21F28"/>
    <w:rsid w:val="00F230A9"/>
    <w:rsid w:val="00F234CE"/>
    <w:rsid w:val="00F26DAE"/>
    <w:rsid w:val="00F27B22"/>
    <w:rsid w:val="00F32E30"/>
    <w:rsid w:val="00F33DF0"/>
    <w:rsid w:val="00F342F7"/>
    <w:rsid w:val="00F3517B"/>
    <w:rsid w:val="00F3589A"/>
    <w:rsid w:val="00F373D5"/>
    <w:rsid w:val="00F4001B"/>
    <w:rsid w:val="00F40CB2"/>
    <w:rsid w:val="00F410E6"/>
    <w:rsid w:val="00F41B17"/>
    <w:rsid w:val="00F41B21"/>
    <w:rsid w:val="00F42DBE"/>
    <w:rsid w:val="00F44AA6"/>
    <w:rsid w:val="00F463F5"/>
    <w:rsid w:val="00F5012A"/>
    <w:rsid w:val="00F51A7C"/>
    <w:rsid w:val="00F51EDB"/>
    <w:rsid w:val="00F523C3"/>
    <w:rsid w:val="00F5301F"/>
    <w:rsid w:val="00F530D1"/>
    <w:rsid w:val="00F535E9"/>
    <w:rsid w:val="00F56051"/>
    <w:rsid w:val="00F56661"/>
    <w:rsid w:val="00F56BDC"/>
    <w:rsid w:val="00F61198"/>
    <w:rsid w:val="00F636E8"/>
    <w:rsid w:val="00F645E6"/>
    <w:rsid w:val="00F64D63"/>
    <w:rsid w:val="00F64D6D"/>
    <w:rsid w:val="00F65C62"/>
    <w:rsid w:val="00F715DC"/>
    <w:rsid w:val="00F71EA7"/>
    <w:rsid w:val="00F71EF0"/>
    <w:rsid w:val="00F72D4C"/>
    <w:rsid w:val="00F74148"/>
    <w:rsid w:val="00F76312"/>
    <w:rsid w:val="00F765A8"/>
    <w:rsid w:val="00F80F8C"/>
    <w:rsid w:val="00F81604"/>
    <w:rsid w:val="00F81658"/>
    <w:rsid w:val="00F81FC9"/>
    <w:rsid w:val="00F8591F"/>
    <w:rsid w:val="00F86BFF"/>
    <w:rsid w:val="00F874B4"/>
    <w:rsid w:val="00F90DD9"/>
    <w:rsid w:val="00F91E79"/>
    <w:rsid w:val="00F923DF"/>
    <w:rsid w:val="00F93C4C"/>
    <w:rsid w:val="00FA17A1"/>
    <w:rsid w:val="00FA1B12"/>
    <w:rsid w:val="00FA2507"/>
    <w:rsid w:val="00FA2E7A"/>
    <w:rsid w:val="00FA3AFC"/>
    <w:rsid w:val="00FA3B68"/>
    <w:rsid w:val="00FA40B7"/>
    <w:rsid w:val="00FA4F73"/>
    <w:rsid w:val="00FA56AA"/>
    <w:rsid w:val="00FA5ACE"/>
    <w:rsid w:val="00FA6827"/>
    <w:rsid w:val="00FA7090"/>
    <w:rsid w:val="00FA7358"/>
    <w:rsid w:val="00FB0D31"/>
    <w:rsid w:val="00FB212F"/>
    <w:rsid w:val="00FB21F4"/>
    <w:rsid w:val="00FB374B"/>
    <w:rsid w:val="00FB68DE"/>
    <w:rsid w:val="00FB6C0D"/>
    <w:rsid w:val="00FB6C89"/>
    <w:rsid w:val="00FB6F92"/>
    <w:rsid w:val="00FC021F"/>
    <w:rsid w:val="00FC1850"/>
    <w:rsid w:val="00FC1E98"/>
    <w:rsid w:val="00FC2418"/>
    <w:rsid w:val="00FC27B7"/>
    <w:rsid w:val="00FC480F"/>
    <w:rsid w:val="00FC4924"/>
    <w:rsid w:val="00FD01CE"/>
    <w:rsid w:val="00FD2931"/>
    <w:rsid w:val="00FD2CAC"/>
    <w:rsid w:val="00FD499D"/>
    <w:rsid w:val="00FD637F"/>
    <w:rsid w:val="00FE021E"/>
    <w:rsid w:val="00FE0792"/>
    <w:rsid w:val="00FE14E4"/>
    <w:rsid w:val="00FE6785"/>
    <w:rsid w:val="00FF0040"/>
    <w:rsid w:val="00FF0C7A"/>
    <w:rsid w:val="00FF167F"/>
    <w:rsid w:val="00FF176A"/>
    <w:rsid w:val="00FF1E0B"/>
    <w:rsid w:val="00FF2246"/>
    <w:rsid w:val="00FF2634"/>
    <w:rsid w:val="00FF36F3"/>
    <w:rsid w:val="00FF385B"/>
    <w:rsid w:val="00FF4887"/>
    <w:rsid w:val="00FF5027"/>
    <w:rsid w:val="00FF6577"/>
    <w:rsid w:val="00FF67A8"/>
    <w:rsid w:val="00FF6B0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780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792"/>
    <w:pPr>
      <w:keepNext/>
      <w:keepLines/>
      <w:widowControl w:val="0"/>
      <w:autoSpaceDE w:val="0"/>
      <w:autoSpaceDN w:val="0"/>
      <w:adjustRightInd w:val="0"/>
      <w:spacing w:before="240" w:after="240"/>
      <w:ind w:left="432" w:hanging="432"/>
      <w:jc w:val="center"/>
      <w:outlineLvl w:val="0"/>
    </w:pPr>
    <w:rPr>
      <w:rFonts w:eastAsiaTheme="majorEastAsia"/>
      <w:b/>
      <w:bCs/>
      <w:sz w:val="2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07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0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Web"/>
    <w:next w:val="Normalny"/>
    <w:qFormat/>
    <w:rsid w:val="008E22F8"/>
    <w:pPr>
      <w:numPr>
        <w:ilvl w:val="1"/>
        <w:numId w:val="1"/>
      </w:numPr>
      <w:shd w:val="clear" w:color="auto" w:fill="FFFFFF"/>
      <w:spacing w:before="120" w:beforeAutospacing="0" w:after="120" w:afterAutospacing="0" w:line="360" w:lineRule="auto"/>
      <w:jc w:val="both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792"/>
    <w:pPr>
      <w:keepNext/>
      <w:keepLines/>
      <w:widowControl w:val="0"/>
      <w:autoSpaceDE w:val="0"/>
      <w:autoSpaceDN w:val="0"/>
      <w:adjustRightInd w:val="0"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792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792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792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822780"/>
    <w:pPr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semiHidden/>
    <w:rsid w:val="0068608C"/>
    <w:rPr>
      <w:sz w:val="16"/>
      <w:szCs w:val="16"/>
    </w:rPr>
  </w:style>
  <w:style w:type="paragraph" w:styleId="Tekstkomentarza">
    <w:name w:val="annotation text"/>
    <w:basedOn w:val="Normalny"/>
    <w:semiHidden/>
    <w:rsid w:val="006860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8608C"/>
    <w:rPr>
      <w:b/>
      <w:bCs/>
    </w:rPr>
  </w:style>
  <w:style w:type="paragraph" w:styleId="Tekstdymka">
    <w:name w:val="Balloon Text"/>
    <w:basedOn w:val="Normalny"/>
    <w:semiHidden/>
    <w:rsid w:val="006860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D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D08C6"/>
    <w:rPr>
      <w:sz w:val="20"/>
      <w:szCs w:val="20"/>
    </w:rPr>
  </w:style>
  <w:style w:type="character" w:styleId="Odwoanieprzypisudolnego">
    <w:name w:val="footnote reference"/>
    <w:semiHidden/>
    <w:rsid w:val="007D08C6"/>
    <w:rPr>
      <w:vertAlign w:val="superscript"/>
    </w:rPr>
  </w:style>
  <w:style w:type="paragraph" w:styleId="Stopka">
    <w:name w:val="footer"/>
    <w:basedOn w:val="Normalny"/>
    <w:rsid w:val="007D08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D08C6"/>
  </w:style>
  <w:style w:type="paragraph" w:styleId="HTML-wstpniesformatowany">
    <w:name w:val="HTML Preformatted"/>
    <w:basedOn w:val="Normalny"/>
    <w:rsid w:val="00A67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3225"/>
    <w:rPr>
      <w:sz w:val="24"/>
      <w:szCs w:val="24"/>
      <w:lang w:eastAsia="en-US"/>
    </w:rPr>
  </w:style>
  <w:style w:type="paragraph" w:customStyle="1" w:styleId="yiv1981672018msonormal">
    <w:name w:val="yiv1981672018msonormal"/>
    <w:basedOn w:val="Normalny"/>
    <w:rsid w:val="000A44EB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02AE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E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1E1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81E1A"/>
    <w:rPr>
      <w:vertAlign w:val="superscript"/>
    </w:rPr>
  </w:style>
  <w:style w:type="character" w:customStyle="1" w:styleId="bolder1">
    <w:name w:val="bolder1"/>
    <w:rsid w:val="00EE0A69"/>
    <w:rPr>
      <w:b/>
      <w:bCs/>
      <w:color w:val="006699"/>
    </w:rPr>
  </w:style>
  <w:style w:type="character" w:customStyle="1" w:styleId="google-src-text1">
    <w:name w:val="google-src-text1"/>
    <w:basedOn w:val="Domylnaczcionkaakapitu"/>
    <w:rsid w:val="00E455EB"/>
    <w:rPr>
      <w:vanish/>
      <w:webHidden w:val="0"/>
      <w:specVanish w:val="0"/>
    </w:rPr>
  </w:style>
  <w:style w:type="paragraph" w:customStyle="1" w:styleId="tabela">
    <w:name w:val="tabela"/>
    <w:basedOn w:val="Tekstpodstawowy"/>
    <w:autoRedefine/>
    <w:rsid w:val="002D5DB3"/>
    <w:pPr>
      <w:widowControl w:val="0"/>
      <w:adjustRightInd w:val="0"/>
      <w:spacing w:after="0" w:line="360" w:lineRule="auto"/>
    </w:pPr>
    <w:rPr>
      <w:rFonts w:ascii="Arial" w:eastAsia="Calibri" w:hAnsi="Arial" w:cs="Arial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rsid w:val="00E17544"/>
    <w:pPr>
      <w:spacing w:after="120"/>
    </w:pPr>
  </w:style>
  <w:style w:type="character" w:styleId="Hipercze">
    <w:name w:val="Hyperlink"/>
    <w:basedOn w:val="Domylnaczcionkaakapitu"/>
    <w:rsid w:val="00AF15BF"/>
    <w:rPr>
      <w:color w:val="0000FF"/>
      <w:u w:val="single"/>
    </w:rPr>
  </w:style>
  <w:style w:type="paragraph" w:customStyle="1" w:styleId="Default">
    <w:name w:val="Default"/>
    <w:link w:val="DefaultZnak"/>
    <w:uiPriority w:val="99"/>
    <w:rsid w:val="002415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omylnaczcionkaakapitu"/>
    <w:rsid w:val="00B26787"/>
  </w:style>
  <w:style w:type="table" w:styleId="Tabela-Elegancki">
    <w:name w:val="Table Elegant"/>
    <w:basedOn w:val="Standardowy"/>
    <w:rsid w:val="008037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C562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B44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CB44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B44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B44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iv519008120msonormal">
    <w:name w:val="yiv519008120msonormal"/>
    <w:basedOn w:val="Normalny"/>
    <w:rsid w:val="0064686D"/>
    <w:pPr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B676A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676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2A75"/>
    <w:rPr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BB0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B07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BB07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B0792"/>
    <w:rPr>
      <w:rFonts w:eastAsiaTheme="majorEastAsia"/>
      <w:b/>
      <w:bCs/>
      <w:sz w:val="22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7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7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7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7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efaultZnak">
    <w:name w:val="Default Znak"/>
    <w:basedOn w:val="Domylnaczcionkaakapitu"/>
    <w:link w:val="Default"/>
    <w:uiPriority w:val="99"/>
    <w:rsid w:val="00BB0792"/>
    <w:rPr>
      <w:rFonts w:ascii="Arial" w:hAnsi="Arial" w:cs="Arial"/>
      <w:color w:val="000000"/>
      <w:sz w:val="24"/>
      <w:szCs w:val="24"/>
    </w:rPr>
  </w:style>
  <w:style w:type="paragraph" w:customStyle="1" w:styleId="akapitgwnm1">
    <w:name w:val="akapit głównm 1"/>
    <w:basedOn w:val="NormalnyWeb"/>
    <w:link w:val="akapitgwnm1Znak"/>
    <w:qFormat/>
    <w:rsid w:val="004F6081"/>
    <w:pPr>
      <w:spacing w:before="0" w:beforeAutospacing="0" w:after="120" w:afterAutospacing="0" w:line="360" w:lineRule="auto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character" w:styleId="Uwydatnienie">
    <w:name w:val="Emphasis"/>
    <w:qFormat/>
    <w:rsid w:val="008E3548"/>
    <w:rPr>
      <w:rFonts w:ascii="Arial" w:hAnsi="Arial" w:cs="Arial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rsid w:val="004F6081"/>
    <w:rPr>
      <w:sz w:val="24"/>
      <w:szCs w:val="24"/>
    </w:rPr>
  </w:style>
  <w:style w:type="character" w:customStyle="1" w:styleId="akapitgwnm1Znak">
    <w:name w:val="akapit głównm 1 Znak"/>
    <w:basedOn w:val="NormalnyWebZnak"/>
    <w:link w:val="akapitgwnm1"/>
    <w:rsid w:val="004F608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192">
              <w:marLeft w:val="75"/>
              <w:marRight w:val="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9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72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42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4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nkhemdz@cm-uj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trys_d@tle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645D-B08E-4090-A444-EA62A493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14850</Words>
  <Characters>89100</Characters>
  <Application>Microsoft Office Word</Application>
  <DocSecurity>0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AKCEPTUJĘ</vt:lpstr>
    </vt:vector>
  </TitlesOfParts>
  <LinksUpToDate>false</LinksUpToDate>
  <CharactersWithSpaces>103743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AKCEPTUJĘ</dc:title>
  <dc:creator/>
  <cp:lastModifiedBy/>
  <cp:revision>1</cp:revision>
  <cp:lastPrinted>2013-04-29T12:30:00Z</cp:lastPrinted>
  <dcterms:created xsi:type="dcterms:W3CDTF">2018-03-16T12:09:00Z</dcterms:created>
  <dcterms:modified xsi:type="dcterms:W3CDTF">2018-03-16T12:09:00Z</dcterms:modified>
</cp:coreProperties>
</file>