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A9CE7" w14:textId="77777777" w:rsidR="00F81FC5" w:rsidRPr="00F81FC5" w:rsidRDefault="00F81FC5" w:rsidP="00F81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1F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ANALIZA</w:t>
      </w:r>
    </w:p>
    <w:p w14:paraId="56521B24" w14:textId="77777777" w:rsidR="00F81FC5" w:rsidRPr="00F81FC5" w:rsidRDefault="00F81FC5" w:rsidP="00F81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1F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ZDARZEŃMOGĄCYCHSPOWODOWAĆ</w:t>
      </w:r>
    </w:p>
    <w:p w14:paraId="26E80A06" w14:textId="77777777" w:rsidR="00F81FC5" w:rsidRPr="00F81FC5" w:rsidRDefault="00F81FC5" w:rsidP="00F81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1F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NADZWYCZAJNE ZAGROŻENIE ŚRODOWISKA </w:t>
      </w:r>
    </w:p>
    <w:p w14:paraId="2ED548C5" w14:textId="77777777" w:rsidR="00F81FC5" w:rsidRPr="00F81FC5" w:rsidRDefault="00F81FC5" w:rsidP="00F81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1F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III KWARTALE 2000 R.</w:t>
      </w:r>
    </w:p>
    <w:p w14:paraId="47557712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III kwartale 2000 r. Inspekcja Ochrony Środowiska otrzymała informacje o 41 zdarzeniach mogących spowodować nadzwyczajne zagrożenie środowiska.</w:t>
      </w:r>
    </w:p>
    <w:p w14:paraId="34C5CEA6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rys. 1 przedstawione zostały ilości zdarzeń w poszczególnych kwartałach lat 1993-1999 i w trzech kwartałach 2000 r.</w:t>
      </w:r>
    </w:p>
    <w:p w14:paraId="2395795E" w14:textId="4A1A2FFA" w:rsidR="00F81FC5" w:rsidRPr="00F81FC5" w:rsidRDefault="00F81FC5" w:rsidP="00F81F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drawing>
          <wp:inline distT="0" distB="0" distL="0" distR="0" wp14:anchorId="6EDEF2E1" wp14:editId="7CC5C4C2">
            <wp:extent cx="6334125" cy="2590800"/>
            <wp:effectExtent l="0" t="0" r="9525" b="0"/>
            <wp:docPr id="10" name="Obraz 10" descr="https://www.gios.gov.pl/zpnzs/2000-03/image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os.gov.pl/zpnzs/2000-03/image/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D46E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III kwartale 2000 r. nastąpił spadek ilości zdarzeń w porównaniu z I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II kwartałem 2000 r. Znaczny spadek ilości zdarzeń nastąpił również w porównaniu z trzecimi kwartałami lat 1993 - 1999.</w:t>
      </w:r>
    </w:p>
    <w:p w14:paraId="02AB4C2B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Ilość zdarzeń w poszczególnych miesiącach III kwartału 2000 r. była podobna i przedstawiała się następująco:</w:t>
      </w:r>
    </w:p>
    <w:p w14:paraId="0095B6B0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7728"/>
      </w:tblGrid>
      <w:tr w:rsidR="00F81FC5" w:rsidRPr="00F81FC5" w14:paraId="64933BB6" w14:textId="77777777" w:rsidTr="00F81FC5">
        <w:tc>
          <w:tcPr>
            <w:tcW w:w="14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E1FBC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lipiec</w:t>
            </w:r>
          </w:p>
        </w:tc>
        <w:tc>
          <w:tcPr>
            <w:tcW w:w="772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6436B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- 14 zdarzeń (34,1 % zdarzeń w skali III kwartału i 10,3 % zdarzeń w skali trzech kwartałów 2000 r.);</w:t>
            </w:r>
          </w:p>
        </w:tc>
      </w:tr>
      <w:tr w:rsidR="00F81FC5" w:rsidRPr="00F81FC5" w14:paraId="417B7CF8" w14:textId="77777777" w:rsidTr="00F81FC5">
        <w:tc>
          <w:tcPr>
            <w:tcW w:w="14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69A79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sierpień</w:t>
            </w:r>
          </w:p>
        </w:tc>
        <w:tc>
          <w:tcPr>
            <w:tcW w:w="772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112D0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- 13 zdarzeń (31,8 % zdarzeń w skali III kwartału i 9,6 % zdarzeń w skali trzech kwartałów 2000 r.);</w:t>
            </w:r>
          </w:p>
        </w:tc>
      </w:tr>
      <w:tr w:rsidR="00F81FC5" w:rsidRPr="00F81FC5" w14:paraId="002F6EBC" w14:textId="77777777" w:rsidTr="00F81FC5">
        <w:tc>
          <w:tcPr>
            <w:tcW w:w="14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613E8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wrzesień</w:t>
            </w:r>
          </w:p>
        </w:tc>
        <w:tc>
          <w:tcPr>
            <w:tcW w:w="772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E66EA5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- 14 zdarzeń (34,1 % zdarzeń w skali III kwartału i 10,3 % zdarzeń w skali trzech kwartałów 2000 r.).</w:t>
            </w:r>
          </w:p>
        </w:tc>
      </w:tr>
    </w:tbl>
    <w:p w14:paraId="36B7DE05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Rejestr zdarzeń mających miejsce w omawianym kwartale zawarty jest w załączniku nr 1 (numeracja zdarzeń i stron w załączniku jest</w:t>
      </w:r>
    </w:p>
    <w:p w14:paraId="46CD275F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kontynuacją numeracji rejestru nadzwyczajnych zagrożeń środowiska dla I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II kwartału 2000 r.).</w:t>
      </w:r>
    </w:p>
    <w:p w14:paraId="476C54FB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Ilość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zgłoszonychzdarzeń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 poszczególnych miesiącach drugich kwartałów w latach 1993 - 2000 r. przedstawiono na rys. 2.</w:t>
      </w:r>
    </w:p>
    <w:p w14:paraId="2205097C" w14:textId="0706E55A" w:rsidR="00F81FC5" w:rsidRPr="00F81FC5" w:rsidRDefault="00F81FC5" w:rsidP="00F8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drawing>
          <wp:inline distT="0" distB="0" distL="0" distR="0" wp14:anchorId="7A18998C" wp14:editId="2ECCEF59">
            <wp:extent cx="5876925" cy="2171700"/>
            <wp:effectExtent l="0" t="0" r="9525" b="0"/>
            <wp:docPr id="9" name="Obraz 9" descr="https://www.gios.gov.pl/zpnzs/2000-03/image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ios.gov.pl/zpnzs/2000-03/image/image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ADE4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Zdarzenia zgłoszone w III kwartale 2000 r. zarejestrowane były na terenie 12 województw. Ich rozmieszczenie przedstawiało się następująco:</w:t>
      </w:r>
    </w:p>
    <w:p w14:paraId="43A0E77C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269"/>
      </w:tblGrid>
      <w:tr w:rsidR="00F81FC5" w:rsidRPr="00F81FC5" w14:paraId="3D7D3281" w14:textId="77777777" w:rsidTr="00F81FC5"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EDD49DB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divId w:val="24259522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6706D0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 zdarzeń;</w:t>
            </w:r>
          </w:p>
        </w:tc>
      </w:tr>
      <w:tr w:rsidR="00F81FC5" w:rsidRPr="00F81FC5" w14:paraId="6418F22D" w14:textId="77777777" w:rsidTr="00F81FC5"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70749A5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opolskie, pomorskie i wielkopolskie</w:t>
            </w:r>
          </w:p>
        </w:tc>
        <w:tc>
          <w:tcPr>
            <w:tcW w:w="22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DA0FD0F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5 zdarzeń;</w:t>
            </w:r>
          </w:p>
        </w:tc>
      </w:tr>
      <w:tr w:rsidR="00F81FC5" w:rsidRPr="00F81FC5" w14:paraId="6A5ABB73" w14:textId="77777777" w:rsidTr="00F81FC5"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C0F9E5C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E3B0C7B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zdarzenia;</w:t>
            </w:r>
          </w:p>
        </w:tc>
      </w:tr>
      <w:tr w:rsidR="00F81FC5" w:rsidRPr="00F81FC5" w14:paraId="7C6B6A27" w14:textId="77777777" w:rsidTr="00F81FC5"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5D612DB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kujawsko-pomorskie </w:t>
            </w:r>
          </w:p>
        </w:tc>
        <w:tc>
          <w:tcPr>
            <w:tcW w:w="22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09E1A7F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zdarzenia;</w:t>
            </w:r>
          </w:p>
        </w:tc>
      </w:tr>
      <w:tr w:rsidR="00F81FC5" w:rsidRPr="00F81FC5" w14:paraId="4B753543" w14:textId="77777777" w:rsidTr="00F81FC5"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D44949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lubelskie, śląskie i warmińsko-mazurskie</w:t>
            </w:r>
          </w:p>
        </w:tc>
        <w:tc>
          <w:tcPr>
            <w:tcW w:w="22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E0C5DBF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2 zdarzenia;</w:t>
            </w:r>
          </w:p>
        </w:tc>
      </w:tr>
      <w:tr w:rsidR="00F81FC5" w:rsidRPr="00F81FC5" w14:paraId="7E70A3A7" w14:textId="77777777" w:rsidTr="00F81FC5"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A89331D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lastRenderedPageBreak/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lubuskie, łódzkie i zachodniopomorskie</w:t>
            </w:r>
          </w:p>
        </w:tc>
        <w:tc>
          <w:tcPr>
            <w:tcW w:w="22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C7ACF5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zdarzeniu.</w:t>
            </w:r>
          </w:p>
        </w:tc>
      </w:tr>
    </w:tbl>
    <w:p w14:paraId="42432B37" w14:textId="77777777" w:rsidR="00F81FC5" w:rsidRPr="00F81FC5" w:rsidRDefault="00F81FC5" w:rsidP="00F8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terenie 4 województw (dolnośląskiego, podkarpackiego, podlaskiego i świętokrzyskiego) w III kwartale 2000 r. brak było zdarzeń.</w:t>
      </w:r>
    </w:p>
    <w:p w14:paraId="25DDA60A" w14:textId="77777777" w:rsidR="00F81FC5" w:rsidRPr="00F81FC5" w:rsidRDefault="00F81FC5" w:rsidP="00F8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 powyższego zestawienia wynika, że w okresie III kwartału 2000 r.:</w:t>
      </w:r>
    </w:p>
    <w:p w14:paraId="433784EE" w14:textId="77777777" w:rsidR="00F81FC5" w:rsidRPr="00F81FC5" w:rsidRDefault="00F81FC5" w:rsidP="00F81FC5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Symbol" w:eastAsia="Times New Roman" w:hAnsi="Symbol" w:cs="Times New Roman"/>
          <w:color w:val="000000"/>
          <w:sz w:val="26"/>
          <w:szCs w:val="26"/>
          <w:lang w:eastAsia="pl-PL"/>
        </w:rPr>
        <w:t>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zdecydowanie najwięcej zdarzeń wystąpiło na terenie województwa mazowieckiego, a następnie na terenie</w:t>
      </w:r>
    </w:p>
    <w:p w14:paraId="43F37A40" w14:textId="77777777" w:rsidR="00F81FC5" w:rsidRPr="00F81FC5" w:rsidRDefault="00F81FC5" w:rsidP="00F81FC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województwopolskiego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1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 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pomorskiego i wielkopolskiego;</w:t>
      </w:r>
    </w:p>
    <w:p w14:paraId="6EA5B048" w14:textId="77777777" w:rsidR="00F81FC5" w:rsidRPr="00F81FC5" w:rsidRDefault="00F81FC5" w:rsidP="00F81FC5">
      <w:pPr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Symbol" w:eastAsia="Times New Roman" w:hAnsi="Symbol" w:cs="Times New Roman"/>
          <w:color w:val="000000"/>
          <w:sz w:val="26"/>
          <w:szCs w:val="26"/>
          <w:lang w:eastAsia="pl-PL"/>
        </w:rPr>
        <w:t>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rozmieszczenie zdarzeń na obszarze kraju było nierównomierne (na terenie tych czterech województw, stanowiących 25 %</w:t>
      </w:r>
    </w:p>
    <w:p w14:paraId="65689B7C" w14:textId="77777777" w:rsidR="00F81FC5" w:rsidRPr="00F81FC5" w:rsidRDefault="00F81FC5" w:rsidP="00F81FC5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wszystkich województw, wystąpiło 61,0 % zdarzeń w III kwartale).</w:t>
      </w:r>
    </w:p>
    <w:p w14:paraId="7921E273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Zdarzenia zarejestrowane w III kwartale 2000 r. stanowią 30,1 % zdarzeń, które miały miejsce w trzech kwartałach 2000 r. W tym okresie na terenie</w:t>
      </w:r>
    </w:p>
    <w:p w14:paraId="23F94007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15 województw wystąpiło 136 zdarzeń, z tego na terenie województw:</w:t>
      </w:r>
    </w:p>
    <w:p w14:paraId="2C1A15E6" w14:textId="77777777" w:rsidR="00F81FC5" w:rsidRPr="00F81FC5" w:rsidRDefault="00F81FC5" w:rsidP="00F81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0" w:type="auto"/>
        <w:tblInd w:w="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126"/>
      </w:tblGrid>
      <w:tr w:rsidR="00F81FC5" w:rsidRPr="00F81FC5" w14:paraId="05DD9EFC" w14:textId="77777777" w:rsidTr="00F81FC5">
        <w:tc>
          <w:tcPr>
            <w:tcW w:w="694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FC6EBB9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divId w:val="148599588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mazowieckiego</w:t>
            </w:r>
          </w:p>
        </w:tc>
        <w:tc>
          <w:tcPr>
            <w:tcW w:w="212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D4E09E0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- 22 zdarzenia;</w:t>
            </w:r>
          </w:p>
        </w:tc>
      </w:tr>
      <w:tr w:rsidR="00F81FC5" w:rsidRPr="00F81FC5" w14:paraId="7FF19609" w14:textId="77777777" w:rsidTr="00F81FC5">
        <w:tc>
          <w:tcPr>
            <w:tcW w:w="694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28DD66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pomorskiego</w:t>
            </w:r>
          </w:p>
        </w:tc>
        <w:tc>
          <w:tcPr>
            <w:tcW w:w="212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4C26035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- 19 zdarzeń;</w:t>
            </w:r>
          </w:p>
        </w:tc>
      </w:tr>
      <w:tr w:rsidR="00F81FC5" w:rsidRPr="00F81FC5" w14:paraId="29972A0A" w14:textId="77777777" w:rsidTr="00F81FC5">
        <w:tc>
          <w:tcPr>
            <w:tcW w:w="694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215CDBA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kujawsko-pomorskiego</w:t>
            </w:r>
          </w:p>
        </w:tc>
        <w:tc>
          <w:tcPr>
            <w:tcW w:w="212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825F8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- 14 zdarzeń;</w:t>
            </w:r>
          </w:p>
        </w:tc>
      </w:tr>
      <w:tr w:rsidR="00F81FC5" w:rsidRPr="00F81FC5" w14:paraId="790E79C1" w14:textId="77777777" w:rsidTr="00F81FC5">
        <w:tc>
          <w:tcPr>
            <w:tcW w:w="694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734885E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wielkopolskiego</w:t>
            </w:r>
          </w:p>
        </w:tc>
        <w:tc>
          <w:tcPr>
            <w:tcW w:w="212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560439C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- 13 zdarzeń;</w:t>
            </w:r>
          </w:p>
        </w:tc>
      </w:tr>
      <w:tr w:rsidR="00F81FC5" w:rsidRPr="00F81FC5" w14:paraId="12A0FAC1" w14:textId="77777777" w:rsidTr="00F81FC5">
        <w:tc>
          <w:tcPr>
            <w:tcW w:w="694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61E942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małopolskiego </w:t>
            </w:r>
          </w:p>
        </w:tc>
        <w:tc>
          <w:tcPr>
            <w:tcW w:w="212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63E6477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- 11 zdarzeń;</w:t>
            </w:r>
          </w:p>
        </w:tc>
      </w:tr>
      <w:tr w:rsidR="00F81FC5" w:rsidRPr="00F81FC5" w14:paraId="6F779471" w14:textId="77777777" w:rsidTr="00F81FC5">
        <w:tc>
          <w:tcPr>
            <w:tcW w:w="694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4C08991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lubelskiego i zachodniopomorskiego</w:t>
            </w:r>
          </w:p>
        </w:tc>
        <w:tc>
          <w:tcPr>
            <w:tcW w:w="212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96A5625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8 zdarzeń;</w:t>
            </w:r>
          </w:p>
        </w:tc>
      </w:tr>
      <w:tr w:rsidR="00F81FC5" w:rsidRPr="00F81FC5" w14:paraId="6265A3DB" w14:textId="77777777" w:rsidTr="00F81FC5">
        <w:tc>
          <w:tcPr>
            <w:tcW w:w="694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986AC6F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łódzkiego</w:t>
            </w:r>
          </w:p>
        </w:tc>
        <w:tc>
          <w:tcPr>
            <w:tcW w:w="212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E92020E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zdarzeń;</w:t>
            </w:r>
          </w:p>
        </w:tc>
      </w:tr>
      <w:tr w:rsidR="00F81FC5" w:rsidRPr="00F81FC5" w14:paraId="4587DBB2" w14:textId="77777777" w:rsidTr="00F81FC5">
        <w:tc>
          <w:tcPr>
            <w:tcW w:w="694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04C016A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dolnośląskiego, opolskiego i warmińsko-mazurskiego</w:t>
            </w:r>
          </w:p>
        </w:tc>
        <w:tc>
          <w:tcPr>
            <w:tcW w:w="212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EDF3F30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6 zdarzeń;</w:t>
            </w:r>
          </w:p>
        </w:tc>
      </w:tr>
      <w:tr w:rsidR="00F81FC5" w:rsidRPr="00F81FC5" w14:paraId="6A93A8B3" w14:textId="77777777" w:rsidTr="00F81FC5">
        <w:tc>
          <w:tcPr>
            <w:tcW w:w="694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8040B8B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lubuskiego, podkarpackiego, podlaskiego i śląskiego</w:t>
            </w:r>
          </w:p>
        </w:tc>
        <w:tc>
          <w:tcPr>
            <w:tcW w:w="212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E3B78BD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4 zdarzenia;</w:t>
            </w:r>
          </w:p>
        </w:tc>
      </w:tr>
    </w:tbl>
    <w:p w14:paraId="3DBBC427" w14:textId="77777777" w:rsidR="00F81FC5" w:rsidRPr="00F81FC5" w:rsidRDefault="00F81FC5" w:rsidP="00F8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terenie 1 województwa (świętokrzyskiego) w trzech kwartałach 2000 r. brak było zdarzeń.</w:t>
      </w:r>
    </w:p>
    <w:p w14:paraId="6760DFF0" w14:textId="77777777" w:rsidR="00F81FC5" w:rsidRPr="00F81FC5" w:rsidRDefault="00F81FC5" w:rsidP="00F8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 powyższego zestawienia wynika, że w skali trzech kwartałów 2000 r.:</w:t>
      </w:r>
    </w:p>
    <w:p w14:paraId="0A7BD6E1" w14:textId="77777777" w:rsidR="00F81FC5" w:rsidRPr="00F81FC5" w:rsidRDefault="00F81FC5" w:rsidP="00F81FC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Symbol" w:eastAsia="Times New Roman" w:hAnsi="Symbol" w:cs="Times New Roman"/>
          <w:color w:val="000000"/>
          <w:sz w:val="26"/>
          <w:szCs w:val="26"/>
          <w:lang w:eastAsia="pl-PL"/>
        </w:rPr>
        <w:t>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najwięcej zdarzeń miało miejsce na terenie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województw</w:t>
      </w:r>
      <w:r w:rsidRPr="00F81F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mazowieckiego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pomorskiego, kujawsko-pomorskiego i wielkopolskiego;</w:t>
      </w:r>
    </w:p>
    <w:p w14:paraId="4BEF1D4D" w14:textId="77777777" w:rsidR="00F81FC5" w:rsidRPr="00F81FC5" w:rsidRDefault="00F81FC5" w:rsidP="00F81FC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Symbol" w:eastAsia="Times New Roman" w:hAnsi="Symbol" w:cs="Times New Roman"/>
          <w:color w:val="000000"/>
          <w:sz w:val="26"/>
          <w:szCs w:val="26"/>
          <w:lang w:eastAsia="pl-PL"/>
        </w:rPr>
        <w:t>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rozmieszczenie zdarzeń na obszarze kraju było nierównomierne (na terenie 4 województw, które stanowią 25,0 % wszystkich województw, miało</w:t>
      </w:r>
    </w:p>
    <w:p w14:paraId="2F43E937" w14:textId="77777777" w:rsidR="00F81FC5" w:rsidRPr="00F81FC5" w:rsidRDefault="00F81FC5" w:rsidP="00F81FC5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miejsce 68 zdarzeń, które stanowiły 50,0 % wszystkich zdarzeń).</w:t>
      </w:r>
    </w:p>
    <w:p w14:paraId="5B56BF71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Ze względu na miejsce powstania zdarzeń ilość ich w III kwartale 2000 r. była następująca: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F81FC5" w:rsidRPr="00F81FC5" w14:paraId="4EE7F2CC" w14:textId="77777777" w:rsidTr="00F81FC5"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B3170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divId w:val="31943378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451EF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- 18 zdarzeń (43,9 % wszystkich zdarzeń w III kwartale);</w:t>
            </w:r>
          </w:p>
        </w:tc>
      </w:tr>
      <w:tr w:rsidR="00F81FC5" w:rsidRPr="00F81FC5" w14:paraId="55A65E29" w14:textId="77777777" w:rsidTr="00F81FC5"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A660F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lastRenderedPageBreak/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zakłady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A2125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- 17 zdarzeń (41,5 % wszystkich zdarzeń w III kwartale);</w:t>
            </w:r>
          </w:p>
        </w:tc>
      </w:tr>
      <w:tr w:rsidR="00F81FC5" w:rsidRPr="00F81FC5" w14:paraId="2B282BDB" w14:textId="77777777" w:rsidTr="00F81FC5"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771CF0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E1F6A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 (14,6 % wszystkich zdarzeń w III kwartale).</w:t>
            </w:r>
          </w:p>
        </w:tc>
      </w:tr>
    </w:tbl>
    <w:p w14:paraId="3F273E42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Bardziej obrazowo strukturę miejsc zdarzeń przedstawia rys. 3.</w:t>
      </w:r>
    </w:p>
    <w:p w14:paraId="5F8C51AD" w14:textId="4470E2D6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drawing>
          <wp:inline distT="0" distB="0" distL="0" distR="0" wp14:anchorId="1CC77AC9" wp14:editId="1734175C">
            <wp:extent cx="4210050" cy="2171700"/>
            <wp:effectExtent l="0" t="0" r="0" b="0"/>
            <wp:docPr id="8" name="Obraz 8" descr="https://www.gios.gov.pl/zpnzs/2000-03/image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os.gov.pl/zpnzs/2000-03/image/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42AD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p w14:paraId="47D89EBE" w14:textId="77777777" w:rsidR="00F81FC5" w:rsidRPr="00F81FC5" w:rsidRDefault="00F81FC5" w:rsidP="00F81F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p w14:paraId="5C4ECC31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Wynika z niego, że w III kw. 2000 r. najwięcej zdarzeń miało miejsce w transporcie. Większa ilość zdarzeń w transporcie niż na terenie zakładów w III kwartale2000 r. stanowi odwrócenie sytuacji z I kwartału 2000 r., w którym najwięcej zdarzeń miało miejsce na terenie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zakładów.Stało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się tak na skutek niewielkiej przewagi ilości zdarzeń w transporcie materiałów niebezpiecznych nad ilością zdarzeń na terenie zakładów w miesiącu sierpniu. Graficznie przedstawiono to na rys. 4.</w:t>
      </w:r>
    </w:p>
    <w:p w14:paraId="55FC6697" w14:textId="6EF1B37C" w:rsidR="00F81FC5" w:rsidRPr="00F81FC5" w:rsidRDefault="00F81FC5" w:rsidP="00F8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lastRenderedPageBreak/>
        <w:drawing>
          <wp:inline distT="0" distB="0" distL="0" distR="0" wp14:anchorId="2BBE2C4A" wp14:editId="11BF3219">
            <wp:extent cx="5943600" cy="2171700"/>
            <wp:effectExtent l="0" t="0" r="0" b="0"/>
            <wp:docPr id="7" name="Obraz 7" descr="https://www.gios.gov.pl/zpnzs/2000-03/image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ios.gov.pl/zpnzs/2000-03/image/image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932F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Spośród 18 zdarzeń w transporcie najwięcej miało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miejscew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</w:t>
      </w:r>
    </w:p>
    <w:p w14:paraId="3133543B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37"/>
      </w:tblGrid>
      <w:tr w:rsidR="00F81FC5" w:rsidRPr="00F81FC5" w14:paraId="57714DAD" w14:textId="77777777" w:rsidTr="00F81FC5"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3335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transporcie drogowym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44D376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 (29,3 % wszystkich zdarzeń w III kwartale),</w:t>
            </w:r>
          </w:p>
        </w:tc>
      </w:tr>
    </w:tbl>
    <w:p w14:paraId="30BDD0B2" w14:textId="77777777" w:rsidR="00F81FC5" w:rsidRPr="00F81FC5" w:rsidRDefault="00F81FC5" w:rsidP="00F81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 następnie w:</w:t>
      </w:r>
    </w:p>
    <w:p w14:paraId="7CFC1740" w14:textId="77777777" w:rsidR="00F81FC5" w:rsidRPr="00F81FC5" w:rsidRDefault="00F81FC5" w:rsidP="00F81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37"/>
      </w:tblGrid>
      <w:tr w:rsidR="00F81FC5" w:rsidRPr="00F81FC5" w14:paraId="71FC9638" w14:textId="77777777" w:rsidTr="00F81FC5"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4E33D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transporcie kolejowym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E9811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(7,3 % wszystkich zdarzeń w III kwartale);</w:t>
            </w:r>
          </w:p>
        </w:tc>
      </w:tr>
      <w:tr w:rsidR="00F81FC5" w:rsidRPr="00F81FC5" w14:paraId="01E09C57" w14:textId="77777777" w:rsidTr="00F81FC5"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BDE9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transporcie rurociągowym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68D8A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(7,3 % wszystkich zdarzeń w III kwartale);</w:t>
            </w:r>
          </w:p>
        </w:tc>
      </w:tr>
    </w:tbl>
    <w:p w14:paraId="20DA585F" w14:textId="77777777" w:rsidR="00F81FC5" w:rsidRPr="00F81FC5" w:rsidRDefault="00F81FC5" w:rsidP="00F81F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transporcie wodnym brak było zdarzeń.</w:t>
      </w:r>
    </w:p>
    <w:p w14:paraId="737CEB26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Strukturę zdarzeń, w grupie zdarzeń mających miejsce w transporcie, przedstawia rys. 5.</w:t>
      </w:r>
    </w:p>
    <w:p w14:paraId="1A560223" w14:textId="311029B2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lastRenderedPageBreak/>
        <w:drawing>
          <wp:inline distT="0" distB="0" distL="0" distR="0" wp14:anchorId="39B5E05C" wp14:editId="43D3D7F2">
            <wp:extent cx="4210050" cy="2171700"/>
            <wp:effectExtent l="0" t="0" r="0" b="0"/>
            <wp:docPr id="6" name="Obraz 6" descr="https://www.gios.gov.pl/zpnzs/2000-03/image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ios.gov.pl/zpnzs/2000-03/image/image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B52E" w14:textId="77777777" w:rsidR="00F81FC5" w:rsidRPr="00F81FC5" w:rsidRDefault="00F81FC5" w:rsidP="00F8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Zdecydowanie najwięcej zdarzeń w transporcie ma miejsce w przewozie drogowym materiałów niebezpiecznych. Analogiczna sytuacja występowała w ciągu trzech kwartałów 2000 r., kiedy ilość zdarzeń w poszczególnych rodzajach transportu wynosiła:</w:t>
      </w:r>
    </w:p>
    <w:p w14:paraId="46DF95F4" w14:textId="77777777" w:rsidR="00F81FC5" w:rsidRPr="00F81FC5" w:rsidRDefault="00F81FC5" w:rsidP="00F8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229"/>
      </w:tblGrid>
      <w:tr w:rsidR="00F81FC5" w:rsidRPr="00F81FC5" w14:paraId="481661C3" w14:textId="77777777" w:rsidTr="00F81FC5">
        <w:tc>
          <w:tcPr>
            <w:tcW w:w="35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88F61" w14:textId="77777777" w:rsidR="00F81FC5" w:rsidRPr="00F81FC5" w:rsidRDefault="00F81FC5" w:rsidP="00F81FC5">
            <w:p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 drogowy</w:t>
            </w:r>
          </w:p>
        </w:tc>
        <w:tc>
          <w:tcPr>
            <w:tcW w:w="52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F138A2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- 34 zdarzenia (25,0 % zdarzeń w skali trzech kwartałów 2000 r.), </w:t>
            </w:r>
          </w:p>
        </w:tc>
      </w:tr>
      <w:tr w:rsidR="00F81FC5" w:rsidRPr="00F81FC5" w14:paraId="21930103" w14:textId="77777777" w:rsidTr="00F81FC5">
        <w:tc>
          <w:tcPr>
            <w:tcW w:w="35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B1578C" w14:textId="77777777" w:rsidR="00F81FC5" w:rsidRPr="00F81FC5" w:rsidRDefault="00F81FC5" w:rsidP="00F81FC5">
            <w:p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 kolejowy</w:t>
            </w:r>
          </w:p>
        </w:tc>
        <w:tc>
          <w:tcPr>
            <w:tcW w:w="52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86A4E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- 11 zdarzeń (8,1 % zdarzeń w skali trzech kwartałów 2000 r.),</w:t>
            </w:r>
          </w:p>
        </w:tc>
      </w:tr>
      <w:tr w:rsidR="00F81FC5" w:rsidRPr="00F81FC5" w14:paraId="193BF245" w14:textId="77777777" w:rsidTr="00F81FC5">
        <w:tc>
          <w:tcPr>
            <w:tcW w:w="35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9A9F4B" w14:textId="77777777" w:rsidR="00F81FC5" w:rsidRPr="00F81FC5" w:rsidRDefault="00F81FC5" w:rsidP="00F81FC5">
            <w:p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 rurociągowy</w:t>
            </w:r>
          </w:p>
        </w:tc>
        <w:tc>
          <w:tcPr>
            <w:tcW w:w="52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DB380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 (6,7 % zdarzeń w skali trzech kwartałów 2000 r.),</w:t>
            </w:r>
          </w:p>
        </w:tc>
      </w:tr>
      <w:tr w:rsidR="00F81FC5" w:rsidRPr="00F81FC5" w14:paraId="7960F19F" w14:textId="77777777" w:rsidTr="00F81FC5">
        <w:tc>
          <w:tcPr>
            <w:tcW w:w="35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A0075" w14:textId="77777777" w:rsidR="00F81FC5" w:rsidRPr="00F81FC5" w:rsidRDefault="00F81FC5" w:rsidP="00F81FC5">
            <w:p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 wodny</w:t>
            </w:r>
          </w:p>
        </w:tc>
        <w:tc>
          <w:tcPr>
            <w:tcW w:w="52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80559A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(2,2 % zdarzeń w skali trzech kwartałów 2000 r.).</w:t>
            </w:r>
          </w:p>
        </w:tc>
      </w:tr>
    </w:tbl>
    <w:p w14:paraId="17226A8F" w14:textId="77777777" w:rsidR="00F81FC5" w:rsidRPr="00F81FC5" w:rsidRDefault="00F81FC5" w:rsidP="00F8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Graficznie strukturę zdarzeń w transporcie w ciągu trzech kwartałów 2000 r. przedstawiono na rys. 6.</w:t>
      </w:r>
    </w:p>
    <w:p w14:paraId="1E5EA4ED" w14:textId="09D5DDB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lastRenderedPageBreak/>
        <w:drawing>
          <wp:inline distT="0" distB="0" distL="0" distR="0" wp14:anchorId="116CFC39" wp14:editId="27AF4424">
            <wp:extent cx="4210050" cy="2171700"/>
            <wp:effectExtent l="0" t="0" r="0" b="0"/>
            <wp:docPr id="5" name="Obraz 5" descr="https://www.gios.gov.pl/zpnzs/2000-03/image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ios.gov.pl/zpnzs/2000-03/image/image0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DBAF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III kwartale 2000 r. w transporcie rurociągowym ropy naftowej i produktów ropopochodnych (paliwa płynne takie jak benzyny silnikowe i oleje napędowe),</w:t>
      </w:r>
    </w:p>
    <w:p w14:paraId="399D9C45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którym skutki wycieków bywają najpoważniejsze, wystąpiły dwa zdarzenia. Miały one miejsce na terenie rurociągu przesyłowego produktów naftowych</w:t>
      </w:r>
    </w:p>
    <w:p w14:paraId="6E80D8C8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(poz. 108 i 127 rejestru), należącego do Przedsiębiorstwa Eksploatacji Rurociągów Naftowych PRZYJAŹŃ w Płocku.</w:t>
      </w:r>
    </w:p>
    <w:p w14:paraId="60096910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III kwartale 2000 r. na terenie zakładów miało miejsce 17 zdarzeń, z tego na terenie:</w:t>
      </w:r>
    </w:p>
    <w:p w14:paraId="6410871E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663"/>
      </w:tblGrid>
      <w:tr w:rsidR="00F81FC5" w:rsidRPr="00F81FC5" w14:paraId="4FE6C822" w14:textId="77777777" w:rsidTr="00F81FC5"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1C70D9" w14:textId="77777777" w:rsidR="00F81FC5" w:rsidRPr="00F81FC5" w:rsidRDefault="00F81FC5" w:rsidP="00F81FC5">
            <w:pPr>
              <w:spacing w:after="0" w:line="240" w:lineRule="auto"/>
              <w:ind w:hanging="283"/>
              <w:divId w:val="318077443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przemysłowych</w:t>
            </w:r>
          </w:p>
        </w:tc>
        <w:tc>
          <w:tcPr>
            <w:tcW w:w="4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224B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- 11 zdarzeń (26,8 % wszystkich zdarzeń w III kwartale 2000 r.);</w:t>
            </w:r>
          </w:p>
        </w:tc>
      </w:tr>
      <w:tr w:rsidR="00F81FC5" w:rsidRPr="00F81FC5" w14:paraId="4EB34BE7" w14:textId="77777777" w:rsidTr="00F81FC5"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8A9C7" w14:textId="77777777" w:rsidR="00F81FC5" w:rsidRPr="00F81FC5" w:rsidRDefault="00F81FC5" w:rsidP="00F81FC5">
            <w:p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użyteczności publicznej</w:t>
            </w:r>
          </w:p>
        </w:tc>
        <w:tc>
          <w:tcPr>
            <w:tcW w:w="4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61793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 (9,8 % wszystkich zdarzeń w III kwartale 2000 r.);</w:t>
            </w:r>
          </w:p>
        </w:tc>
      </w:tr>
      <w:tr w:rsidR="00F81FC5" w:rsidRPr="00F81FC5" w14:paraId="27255331" w14:textId="77777777" w:rsidTr="00F81FC5"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3AD2A" w14:textId="77777777" w:rsidR="00F81FC5" w:rsidRPr="00F81FC5" w:rsidRDefault="00F81FC5" w:rsidP="00F81FC5">
            <w:p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handlowych</w:t>
            </w:r>
          </w:p>
        </w:tc>
        <w:tc>
          <w:tcPr>
            <w:tcW w:w="4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712B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(4,9 % wszystkich zdarzeń w III kwartale 2000 r.).</w:t>
            </w:r>
          </w:p>
        </w:tc>
      </w:tr>
    </w:tbl>
    <w:p w14:paraId="5DF5436F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Strukturę zdarzeń, w grupie zdarzeń mających miejsce na terenie zakładów,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przedstawiarys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 7.</w:t>
      </w:r>
    </w:p>
    <w:p w14:paraId="2528E1DA" w14:textId="78331916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lastRenderedPageBreak/>
        <w:drawing>
          <wp:inline distT="0" distB="0" distL="0" distR="0" wp14:anchorId="1D14BF2C" wp14:editId="5BAC3326">
            <wp:extent cx="4210050" cy="2171700"/>
            <wp:effectExtent l="0" t="0" r="0" b="0"/>
            <wp:docPr id="4" name="Obraz 4" descr="https://www.gios.gov.pl/zpnzs/2000-03/image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ios.gov.pl/zpnzs/2000-03/image/image01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2A95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Wynika z niego, że zdecydowana większość zdarzeń w zakładach miała miejsce w zakładach przemysłowych, gdzie materiały</w:t>
      </w:r>
    </w:p>
    <w:p w14:paraId="73076D6B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niebezpieczne występują najczęściej i to w znacznych ilościach.</w:t>
      </w:r>
    </w:p>
    <w:p w14:paraId="7EFD9329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skali trzech kwartałów 2000 r. ilość zdarzeń, ze względu na miejsce zdarzenia,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przedstawiałasię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następująco:</w:t>
      </w:r>
    </w:p>
    <w:p w14:paraId="61037E4F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F81FC5" w:rsidRPr="00F81FC5" w14:paraId="34BA44AC" w14:textId="77777777" w:rsidTr="00F81FC5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184A0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zakłady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19C57D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- 61 zdarzeń (44,9 % wszystkich zdarzeń w trzech kwartałach);</w:t>
            </w:r>
          </w:p>
        </w:tc>
      </w:tr>
      <w:tr w:rsidR="00F81FC5" w:rsidRPr="00F81FC5" w14:paraId="0D792D2D" w14:textId="77777777" w:rsidTr="00F81FC5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9426A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transport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5C4BB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- 57 zdarzeń (41,9 % wszystkich zdarzeń w trzech kwartałach); </w:t>
            </w:r>
          </w:p>
        </w:tc>
      </w:tr>
      <w:tr w:rsidR="00F81FC5" w:rsidRPr="00F81FC5" w14:paraId="233D8335" w14:textId="77777777" w:rsidTr="00F81FC5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6D8C2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inne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67A4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- 18 zdarzeń (13,2 % wszystkich zdarzeń w trzech kwartałach).</w:t>
            </w:r>
          </w:p>
        </w:tc>
      </w:tr>
    </w:tbl>
    <w:p w14:paraId="09DF4F84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Strukturę zdarzeń w tym okresie przedstawiono na rys 8.</w:t>
      </w:r>
    </w:p>
    <w:p w14:paraId="56FA2476" w14:textId="277D5E7D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lastRenderedPageBreak/>
        <w:drawing>
          <wp:inline distT="0" distB="0" distL="0" distR="0" wp14:anchorId="3FF6B1C2" wp14:editId="3FBF4315">
            <wp:extent cx="4210050" cy="2171700"/>
            <wp:effectExtent l="0" t="0" r="0" b="0"/>
            <wp:docPr id="3" name="Obraz 3" descr="https://www.gios.gov.pl/zpnzs/2000-03/image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ios.gov.pl/zpnzs/2000-03/image/image0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B4D5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Uwzględniając jako kryterium w poszczególnych zdarzeniach klasyfikację materiałów niebezpiecznych, stosowaną w przepisach</w:t>
      </w:r>
    </w:p>
    <w:p w14:paraId="540733C8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dotyczących przewozu materiałów niebezpiecznych, ilość zdarzeń w poszczególnych klasach w III kwartale 2000 r. przedstawiała się następująco:</w:t>
      </w:r>
    </w:p>
    <w:p w14:paraId="335A68C8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245"/>
      </w:tblGrid>
      <w:tr w:rsidR="00F81FC5" w:rsidRPr="00F81FC5" w14:paraId="45591C72" w14:textId="77777777" w:rsidTr="00F81FC5">
        <w:tc>
          <w:tcPr>
            <w:tcW w:w="39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E72946D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2 (gazy)</w:t>
            </w:r>
          </w:p>
        </w:tc>
        <w:tc>
          <w:tcPr>
            <w:tcW w:w="5245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CB4F648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(12,2 % zdarzeń w III kw. 2000 r.);</w:t>
            </w:r>
          </w:p>
        </w:tc>
      </w:tr>
      <w:tr w:rsidR="00F81FC5" w:rsidRPr="00F81FC5" w14:paraId="5FE11528" w14:textId="77777777" w:rsidTr="00F81FC5">
        <w:tc>
          <w:tcPr>
            <w:tcW w:w="39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6A517A9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3 (materiały ciekłe zapalne)</w:t>
            </w:r>
          </w:p>
        </w:tc>
        <w:tc>
          <w:tcPr>
            <w:tcW w:w="5245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689647F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- 21 zdarzeń (51,2 % zdarzeń w III kw. 2000 r.);</w:t>
            </w:r>
          </w:p>
        </w:tc>
      </w:tr>
      <w:tr w:rsidR="00F81FC5" w:rsidRPr="00F81FC5" w14:paraId="383B60AC" w14:textId="77777777" w:rsidTr="00F81FC5">
        <w:tc>
          <w:tcPr>
            <w:tcW w:w="39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8F58223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5.1 (materiały utleniające)</w:t>
            </w:r>
          </w:p>
        </w:tc>
        <w:tc>
          <w:tcPr>
            <w:tcW w:w="5245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8E540D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(2,4 % zdarzeń w III kw. 2000 r.);</w:t>
            </w:r>
          </w:p>
        </w:tc>
      </w:tr>
      <w:tr w:rsidR="00F81FC5" w:rsidRPr="00F81FC5" w14:paraId="320DAA02" w14:textId="77777777" w:rsidTr="00F81FC5">
        <w:tc>
          <w:tcPr>
            <w:tcW w:w="39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8F87A2E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6.1 (materiały trujące)</w:t>
            </w:r>
          </w:p>
        </w:tc>
        <w:tc>
          <w:tcPr>
            <w:tcW w:w="5245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F740C6E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(4,9 % zdarzeń w III kw. 2000 r.);</w:t>
            </w:r>
          </w:p>
        </w:tc>
      </w:tr>
      <w:tr w:rsidR="00F81FC5" w:rsidRPr="00F81FC5" w14:paraId="54504784" w14:textId="77777777" w:rsidTr="00F81FC5">
        <w:tc>
          <w:tcPr>
            <w:tcW w:w="39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13FE498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8 (materiały żrące)</w:t>
            </w:r>
          </w:p>
        </w:tc>
        <w:tc>
          <w:tcPr>
            <w:tcW w:w="5245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B317B34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(4,9 % zdarzeń w III kw. 2000 r.);</w:t>
            </w:r>
          </w:p>
        </w:tc>
      </w:tr>
      <w:tr w:rsidR="00F81FC5" w:rsidRPr="00F81FC5" w14:paraId="6AB2E533" w14:textId="77777777" w:rsidTr="00F81FC5">
        <w:tc>
          <w:tcPr>
            <w:tcW w:w="39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6D473B0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9 (różne materiały i przed-mioty niebezpieczne)</w:t>
            </w:r>
          </w:p>
        </w:tc>
        <w:tc>
          <w:tcPr>
            <w:tcW w:w="5245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66ED85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(2,4 % zdarzeń w III kw. 2000 r.);</w:t>
            </w:r>
          </w:p>
        </w:tc>
      </w:tr>
      <w:tr w:rsidR="00F81FC5" w:rsidRPr="00F81FC5" w14:paraId="51A3CC68" w14:textId="77777777" w:rsidTr="00F81FC5">
        <w:tc>
          <w:tcPr>
            <w:tcW w:w="396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C0FC638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materiały poza klasyfikacją materiałów niebezpiecznych</w:t>
            </w:r>
          </w:p>
        </w:tc>
        <w:tc>
          <w:tcPr>
            <w:tcW w:w="5245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4343360" w14:textId="77777777" w:rsidR="00F81FC5" w:rsidRPr="00F81FC5" w:rsidRDefault="00F81FC5" w:rsidP="00F8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 (22,0 % zdarzeń w III kw. 2000 r.).</w:t>
            </w:r>
          </w:p>
        </w:tc>
      </w:tr>
    </w:tbl>
    <w:p w14:paraId="13E58627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Poniżej w formie graficznej przedstawiono strukturę zdarzeń z udziałem różnych klas substancji niebezpiecznych.</w:t>
      </w:r>
    </w:p>
    <w:p w14:paraId="67584DDF" w14:textId="5C85AD0F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lastRenderedPageBreak/>
        <w:drawing>
          <wp:inline distT="0" distB="0" distL="0" distR="0" wp14:anchorId="760E30D9" wp14:editId="3E7D006A">
            <wp:extent cx="4210050" cy="2171700"/>
            <wp:effectExtent l="0" t="0" r="0" b="0"/>
            <wp:docPr id="2" name="Obraz 2" descr="https://www.gios.gov.pl/zpnzs/2000-03/image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ios.gov.pl/zpnzs/2000-03/image/image01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5DB2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 powyższego wynika, że:</w:t>
      </w:r>
    </w:p>
    <w:p w14:paraId="26074EE8" w14:textId="77777777" w:rsidR="00F81FC5" w:rsidRPr="00F81FC5" w:rsidRDefault="00F81FC5" w:rsidP="00F81FC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materiały należące do grupy 3 stanowią w dalszym ciągu najpoważniejsze zagrożenie w zdarzeniach mających znamiona nadzwyczajnego zagrożenia;</w:t>
      </w:r>
    </w:p>
    <w:p w14:paraId="016ADA93" w14:textId="77777777" w:rsidR="00F81FC5" w:rsidRPr="00F81FC5" w:rsidRDefault="00F81FC5" w:rsidP="00F81FC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wystąpiła też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znacznailość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zdarzeńz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udziałem materiałów niebezpiecznych klasy 2;</w:t>
      </w:r>
    </w:p>
    <w:p w14:paraId="7B4FE708" w14:textId="77777777" w:rsidR="00F81FC5" w:rsidRPr="00F81FC5" w:rsidRDefault="00F81FC5" w:rsidP="00F81FC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znacznie zmniejszyła się ilość zdarzeń z udziałem materiałów klasy 8;</w:t>
      </w:r>
    </w:p>
    <w:p w14:paraId="435F0F80" w14:textId="77777777" w:rsidR="00F81FC5" w:rsidRPr="00F81FC5" w:rsidRDefault="00F81FC5" w:rsidP="00F81FC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w pozostałych klasach materiałów niebezpiecznych zdarzenia występowały rzadko.</w:t>
      </w:r>
    </w:p>
    <w:p w14:paraId="30E26E9A" w14:textId="77777777" w:rsidR="00F81FC5" w:rsidRPr="00F81FC5" w:rsidRDefault="00F81FC5" w:rsidP="00F81F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trzech kwartałach 2000 r. ilość zdarzeń, z uwzględnieniem klasyfikacji materiałów niebezpiecznych, przedstawiała się następująco:</w:t>
      </w:r>
    </w:p>
    <w:p w14:paraId="79B9E042" w14:textId="77777777" w:rsidR="00F81FC5" w:rsidRPr="00F81FC5" w:rsidRDefault="00F81FC5" w:rsidP="00F81FC5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6662"/>
      </w:tblGrid>
      <w:tr w:rsidR="00F81FC5" w:rsidRPr="00F81FC5" w14:paraId="006EDCF2" w14:textId="77777777" w:rsidTr="00F81FC5">
        <w:tc>
          <w:tcPr>
            <w:tcW w:w="2481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ADD4DC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 klasa 2</w:t>
            </w:r>
          </w:p>
        </w:tc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6FD59E7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- 20 zdarzeń (15,8 % zdarzeń w skali trzech kwartałów 2000 r.);</w:t>
            </w:r>
          </w:p>
        </w:tc>
      </w:tr>
      <w:tr w:rsidR="00F81FC5" w:rsidRPr="00F81FC5" w14:paraId="0C9882A7" w14:textId="77777777" w:rsidTr="00F81FC5">
        <w:tc>
          <w:tcPr>
            <w:tcW w:w="2481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81EE437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3 </w:t>
            </w:r>
          </w:p>
        </w:tc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425E395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- 70 zdarzeń (53,7 % zdarzeń w skali trzech kwartałów 2000 r.);</w:t>
            </w:r>
          </w:p>
        </w:tc>
      </w:tr>
      <w:tr w:rsidR="00F81FC5" w:rsidRPr="00F81FC5" w14:paraId="07EAB795" w14:textId="77777777" w:rsidTr="00F81FC5">
        <w:tc>
          <w:tcPr>
            <w:tcW w:w="2481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1D90AFF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4.2</w:t>
            </w:r>
          </w:p>
        </w:tc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E87B9AC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(1,1 % zdarzeń w skali trzech kwartałów 2000 r.);</w:t>
            </w:r>
          </w:p>
        </w:tc>
      </w:tr>
      <w:tr w:rsidR="00F81FC5" w:rsidRPr="00F81FC5" w14:paraId="0E7CDDBA" w14:textId="77777777" w:rsidTr="00F81FC5">
        <w:tc>
          <w:tcPr>
            <w:tcW w:w="2481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291762A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5.1</w:t>
            </w:r>
          </w:p>
        </w:tc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6F1B73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(1,1 % zdarzeń w skali trzech kwartałów 2000 r.);</w:t>
            </w:r>
          </w:p>
        </w:tc>
      </w:tr>
      <w:tr w:rsidR="00F81FC5" w:rsidRPr="00F81FC5" w14:paraId="58065008" w14:textId="77777777" w:rsidTr="00F81FC5">
        <w:tc>
          <w:tcPr>
            <w:tcW w:w="2481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752DEF7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6.1</w:t>
            </w:r>
          </w:p>
        </w:tc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140A4FC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(4,2 % zdarzeń w skali trzech kwartałów 2000 r.);</w:t>
            </w:r>
          </w:p>
        </w:tc>
      </w:tr>
      <w:tr w:rsidR="00F81FC5" w:rsidRPr="00F81FC5" w14:paraId="0266AD78" w14:textId="77777777" w:rsidTr="00F81FC5">
        <w:tc>
          <w:tcPr>
            <w:tcW w:w="2481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5391FBF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8</w:t>
            </w:r>
          </w:p>
        </w:tc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B8397E2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 (16,8 % zdarzeń w skali trzech kwartałów 2000 r.);</w:t>
            </w:r>
          </w:p>
        </w:tc>
      </w:tr>
      <w:tr w:rsidR="00F81FC5" w:rsidRPr="00F81FC5" w14:paraId="6B6ACAFA" w14:textId="77777777" w:rsidTr="00F81FC5">
        <w:tc>
          <w:tcPr>
            <w:tcW w:w="2481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8198B8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klasa 9</w:t>
            </w:r>
          </w:p>
        </w:tc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70A264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zdarzenie(16,8 % zdarzeń w skali trzech kwartałów 2000 r.);</w:t>
            </w:r>
          </w:p>
        </w:tc>
      </w:tr>
      <w:tr w:rsidR="00F81FC5" w:rsidRPr="00F81FC5" w14:paraId="120F3990" w14:textId="77777777" w:rsidTr="00F81FC5">
        <w:tc>
          <w:tcPr>
            <w:tcW w:w="2481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AF9D593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materiały poza klasyfikacją</w:t>
            </w:r>
          </w:p>
        </w:tc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8352E0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- 25 zdarzeń (8,4 % zdarzeń w skali trzech kwartałów 2000 r.).</w:t>
            </w:r>
          </w:p>
        </w:tc>
      </w:tr>
    </w:tbl>
    <w:p w14:paraId="6D200926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Na rys. 10 przedstawiono strukturę zdarzeń w trzech kwartałach 2000 r., z uwzględnieniem klasyfikacji materiałów niebezpiecznych.</w:t>
      </w:r>
    </w:p>
    <w:p w14:paraId="010BEDB8" w14:textId="0B9F4833" w:rsidR="00F81FC5" w:rsidRPr="00F81FC5" w:rsidRDefault="00F81FC5" w:rsidP="00F81FC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pl-PL"/>
        </w:rPr>
        <w:drawing>
          <wp:inline distT="0" distB="0" distL="0" distR="0" wp14:anchorId="1974D8B7" wp14:editId="7B587577">
            <wp:extent cx="4210050" cy="2171700"/>
            <wp:effectExtent l="0" t="0" r="0" b="0"/>
            <wp:docPr id="1" name="Obraz 1" descr="https://www.gios.gov.pl/zpnzs/2000-03/image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ios.gov.pl/zpnzs/2000-03/image/image02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B6983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 powyższego wynika, że również w trzech kwartałach 2000 r. największa ilość zdarzeń miała miejsce z udziałem materiałów klasy 3.</w:t>
      </w:r>
    </w:p>
    <w:p w14:paraId="67FB8CDF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Występowanie nadzwyczajnych zagrożeń środowiska związane jest z zanieczyszczeniem różnych komponentów środowiska. W III kwartale 2000 r. stwierdzono zanieczyszczenie:</w:t>
      </w:r>
    </w:p>
    <w:p w14:paraId="38583ADA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powietrza- w6 przypadkach;</w:t>
      </w:r>
    </w:p>
    <w:p w14:paraId="2BD68FFE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gruntu- w18 przypadkach;</w:t>
      </w:r>
    </w:p>
    <w:p w14:paraId="615ED219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wody- w21 przypadkach.</w:t>
      </w:r>
    </w:p>
    <w:p w14:paraId="0DAEE639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Wśród zdarzeń, które miały miejsce w III kwartale 2000 r., jako potencjalnie </w:t>
      </w:r>
      <w:proofErr w:type="spellStart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najgroźniejszewymienić</w:t>
      </w:r>
      <w:proofErr w:type="spellEnd"/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należy:</w:t>
      </w:r>
    </w:p>
    <w:p w14:paraId="09C2C3B8" w14:textId="77777777" w:rsidR="00F81FC5" w:rsidRPr="00F81FC5" w:rsidRDefault="00F81FC5" w:rsidP="00F81FC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Symbol" w:eastAsia="Times New Roman" w:hAnsi="Symbol" w:cs="Times New Roman"/>
          <w:color w:val="000000"/>
          <w:sz w:val="26"/>
          <w:szCs w:val="26"/>
          <w:lang w:eastAsia="pl-PL"/>
        </w:rPr>
        <w:t></w:t>
      </w:r>
      <w:r w:rsidRPr="00F81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Śnięcie ryb w rzece Biała Głuchołaska na odcinku 5 km w dniu 17 lipca 2000 r. w miejscowości Rudawa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(gmina Głuchołazy, powiat nyski, województwo opolskie), spowodowane dostaniem się do rzeki żywicy poliamidowej z terenu Fabryki Papieru MALTA-DECOR - poz. 103 rejestru nadzwyczajnych zagrożeń środowiska w 2000 r.</w:t>
      </w:r>
    </w:p>
    <w:p w14:paraId="0FDB275D" w14:textId="77777777" w:rsidR="00F81FC5" w:rsidRPr="00F81FC5" w:rsidRDefault="00F81FC5" w:rsidP="00F81FC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Symbol" w:eastAsia="Times New Roman" w:hAnsi="Symbol" w:cs="Times New Roman"/>
          <w:color w:val="000000"/>
          <w:sz w:val="26"/>
          <w:szCs w:val="26"/>
          <w:lang w:eastAsia="pl-PL"/>
        </w:rPr>
        <w:t></w:t>
      </w:r>
      <w:r w:rsidRPr="00F81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Zanieczyszczenie gruntu ropą naftową w dniu 25 lipca 2000 r. w miejscowości Wólka Radzymińska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(gmina Nieporęt, powiat legionowski, województwo mazowieckie) na skutek jej wycieku z rurociągu należącego do Przedsiębiorstwa Eksploatacji Rurociągów Naftowych PRZYJAŹŃ w Płocku - poz. 108 rejestru nadzwyczajnych zagrożeń środowiska w 2000 r.</w:t>
      </w:r>
    </w:p>
    <w:p w14:paraId="6581D321" w14:textId="77777777" w:rsidR="00F81FC5" w:rsidRPr="00F81FC5" w:rsidRDefault="00F81FC5" w:rsidP="00F81FC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Symbol" w:eastAsia="Times New Roman" w:hAnsi="Symbol" w:cs="Times New Roman"/>
          <w:color w:val="000000"/>
          <w:sz w:val="26"/>
          <w:szCs w:val="26"/>
          <w:lang w:eastAsia="pl-PL"/>
        </w:rPr>
        <w:lastRenderedPageBreak/>
        <w:t></w:t>
      </w:r>
      <w:r w:rsidRPr="00F81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Zanieczyszczenie gruntu olejem napędowym w dniu 1 sierpnia 2000 r. w miejscowości Tarnowo</w:t>
      </w: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(gmina Rogoźno, powiat obornicki, województwo wielkopolskie) na skutek wypadku autocysterny przewożącej paliwa płynne - poz. 110 rejestru nadzwyczajnych zagrożeń środowiska w 2000 r.</w:t>
      </w:r>
    </w:p>
    <w:p w14:paraId="408D899B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okresie III kwartału 2000 r. prowadzony był także nadzór nad usuwaniem skutków tych zdarzeń, w których doprowadzenie środowiska do stanu właściwego nie nastąpiło do końca II kwartału 2000 r. Dotyczyło to między innymi następujących zdarzeń :</w:t>
      </w:r>
    </w:p>
    <w:p w14:paraId="10E4D960" w14:textId="77777777" w:rsidR="00F81FC5" w:rsidRPr="00F81FC5" w:rsidRDefault="00F81FC5" w:rsidP="00F8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1FC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8646"/>
      </w:tblGrid>
      <w:tr w:rsidR="00F81FC5" w:rsidRPr="00F81FC5" w14:paraId="5A2A66D4" w14:textId="77777777" w:rsidTr="00F81FC5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3F817" w14:textId="77777777" w:rsidR="00F81FC5" w:rsidRPr="00F81FC5" w:rsidRDefault="00F81FC5" w:rsidP="00F8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</w:p>
        </w:tc>
        <w:tc>
          <w:tcPr>
            <w:tcW w:w="86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15762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Zanieczyszczenie gruntu olejem napędowym w dniu 3 grudnia 1997 r. w miejscowości Małaszewicze (gmina Terespol, powiat bialskopodlaski, województwo lubelskie) spowodowane wyciekiem paliwa z cysterny kolejowej - poz. 215 rejestru za 1997 r. </w:t>
            </w:r>
          </w:p>
          <w:p w14:paraId="408219F3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Zakład Przewozów Towarowych i Przeładunku PKP w Małaszewiczach kontynuuje wypompowywanie produktu naftowego z piezometrów. W okresie od dnia 1 lipca do 30 września 2000 r. wypompowano ok. 0,6 m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pl-PL"/>
              </w:rPr>
              <w:t>3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 a ogółem od 28 lutego do 30 września 2000 r. wypompowano ok. 3,6 m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pl-PL"/>
              </w:rPr>
              <w:t>3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produktu. </w:t>
            </w:r>
          </w:p>
        </w:tc>
      </w:tr>
      <w:tr w:rsidR="00F81FC5" w:rsidRPr="00F81FC5" w14:paraId="067C16B8" w14:textId="77777777" w:rsidTr="00F81FC5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7ADE8" w14:textId="77777777" w:rsidR="00F81FC5" w:rsidRPr="00F81FC5" w:rsidRDefault="00F81FC5" w:rsidP="00F8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</w:p>
        </w:tc>
        <w:tc>
          <w:tcPr>
            <w:tcW w:w="86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975D6B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Zanieczyszczenie gruntu ksylenem w dniu 23 grudnia 1997 r. w miejscowości Bliżyn (gmina Bliżyn, powiat skarżyski, województwo świętokrzyskie), spowodowane wyciekiem tej </w:t>
            </w:r>
            <w:proofErr w:type="spellStart"/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substancjina</w:t>
            </w:r>
            <w:proofErr w:type="spellEnd"/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terenie Kieleckich Zakładów Farb i Lakierów - poz. 232 rejestru za 1997 r. </w:t>
            </w:r>
          </w:p>
          <w:p w14:paraId="65E7BE4A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Pod nadzorem Wojewódzkiego Inspektoratu Ochrony Środowiska w Kielcach trwa usuwanie wolnego ksylenu z gruntu. W III kwartale 2000 r. usunięto z gruntu ok. 290 kg ksylenu. W sumie od chwili wycieku do końca III kwartału 2000 r. usunięto z gruntu ok. 11,4 Mg ksylenu. Dotychczas odzyskany ksylen zawrócono do produkcji. Usuwanie ksylenu będzie kontynuowane w IV kwartale 2000 r. </w:t>
            </w:r>
          </w:p>
        </w:tc>
      </w:tr>
      <w:tr w:rsidR="00F81FC5" w:rsidRPr="00F81FC5" w14:paraId="65B4654B" w14:textId="77777777" w:rsidTr="00F81FC5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8051A8" w14:textId="77777777" w:rsidR="00F81FC5" w:rsidRPr="00F81FC5" w:rsidRDefault="00F81FC5" w:rsidP="00F8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</w:p>
        </w:tc>
        <w:tc>
          <w:tcPr>
            <w:tcW w:w="86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97872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Zanieczyszczenie w dniu 17 czerwca 1998 r. powietrza i gruntu ropą naftową w miejscowości Amelin (gmina Kamionka, powiat lubartowski, woj. lubelskie) na skutek erupcji ropy i gazu w kopalni ropy naftowej- poz. 93 rejestru za 1998 r.</w:t>
            </w:r>
          </w:p>
          <w:p w14:paraId="561E5BCB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Badania dotyczące zawartości węglowodorów w zanieczyszczonym gruncie, przeprowadzone w III kwartale 2000 r., wykazały dalszy spadek ich zawartości. 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lastRenderedPageBreak/>
              <w:t>Jednak proces biodegradacji nie został jeszcze zakończony, dlatego też dalsze badania zostaną przeprowadzone do końca 2000 r. </w:t>
            </w:r>
          </w:p>
        </w:tc>
      </w:tr>
      <w:tr w:rsidR="00F81FC5" w:rsidRPr="00F81FC5" w14:paraId="187793E2" w14:textId="77777777" w:rsidTr="00F81FC5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ED353" w14:textId="77777777" w:rsidR="00F81FC5" w:rsidRPr="00F81FC5" w:rsidRDefault="00F81FC5" w:rsidP="00F8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lastRenderedPageBreak/>
              <w:t></w:t>
            </w:r>
          </w:p>
        </w:tc>
        <w:tc>
          <w:tcPr>
            <w:tcW w:w="86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DF243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Zanieczyszczenie gruntu olejem napędowym w dniu 11 marca 1999 r. w miejscowości Tomaszów Mazowiecki (powiat tomaszowski, województwo łódzkie) - poz. 30 rejestru nadzwyczajnych zagrożeń środowiska za 1999 r.</w:t>
            </w:r>
          </w:p>
          <w:p w14:paraId="53E3EFBF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W III kwartale 2000 r. EXBUD, prowadzący na zlecenie Polskich Kolei Państwowych rekultywację zanieczyszczonego gruntu, </w:t>
            </w:r>
            <w:proofErr w:type="spellStart"/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usunąłz</w:t>
            </w:r>
            <w:proofErr w:type="spellEnd"/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gruntu ok. 1 m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pl-PL"/>
              </w:rPr>
              <w:t>3 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ropopochodnych. Do 31 sierpnia 2000 r. wypompowano łącznie ok. 10,9 m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pl-PL"/>
              </w:rPr>
              <w:t>3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ropopochodnych. </w:t>
            </w:r>
          </w:p>
          <w:p w14:paraId="6A715284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dniu 29 sierpnia 2000 r. wykonano pomiary miąższości wolnego produktu naftowego w gruncie. Wynosi ona 0,5 do 15 cm. </w:t>
            </w:r>
          </w:p>
        </w:tc>
      </w:tr>
      <w:tr w:rsidR="00F81FC5" w:rsidRPr="00F81FC5" w14:paraId="673412D7" w14:textId="77777777" w:rsidTr="00F81FC5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70F73B" w14:textId="77777777" w:rsidR="00F81FC5" w:rsidRPr="00F81FC5" w:rsidRDefault="00F81FC5" w:rsidP="00F8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</w:p>
        </w:tc>
        <w:tc>
          <w:tcPr>
            <w:tcW w:w="86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959C5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Zanieczyszczenie gruntu ropą naftową w dniu 30 lipca 1999 r. w miejscowości </w:t>
            </w:r>
            <w:proofErr w:type="spellStart"/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Niepiekła</w:t>
            </w:r>
            <w:proofErr w:type="spellEnd"/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-Karwin (gmina Załuski, powiat płoński, województwo mazowieckie) - poz. 118 rejestru nadzwyczajnych zagrożeń środowiska za 1999 r.</w:t>
            </w:r>
          </w:p>
          <w:p w14:paraId="5D858B0B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 podstawie badań przeprowadzonych przez firmę SEGI z Warszawy rekultywację zanieczyszczonego gruntu uznano za zakończoną. </w:t>
            </w:r>
          </w:p>
        </w:tc>
      </w:tr>
      <w:tr w:rsidR="00F81FC5" w:rsidRPr="00F81FC5" w14:paraId="0CD014EF" w14:textId="77777777" w:rsidTr="00F81FC5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3A6E2" w14:textId="77777777" w:rsidR="00F81FC5" w:rsidRPr="00F81FC5" w:rsidRDefault="00F81FC5" w:rsidP="00F8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</w:p>
        </w:tc>
        <w:tc>
          <w:tcPr>
            <w:tcW w:w="86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611B5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Zanieczyszczenie gruntu ropą naftową w dniu 31 października 1999 r. w miejscowości Medyka (gmina Medyka, powiat przemyski, województwo pod-karpackie) - poz. 173 rejestru nadzwyczajnych zagrożeń środowiska za 1999 r.</w:t>
            </w:r>
          </w:p>
          <w:p w14:paraId="7C420BEA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EXBUD - Hydrotechnika Sp. z o. o. Kielce, prowadzący w imieniu Zakładu Infrastruktury Kolejowej PKP w Rzeszowie akcję usuwania skutków zanieczyszczenia, realizuje na bieżąco postanowienia decyzji Starosty Przemyskiego ROś-V-6220/3/00 z dnia 25 lutego 2000 r.</w:t>
            </w:r>
          </w:p>
        </w:tc>
      </w:tr>
      <w:tr w:rsidR="00F81FC5" w:rsidRPr="00F81FC5" w14:paraId="48464D10" w14:textId="77777777" w:rsidTr="00F81FC5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FD14B" w14:textId="77777777" w:rsidR="00F81FC5" w:rsidRPr="00F81FC5" w:rsidRDefault="00F81FC5" w:rsidP="00F8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</w:p>
        </w:tc>
        <w:tc>
          <w:tcPr>
            <w:tcW w:w="86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CF420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Zanieczyszczenie gruntu paliwami płynnymi w miejscowości Wola Łaznowska (gmina Rokiciny, powiat tomaszowski, województwo łódzkie) w dniu 28 marca 2000 r., spowodowane wypadkiem drogowym autocysterny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- 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poz. 38 rejestru nadzwyczajnych zagrożeń środowiska za I kwartał 2000 r.</w:t>
            </w:r>
          </w:p>
          <w:p w14:paraId="33BE4D36" w14:textId="77777777" w:rsidR="00F81FC5" w:rsidRPr="00F81FC5" w:rsidRDefault="00F81FC5" w:rsidP="00F81FC5">
            <w:pPr>
              <w:spacing w:after="0" w:line="240" w:lineRule="auto"/>
              <w:ind w:hanging="2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miesiącu wrześniu 2000 r. Polski Koncern Naftowy S.A. O/Łódź: </w:t>
            </w:r>
          </w:p>
          <w:p w14:paraId="26A4E570" w14:textId="77777777" w:rsidR="00F81FC5" w:rsidRPr="00F81FC5" w:rsidRDefault="00F81FC5" w:rsidP="00F81FC5">
            <w:pPr>
              <w:spacing w:after="0" w:line="240" w:lineRule="auto"/>
              <w:ind w:hanging="15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- przystąpił do rekultywacji zanieczyszczonego gruntu i remontu budynku; </w:t>
            </w:r>
          </w:p>
          <w:p w14:paraId="1F02C4D8" w14:textId="77777777" w:rsidR="00F81FC5" w:rsidRPr="00F81FC5" w:rsidRDefault="00F81FC5" w:rsidP="00F81FC5">
            <w:pPr>
              <w:spacing w:after="0" w:line="240" w:lineRule="auto"/>
              <w:ind w:hanging="15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lastRenderedPageBreak/>
              <w:t xml:space="preserve">- oczyścił studnię kopaną i pobrał próby wody i gruntu ze studni do </w:t>
            </w:r>
            <w:proofErr w:type="spellStart"/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analizna</w:t>
            </w:r>
            <w:proofErr w:type="spellEnd"/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zawartość substancji ropopochodnych. </w:t>
            </w:r>
          </w:p>
        </w:tc>
      </w:tr>
      <w:tr w:rsidR="00F81FC5" w:rsidRPr="00F81FC5" w14:paraId="44C7B353" w14:textId="77777777" w:rsidTr="00F81FC5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73A4D" w14:textId="77777777" w:rsidR="00F81FC5" w:rsidRPr="00F81FC5" w:rsidRDefault="00F81FC5" w:rsidP="00F8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lastRenderedPageBreak/>
              <w:t></w:t>
            </w:r>
          </w:p>
        </w:tc>
        <w:tc>
          <w:tcPr>
            <w:tcW w:w="86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46D7F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Zanieczyszczenie gruntu surową ropą naftową w miejscowości Zdunowo (gmina Załuski, powiat płoński, województwo mazowieckie) w dniu 29 marca 2000 r. na skutek nawiercenia rurociągu należącego do Przedsiębiorstwa Eksploatacji Rurociągów Naftowych PRZYJAŹŃ w Płocku</w:t>
            </w:r>
            <w:r w:rsidRPr="00F81F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- </w:t>
            </w: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poz. 39 rejestru nadzwyczajnych zagrożeń środowiska za I kwartał 2000 r.</w:t>
            </w:r>
          </w:p>
          <w:p w14:paraId="5DF96C97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 podstawie badań wykonanych przez firmę ARCADIS EKOKONREM z Wrocławia rekultywację gruntu uznano za zakończoną. </w:t>
            </w:r>
          </w:p>
        </w:tc>
      </w:tr>
      <w:tr w:rsidR="00F81FC5" w:rsidRPr="00F81FC5" w14:paraId="56DC386A" w14:textId="77777777" w:rsidTr="00F81FC5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374228" w14:textId="77777777" w:rsidR="00F81FC5" w:rsidRPr="00F81FC5" w:rsidRDefault="00F81FC5" w:rsidP="00F8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FC5">
              <w:rPr>
                <w:rFonts w:ascii="Symbol" w:eastAsia="Times New Roman" w:hAnsi="Symbol" w:cs="Times New Roman"/>
                <w:sz w:val="24"/>
                <w:szCs w:val="24"/>
                <w:lang w:eastAsia="pl-PL"/>
              </w:rPr>
              <w:t></w:t>
            </w:r>
          </w:p>
        </w:tc>
        <w:tc>
          <w:tcPr>
            <w:tcW w:w="86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1CB8E" w14:textId="77777777" w:rsidR="00F81FC5" w:rsidRPr="00F81FC5" w:rsidRDefault="00F81FC5" w:rsidP="00F81FC5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Zanieczyszczenie gruntu olejem napędowym w dniu 7 czerwca 2000 r. w miejscowości Krążkowo (gmina Złotniki Kujawskie, powiat inowrocławski, województwo kujawsko-pomorskie) na skutek jego wycieku z rurociągu produktów naftowych, należącego do Przedsiębiorstwa Eksploatacji Rurociągów Naftowych PRZYJAŹŃ w Płocku - poz. 82 rejestru nadzwyczajnych zagrożeń środowiska w 2000 r.</w:t>
            </w:r>
          </w:p>
          <w:p w14:paraId="0D1AC3F5" w14:textId="77777777" w:rsidR="00F81FC5" w:rsidRPr="00F81FC5" w:rsidRDefault="00F81FC5" w:rsidP="00F8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81FC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Wydane zarządzenia pokontrolne z dnia 14 czerwca 2000r zostały wykonane. Opracowanie p.t. Badanie stopnia skażenia gruntu pobranego z terenu wycieku paliw w miejscowości Krążkowo będzie podstawą do dalszych działań. </w:t>
            </w:r>
          </w:p>
        </w:tc>
      </w:tr>
    </w:tbl>
    <w:p w14:paraId="69F9F820" w14:textId="77777777" w:rsidR="00CD0BC5" w:rsidRDefault="00CD0BC5">
      <w:bookmarkStart w:id="0" w:name="_GoBack"/>
      <w:bookmarkEnd w:id="0"/>
    </w:p>
    <w:sectPr w:rsidR="00CD0BC5" w:rsidSect="00F81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7D"/>
    <w:rsid w:val="000F4E50"/>
    <w:rsid w:val="003A4C67"/>
    <w:rsid w:val="00B05A7D"/>
    <w:rsid w:val="00CD0BC5"/>
    <w:rsid w:val="00F8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A721D-F195-4436-8402-1110E35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52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82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40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7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82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18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36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43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58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64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51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22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5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29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9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35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20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78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8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42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75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7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8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5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44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70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67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147">
          <w:marLeft w:val="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61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14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46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2196</Words>
  <Characters>13181</Characters>
  <Application>Microsoft Office Word</Application>
  <DocSecurity>0</DocSecurity>
  <Lines>109</Lines>
  <Paragraphs>30</Paragraphs>
  <ScaleCrop>false</ScaleCrop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2022-09-16T09:20:00Z</dcterms:created>
  <dcterms:modified xsi:type="dcterms:W3CDTF">2022-09-16T09:20:00Z</dcterms:modified>
</cp:coreProperties>
</file>