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DB5" w:rsidRPr="00C3579A" w:rsidRDefault="00561624" w:rsidP="002703CA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579A">
        <w:rPr>
          <w:rFonts w:ascii="Arial" w:hAnsi="Arial" w:cs="Arial"/>
          <w:b/>
          <w:sz w:val="22"/>
          <w:szCs w:val="22"/>
        </w:rPr>
        <w:t xml:space="preserve">Zarządzenie </w:t>
      </w:r>
      <w:r w:rsidR="00D84FA7" w:rsidRPr="00C3579A">
        <w:rPr>
          <w:rFonts w:ascii="Arial" w:hAnsi="Arial" w:cs="Arial"/>
          <w:b/>
          <w:sz w:val="22"/>
          <w:szCs w:val="22"/>
        </w:rPr>
        <w:t xml:space="preserve">nr </w:t>
      </w:r>
      <w:r w:rsidR="002F663A">
        <w:rPr>
          <w:rFonts w:ascii="Arial" w:hAnsi="Arial" w:cs="Arial"/>
          <w:b/>
          <w:sz w:val="22"/>
          <w:szCs w:val="22"/>
        </w:rPr>
        <w:t>71</w:t>
      </w:r>
      <w:r w:rsidR="00D84FA7" w:rsidRPr="00C3579A">
        <w:rPr>
          <w:rFonts w:ascii="Arial" w:hAnsi="Arial" w:cs="Arial"/>
          <w:b/>
          <w:sz w:val="22"/>
          <w:szCs w:val="22"/>
        </w:rPr>
        <w:t>/18</w:t>
      </w:r>
    </w:p>
    <w:p w:rsidR="000B7F5C" w:rsidRPr="008F2B61" w:rsidRDefault="00FE2DB5" w:rsidP="008F2B61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579A">
        <w:rPr>
          <w:rFonts w:ascii="Arial" w:hAnsi="Arial" w:cs="Arial"/>
          <w:b/>
          <w:sz w:val="22"/>
          <w:szCs w:val="22"/>
        </w:rPr>
        <w:t>Głównego Inspektora Pracy</w:t>
      </w:r>
    </w:p>
    <w:p w:rsidR="000B7F5C" w:rsidRPr="00C3579A" w:rsidRDefault="00D92B72" w:rsidP="001674BE">
      <w:pPr>
        <w:suppressAutoHyphens/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z dnia</w:t>
      </w:r>
      <w:r w:rsidR="00295A4E" w:rsidRPr="00C3579A">
        <w:rPr>
          <w:rFonts w:ascii="Arial" w:hAnsi="Arial" w:cs="Arial"/>
          <w:sz w:val="22"/>
          <w:szCs w:val="22"/>
        </w:rPr>
        <w:t xml:space="preserve"> </w:t>
      </w:r>
      <w:r w:rsidR="002F663A">
        <w:rPr>
          <w:rFonts w:ascii="Arial" w:hAnsi="Arial" w:cs="Arial"/>
          <w:sz w:val="22"/>
          <w:szCs w:val="22"/>
        </w:rPr>
        <w:t>6 września</w:t>
      </w:r>
      <w:bookmarkStart w:id="0" w:name="_GoBack"/>
      <w:bookmarkEnd w:id="0"/>
      <w:r w:rsidR="00CF0577" w:rsidRPr="00C3579A">
        <w:rPr>
          <w:rFonts w:ascii="Arial" w:hAnsi="Arial" w:cs="Arial"/>
          <w:sz w:val="22"/>
          <w:szCs w:val="22"/>
        </w:rPr>
        <w:t xml:space="preserve"> 201</w:t>
      </w:r>
      <w:r w:rsidR="00D84FA7" w:rsidRPr="00C3579A">
        <w:rPr>
          <w:rFonts w:ascii="Arial" w:hAnsi="Arial" w:cs="Arial"/>
          <w:sz w:val="22"/>
          <w:szCs w:val="22"/>
        </w:rPr>
        <w:t>8</w:t>
      </w:r>
      <w:r w:rsidR="006A2C95" w:rsidRPr="00C3579A">
        <w:rPr>
          <w:rFonts w:ascii="Arial" w:hAnsi="Arial" w:cs="Arial"/>
          <w:sz w:val="22"/>
          <w:szCs w:val="22"/>
        </w:rPr>
        <w:t> </w:t>
      </w:r>
      <w:r w:rsidR="00FE2DB5" w:rsidRPr="00C3579A">
        <w:rPr>
          <w:rFonts w:ascii="Arial" w:hAnsi="Arial" w:cs="Arial"/>
          <w:sz w:val="22"/>
          <w:szCs w:val="22"/>
        </w:rPr>
        <w:t>r.</w:t>
      </w:r>
    </w:p>
    <w:p w:rsidR="00A52312" w:rsidRPr="00C3579A" w:rsidRDefault="00CF0577" w:rsidP="000B7F5C">
      <w:pPr>
        <w:pStyle w:val="Tekstpodstawowy"/>
        <w:suppressAutoHyphens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 xml:space="preserve">zmieniające zarządzenie </w:t>
      </w:r>
      <w:r w:rsidR="00FE2DB5" w:rsidRPr="00C3579A">
        <w:rPr>
          <w:rFonts w:ascii="Arial" w:hAnsi="Arial" w:cs="Arial"/>
          <w:sz w:val="22"/>
          <w:szCs w:val="22"/>
        </w:rPr>
        <w:t xml:space="preserve">w sprawie </w:t>
      </w:r>
      <w:r w:rsidR="00A52312" w:rsidRPr="00C3579A">
        <w:rPr>
          <w:rFonts w:ascii="Arial" w:hAnsi="Arial" w:cs="Arial"/>
          <w:sz w:val="22"/>
          <w:szCs w:val="22"/>
        </w:rPr>
        <w:t xml:space="preserve">ustalenia regulaminu pracy </w:t>
      </w:r>
    </w:p>
    <w:p w:rsidR="00FE2DB5" w:rsidRPr="00C3579A" w:rsidRDefault="00A52312" w:rsidP="000B7F5C">
      <w:pPr>
        <w:pStyle w:val="Tekstpodstawowy"/>
        <w:suppressAutoHyphens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Głównego Inspektoratu Pracy</w:t>
      </w:r>
    </w:p>
    <w:p w:rsidR="008F2B61" w:rsidRDefault="008F2B61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1674BE" w:rsidRPr="00C3579A" w:rsidRDefault="001674BE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FE2DB5" w:rsidRPr="008F2B61" w:rsidRDefault="00C96B3E" w:rsidP="000374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ab/>
      </w:r>
      <w:r w:rsidRPr="008F2B61">
        <w:rPr>
          <w:rFonts w:ascii="Arial" w:hAnsi="Arial" w:cs="Arial"/>
          <w:sz w:val="22"/>
          <w:szCs w:val="22"/>
        </w:rPr>
        <w:t>Na podstawie art.</w:t>
      </w:r>
      <w:r w:rsidR="00066FC5" w:rsidRPr="008F2B61">
        <w:rPr>
          <w:rFonts w:ascii="Arial" w:hAnsi="Arial" w:cs="Arial"/>
          <w:sz w:val="22"/>
          <w:szCs w:val="22"/>
        </w:rPr>
        <w:t> </w:t>
      </w:r>
      <w:r w:rsidR="00A52312" w:rsidRPr="008F2B61">
        <w:rPr>
          <w:rFonts w:ascii="Arial" w:hAnsi="Arial" w:cs="Arial"/>
          <w:sz w:val="22"/>
          <w:szCs w:val="22"/>
        </w:rPr>
        <w:t>104</w:t>
      </w:r>
      <w:r w:rsidR="00A52312" w:rsidRPr="008F2B61">
        <w:rPr>
          <w:rFonts w:ascii="Arial" w:hAnsi="Arial" w:cs="Arial"/>
          <w:sz w:val="22"/>
          <w:szCs w:val="22"/>
          <w:vertAlign w:val="superscript"/>
        </w:rPr>
        <w:t>2</w:t>
      </w:r>
      <w:r w:rsidR="00A52312" w:rsidRPr="008F2B61">
        <w:rPr>
          <w:rFonts w:ascii="Arial" w:hAnsi="Arial" w:cs="Arial"/>
          <w:sz w:val="22"/>
          <w:szCs w:val="22"/>
        </w:rPr>
        <w:t xml:space="preserve"> § 1 </w:t>
      </w:r>
      <w:r w:rsidRPr="008F2B61">
        <w:rPr>
          <w:rFonts w:ascii="Arial" w:hAnsi="Arial" w:cs="Arial"/>
          <w:sz w:val="22"/>
          <w:szCs w:val="22"/>
        </w:rPr>
        <w:t xml:space="preserve">ustawy z dnia </w:t>
      </w:r>
      <w:r w:rsidR="00A52312" w:rsidRPr="008F2B61">
        <w:rPr>
          <w:rFonts w:ascii="Arial" w:hAnsi="Arial" w:cs="Arial"/>
          <w:sz w:val="22"/>
          <w:szCs w:val="22"/>
        </w:rPr>
        <w:t xml:space="preserve">26 czerwca 1974 r. – Kodeks pracy </w:t>
      </w:r>
      <w:r w:rsidR="00B32360" w:rsidRPr="008F2B61">
        <w:rPr>
          <w:rFonts w:ascii="Arial" w:hAnsi="Arial" w:cs="Arial"/>
          <w:sz w:val="22"/>
          <w:szCs w:val="22"/>
        </w:rPr>
        <w:br/>
      </w:r>
      <w:r w:rsidR="00A52312" w:rsidRPr="008F2B61">
        <w:rPr>
          <w:rFonts w:ascii="Arial" w:hAnsi="Arial" w:cs="Arial"/>
          <w:sz w:val="22"/>
          <w:szCs w:val="22"/>
        </w:rPr>
        <w:t>(Dz. U. z 201</w:t>
      </w:r>
      <w:r w:rsidR="00D84FA7" w:rsidRPr="008F2B61">
        <w:rPr>
          <w:rFonts w:ascii="Arial" w:hAnsi="Arial" w:cs="Arial"/>
          <w:sz w:val="22"/>
          <w:szCs w:val="22"/>
        </w:rPr>
        <w:t>8</w:t>
      </w:r>
      <w:r w:rsidR="00A52312" w:rsidRPr="008F2B61">
        <w:rPr>
          <w:rFonts w:ascii="Arial" w:hAnsi="Arial" w:cs="Arial"/>
          <w:sz w:val="22"/>
          <w:szCs w:val="22"/>
        </w:rPr>
        <w:t xml:space="preserve"> r. poz. </w:t>
      </w:r>
      <w:r w:rsidR="00D84FA7" w:rsidRPr="008F2B61">
        <w:rPr>
          <w:rFonts w:ascii="Arial" w:hAnsi="Arial" w:cs="Arial"/>
          <w:sz w:val="22"/>
          <w:szCs w:val="22"/>
        </w:rPr>
        <w:t>917</w:t>
      </w:r>
      <w:r w:rsidR="00A52312" w:rsidRPr="008F2B61">
        <w:rPr>
          <w:rFonts w:ascii="Arial" w:hAnsi="Arial" w:cs="Arial"/>
          <w:sz w:val="22"/>
          <w:szCs w:val="22"/>
        </w:rPr>
        <w:t xml:space="preserve">, </w:t>
      </w:r>
      <w:r w:rsidR="008F2B61">
        <w:rPr>
          <w:rFonts w:ascii="Arial" w:hAnsi="Arial" w:cs="Arial"/>
          <w:sz w:val="22"/>
          <w:szCs w:val="22"/>
        </w:rPr>
        <w:t xml:space="preserve">1000, </w:t>
      </w:r>
      <w:r w:rsidR="008F2B61" w:rsidRPr="008F2B61">
        <w:rPr>
          <w:rFonts w:ascii="Arial" w:hAnsi="Arial" w:cs="Arial"/>
          <w:sz w:val="22"/>
          <w:szCs w:val="22"/>
        </w:rPr>
        <w:t>1076, 1608 i 1629</w:t>
      </w:r>
      <w:r w:rsidR="0024117C" w:rsidRPr="008F2B61">
        <w:rPr>
          <w:rFonts w:ascii="Arial" w:hAnsi="Arial" w:cs="Arial"/>
          <w:sz w:val="22"/>
          <w:szCs w:val="22"/>
        </w:rPr>
        <w:t>)</w:t>
      </w:r>
      <w:r w:rsidR="008F2B61">
        <w:rPr>
          <w:rFonts w:ascii="Arial" w:hAnsi="Arial" w:cs="Arial"/>
          <w:sz w:val="22"/>
          <w:szCs w:val="22"/>
        </w:rPr>
        <w:t xml:space="preserve"> w związku z § 2 ust. 2 statutu </w:t>
      </w:r>
      <w:r w:rsidR="00A52312" w:rsidRPr="008F2B61">
        <w:rPr>
          <w:rFonts w:ascii="Arial" w:hAnsi="Arial" w:cs="Arial"/>
          <w:sz w:val="22"/>
          <w:szCs w:val="22"/>
        </w:rPr>
        <w:t xml:space="preserve">Państwowej Inspekcji Pracy, stanowiącego załącznik do zarządzenia Marszałka Sejmu Rzeczypospolitej Polskiej z dnia 27 sierpnia 2007 r. w sprawie nadania statutu Państwowej Inspekcji Pracy (M. P. poz. 657, </w:t>
      </w:r>
      <w:r w:rsidR="00D84FA7" w:rsidRPr="008F2B61">
        <w:rPr>
          <w:rFonts w:ascii="Arial" w:hAnsi="Arial" w:cs="Arial"/>
          <w:sz w:val="22"/>
          <w:szCs w:val="22"/>
        </w:rPr>
        <w:t xml:space="preserve">z 2009 r. poz. 76, z 2011 r. poz. 19 i 851 oraz z 2017 r. </w:t>
      </w:r>
      <w:r w:rsidR="008F2B61">
        <w:rPr>
          <w:rFonts w:ascii="Arial" w:hAnsi="Arial" w:cs="Arial"/>
          <w:sz w:val="22"/>
          <w:szCs w:val="22"/>
        </w:rPr>
        <w:br/>
      </w:r>
      <w:r w:rsidR="00D84FA7" w:rsidRPr="008F2B61">
        <w:rPr>
          <w:rFonts w:ascii="Arial" w:hAnsi="Arial" w:cs="Arial"/>
          <w:sz w:val="22"/>
          <w:szCs w:val="22"/>
        </w:rPr>
        <w:t>poz. 1189</w:t>
      </w:r>
      <w:r w:rsidR="00A52312" w:rsidRPr="008F2B61">
        <w:rPr>
          <w:rFonts w:ascii="Arial" w:hAnsi="Arial" w:cs="Arial"/>
          <w:sz w:val="22"/>
          <w:szCs w:val="22"/>
        </w:rPr>
        <w:t>)</w:t>
      </w:r>
      <w:r w:rsidR="00F44DFC" w:rsidRPr="008F2B61">
        <w:rPr>
          <w:rFonts w:ascii="Arial" w:hAnsi="Arial" w:cs="Arial"/>
          <w:sz w:val="22"/>
          <w:szCs w:val="22"/>
        </w:rPr>
        <w:t>,</w:t>
      </w:r>
      <w:r w:rsidRPr="008F2B61">
        <w:rPr>
          <w:rFonts w:ascii="Arial" w:hAnsi="Arial" w:cs="Arial"/>
          <w:sz w:val="22"/>
          <w:szCs w:val="22"/>
        </w:rPr>
        <w:t xml:space="preserve"> zarządza się, co następuje:</w:t>
      </w:r>
    </w:p>
    <w:p w:rsidR="00E93A06" w:rsidRPr="00C3579A" w:rsidRDefault="00FE2DB5" w:rsidP="000B7F5C">
      <w:pPr>
        <w:suppressAutoHyphens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b/>
          <w:sz w:val="22"/>
          <w:szCs w:val="22"/>
        </w:rPr>
        <w:t>§</w:t>
      </w:r>
      <w:r w:rsidR="004B7B6A" w:rsidRPr="00C3579A">
        <w:rPr>
          <w:rFonts w:ascii="Arial" w:hAnsi="Arial" w:cs="Arial"/>
          <w:b/>
          <w:sz w:val="22"/>
          <w:szCs w:val="22"/>
        </w:rPr>
        <w:t> </w:t>
      </w:r>
      <w:r w:rsidRPr="00C3579A">
        <w:rPr>
          <w:rFonts w:ascii="Arial" w:hAnsi="Arial" w:cs="Arial"/>
          <w:b/>
          <w:sz w:val="22"/>
          <w:szCs w:val="22"/>
        </w:rPr>
        <w:t>1.</w:t>
      </w:r>
      <w:r w:rsidR="00E81982" w:rsidRPr="00C3579A">
        <w:rPr>
          <w:rFonts w:ascii="Arial" w:hAnsi="Arial" w:cs="Arial"/>
          <w:b/>
          <w:sz w:val="22"/>
          <w:szCs w:val="22"/>
        </w:rPr>
        <w:t xml:space="preserve"> </w:t>
      </w:r>
      <w:r w:rsidR="00667818" w:rsidRPr="00C3579A">
        <w:rPr>
          <w:rFonts w:ascii="Arial" w:hAnsi="Arial" w:cs="Arial"/>
          <w:sz w:val="22"/>
          <w:szCs w:val="22"/>
        </w:rPr>
        <w:t xml:space="preserve">W </w:t>
      </w:r>
      <w:r w:rsidR="00037470" w:rsidRPr="00C3579A">
        <w:rPr>
          <w:rFonts w:ascii="Arial" w:hAnsi="Arial" w:cs="Arial"/>
          <w:sz w:val="22"/>
          <w:szCs w:val="22"/>
        </w:rPr>
        <w:t>zarządzeniu</w:t>
      </w:r>
      <w:r w:rsidR="00667818" w:rsidRPr="00C3579A">
        <w:rPr>
          <w:rFonts w:ascii="Arial" w:hAnsi="Arial" w:cs="Arial"/>
          <w:sz w:val="22"/>
          <w:szCs w:val="22"/>
        </w:rPr>
        <w:t xml:space="preserve"> nr</w:t>
      </w:r>
      <w:r w:rsidR="006B5799" w:rsidRPr="00C3579A">
        <w:rPr>
          <w:rFonts w:ascii="Arial" w:hAnsi="Arial" w:cs="Arial"/>
          <w:sz w:val="22"/>
          <w:szCs w:val="22"/>
        </w:rPr>
        <w:t> </w:t>
      </w:r>
      <w:r w:rsidR="00986D30" w:rsidRPr="00C3579A">
        <w:rPr>
          <w:rFonts w:ascii="Arial" w:hAnsi="Arial" w:cs="Arial"/>
          <w:sz w:val="22"/>
          <w:szCs w:val="22"/>
        </w:rPr>
        <w:t>6</w:t>
      </w:r>
      <w:r w:rsidR="00667818" w:rsidRPr="00C3579A">
        <w:rPr>
          <w:rFonts w:ascii="Arial" w:hAnsi="Arial" w:cs="Arial"/>
          <w:sz w:val="22"/>
          <w:szCs w:val="22"/>
        </w:rPr>
        <w:t>/</w:t>
      </w:r>
      <w:r w:rsidR="00986D30" w:rsidRPr="00C3579A">
        <w:rPr>
          <w:rFonts w:ascii="Arial" w:hAnsi="Arial" w:cs="Arial"/>
          <w:sz w:val="22"/>
          <w:szCs w:val="22"/>
        </w:rPr>
        <w:t>08</w:t>
      </w:r>
      <w:r w:rsidR="00E93A06" w:rsidRPr="00C3579A">
        <w:rPr>
          <w:rFonts w:ascii="Arial" w:hAnsi="Arial" w:cs="Arial"/>
          <w:sz w:val="22"/>
          <w:szCs w:val="22"/>
        </w:rPr>
        <w:t xml:space="preserve"> Głó</w:t>
      </w:r>
      <w:r w:rsidR="00667818" w:rsidRPr="00C3579A">
        <w:rPr>
          <w:rFonts w:ascii="Arial" w:hAnsi="Arial" w:cs="Arial"/>
          <w:sz w:val="22"/>
          <w:szCs w:val="22"/>
        </w:rPr>
        <w:t xml:space="preserve">wnego Inspektora Pracy z dnia </w:t>
      </w:r>
      <w:r w:rsidR="00986D30" w:rsidRPr="00C3579A">
        <w:rPr>
          <w:rFonts w:ascii="Arial" w:hAnsi="Arial" w:cs="Arial"/>
          <w:sz w:val="22"/>
          <w:szCs w:val="22"/>
        </w:rPr>
        <w:t xml:space="preserve">14 marca 2008 r. </w:t>
      </w:r>
      <w:r w:rsidR="00F954D1">
        <w:rPr>
          <w:rFonts w:ascii="Arial" w:hAnsi="Arial" w:cs="Arial"/>
          <w:sz w:val="22"/>
          <w:szCs w:val="22"/>
        </w:rPr>
        <w:br/>
      </w:r>
      <w:r w:rsidR="00986D30" w:rsidRPr="00C3579A">
        <w:rPr>
          <w:rFonts w:ascii="Arial" w:hAnsi="Arial" w:cs="Arial"/>
          <w:sz w:val="22"/>
          <w:szCs w:val="22"/>
        </w:rPr>
        <w:t>w sprawie ustalenia regulaminu pracy Głównego Inspektoratu Pracy</w:t>
      </w:r>
      <w:r w:rsidR="00B053B3" w:rsidRPr="00C3579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644AF0" w:rsidRPr="00C3579A">
        <w:rPr>
          <w:rFonts w:ascii="Arial" w:hAnsi="Arial" w:cs="Arial"/>
          <w:sz w:val="22"/>
          <w:szCs w:val="22"/>
          <w:vertAlign w:val="superscript"/>
        </w:rPr>
        <w:t>)</w:t>
      </w:r>
      <w:r w:rsidR="00D84FA7" w:rsidRPr="00C3579A">
        <w:rPr>
          <w:rFonts w:ascii="Arial" w:hAnsi="Arial" w:cs="Arial"/>
          <w:sz w:val="22"/>
          <w:szCs w:val="22"/>
        </w:rPr>
        <w:t xml:space="preserve"> </w:t>
      </w:r>
      <w:r w:rsidR="008F2B61">
        <w:rPr>
          <w:rFonts w:ascii="Arial" w:hAnsi="Arial" w:cs="Arial"/>
          <w:sz w:val="22"/>
          <w:szCs w:val="22"/>
        </w:rPr>
        <w:t xml:space="preserve">w załączniku </w:t>
      </w:r>
      <w:r w:rsidR="00037470" w:rsidRPr="00C3579A">
        <w:rPr>
          <w:rFonts w:ascii="Arial" w:hAnsi="Arial" w:cs="Arial"/>
          <w:sz w:val="22"/>
          <w:szCs w:val="22"/>
        </w:rPr>
        <w:t xml:space="preserve">„Regulamin pracy Głównego Inspektoratu Pracy” </w:t>
      </w:r>
      <w:r w:rsidR="00E93A06" w:rsidRPr="00C3579A">
        <w:rPr>
          <w:rFonts w:ascii="Arial" w:hAnsi="Arial" w:cs="Arial"/>
          <w:sz w:val="22"/>
          <w:szCs w:val="22"/>
        </w:rPr>
        <w:t>wprowadza się następujące zmiany:</w:t>
      </w:r>
    </w:p>
    <w:p w:rsidR="00037470" w:rsidRPr="00C3579A" w:rsidRDefault="00037470" w:rsidP="002E107A">
      <w:pPr>
        <w:numPr>
          <w:ilvl w:val="0"/>
          <w:numId w:val="4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3 ust. 1 otrzymuje brzmienie:</w:t>
      </w:r>
    </w:p>
    <w:p w:rsidR="00037470" w:rsidRPr="00C3579A" w:rsidRDefault="00037470" w:rsidP="007B7321">
      <w:pPr>
        <w:suppressAutoHyphens/>
        <w:spacing w:line="360" w:lineRule="auto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„1. Pracownik przed dopuszczeniem do pracy jest zapoznawany z postanowieniami regulaminu przez wyznaczonego pracownika Departamentu Kadr i Szkoleń.”;</w:t>
      </w:r>
    </w:p>
    <w:p w:rsidR="00037470" w:rsidRPr="00C3579A" w:rsidRDefault="00037470" w:rsidP="002E107A">
      <w:pPr>
        <w:numPr>
          <w:ilvl w:val="0"/>
          <w:numId w:val="4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5 uchyla się ust. 2;</w:t>
      </w:r>
    </w:p>
    <w:p w:rsidR="00037470" w:rsidRPr="00C3579A" w:rsidRDefault="00037470" w:rsidP="002E107A">
      <w:pPr>
        <w:numPr>
          <w:ilvl w:val="0"/>
          <w:numId w:val="4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9 pkt 11 otrzymuje brzmienie:</w:t>
      </w:r>
    </w:p>
    <w:p w:rsidR="00037470" w:rsidRPr="00C3579A" w:rsidRDefault="00037470" w:rsidP="00037470">
      <w:pPr>
        <w:suppressAutoHyphens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 xml:space="preserve">„11)  przestrzeganie przepisów o ochronie informacji niejawnych </w:t>
      </w:r>
      <w:r w:rsidR="007B7321" w:rsidRPr="00C3579A">
        <w:rPr>
          <w:rFonts w:ascii="Arial" w:hAnsi="Arial" w:cs="Arial"/>
          <w:sz w:val="22"/>
          <w:szCs w:val="22"/>
        </w:rPr>
        <w:t xml:space="preserve">oraz </w:t>
      </w:r>
      <w:r w:rsidRPr="00C3579A">
        <w:rPr>
          <w:rFonts w:ascii="Arial" w:hAnsi="Arial" w:cs="Arial"/>
          <w:sz w:val="22"/>
          <w:szCs w:val="22"/>
        </w:rPr>
        <w:t>ochronie danych osobowych;”;</w:t>
      </w:r>
    </w:p>
    <w:p w:rsidR="007B7321" w:rsidRPr="00C3579A" w:rsidRDefault="007B7321" w:rsidP="002E107A">
      <w:pPr>
        <w:numPr>
          <w:ilvl w:val="0"/>
          <w:numId w:val="4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 xml:space="preserve">w § 14 ust. </w:t>
      </w:r>
      <w:r w:rsidR="00800098" w:rsidRPr="00C3579A">
        <w:rPr>
          <w:rFonts w:ascii="Arial" w:hAnsi="Arial" w:cs="Arial"/>
          <w:sz w:val="22"/>
          <w:szCs w:val="22"/>
        </w:rPr>
        <w:t xml:space="preserve">3 i </w:t>
      </w:r>
      <w:r w:rsidRPr="00C3579A">
        <w:rPr>
          <w:rFonts w:ascii="Arial" w:hAnsi="Arial" w:cs="Arial"/>
          <w:sz w:val="22"/>
          <w:szCs w:val="22"/>
        </w:rPr>
        <w:t>4 otrzymuj</w:t>
      </w:r>
      <w:r w:rsidR="00800098" w:rsidRPr="00C3579A">
        <w:rPr>
          <w:rFonts w:ascii="Arial" w:hAnsi="Arial" w:cs="Arial"/>
          <w:sz w:val="22"/>
          <w:szCs w:val="22"/>
        </w:rPr>
        <w:t>ą</w:t>
      </w:r>
      <w:r w:rsidRPr="00C3579A">
        <w:rPr>
          <w:rFonts w:ascii="Arial" w:hAnsi="Arial" w:cs="Arial"/>
          <w:sz w:val="22"/>
          <w:szCs w:val="22"/>
        </w:rPr>
        <w:t xml:space="preserve"> brzmienie:</w:t>
      </w:r>
    </w:p>
    <w:p w:rsidR="00800098" w:rsidRPr="00C3579A" w:rsidRDefault="007B7321" w:rsidP="00800098">
      <w:pPr>
        <w:suppressAutoHyphens/>
        <w:spacing w:line="360" w:lineRule="auto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„</w:t>
      </w:r>
      <w:r w:rsidR="00800098" w:rsidRPr="00C3579A">
        <w:rPr>
          <w:rFonts w:ascii="Arial" w:hAnsi="Arial" w:cs="Arial"/>
          <w:sz w:val="22"/>
          <w:szCs w:val="22"/>
        </w:rPr>
        <w:t>3. W związku z przejściem pracownika do pracy na stanowisko pracy w innej komórce organizacyjnej</w:t>
      </w:r>
      <w:r w:rsidR="008868EC">
        <w:rPr>
          <w:rFonts w:ascii="Arial" w:hAnsi="Arial" w:cs="Arial"/>
          <w:sz w:val="22"/>
          <w:szCs w:val="22"/>
        </w:rPr>
        <w:t xml:space="preserve"> albo</w:t>
      </w:r>
      <w:r w:rsidR="00800098" w:rsidRPr="00C3579A">
        <w:rPr>
          <w:rFonts w:ascii="Arial" w:hAnsi="Arial" w:cs="Arial"/>
          <w:sz w:val="22"/>
          <w:szCs w:val="22"/>
        </w:rPr>
        <w:t xml:space="preserve"> jednostce organizacyjnej Państwowej Inspekcji Pracy pracownik jest obowiązany do pozostawienia dotychczasowego stanowiska pracy </w:t>
      </w:r>
      <w:r w:rsidR="00800098" w:rsidRPr="00C3579A">
        <w:rPr>
          <w:rFonts w:ascii="Arial" w:hAnsi="Arial" w:cs="Arial"/>
          <w:sz w:val="22"/>
          <w:szCs w:val="22"/>
        </w:rPr>
        <w:br/>
        <w:t xml:space="preserve">w stanie niezmienionym. </w:t>
      </w:r>
    </w:p>
    <w:p w:rsidR="007B7321" w:rsidRPr="00C3579A" w:rsidRDefault="007B7321" w:rsidP="00800098">
      <w:pPr>
        <w:suppressAutoHyphens/>
        <w:spacing w:line="360" w:lineRule="auto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4. W sytuacji, o której mowa w ust. 3, zgodę na przeniesienie wyposażenia lub jego części</w:t>
      </w:r>
      <w:r w:rsidR="007373FF">
        <w:rPr>
          <w:rFonts w:ascii="Arial" w:hAnsi="Arial" w:cs="Arial"/>
          <w:sz w:val="22"/>
          <w:szCs w:val="22"/>
        </w:rPr>
        <w:t>, z wyjątkiem składników mienia powierzonego protokolarnie do użytkowania pracownikowi,</w:t>
      </w:r>
      <w:r w:rsidRPr="00C3579A">
        <w:rPr>
          <w:rFonts w:ascii="Arial" w:hAnsi="Arial" w:cs="Arial"/>
          <w:sz w:val="22"/>
          <w:szCs w:val="22"/>
        </w:rPr>
        <w:t xml:space="preserve"> wyraża Zastępca Głównego Inspektora Pracy do Spraw Organizacyjnych </w:t>
      </w:r>
      <w:r w:rsidR="00800098" w:rsidRPr="00C3579A">
        <w:rPr>
          <w:rFonts w:ascii="Arial" w:hAnsi="Arial" w:cs="Arial"/>
          <w:sz w:val="22"/>
          <w:szCs w:val="22"/>
        </w:rPr>
        <w:br/>
      </w:r>
      <w:r w:rsidRPr="00C3579A">
        <w:rPr>
          <w:rFonts w:ascii="Arial" w:hAnsi="Arial" w:cs="Arial"/>
          <w:sz w:val="22"/>
          <w:szCs w:val="22"/>
        </w:rPr>
        <w:t>na wniosek dyrektora Departamentu Organizacyjnego.”;</w:t>
      </w:r>
    </w:p>
    <w:p w:rsidR="00F966C7" w:rsidRDefault="00F966C7" w:rsidP="00F966C7">
      <w:pPr>
        <w:numPr>
          <w:ilvl w:val="0"/>
          <w:numId w:val="4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021756">
        <w:rPr>
          <w:rFonts w:ascii="Arial" w:hAnsi="Arial" w:cs="Arial"/>
          <w:sz w:val="22"/>
          <w:szCs w:val="22"/>
        </w:rPr>
        <w:t>§ 15</w:t>
      </w:r>
      <w:r>
        <w:rPr>
          <w:rFonts w:ascii="Arial" w:hAnsi="Arial" w:cs="Arial"/>
          <w:sz w:val="22"/>
          <w:szCs w:val="22"/>
        </w:rPr>
        <w:t>:</w:t>
      </w:r>
    </w:p>
    <w:p w:rsidR="00F966C7" w:rsidRPr="00021756" w:rsidRDefault="00F966C7" w:rsidP="00F966C7">
      <w:pPr>
        <w:tabs>
          <w:tab w:val="left" w:pos="851"/>
        </w:tabs>
        <w:suppressAutoHyphens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  ust. 1 </w:t>
      </w:r>
      <w:r w:rsidRPr="00021756">
        <w:rPr>
          <w:rFonts w:ascii="Arial" w:hAnsi="Arial" w:cs="Arial"/>
          <w:sz w:val="22"/>
          <w:szCs w:val="22"/>
        </w:rPr>
        <w:t>otrzymuje następujące brzmienie:</w:t>
      </w:r>
    </w:p>
    <w:p w:rsidR="00F966C7" w:rsidRDefault="00F966C7" w:rsidP="00F966C7">
      <w:pPr>
        <w:suppressAutoHyphens/>
        <w:spacing w:line="360" w:lineRule="auto"/>
        <w:ind w:left="993" w:firstLine="425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„1.</w:t>
      </w:r>
      <w:r w:rsidRPr="000522EC">
        <w:rPr>
          <w:rFonts w:ascii="Arial" w:hAnsi="Arial" w:cs="Arial"/>
          <w:sz w:val="22"/>
          <w:szCs w:val="24"/>
        </w:rPr>
        <w:t xml:space="preserve"> W </w:t>
      </w:r>
      <w:r>
        <w:rPr>
          <w:rFonts w:ascii="Arial" w:hAnsi="Arial" w:cs="Arial"/>
          <w:sz w:val="22"/>
          <w:szCs w:val="24"/>
        </w:rPr>
        <w:t>przypadku</w:t>
      </w:r>
      <w:r w:rsidRPr="000522EC">
        <w:rPr>
          <w:rFonts w:ascii="Arial" w:hAnsi="Arial" w:cs="Arial"/>
          <w:sz w:val="22"/>
          <w:szCs w:val="24"/>
        </w:rPr>
        <w:t xml:space="preserve"> ro</w:t>
      </w:r>
      <w:r>
        <w:rPr>
          <w:rFonts w:ascii="Arial" w:hAnsi="Arial" w:cs="Arial"/>
          <w:sz w:val="22"/>
          <w:szCs w:val="24"/>
        </w:rPr>
        <w:t xml:space="preserve">związania stosunku pracy </w:t>
      </w:r>
      <w:r w:rsidR="00903B00">
        <w:rPr>
          <w:rFonts w:ascii="Arial" w:hAnsi="Arial" w:cs="Arial"/>
          <w:sz w:val="22"/>
          <w:szCs w:val="24"/>
        </w:rPr>
        <w:t>oraz</w:t>
      </w:r>
      <w:r>
        <w:rPr>
          <w:rFonts w:ascii="Arial" w:hAnsi="Arial" w:cs="Arial"/>
          <w:sz w:val="22"/>
          <w:szCs w:val="24"/>
        </w:rPr>
        <w:t xml:space="preserve"> </w:t>
      </w:r>
      <w:r w:rsidR="00734124">
        <w:rPr>
          <w:rFonts w:ascii="Arial" w:hAnsi="Arial" w:cs="Arial"/>
          <w:sz w:val="22"/>
          <w:szCs w:val="24"/>
        </w:rPr>
        <w:t xml:space="preserve">w związku z urlopem bezpłatnym trwającym co najmniej 6 </w:t>
      </w:r>
      <w:r w:rsidRPr="000522EC">
        <w:rPr>
          <w:rFonts w:ascii="Arial" w:hAnsi="Arial" w:cs="Arial"/>
          <w:sz w:val="22"/>
          <w:szCs w:val="24"/>
        </w:rPr>
        <w:t>miesięcy</w:t>
      </w:r>
      <w:r w:rsidR="00734124">
        <w:rPr>
          <w:rFonts w:ascii="Arial" w:hAnsi="Arial" w:cs="Arial"/>
          <w:sz w:val="22"/>
          <w:szCs w:val="24"/>
        </w:rPr>
        <w:t>,</w:t>
      </w:r>
      <w:r w:rsidRPr="000522EC">
        <w:rPr>
          <w:rFonts w:ascii="Arial" w:hAnsi="Arial" w:cs="Arial"/>
          <w:sz w:val="22"/>
          <w:szCs w:val="24"/>
        </w:rPr>
        <w:t xml:space="preserve"> pracownik obowiązany jest rozliczyć się z pracodawcą</w:t>
      </w:r>
      <w:r w:rsidRPr="000522EC">
        <w:rPr>
          <w:rFonts w:ascii="Arial" w:hAnsi="Arial" w:cs="Arial"/>
          <w:color w:val="993300"/>
          <w:sz w:val="22"/>
          <w:szCs w:val="24"/>
        </w:rPr>
        <w:t xml:space="preserve"> </w:t>
      </w:r>
      <w:r w:rsidR="00734124" w:rsidRPr="00734124">
        <w:rPr>
          <w:rFonts w:ascii="Arial" w:hAnsi="Arial" w:cs="Arial"/>
          <w:sz w:val="22"/>
          <w:szCs w:val="24"/>
        </w:rPr>
        <w:t>potwierdzając</w:t>
      </w:r>
      <w:r w:rsidR="00734124">
        <w:rPr>
          <w:rFonts w:ascii="Arial" w:hAnsi="Arial" w:cs="Arial"/>
          <w:color w:val="993300"/>
          <w:sz w:val="22"/>
          <w:szCs w:val="24"/>
        </w:rPr>
        <w:t xml:space="preserve"> </w:t>
      </w:r>
      <w:r w:rsidR="00734124">
        <w:rPr>
          <w:rFonts w:ascii="Arial" w:hAnsi="Arial" w:cs="Arial"/>
          <w:sz w:val="22"/>
          <w:szCs w:val="24"/>
        </w:rPr>
        <w:t>ten fakt na</w:t>
      </w:r>
      <w:r w:rsidRPr="000522EC">
        <w:rPr>
          <w:rFonts w:ascii="Arial" w:hAnsi="Arial" w:cs="Arial"/>
          <w:sz w:val="22"/>
          <w:szCs w:val="24"/>
        </w:rPr>
        <w:t xml:space="preserve"> kar</w:t>
      </w:r>
      <w:r w:rsidR="00734124">
        <w:rPr>
          <w:rFonts w:ascii="Arial" w:hAnsi="Arial" w:cs="Arial"/>
          <w:sz w:val="22"/>
          <w:szCs w:val="24"/>
        </w:rPr>
        <w:t>cie</w:t>
      </w:r>
      <w:r w:rsidRPr="000522EC">
        <w:rPr>
          <w:rFonts w:ascii="Arial" w:hAnsi="Arial" w:cs="Arial"/>
          <w:sz w:val="22"/>
          <w:szCs w:val="24"/>
        </w:rPr>
        <w:t xml:space="preserve"> obiegowej. Wzór karty obiegowej stanowi załącznik </w:t>
      </w:r>
      <w:r>
        <w:rPr>
          <w:rFonts w:ascii="Arial" w:hAnsi="Arial" w:cs="Arial"/>
          <w:sz w:val="22"/>
          <w:szCs w:val="24"/>
        </w:rPr>
        <w:t xml:space="preserve">nr 1 </w:t>
      </w:r>
      <w:r w:rsidRPr="000522EC">
        <w:rPr>
          <w:rFonts w:ascii="Arial" w:hAnsi="Arial" w:cs="Arial"/>
          <w:sz w:val="22"/>
          <w:szCs w:val="24"/>
        </w:rPr>
        <w:t>do regulaminu.”</w:t>
      </w:r>
      <w:r>
        <w:rPr>
          <w:rFonts w:ascii="Arial" w:hAnsi="Arial" w:cs="Arial"/>
          <w:sz w:val="22"/>
          <w:szCs w:val="24"/>
        </w:rPr>
        <w:t>,</w:t>
      </w:r>
    </w:p>
    <w:p w:rsidR="00F966C7" w:rsidRDefault="00F966C7" w:rsidP="00F966C7">
      <w:pPr>
        <w:suppressAutoHyphens/>
        <w:spacing w:line="360" w:lineRule="auto"/>
        <w:ind w:left="567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b)   w ust. 2 pkt 2 otrzymuje brzmienie:</w:t>
      </w:r>
    </w:p>
    <w:p w:rsidR="007B7321" w:rsidRPr="00C3579A" w:rsidRDefault="00F966C7" w:rsidP="00F966C7">
      <w:pPr>
        <w:suppressAutoHyphens/>
        <w:spacing w:line="360" w:lineRule="auto"/>
        <w:ind w:left="1418" w:hanging="425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„2)  z wyposażenia – w sposób i w terminie ustalonym przez Zastępcę Głównego Inspektora Pracy do Spraw Organizacyjnych.”;</w:t>
      </w:r>
      <w:r>
        <w:rPr>
          <w:rFonts w:ascii="Arial" w:hAnsi="Arial" w:cs="Arial"/>
          <w:sz w:val="22"/>
          <w:szCs w:val="24"/>
        </w:rPr>
        <w:tab/>
      </w:r>
      <w:r w:rsidR="007B7321" w:rsidRPr="00C3579A">
        <w:rPr>
          <w:rFonts w:ascii="Arial" w:hAnsi="Arial" w:cs="Arial"/>
          <w:sz w:val="22"/>
          <w:szCs w:val="24"/>
        </w:rPr>
        <w:t xml:space="preserve"> </w:t>
      </w:r>
      <w:r w:rsidR="007B7321" w:rsidRPr="00C3579A">
        <w:rPr>
          <w:rFonts w:ascii="Arial" w:hAnsi="Arial" w:cs="Arial"/>
          <w:sz w:val="22"/>
          <w:szCs w:val="24"/>
        </w:rPr>
        <w:tab/>
      </w:r>
    </w:p>
    <w:p w:rsidR="007B7321" w:rsidRPr="00C3579A" w:rsidRDefault="007B7321" w:rsidP="00F9233A">
      <w:pPr>
        <w:numPr>
          <w:ilvl w:val="0"/>
          <w:numId w:val="4"/>
        </w:numPr>
        <w:suppressAutoHyphens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20 ust. 2 otrzymuje brzmienie:</w:t>
      </w:r>
    </w:p>
    <w:p w:rsidR="007B7321" w:rsidRPr="00C3579A" w:rsidRDefault="007B7321" w:rsidP="00F9233A">
      <w:pPr>
        <w:pStyle w:val="Tekstpodstawowy"/>
        <w:ind w:left="567" w:firstLine="426"/>
        <w:jc w:val="both"/>
        <w:rPr>
          <w:rFonts w:ascii="Arial" w:hAnsi="Arial" w:cs="Arial"/>
          <w:b w:val="0"/>
          <w:sz w:val="22"/>
          <w:szCs w:val="22"/>
        </w:rPr>
      </w:pPr>
      <w:r w:rsidRPr="00C3579A">
        <w:rPr>
          <w:rFonts w:ascii="Arial" w:hAnsi="Arial" w:cs="Arial"/>
          <w:b w:val="0"/>
          <w:sz w:val="22"/>
          <w:szCs w:val="22"/>
        </w:rPr>
        <w:t xml:space="preserve">„2. Plany urlopów, o których mowa w ust. 1, podlegają przekazaniu do Departamentu Kadr i Szkoleń w terminie do </w:t>
      </w:r>
      <w:r w:rsidR="00F44DFC">
        <w:rPr>
          <w:rFonts w:ascii="Arial" w:hAnsi="Arial" w:cs="Arial"/>
          <w:b w:val="0"/>
          <w:sz w:val="22"/>
          <w:szCs w:val="22"/>
        </w:rPr>
        <w:t xml:space="preserve">dnia </w:t>
      </w:r>
      <w:r w:rsidRPr="00C3579A">
        <w:rPr>
          <w:rFonts w:ascii="Arial" w:hAnsi="Arial" w:cs="Arial"/>
          <w:b w:val="0"/>
          <w:sz w:val="22"/>
          <w:szCs w:val="22"/>
        </w:rPr>
        <w:t>31 grudnia każdego roku.”;</w:t>
      </w:r>
    </w:p>
    <w:p w:rsidR="008868EC" w:rsidRDefault="008868EC" w:rsidP="00F9233A">
      <w:pPr>
        <w:numPr>
          <w:ilvl w:val="0"/>
          <w:numId w:val="4"/>
        </w:numPr>
        <w:suppressAutoHyphens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§ 24 ust. 1 otrzymuje brzmienie:</w:t>
      </w:r>
    </w:p>
    <w:p w:rsidR="008868EC" w:rsidRPr="008868EC" w:rsidRDefault="008868EC" w:rsidP="008868EC">
      <w:pPr>
        <w:pStyle w:val="Tekstpodstawowywcity"/>
        <w:ind w:left="567" w:firstLine="426"/>
        <w:rPr>
          <w:rFonts w:ascii="Arial" w:hAnsi="Arial" w:cs="Arial"/>
          <w:sz w:val="22"/>
          <w:szCs w:val="22"/>
        </w:rPr>
      </w:pPr>
      <w:r w:rsidRPr="008868EC">
        <w:rPr>
          <w:rFonts w:ascii="Arial" w:hAnsi="Arial" w:cs="Arial"/>
          <w:sz w:val="22"/>
          <w:szCs w:val="22"/>
        </w:rPr>
        <w:t>„1. Do pracowników zatrudnionych na stanowisku kierowcy samochodu</w:t>
      </w:r>
      <w:r>
        <w:rPr>
          <w:rFonts w:ascii="Arial" w:hAnsi="Arial" w:cs="Arial"/>
          <w:sz w:val="22"/>
          <w:szCs w:val="22"/>
        </w:rPr>
        <w:t xml:space="preserve"> </w:t>
      </w:r>
      <w:r w:rsidRPr="008868EC">
        <w:rPr>
          <w:rFonts w:ascii="Arial" w:hAnsi="Arial" w:cs="Arial"/>
          <w:sz w:val="22"/>
          <w:szCs w:val="22"/>
        </w:rPr>
        <w:t>osobowego</w:t>
      </w:r>
      <w:r>
        <w:rPr>
          <w:rFonts w:ascii="Arial" w:hAnsi="Arial" w:cs="Arial"/>
          <w:sz w:val="22"/>
          <w:szCs w:val="22"/>
        </w:rPr>
        <w:t xml:space="preserve"> oraz pracowników, do których zadań, zgodnie z zakresem czynności, należy prowadzenie pojazdów służbowych Głównego Inspektoratu Pracy,</w:t>
      </w:r>
      <w:r w:rsidRPr="008868EC">
        <w:rPr>
          <w:rFonts w:ascii="Arial" w:hAnsi="Arial" w:cs="Arial"/>
          <w:sz w:val="22"/>
          <w:szCs w:val="22"/>
        </w:rPr>
        <w:t xml:space="preserve"> można stosować równoważny system czasu pracy, w którym czas pracy nie może przekraczać 12 godzin na dobę i przeciętnie 40 godzin na tydzień w przyjętym okresie rozliczeniowym obejmującym 3 miesiące.”;</w:t>
      </w:r>
    </w:p>
    <w:p w:rsidR="00506E2A" w:rsidRPr="00C3579A" w:rsidRDefault="00506E2A" w:rsidP="00F9233A">
      <w:pPr>
        <w:numPr>
          <w:ilvl w:val="0"/>
          <w:numId w:val="4"/>
        </w:numPr>
        <w:suppressAutoHyphens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25 dodaje się ust. 3 w brzmieniu:</w:t>
      </w:r>
    </w:p>
    <w:p w:rsidR="00506E2A" w:rsidRPr="00C3579A" w:rsidRDefault="00506E2A" w:rsidP="00F9233A">
      <w:pPr>
        <w:suppressAutoHyphens/>
        <w:spacing w:line="360" w:lineRule="auto"/>
        <w:ind w:left="567" w:firstLine="426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„3. Na uzasadniony wniosek pracownika, zaopiniowany pozytywnie przez kierownika komórki organizacyjnej, w której wykonuje pracę pracownik, Główny Inspektor Pracy może wyrazić zgodę na indywidualny rozkład czasu pracy.”;</w:t>
      </w:r>
    </w:p>
    <w:p w:rsidR="001D3607" w:rsidRPr="00C3579A" w:rsidRDefault="001D3607" w:rsidP="00F9233A">
      <w:pPr>
        <w:numPr>
          <w:ilvl w:val="0"/>
          <w:numId w:val="4"/>
        </w:numPr>
        <w:suppressAutoHyphens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28 ust. 4 otrzymuje brzmienie:</w:t>
      </w:r>
    </w:p>
    <w:p w:rsidR="001D3607" w:rsidRPr="00C3579A" w:rsidRDefault="001D3607" w:rsidP="00F9233A">
      <w:pPr>
        <w:suppressAutoHyphens/>
        <w:spacing w:line="360" w:lineRule="auto"/>
        <w:ind w:left="567" w:firstLine="425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„4. Zaakceptowany przez kierownika komórki organizacyjnej wniosek pracownika, o którym mowa w ust. 3, zawierający wymiar godzin do przepracowania w domu, podlega przekazaniu do Departamentu Kadr i Szkoleń celem odnotowania w ewidencji czasu pracy.”;</w:t>
      </w:r>
    </w:p>
    <w:p w:rsidR="001D3607" w:rsidRPr="00C3579A" w:rsidRDefault="001D3607" w:rsidP="00F9233A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w § 37 ust. 2 otrzymuje brzmienie:</w:t>
      </w:r>
    </w:p>
    <w:p w:rsidR="001D3607" w:rsidRPr="00C3579A" w:rsidRDefault="001D3607" w:rsidP="00F9233A">
      <w:pPr>
        <w:spacing w:line="360" w:lineRule="auto"/>
        <w:ind w:left="567" w:firstLine="426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„2. Zwolnienia od pracy pracowników odnotowywane są w ewidencji prowadzonej przez Departament Kadr i Szkoleń.”;</w:t>
      </w:r>
    </w:p>
    <w:p w:rsidR="00D8757B" w:rsidRDefault="00D8757B" w:rsidP="00F9233A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§ 45 dodaje się § 45a w brzmieniu:</w:t>
      </w:r>
    </w:p>
    <w:p w:rsidR="00D8757B" w:rsidRDefault="00D8757B" w:rsidP="00D8757B">
      <w:pPr>
        <w:spacing w:line="360" w:lineRule="auto"/>
        <w:ind w:left="567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„§ 45a. Wykaz prac wzbronionych w Głównym Inspektoracie Pracy kobietom </w:t>
      </w:r>
      <w:r w:rsidR="002703C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ciąży i kobietom karmiącym dziecko piersią określa za</w:t>
      </w:r>
      <w:r w:rsidR="008F2B61">
        <w:rPr>
          <w:rFonts w:ascii="Arial" w:hAnsi="Arial" w:cs="Arial"/>
          <w:sz w:val="22"/>
          <w:szCs w:val="22"/>
        </w:rPr>
        <w:t>łącznik nr 2 do regulaminu</w:t>
      </w:r>
      <w:r>
        <w:rPr>
          <w:rFonts w:ascii="Arial" w:hAnsi="Arial" w:cs="Arial"/>
          <w:sz w:val="22"/>
          <w:szCs w:val="22"/>
        </w:rPr>
        <w:t>.”;</w:t>
      </w:r>
    </w:p>
    <w:p w:rsidR="009C31D6" w:rsidRPr="00C3579A" w:rsidRDefault="009C31D6" w:rsidP="00F9233A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uchyla się § 46-49</w:t>
      </w:r>
      <w:r w:rsidR="00FB3C53" w:rsidRPr="00C3579A">
        <w:rPr>
          <w:rFonts w:ascii="Arial" w:hAnsi="Arial" w:cs="Arial"/>
          <w:sz w:val="22"/>
          <w:szCs w:val="22"/>
        </w:rPr>
        <w:t xml:space="preserve"> i § 51 ust. 3</w:t>
      </w:r>
      <w:r w:rsidRPr="00C3579A">
        <w:rPr>
          <w:rFonts w:ascii="Arial" w:hAnsi="Arial" w:cs="Arial"/>
          <w:sz w:val="22"/>
          <w:szCs w:val="22"/>
        </w:rPr>
        <w:t>;</w:t>
      </w:r>
    </w:p>
    <w:p w:rsidR="009C31D6" w:rsidRPr="00C3579A" w:rsidRDefault="009C31D6" w:rsidP="00F9233A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po rozdziale XI dodaje się rozdział XII w brzmieniu:</w:t>
      </w:r>
    </w:p>
    <w:p w:rsidR="009C31D6" w:rsidRPr="00C3579A" w:rsidRDefault="009C31D6" w:rsidP="009C31D6">
      <w:pPr>
        <w:spacing w:line="360" w:lineRule="auto"/>
        <w:ind w:firstLine="567"/>
        <w:jc w:val="center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„Rozdział XII</w:t>
      </w:r>
    </w:p>
    <w:p w:rsidR="00FB3C53" w:rsidRPr="00C3579A" w:rsidRDefault="00FB3C53" w:rsidP="00FB3C53">
      <w:pPr>
        <w:spacing w:line="360" w:lineRule="auto"/>
        <w:ind w:firstLine="567"/>
        <w:jc w:val="center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>Formy m</w:t>
      </w:r>
      <w:r w:rsidR="009C31D6" w:rsidRPr="00C3579A">
        <w:rPr>
          <w:rFonts w:ascii="Arial" w:hAnsi="Arial" w:cs="Arial"/>
          <w:sz w:val="22"/>
          <w:szCs w:val="22"/>
        </w:rPr>
        <w:t>onitoring</w:t>
      </w:r>
      <w:r w:rsidRPr="00C3579A">
        <w:rPr>
          <w:rFonts w:ascii="Arial" w:hAnsi="Arial" w:cs="Arial"/>
          <w:sz w:val="22"/>
          <w:szCs w:val="22"/>
        </w:rPr>
        <w:t>u</w:t>
      </w:r>
      <w:r w:rsidR="009C31D6" w:rsidRPr="00C3579A">
        <w:rPr>
          <w:rFonts w:ascii="Arial" w:hAnsi="Arial" w:cs="Arial"/>
          <w:sz w:val="22"/>
          <w:szCs w:val="22"/>
        </w:rPr>
        <w:t xml:space="preserve"> w Głównym Inspektoracie Pracy </w:t>
      </w:r>
    </w:p>
    <w:p w:rsidR="009C31D6" w:rsidRPr="00C3579A" w:rsidRDefault="00F65082" w:rsidP="00F65082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§ 52. </w:t>
      </w:r>
      <w:r w:rsidR="009C31D6" w:rsidRPr="00C3579A">
        <w:rPr>
          <w:rFonts w:ascii="Arial" w:hAnsi="Arial" w:cs="Arial"/>
          <w:bCs/>
          <w:sz w:val="22"/>
          <w:szCs w:val="22"/>
          <w:lang w:bidi="pl-PL"/>
        </w:rPr>
        <w:t xml:space="preserve">Celem monitoringu jest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zapewnienie</w:t>
      </w:r>
      <w:r w:rsidR="009C31D6" w:rsidRPr="00C3579A">
        <w:rPr>
          <w:rFonts w:ascii="Arial" w:hAnsi="Arial" w:cs="Arial"/>
          <w:bCs/>
          <w:sz w:val="22"/>
          <w:szCs w:val="22"/>
          <w:lang w:bidi="pl-PL"/>
        </w:rPr>
        <w:t xml:space="preserve"> bezpieczeństwa osób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 </w:t>
      </w:r>
      <w:r w:rsidR="009C31D6" w:rsidRPr="00C3579A">
        <w:rPr>
          <w:rFonts w:ascii="Arial" w:hAnsi="Arial" w:cs="Arial"/>
          <w:bCs/>
          <w:sz w:val="22"/>
          <w:szCs w:val="22"/>
          <w:lang w:bidi="pl-PL"/>
        </w:rPr>
        <w:t xml:space="preserve">przebywających na terenie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Głównego Inspektoratu Pracy oraz mienia</w:t>
      </w:r>
      <w:r w:rsidR="009C31D6" w:rsidRPr="00C3579A">
        <w:rPr>
          <w:rFonts w:ascii="Arial" w:hAnsi="Arial" w:cs="Arial"/>
          <w:bCs/>
          <w:sz w:val="22"/>
          <w:szCs w:val="22"/>
          <w:lang w:bidi="pl-PL"/>
        </w:rPr>
        <w:t>, w tym w szczególności:</w:t>
      </w:r>
    </w:p>
    <w:p w:rsidR="009C31D6" w:rsidRPr="00C3579A" w:rsidRDefault="009C31D6" w:rsidP="00FB3C53">
      <w:pPr>
        <w:numPr>
          <w:ilvl w:val="0"/>
          <w:numId w:val="18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lastRenderedPageBreak/>
        <w:t xml:space="preserve">ograniczenie zachowań niepożądanych, zagrażających zdrowiu i życiu pracowników </w:t>
      </w:r>
      <w:r w:rsidR="00F65082" w:rsidRPr="00C3579A">
        <w:rPr>
          <w:rFonts w:ascii="Arial" w:hAnsi="Arial" w:cs="Arial"/>
          <w:bCs/>
          <w:sz w:val="22"/>
          <w:szCs w:val="22"/>
          <w:lang w:bidi="pl-PL"/>
        </w:rPr>
        <w:t xml:space="preserve">oraz osób przebywających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w budynku o</w:t>
      </w:r>
      <w:r w:rsidR="00F65082" w:rsidRPr="00C3579A">
        <w:rPr>
          <w:rFonts w:ascii="Arial" w:hAnsi="Arial" w:cs="Arial"/>
          <w:bCs/>
          <w:sz w:val="22"/>
          <w:szCs w:val="22"/>
          <w:lang w:bidi="pl-PL"/>
        </w:rPr>
        <w:t>raz jego bezpośrednim otoczeniu;</w:t>
      </w:r>
    </w:p>
    <w:p w:rsidR="009C31D6" w:rsidRPr="00C3579A" w:rsidRDefault="009C31D6" w:rsidP="00FB3C53">
      <w:pPr>
        <w:numPr>
          <w:ilvl w:val="0"/>
          <w:numId w:val="18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rejestracja zdarzeń umożliwiających ustalenie sprawcy szkody lub kradzieży</w:t>
      </w:r>
      <w:r w:rsidR="00F65082" w:rsidRPr="00C3579A">
        <w:rPr>
          <w:rFonts w:ascii="Arial" w:hAnsi="Arial" w:cs="Arial"/>
          <w:bCs/>
          <w:sz w:val="22"/>
          <w:szCs w:val="22"/>
          <w:lang w:bidi="pl-PL"/>
        </w:rPr>
        <w:t>;</w:t>
      </w:r>
    </w:p>
    <w:p w:rsidR="00E31DCA" w:rsidRPr="00C3579A" w:rsidRDefault="00F65082" w:rsidP="00E31DCA">
      <w:pPr>
        <w:numPr>
          <w:ilvl w:val="0"/>
          <w:numId w:val="18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zapewnienie</w:t>
      </w:r>
      <w:r w:rsidR="009C31D6" w:rsidRPr="00C3579A">
        <w:rPr>
          <w:rFonts w:ascii="Arial" w:hAnsi="Arial" w:cs="Arial"/>
          <w:bCs/>
          <w:sz w:val="22"/>
          <w:szCs w:val="22"/>
          <w:lang w:bidi="pl-PL"/>
        </w:rPr>
        <w:t xml:space="preserve"> bezpieczeństwa na parkingach, w szczególności w zakresie zapobiegania kradzieżom samochodów, wła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maniom oraz uszkodzeniom mienia</w:t>
      </w:r>
      <w:r w:rsidR="00E31DCA" w:rsidRPr="00C3579A">
        <w:rPr>
          <w:rFonts w:ascii="Arial" w:hAnsi="Arial" w:cs="Arial"/>
          <w:bCs/>
          <w:sz w:val="22"/>
          <w:szCs w:val="22"/>
          <w:lang w:bidi="pl-PL"/>
        </w:rPr>
        <w:t>;</w:t>
      </w:r>
    </w:p>
    <w:p w:rsidR="00E31DCA" w:rsidRPr="00C3579A" w:rsidRDefault="00E31DCA" w:rsidP="00E31DCA">
      <w:pPr>
        <w:numPr>
          <w:ilvl w:val="0"/>
          <w:numId w:val="18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zapewnienie bezpieczeństwa dostępu do zasobów i majątku Głównego Inspektoratu Pracy oraz ograniczenie dostępu osób nieuprawnionych;</w:t>
      </w:r>
    </w:p>
    <w:p w:rsidR="00E31DCA" w:rsidRPr="00C3579A" w:rsidRDefault="00E31DCA" w:rsidP="00677A92">
      <w:pPr>
        <w:numPr>
          <w:ilvl w:val="0"/>
          <w:numId w:val="18"/>
        </w:numPr>
        <w:tabs>
          <w:tab w:val="left" w:pos="993"/>
        </w:tabs>
        <w:spacing w:after="120" w:line="360" w:lineRule="auto"/>
        <w:ind w:left="992" w:hanging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zapewnienie bezpieczeństwa ochrony informacji i danych oraz kontrola przepływu da</w:t>
      </w:r>
      <w:r w:rsidR="008F2B61">
        <w:rPr>
          <w:rFonts w:ascii="Arial" w:hAnsi="Arial" w:cs="Arial"/>
          <w:bCs/>
          <w:sz w:val="22"/>
          <w:szCs w:val="22"/>
          <w:lang w:bidi="pl-PL"/>
        </w:rPr>
        <w:t>nych oznaczonych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 xml:space="preserve"> jako wrażliwe.</w:t>
      </w:r>
    </w:p>
    <w:p w:rsidR="00F65082" w:rsidRPr="00C3579A" w:rsidRDefault="00F65082" w:rsidP="00181DB8">
      <w:pPr>
        <w:tabs>
          <w:tab w:val="left" w:pos="993"/>
        </w:tabs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§ 53. </w:t>
      </w:r>
      <w:r w:rsidR="009414B3" w:rsidRPr="00C3579A">
        <w:rPr>
          <w:rFonts w:ascii="Arial" w:hAnsi="Arial" w:cs="Arial"/>
          <w:bCs/>
          <w:sz w:val="22"/>
          <w:szCs w:val="22"/>
          <w:lang w:bidi="pl-PL"/>
        </w:rPr>
        <w:t xml:space="preserve">1.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W Głównym Inspektoracie Prac</w:t>
      </w:r>
      <w:r w:rsidR="00181DB8">
        <w:rPr>
          <w:rFonts w:ascii="Arial" w:hAnsi="Arial" w:cs="Arial"/>
          <w:bCs/>
          <w:sz w:val="22"/>
          <w:szCs w:val="22"/>
          <w:lang w:bidi="pl-PL"/>
        </w:rPr>
        <w:t xml:space="preserve">y stosuje się następujące formy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monitoringu:</w:t>
      </w:r>
    </w:p>
    <w:p w:rsidR="00F65082" w:rsidRPr="00C3579A" w:rsidRDefault="00F65082" w:rsidP="009414B3">
      <w:pPr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wizyjny;</w:t>
      </w:r>
    </w:p>
    <w:p w:rsidR="00F53B1D" w:rsidRPr="00C3579A" w:rsidRDefault="00F53B1D" w:rsidP="00F53B1D">
      <w:pPr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wejść i wyjść (system kontroli dostępu);</w:t>
      </w:r>
    </w:p>
    <w:p w:rsidR="00F65082" w:rsidRPr="00C3579A" w:rsidRDefault="009414B3" w:rsidP="009414B3">
      <w:pPr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służbowej </w:t>
      </w:r>
      <w:r w:rsidR="00F65082" w:rsidRPr="00C3579A">
        <w:rPr>
          <w:rFonts w:ascii="Arial" w:hAnsi="Arial" w:cs="Arial"/>
          <w:bCs/>
          <w:sz w:val="22"/>
          <w:szCs w:val="22"/>
          <w:lang w:bidi="pl-PL"/>
        </w:rPr>
        <w:t>poczty elektronicznej;</w:t>
      </w:r>
    </w:p>
    <w:p w:rsidR="009414B3" w:rsidRPr="00C3579A" w:rsidRDefault="009414B3" w:rsidP="009414B3">
      <w:pPr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użytkowania przez pra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>cownika sprzętu informatycznego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;</w:t>
      </w:r>
    </w:p>
    <w:p w:rsidR="009414B3" w:rsidRPr="00C3579A" w:rsidRDefault="00CC735D" w:rsidP="009414B3">
      <w:pPr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drukarek 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>i urządzeń wielofunkcyjnych</w:t>
      </w:r>
      <w:r w:rsidR="009414B3" w:rsidRPr="00C3579A">
        <w:rPr>
          <w:rFonts w:ascii="Arial" w:hAnsi="Arial" w:cs="Arial"/>
          <w:bCs/>
          <w:sz w:val="22"/>
          <w:szCs w:val="22"/>
          <w:lang w:bidi="pl-PL"/>
        </w:rPr>
        <w:t>.</w:t>
      </w:r>
    </w:p>
    <w:p w:rsidR="009414B3" w:rsidRPr="00C3579A" w:rsidRDefault="009414B3" w:rsidP="009414B3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2. Samochody służbowe mogą być wyposażone w system monitorowania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br/>
      </w:r>
      <w:r w:rsidRPr="00C3579A">
        <w:rPr>
          <w:rFonts w:ascii="Arial" w:hAnsi="Arial" w:cs="Arial"/>
          <w:bCs/>
          <w:sz w:val="22"/>
          <w:szCs w:val="22"/>
          <w:lang w:bidi="pl-PL"/>
        </w:rPr>
        <w:t>i zarządzania pojazdami w oparciu o system GPS (geolokalizacji).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 xml:space="preserve"> System ten nie </w:t>
      </w:r>
      <w:r w:rsidR="00566491" w:rsidRPr="00C3579A">
        <w:rPr>
          <w:rFonts w:ascii="Arial" w:hAnsi="Arial" w:cs="Arial"/>
          <w:bCs/>
          <w:sz w:val="22"/>
          <w:szCs w:val="22"/>
          <w:lang w:bidi="pl-PL"/>
        </w:rPr>
        <w:t>jest wykorzystywany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 xml:space="preserve"> do bieżącego monitorowania lokalizacji użytkownika samochodu.</w:t>
      </w:r>
    </w:p>
    <w:p w:rsidR="009414B3" w:rsidRPr="00C3579A" w:rsidRDefault="009414B3" w:rsidP="00086565">
      <w:pPr>
        <w:spacing w:after="120" w:line="360" w:lineRule="auto"/>
        <w:ind w:left="567" w:firstLine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3. Telefony służbowe 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t>wyposażone są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 w 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t>aplikacj</w:t>
      </w:r>
      <w:r w:rsidR="00566491" w:rsidRPr="00C3579A">
        <w:rPr>
          <w:rFonts w:ascii="Arial" w:hAnsi="Arial" w:cs="Arial"/>
          <w:bCs/>
          <w:sz w:val="22"/>
          <w:szCs w:val="22"/>
          <w:lang w:bidi="pl-PL"/>
        </w:rPr>
        <w:t>e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, które pozwalają na lokalizację telefonu w szczególności w przypadku kradzieży lub zgubienia go. 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t>A</w:t>
      </w:r>
      <w:r w:rsidR="00566491" w:rsidRPr="00C3579A">
        <w:rPr>
          <w:rFonts w:ascii="Arial" w:hAnsi="Arial" w:cs="Arial"/>
          <w:bCs/>
          <w:sz w:val="22"/>
          <w:szCs w:val="22"/>
          <w:lang w:bidi="pl-PL"/>
        </w:rPr>
        <w:t>plikacje te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nie są </w:t>
      </w:r>
      <w:r w:rsidR="00566491" w:rsidRPr="00C3579A">
        <w:rPr>
          <w:rFonts w:ascii="Arial" w:hAnsi="Arial" w:cs="Arial"/>
          <w:bCs/>
          <w:sz w:val="22"/>
          <w:szCs w:val="22"/>
          <w:lang w:bidi="pl-PL"/>
        </w:rPr>
        <w:t>wykorzystywane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do bieżącego monitorowania</w:t>
      </w:r>
      <w:r w:rsidR="00566491" w:rsidRPr="00C3579A">
        <w:rPr>
          <w:rFonts w:ascii="Arial" w:hAnsi="Arial" w:cs="Arial"/>
          <w:bCs/>
          <w:sz w:val="22"/>
          <w:szCs w:val="22"/>
          <w:lang w:bidi="pl-PL"/>
        </w:rPr>
        <w:t xml:space="preserve"> lokalizacji użytkownika telefonu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.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 </w:t>
      </w:r>
    </w:p>
    <w:p w:rsidR="00086565" w:rsidRPr="00C3579A" w:rsidRDefault="00086565" w:rsidP="00086565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§ 54. 1. Na system monitoringu wizyjnego składają się w szczególności kamery, monitory i okablowanie. </w:t>
      </w:r>
    </w:p>
    <w:p w:rsidR="00D73019" w:rsidRPr="00C3579A" w:rsidRDefault="00D73019" w:rsidP="00086565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2. </w:t>
      </w:r>
      <w:r w:rsidR="00840B8B" w:rsidRPr="00C3579A">
        <w:rPr>
          <w:rFonts w:ascii="Arial" w:hAnsi="Arial" w:cs="Arial"/>
          <w:bCs/>
          <w:sz w:val="22"/>
          <w:szCs w:val="22"/>
          <w:lang w:bidi="pl-PL"/>
        </w:rPr>
        <w:t xml:space="preserve">Pomieszczenia i teren objęty monitoringiem wizyjnym oznaczony jest w sposób widoczny i czytelny za pomocą znaków graficznych. </w:t>
      </w:r>
    </w:p>
    <w:p w:rsidR="00086565" w:rsidRPr="00C3579A" w:rsidRDefault="00F53B1D" w:rsidP="00086565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3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. </w:t>
      </w:r>
      <w:r w:rsidR="00D73019" w:rsidRPr="00C3579A">
        <w:rPr>
          <w:rFonts w:ascii="Arial" w:hAnsi="Arial" w:cs="Arial"/>
          <w:bCs/>
          <w:sz w:val="22"/>
          <w:szCs w:val="22"/>
          <w:lang w:bidi="pl-PL"/>
        </w:rPr>
        <w:t>Monitoring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wizyjny rejestruje obraz całodobowo. Rejestracji i zapisowi podlega obraz z kamer monitoringu. </w:t>
      </w:r>
    </w:p>
    <w:p w:rsidR="00840B8B" w:rsidRPr="00C3579A" w:rsidRDefault="00F53B1D" w:rsidP="00840B8B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4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. Monitoring</w:t>
      </w:r>
      <w:r w:rsidR="00D73019" w:rsidRPr="00C3579A">
        <w:rPr>
          <w:rFonts w:ascii="Arial" w:hAnsi="Arial" w:cs="Arial"/>
          <w:bCs/>
          <w:sz w:val="22"/>
          <w:szCs w:val="22"/>
          <w:lang w:bidi="pl-PL"/>
        </w:rPr>
        <w:t xml:space="preserve"> wizyjny nie rejestruje dźwięku. </w:t>
      </w:r>
    </w:p>
    <w:p w:rsidR="00086565" w:rsidRPr="00C3579A" w:rsidRDefault="00CC735D" w:rsidP="00F53B1D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5</w:t>
      </w:r>
      <w:r w:rsidR="00F53B1D" w:rsidRPr="00C3579A">
        <w:rPr>
          <w:rFonts w:ascii="Arial" w:hAnsi="Arial" w:cs="Arial"/>
          <w:bCs/>
          <w:sz w:val="22"/>
          <w:szCs w:val="22"/>
          <w:lang w:bidi="pl-PL"/>
        </w:rPr>
        <w:t>. Nagrania obrazu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są zapisywane na rejestratorze danych i są dostępne do 3 miesięcy</w:t>
      </w:r>
      <w:r w:rsidR="00F53B1D" w:rsidRPr="00C3579A">
        <w:rPr>
          <w:rFonts w:ascii="Arial" w:hAnsi="Arial" w:cs="Arial"/>
          <w:bCs/>
          <w:sz w:val="22"/>
          <w:szCs w:val="22"/>
          <w:lang w:bidi="pl-PL"/>
        </w:rPr>
        <w:t xml:space="preserve"> od dnia nagrania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. Po tym </w:t>
      </w:r>
      <w:r w:rsidR="00F53B1D" w:rsidRPr="00C3579A">
        <w:rPr>
          <w:rFonts w:ascii="Arial" w:hAnsi="Arial" w:cs="Arial"/>
          <w:bCs/>
          <w:sz w:val="22"/>
          <w:szCs w:val="22"/>
          <w:lang w:bidi="pl-PL"/>
        </w:rPr>
        <w:t>czasie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</w:t>
      </w:r>
      <w:r w:rsidR="00F53B1D" w:rsidRPr="00C3579A">
        <w:rPr>
          <w:rFonts w:ascii="Arial" w:hAnsi="Arial" w:cs="Arial"/>
          <w:bCs/>
          <w:sz w:val="22"/>
          <w:szCs w:val="22"/>
          <w:lang w:bidi="pl-PL"/>
        </w:rPr>
        <w:t>nagrania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</w:t>
      </w:r>
      <w:r w:rsidR="00F53B1D" w:rsidRPr="00C3579A">
        <w:rPr>
          <w:rFonts w:ascii="Arial" w:hAnsi="Arial" w:cs="Arial"/>
          <w:bCs/>
          <w:sz w:val="22"/>
          <w:szCs w:val="22"/>
          <w:lang w:bidi="pl-PL"/>
        </w:rPr>
        <w:t xml:space="preserve">są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automatycznie usuwane.</w:t>
      </w:r>
    </w:p>
    <w:p w:rsidR="00747C90" w:rsidRPr="00C3579A" w:rsidRDefault="00CC735D" w:rsidP="00747C90">
      <w:pPr>
        <w:spacing w:line="360" w:lineRule="auto"/>
        <w:ind w:left="567" w:firstLine="425"/>
        <w:jc w:val="both"/>
        <w:rPr>
          <w:rFonts w:ascii="Arial" w:hAnsi="Arial" w:cs="Arial"/>
          <w:bCs/>
          <w:i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6</w:t>
      </w:r>
      <w:r w:rsidR="00F53B1D" w:rsidRPr="00C3579A">
        <w:rPr>
          <w:rFonts w:ascii="Arial" w:hAnsi="Arial" w:cs="Arial"/>
          <w:bCs/>
          <w:sz w:val="22"/>
          <w:szCs w:val="22"/>
          <w:lang w:bidi="pl-PL"/>
        </w:rPr>
        <w:t xml:space="preserve">. </w:t>
      </w:r>
      <w:r w:rsidR="00086565" w:rsidRPr="00C3579A">
        <w:rPr>
          <w:rFonts w:ascii="Arial" w:hAnsi="Arial" w:cs="Arial"/>
          <w:bCs/>
          <w:iCs/>
          <w:sz w:val="22"/>
          <w:szCs w:val="22"/>
          <w:lang w:bidi="pl-PL"/>
        </w:rPr>
        <w:t>W przypadku, w którym nagrania obrazu stanowią dowód w postępowaniu prowadzonym na podstawie prawa lub pracodawca powziął wiadomość, iż mogą one stanowić dowód w postę</w:t>
      </w:r>
      <w:r w:rsidR="00F53B1D" w:rsidRPr="00C3579A">
        <w:rPr>
          <w:rFonts w:ascii="Arial" w:hAnsi="Arial" w:cs="Arial"/>
          <w:bCs/>
          <w:iCs/>
          <w:sz w:val="22"/>
          <w:szCs w:val="22"/>
          <w:lang w:bidi="pl-PL"/>
        </w:rPr>
        <w:t>powaniu, termin określony w ust.</w:t>
      </w:r>
      <w:r w:rsidR="00086565"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 </w:t>
      </w:r>
      <w:r w:rsidRPr="00C3579A">
        <w:rPr>
          <w:rFonts w:ascii="Arial" w:hAnsi="Arial" w:cs="Arial"/>
          <w:bCs/>
          <w:iCs/>
          <w:sz w:val="22"/>
          <w:szCs w:val="22"/>
          <w:lang w:bidi="pl-PL"/>
        </w:rPr>
        <w:t>5</w:t>
      </w:r>
      <w:r w:rsidR="00086565"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 ulega przedłużeniu </w:t>
      </w:r>
      <w:r w:rsidR="0090015A">
        <w:rPr>
          <w:rFonts w:ascii="Arial" w:hAnsi="Arial" w:cs="Arial"/>
          <w:bCs/>
          <w:iCs/>
          <w:sz w:val="22"/>
          <w:szCs w:val="22"/>
          <w:lang w:bidi="pl-PL"/>
        </w:rPr>
        <w:br/>
      </w:r>
      <w:r w:rsidR="00086565" w:rsidRPr="00C3579A">
        <w:rPr>
          <w:rFonts w:ascii="Arial" w:hAnsi="Arial" w:cs="Arial"/>
          <w:bCs/>
          <w:iCs/>
          <w:sz w:val="22"/>
          <w:szCs w:val="22"/>
          <w:lang w:bidi="pl-PL"/>
        </w:rPr>
        <w:t>do czasu prawomocnego zakończenia postępowania.</w:t>
      </w:r>
    </w:p>
    <w:p w:rsidR="00F44885" w:rsidRPr="00C3579A" w:rsidRDefault="00CC735D" w:rsidP="00747C90">
      <w:pPr>
        <w:spacing w:line="360" w:lineRule="auto"/>
        <w:ind w:left="567" w:firstLine="425"/>
        <w:jc w:val="both"/>
        <w:rPr>
          <w:rFonts w:ascii="Arial" w:hAnsi="Arial" w:cs="Arial"/>
          <w:bCs/>
          <w:i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lastRenderedPageBreak/>
        <w:t>7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. W terminie określonym w ust.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5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zabezpiecza się </w:t>
      </w:r>
      <w:r w:rsidR="00F44885" w:rsidRPr="00C3579A">
        <w:rPr>
          <w:rFonts w:ascii="Arial" w:hAnsi="Arial" w:cs="Arial"/>
          <w:bCs/>
          <w:sz w:val="22"/>
          <w:szCs w:val="22"/>
          <w:lang w:bidi="pl-PL"/>
        </w:rPr>
        <w:t xml:space="preserve">dla celów dowodowych 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>nagrania obrazu, na</w:t>
      </w:r>
      <w:r w:rsidR="00F44885" w:rsidRPr="00C3579A">
        <w:rPr>
          <w:rFonts w:ascii="Arial" w:hAnsi="Arial" w:cs="Arial"/>
          <w:bCs/>
          <w:sz w:val="22"/>
          <w:szCs w:val="22"/>
          <w:lang w:bidi="pl-PL"/>
        </w:rPr>
        <w:t xml:space="preserve"> których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zarejestrowane są zdarzenia, które zagrażają bezpieczeństwu, życiu i zdrowiu osób przebywających na terenie </w:t>
      </w:r>
      <w:r w:rsidR="00F44885" w:rsidRPr="00C3579A">
        <w:rPr>
          <w:rFonts w:ascii="Arial" w:hAnsi="Arial" w:cs="Arial"/>
          <w:bCs/>
          <w:sz w:val="22"/>
          <w:szCs w:val="22"/>
          <w:lang w:bidi="pl-PL"/>
        </w:rPr>
        <w:t>Głównego Inspektoratu Pracy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>, niszczenia</w:t>
      </w:r>
      <w:r w:rsidR="00F44885" w:rsidRPr="00C3579A">
        <w:rPr>
          <w:rFonts w:ascii="Arial" w:hAnsi="Arial" w:cs="Arial"/>
          <w:bCs/>
          <w:sz w:val="22"/>
          <w:szCs w:val="22"/>
          <w:lang w:bidi="pl-PL"/>
        </w:rPr>
        <w:t xml:space="preserve"> lub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kradzieży mienia</w:t>
      </w:r>
      <w:r w:rsidR="008F2B61">
        <w:rPr>
          <w:rFonts w:ascii="Arial" w:hAnsi="Arial" w:cs="Arial"/>
          <w:bCs/>
          <w:sz w:val="22"/>
          <w:szCs w:val="22"/>
          <w:lang w:bidi="pl-PL"/>
        </w:rPr>
        <w:t>,</w:t>
      </w:r>
      <w:r w:rsidR="00747C90" w:rsidRPr="00C3579A">
        <w:rPr>
          <w:rFonts w:ascii="Arial" w:hAnsi="Arial" w:cs="Arial"/>
          <w:bCs/>
          <w:sz w:val="22"/>
          <w:szCs w:val="22"/>
          <w:lang w:bidi="pl-PL"/>
        </w:rPr>
        <w:t xml:space="preserve"> na wniosek </w:t>
      </w:r>
      <w:r w:rsidR="00F44885" w:rsidRPr="00C3579A">
        <w:rPr>
          <w:rFonts w:ascii="Arial" w:hAnsi="Arial" w:cs="Arial"/>
          <w:bCs/>
          <w:sz w:val="22"/>
          <w:szCs w:val="22"/>
          <w:lang w:bidi="pl-PL"/>
        </w:rPr>
        <w:t>organów prowadzących postępowania</w:t>
      </w:r>
      <w:r w:rsidR="00794A0D" w:rsidRPr="00C3579A">
        <w:rPr>
          <w:rFonts w:ascii="Arial" w:hAnsi="Arial" w:cs="Arial"/>
          <w:bCs/>
          <w:sz w:val="22"/>
          <w:szCs w:val="22"/>
          <w:lang w:bidi="pl-PL"/>
        </w:rPr>
        <w:t>,</w:t>
      </w:r>
      <w:r w:rsidR="00F44885" w:rsidRPr="00C3579A">
        <w:rPr>
          <w:rFonts w:ascii="Arial" w:hAnsi="Arial" w:cs="Arial"/>
          <w:bCs/>
          <w:sz w:val="22"/>
          <w:szCs w:val="22"/>
          <w:lang w:bidi="pl-PL"/>
        </w:rPr>
        <w:t xml:space="preserve"> </w:t>
      </w:r>
      <w:r w:rsidR="00747C90" w:rsidRPr="00C3579A">
        <w:rPr>
          <w:rFonts w:ascii="Arial" w:hAnsi="Arial" w:cs="Arial"/>
          <w:bCs/>
          <w:sz w:val="22"/>
          <w:szCs w:val="22"/>
          <w:lang w:bidi="pl-PL"/>
        </w:rPr>
        <w:t>w szczególności policji, prokuratury lub sądów.</w:t>
      </w:r>
    </w:p>
    <w:p w:rsidR="00747C90" w:rsidRPr="00C3579A" w:rsidRDefault="00CC735D" w:rsidP="00747C90">
      <w:pPr>
        <w:spacing w:line="360" w:lineRule="auto"/>
        <w:ind w:left="567" w:firstLine="425"/>
        <w:jc w:val="both"/>
        <w:rPr>
          <w:rFonts w:ascii="Arial" w:hAnsi="Arial" w:cs="Arial"/>
          <w:bCs/>
          <w:i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iCs/>
          <w:sz w:val="22"/>
          <w:szCs w:val="22"/>
          <w:lang w:bidi="pl-PL"/>
        </w:rPr>
        <w:t>8</w:t>
      </w:r>
      <w:r w:rsidR="00747C90"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. Nagrania, o których mowa w ust. </w:t>
      </w:r>
      <w:r w:rsidR="00F75233">
        <w:rPr>
          <w:rFonts w:ascii="Arial" w:hAnsi="Arial" w:cs="Arial"/>
          <w:bCs/>
          <w:iCs/>
          <w:sz w:val="22"/>
          <w:szCs w:val="22"/>
          <w:lang w:bidi="pl-PL"/>
        </w:rPr>
        <w:t>7</w:t>
      </w:r>
      <w:r w:rsidR="00747C90" w:rsidRPr="00C3579A">
        <w:rPr>
          <w:rFonts w:ascii="Arial" w:hAnsi="Arial" w:cs="Arial"/>
          <w:bCs/>
          <w:iCs/>
          <w:sz w:val="22"/>
          <w:szCs w:val="22"/>
          <w:lang w:bidi="pl-PL"/>
        </w:rPr>
        <w:t>, mogą być zabezpieczone n</w:t>
      </w:r>
      <w:r w:rsidR="00747C90" w:rsidRPr="00C3579A">
        <w:rPr>
          <w:rFonts w:ascii="Arial" w:hAnsi="Arial" w:cs="Arial"/>
          <w:bCs/>
          <w:sz w:val="22"/>
          <w:szCs w:val="22"/>
          <w:lang w:bidi="pl-PL"/>
        </w:rPr>
        <w:t xml:space="preserve">a wniosek osób 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>obsługujących monitoring</w:t>
      </w:r>
      <w:r w:rsidR="00800098" w:rsidRPr="00C3579A">
        <w:rPr>
          <w:rFonts w:ascii="Arial" w:hAnsi="Arial" w:cs="Arial"/>
          <w:bCs/>
          <w:sz w:val="22"/>
          <w:szCs w:val="22"/>
          <w:lang w:bidi="pl-PL"/>
        </w:rPr>
        <w:t xml:space="preserve"> lub osób mających interes prawny</w:t>
      </w:r>
      <w:r w:rsidR="00747C90" w:rsidRPr="00C3579A">
        <w:rPr>
          <w:rFonts w:ascii="Arial" w:hAnsi="Arial" w:cs="Arial"/>
          <w:bCs/>
          <w:sz w:val="22"/>
          <w:szCs w:val="22"/>
          <w:lang w:bidi="pl-PL"/>
        </w:rPr>
        <w:t>.</w:t>
      </w:r>
    </w:p>
    <w:p w:rsidR="000D3578" w:rsidRPr="00C3579A" w:rsidRDefault="00CC735D" w:rsidP="00ED5CF7">
      <w:pPr>
        <w:spacing w:line="360" w:lineRule="auto"/>
        <w:ind w:left="567" w:firstLine="425"/>
        <w:jc w:val="both"/>
        <w:rPr>
          <w:rFonts w:ascii="Arial" w:hAnsi="Arial" w:cs="Arial"/>
          <w:bCs/>
          <w:i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iCs/>
          <w:sz w:val="22"/>
          <w:szCs w:val="22"/>
          <w:lang w:bidi="pl-PL"/>
        </w:rPr>
        <w:t>9</w:t>
      </w:r>
      <w:r w:rsidR="00747C90"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. </w:t>
      </w:r>
      <w:r w:rsidR="00ED5CF7" w:rsidRPr="00C3579A">
        <w:rPr>
          <w:rFonts w:ascii="Arial" w:hAnsi="Arial" w:cs="Arial"/>
          <w:bCs/>
          <w:sz w:val="22"/>
          <w:szCs w:val="22"/>
          <w:lang w:bidi="pl-PL"/>
        </w:rPr>
        <w:t xml:space="preserve">Zabezpieczone nagrania, o których mowa w ust. </w:t>
      </w:r>
      <w:r w:rsidR="00F75233">
        <w:rPr>
          <w:rFonts w:ascii="Arial" w:hAnsi="Arial" w:cs="Arial"/>
          <w:bCs/>
          <w:sz w:val="22"/>
          <w:szCs w:val="22"/>
          <w:lang w:bidi="pl-PL"/>
        </w:rPr>
        <w:t>7 i 8</w:t>
      </w:r>
      <w:r w:rsidR="00ED5CF7" w:rsidRPr="00C3579A">
        <w:rPr>
          <w:rFonts w:ascii="Arial" w:hAnsi="Arial" w:cs="Arial"/>
          <w:bCs/>
          <w:sz w:val="22"/>
          <w:szCs w:val="22"/>
          <w:lang w:bidi="pl-PL"/>
        </w:rPr>
        <w:t>,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są udostępniane </w:t>
      </w:r>
      <w:r w:rsidR="00ED5CF7" w:rsidRPr="00C3579A">
        <w:rPr>
          <w:rFonts w:ascii="Arial" w:hAnsi="Arial" w:cs="Arial"/>
          <w:bCs/>
          <w:sz w:val="22"/>
          <w:szCs w:val="22"/>
          <w:lang w:bidi="pl-PL"/>
        </w:rPr>
        <w:t>wyłącznie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organom prowadzącym postępowanie w sprawie zarejestrowanego zdarzenia</w:t>
      </w:r>
      <w:r w:rsidR="00ED5CF7" w:rsidRPr="00C3579A">
        <w:rPr>
          <w:rFonts w:ascii="Arial" w:hAnsi="Arial" w:cs="Arial"/>
          <w:bCs/>
          <w:sz w:val="22"/>
          <w:szCs w:val="22"/>
          <w:lang w:bidi="pl-PL"/>
        </w:rPr>
        <w:t>, w szczególności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policji, prokuraturze</w:t>
      </w:r>
      <w:r w:rsidR="00ED5CF7" w:rsidRPr="00C3579A">
        <w:rPr>
          <w:rFonts w:ascii="Arial" w:hAnsi="Arial" w:cs="Arial"/>
          <w:bCs/>
          <w:sz w:val="22"/>
          <w:szCs w:val="22"/>
          <w:lang w:bidi="pl-PL"/>
        </w:rPr>
        <w:t xml:space="preserve"> lub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 sądom, które działają na podstawie odrę</w:t>
      </w:r>
      <w:r w:rsidR="00747C90" w:rsidRPr="00C3579A">
        <w:rPr>
          <w:rFonts w:ascii="Arial" w:hAnsi="Arial" w:cs="Arial"/>
          <w:bCs/>
          <w:sz w:val="22"/>
          <w:szCs w:val="22"/>
          <w:lang w:bidi="pl-PL"/>
        </w:rPr>
        <w:t>bnych przepisów.</w:t>
      </w:r>
      <w:r w:rsidR="00ED5CF7"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 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 xml:space="preserve">Zabezpieczone </w:t>
      </w:r>
      <w:r w:rsidR="00ED5CF7" w:rsidRPr="00C3579A">
        <w:rPr>
          <w:rFonts w:ascii="Arial" w:hAnsi="Arial" w:cs="Arial"/>
          <w:bCs/>
          <w:sz w:val="22"/>
          <w:szCs w:val="22"/>
          <w:lang w:bidi="pl-PL"/>
        </w:rPr>
        <w:t xml:space="preserve">nagrania mogą być przekazane ubezpieczycielowi </w:t>
      </w:r>
      <w:r w:rsidR="000D3578" w:rsidRPr="00C3579A">
        <w:rPr>
          <w:rFonts w:ascii="Arial" w:hAnsi="Arial" w:cs="Arial"/>
          <w:bCs/>
          <w:sz w:val="22"/>
          <w:szCs w:val="22"/>
          <w:lang w:bidi="pl-PL"/>
        </w:rPr>
        <w:t>w ramach prowadzonej likwidacji szkody osobowej lub majątkowej zgłoszonej przez osoby trzecie zgodnie z obowiązującymi w tym zakresie przepisami prawa.</w:t>
      </w:r>
    </w:p>
    <w:p w:rsidR="00F53B1D" w:rsidRPr="00C3579A" w:rsidRDefault="00F53B1D" w:rsidP="00F53B1D">
      <w:pPr>
        <w:spacing w:line="360" w:lineRule="auto"/>
        <w:ind w:left="567" w:firstLine="426"/>
        <w:jc w:val="both"/>
        <w:rPr>
          <w:rFonts w:ascii="Arial" w:hAnsi="Arial" w:cs="Arial"/>
          <w:bCs/>
          <w:i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§ 55. 1. Monitoring wejść i wyjść (system kontroli dostępu) składa się </w:t>
      </w:r>
      <w:r w:rsidR="00800098" w:rsidRPr="00C3579A">
        <w:rPr>
          <w:rFonts w:ascii="Arial" w:hAnsi="Arial" w:cs="Arial"/>
          <w:bCs/>
          <w:iCs/>
          <w:sz w:val="22"/>
          <w:szCs w:val="22"/>
          <w:lang w:bidi="pl-PL"/>
        </w:rPr>
        <w:br/>
      </w:r>
      <w:r w:rsidRPr="00C3579A">
        <w:rPr>
          <w:rFonts w:ascii="Arial" w:hAnsi="Arial" w:cs="Arial"/>
          <w:bCs/>
          <w:iCs/>
          <w:sz w:val="22"/>
          <w:szCs w:val="22"/>
          <w:lang w:bidi="pl-PL"/>
        </w:rPr>
        <w:t>w szczególności z bramek, czytników kart, zamków szyfrowych i okablowania.</w:t>
      </w:r>
    </w:p>
    <w:p w:rsidR="00F53B1D" w:rsidRPr="00C3579A" w:rsidRDefault="00F53B1D" w:rsidP="00F53B1D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iCs/>
          <w:sz w:val="22"/>
          <w:szCs w:val="22"/>
          <w:lang w:bidi="pl-PL"/>
        </w:rPr>
        <w:t xml:space="preserve">2. System kontroli dostępu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rejestruje całodobowo wejścia i wyjścia osób uprawnionych do stref lub pomieszczeń.</w:t>
      </w:r>
    </w:p>
    <w:p w:rsidR="00086565" w:rsidRPr="00C3579A" w:rsidRDefault="00283426" w:rsidP="00283426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3.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Pracownicy mają prawo wstępu do budynk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ów Głównego Inspektoratu Pracy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przy użyciu imiennego elektronicznego identyfikatora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zawierając</w:t>
      </w:r>
      <w:r w:rsidR="00734124">
        <w:rPr>
          <w:rFonts w:ascii="Arial" w:hAnsi="Arial" w:cs="Arial"/>
          <w:bCs/>
          <w:sz w:val="22"/>
          <w:szCs w:val="22"/>
          <w:lang w:bidi="pl-PL"/>
        </w:rPr>
        <w:t>ego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 zdjęcie twarzy posiadacza identyfikatora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.</w:t>
      </w:r>
    </w:p>
    <w:p w:rsidR="00283426" w:rsidRPr="00C3579A" w:rsidRDefault="00283426" w:rsidP="00283426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4.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Zabrania się udostępniania i korzystania z identyfikatora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, o którym mowa 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br/>
      </w:r>
      <w:r w:rsidRPr="00C3579A">
        <w:rPr>
          <w:rFonts w:ascii="Arial" w:hAnsi="Arial" w:cs="Arial"/>
          <w:bCs/>
          <w:sz w:val="22"/>
          <w:szCs w:val="22"/>
          <w:lang w:bidi="pl-PL"/>
        </w:rPr>
        <w:t>w ust. 3,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przez osoby nieuprawnione oraz przekraczania bramek wstępu bez użycia identyfikatora.</w:t>
      </w:r>
    </w:p>
    <w:p w:rsidR="00283426" w:rsidRPr="00C3579A" w:rsidRDefault="00283426" w:rsidP="00283426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5.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Utrata identyfikatora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, o którym mowa w ust. 3,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powinna być niezwłocznie zgłoszona do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inspektora ochrony danych w Głównym Inspektoracie Pracy. </w:t>
      </w:r>
      <w:bookmarkStart w:id="1" w:name="bookmark6"/>
    </w:p>
    <w:p w:rsidR="00283426" w:rsidRPr="00C3579A" w:rsidRDefault="00283426" w:rsidP="00E31DCA">
      <w:pPr>
        <w:spacing w:after="120" w:line="360" w:lineRule="auto"/>
        <w:ind w:left="567" w:firstLine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6. 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System kontroli dostępu nie </w:t>
      </w:r>
      <w:r w:rsidRPr="00C3579A">
        <w:rPr>
          <w:rFonts w:ascii="Arial" w:hAnsi="Arial" w:cs="Arial"/>
          <w:bCs/>
          <w:sz w:val="22"/>
          <w:szCs w:val="22"/>
          <w:lang w:bidi="pl-PL"/>
        </w:rPr>
        <w:t>jest wykorzystywany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 xml:space="preserve"> do naliczania czasu pracy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 pracownika</w:t>
      </w:r>
      <w:r w:rsidR="00086565" w:rsidRPr="00C3579A">
        <w:rPr>
          <w:rFonts w:ascii="Arial" w:hAnsi="Arial" w:cs="Arial"/>
          <w:bCs/>
          <w:sz w:val="22"/>
          <w:szCs w:val="22"/>
          <w:lang w:bidi="pl-PL"/>
        </w:rPr>
        <w:t>.</w:t>
      </w: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 </w:t>
      </w:r>
    </w:p>
    <w:p w:rsidR="00E31DCA" w:rsidRPr="00C3579A" w:rsidRDefault="00E31DCA" w:rsidP="00E31DCA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>§ 56. 1. Zadaniem systemów służących do monitoringu służbowej poczty elektronicznej jest klasyfikowanie, monitorowanie i kontrolowanie przepływu danych oznaczonych jako wrażliwe. Oprogramowanie służące do monitoringu może wymuszać, aby dane przekazywane poza Główny Inspektorat Pracy zostały wcześniej zaszyfrowane, a dostęp do nich miały tylko uprawnione osoby.</w:t>
      </w:r>
    </w:p>
    <w:p w:rsidR="00E31DCA" w:rsidRPr="00C3579A" w:rsidRDefault="00E31DCA" w:rsidP="00677A92">
      <w:pPr>
        <w:spacing w:after="120" w:line="360" w:lineRule="auto"/>
        <w:ind w:left="567" w:firstLine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2. System służący do monitorowania służbowej poczty elektronicznej zbiera informacje z poczty wychodzącej i przychodzącej zawierającej niedozwolone wyrażenia. Zdarzenia wystąpienia słów kluczowych są zapisywane do centralnego </w:t>
      </w:r>
      <w:r w:rsidRPr="00C3579A">
        <w:rPr>
          <w:rFonts w:ascii="Arial" w:hAnsi="Arial" w:cs="Arial"/>
          <w:bCs/>
          <w:sz w:val="22"/>
          <w:szCs w:val="22"/>
          <w:lang w:bidi="pl-PL"/>
        </w:rPr>
        <w:lastRenderedPageBreak/>
        <w:t>systemu logowania i raportowania w formie pełnej kopii wiadomości elektronicznej wraz z załącznikami.</w:t>
      </w:r>
    </w:p>
    <w:p w:rsidR="00283426" w:rsidRPr="00C3579A" w:rsidRDefault="00E31DCA" w:rsidP="00677A92">
      <w:pPr>
        <w:spacing w:after="120" w:line="360" w:lineRule="auto"/>
        <w:ind w:left="567" w:firstLine="425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§ 57. 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>Pracodawca przy wykorzystaniu odpowiedniego oprogramowania komput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t>erowego może monitorować sposób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 xml:space="preserve"> użytkowania przez pracownika sprzętu informatycznego</w:t>
      </w:r>
      <w:r w:rsidR="00794A0D" w:rsidRPr="00C3579A">
        <w:rPr>
          <w:rFonts w:ascii="Arial" w:hAnsi="Arial" w:cs="Arial"/>
          <w:bCs/>
          <w:sz w:val="22"/>
          <w:szCs w:val="22"/>
          <w:lang w:bidi="pl-PL"/>
        </w:rPr>
        <w:t>,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 xml:space="preserve"> w 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t>szczególności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 xml:space="preserve"> czas i sposób pracy pracownika na komputerze.</w:t>
      </w:r>
    </w:p>
    <w:p w:rsidR="00086565" w:rsidRPr="00C3579A" w:rsidRDefault="00800098" w:rsidP="000D3578">
      <w:pPr>
        <w:spacing w:line="360" w:lineRule="auto"/>
        <w:ind w:left="567" w:firstLine="426"/>
        <w:jc w:val="both"/>
        <w:rPr>
          <w:rFonts w:ascii="Arial" w:hAnsi="Arial" w:cs="Arial"/>
          <w:bCs/>
          <w:sz w:val="22"/>
          <w:szCs w:val="22"/>
          <w:lang w:bidi="pl-PL"/>
        </w:rPr>
      </w:pPr>
      <w:r w:rsidRPr="00C3579A">
        <w:rPr>
          <w:rFonts w:ascii="Arial" w:hAnsi="Arial" w:cs="Arial"/>
          <w:bCs/>
          <w:sz w:val="22"/>
          <w:szCs w:val="22"/>
          <w:lang w:bidi="pl-PL"/>
        </w:rPr>
        <w:t xml:space="preserve">§ 58. Na monitoring drukarek 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>i urządzeń wielofunkcyjnych składa się system zarządzania drukiem, który może rejestrować i arc</w:t>
      </w:r>
      <w:r w:rsidR="00CC735D" w:rsidRPr="00C3579A">
        <w:rPr>
          <w:rFonts w:ascii="Arial" w:hAnsi="Arial" w:cs="Arial"/>
          <w:bCs/>
          <w:sz w:val="22"/>
          <w:szCs w:val="22"/>
          <w:lang w:bidi="pl-PL"/>
        </w:rPr>
        <w:t xml:space="preserve">hiwizować drukowane </w:t>
      </w:r>
      <w:r w:rsidR="00677A92" w:rsidRPr="00C3579A">
        <w:rPr>
          <w:rFonts w:ascii="Arial" w:hAnsi="Arial" w:cs="Arial"/>
          <w:bCs/>
          <w:sz w:val="22"/>
          <w:szCs w:val="22"/>
          <w:lang w:bidi="pl-PL"/>
        </w:rPr>
        <w:t>dokumenty.”;</w:t>
      </w:r>
    </w:p>
    <w:bookmarkEnd w:id="1"/>
    <w:p w:rsidR="0090015A" w:rsidRPr="00E4579D" w:rsidRDefault="0090015A" w:rsidP="0090015A">
      <w:pPr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579D"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sz w:val="22"/>
          <w:szCs w:val="22"/>
        </w:rPr>
        <w:t>do Regulamin</w:t>
      </w:r>
      <w:r w:rsidR="00054087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pracy Głównego Inspektoratu Pracy</w:t>
      </w:r>
      <w:r w:rsidRPr="00E4579D">
        <w:rPr>
          <w:rFonts w:ascii="Arial" w:hAnsi="Arial" w:cs="Arial"/>
          <w:sz w:val="22"/>
          <w:szCs w:val="22"/>
        </w:rPr>
        <w:t xml:space="preserve"> otrzymuje brzmienie określone w załączniku</w:t>
      </w:r>
      <w:r>
        <w:rPr>
          <w:rFonts w:ascii="Arial" w:hAnsi="Arial" w:cs="Arial"/>
          <w:sz w:val="22"/>
          <w:szCs w:val="22"/>
        </w:rPr>
        <w:t xml:space="preserve"> nr 1</w:t>
      </w:r>
      <w:r w:rsidRPr="00E4579D">
        <w:rPr>
          <w:rFonts w:ascii="Arial" w:hAnsi="Arial" w:cs="Arial"/>
          <w:sz w:val="22"/>
          <w:szCs w:val="22"/>
        </w:rPr>
        <w:t xml:space="preserve"> do niniejszego</w:t>
      </w:r>
      <w:r>
        <w:rPr>
          <w:rFonts w:ascii="Arial" w:hAnsi="Arial" w:cs="Arial"/>
          <w:sz w:val="22"/>
          <w:szCs w:val="22"/>
        </w:rPr>
        <w:t xml:space="preserve"> zarządzenia;</w:t>
      </w:r>
    </w:p>
    <w:p w:rsidR="0090015A" w:rsidRPr="0090015A" w:rsidRDefault="0090015A" w:rsidP="0090015A">
      <w:pPr>
        <w:numPr>
          <w:ilvl w:val="0"/>
          <w:numId w:val="4"/>
        </w:numPr>
        <w:suppressAutoHyphens/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dodaje się załącznik nr 2 w brzmieniu określonym w załączniku nr 2 do niniejszego zarządzenia.</w:t>
      </w:r>
    </w:p>
    <w:p w:rsidR="00696342" w:rsidRPr="00C3579A" w:rsidRDefault="00696342" w:rsidP="00696342">
      <w:pPr>
        <w:suppressAutoHyphens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b/>
          <w:sz w:val="22"/>
          <w:szCs w:val="22"/>
        </w:rPr>
        <w:t xml:space="preserve">§ 2. </w:t>
      </w:r>
      <w:r w:rsidRPr="00C3579A">
        <w:rPr>
          <w:rFonts w:ascii="Arial" w:hAnsi="Arial" w:cs="Arial"/>
          <w:sz w:val="22"/>
          <w:szCs w:val="22"/>
        </w:rPr>
        <w:t>1.</w:t>
      </w:r>
      <w:r w:rsidRPr="00C3579A">
        <w:rPr>
          <w:rFonts w:ascii="Arial" w:hAnsi="Arial" w:cs="Arial"/>
          <w:b/>
          <w:sz w:val="22"/>
          <w:szCs w:val="22"/>
        </w:rPr>
        <w:t xml:space="preserve"> </w:t>
      </w:r>
      <w:r w:rsidR="00F83406" w:rsidRPr="00C3579A">
        <w:rPr>
          <w:rFonts w:ascii="Arial" w:hAnsi="Arial" w:cs="Arial"/>
          <w:sz w:val="22"/>
        </w:rPr>
        <w:t>Zobowiązuje się kierowników komórek organizacyjnych w Głównym Inspektoracie Pracy do zapoznania podległych im pracowników z treścią niniejszego zarządzenia.</w:t>
      </w:r>
    </w:p>
    <w:p w:rsidR="008262E5" w:rsidRPr="00C3579A" w:rsidRDefault="00696342" w:rsidP="00F44DFC">
      <w:pPr>
        <w:suppressAutoHyphens/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3579A">
        <w:rPr>
          <w:rFonts w:ascii="Arial" w:hAnsi="Arial" w:cs="Arial"/>
          <w:sz w:val="22"/>
          <w:szCs w:val="22"/>
        </w:rPr>
        <w:t xml:space="preserve">2. Pracownicy mają obowiązek potwierdzić pisemnie przyjęcie do wiadomości postanowień </w:t>
      </w:r>
      <w:r w:rsidR="00F44DFC">
        <w:rPr>
          <w:rFonts w:ascii="Arial" w:hAnsi="Arial" w:cs="Arial"/>
          <w:sz w:val="22"/>
          <w:szCs w:val="22"/>
        </w:rPr>
        <w:t xml:space="preserve">niniejszego </w:t>
      </w:r>
      <w:r w:rsidRPr="00C3579A">
        <w:rPr>
          <w:rFonts w:ascii="Arial" w:hAnsi="Arial" w:cs="Arial"/>
          <w:sz w:val="22"/>
          <w:szCs w:val="22"/>
        </w:rPr>
        <w:t xml:space="preserve">zarządzenia. </w:t>
      </w:r>
    </w:p>
    <w:p w:rsidR="00B113FC" w:rsidRDefault="00FE2DB5" w:rsidP="008262E5">
      <w:pPr>
        <w:suppressAutoHyphens/>
        <w:spacing w:after="120" w:line="360" w:lineRule="auto"/>
        <w:ind w:firstLine="709"/>
        <w:jc w:val="both"/>
        <w:rPr>
          <w:rFonts w:ascii="Arial" w:hAnsi="Arial" w:cs="Arial"/>
          <w:sz w:val="24"/>
          <w:szCs w:val="22"/>
        </w:rPr>
      </w:pPr>
      <w:r w:rsidRPr="00C3579A">
        <w:rPr>
          <w:rFonts w:ascii="Arial" w:hAnsi="Arial" w:cs="Arial"/>
          <w:b/>
          <w:sz w:val="22"/>
          <w:szCs w:val="22"/>
        </w:rPr>
        <w:t>§</w:t>
      </w:r>
      <w:r w:rsidR="004B7B6A" w:rsidRPr="00C3579A">
        <w:rPr>
          <w:rFonts w:ascii="Arial" w:hAnsi="Arial" w:cs="Arial"/>
          <w:b/>
          <w:sz w:val="22"/>
          <w:szCs w:val="22"/>
        </w:rPr>
        <w:t> </w:t>
      </w:r>
      <w:r w:rsidR="00696342" w:rsidRPr="00C3579A">
        <w:rPr>
          <w:rFonts w:ascii="Arial" w:hAnsi="Arial" w:cs="Arial"/>
          <w:b/>
          <w:sz w:val="22"/>
          <w:szCs w:val="22"/>
        </w:rPr>
        <w:t>3</w:t>
      </w:r>
      <w:r w:rsidRPr="00C3579A">
        <w:rPr>
          <w:rFonts w:ascii="Arial" w:hAnsi="Arial" w:cs="Arial"/>
          <w:b/>
          <w:sz w:val="22"/>
          <w:szCs w:val="22"/>
        </w:rPr>
        <w:t>.</w:t>
      </w:r>
      <w:r w:rsidR="004B7B6A" w:rsidRPr="00C3579A">
        <w:rPr>
          <w:rFonts w:ascii="Arial" w:hAnsi="Arial" w:cs="Arial"/>
          <w:b/>
          <w:sz w:val="22"/>
          <w:szCs w:val="22"/>
        </w:rPr>
        <w:t xml:space="preserve"> </w:t>
      </w:r>
      <w:r w:rsidR="00F83406" w:rsidRPr="00C3579A">
        <w:rPr>
          <w:rFonts w:ascii="Arial" w:hAnsi="Arial" w:cs="Arial"/>
          <w:sz w:val="22"/>
        </w:rPr>
        <w:t>Zarządzenie wchodzi w życie po upływie 14 dni</w:t>
      </w:r>
      <w:r w:rsidR="00800098" w:rsidRPr="00C3579A">
        <w:rPr>
          <w:rFonts w:ascii="Arial" w:hAnsi="Arial" w:cs="Arial"/>
          <w:sz w:val="22"/>
        </w:rPr>
        <w:t xml:space="preserve"> od dnia podania go </w:t>
      </w:r>
      <w:r w:rsidR="00054087">
        <w:rPr>
          <w:rFonts w:ascii="Arial" w:hAnsi="Arial" w:cs="Arial"/>
          <w:sz w:val="22"/>
        </w:rPr>
        <w:br/>
      </w:r>
      <w:r w:rsidR="00800098" w:rsidRPr="00C3579A">
        <w:rPr>
          <w:rFonts w:ascii="Arial" w:hAnsi="Arial" w:cs="Arial"/>
          <w:sz w:val="22"/>
        </w:rPr>
        <w:t>do</w:t>
      </w:r>
      <w:r w:rsidR="00F83406" w:rsidRPr="00C3579A">
        <w:rPr>
          <w:rFonts w:ascii="Arial" w:hAnsi="Arial" w:cs="Arial"/>
          <w:sz w:val="22"/>
        </w:rPr>
        <w:t xml:space="preserve"> wiadomości pracowników</w:t>
      </w:r>
      <w:r w:rsidR="00800098" w:rsidRPr="00C3579A">
        <w:rPr>
          <w:rFonts w:ascii="Arial" w:hAnsi="Arial" w:cs="Arial"/>
          <w:sz w:val="22"/>
        </w:rPr>
        <w:t xml:space="preserve"> przez opublikowanie na stronie internetowej w Biuletynie Informacji Publicznej Państwowej Inspekcji Pracy</w:t>
      </w:r>
      <w:r w:rsidR="00F83406" w:rsidRPr="00C3579A">
        <w:rPr>
          <w:rFonts w:ascii="Arial" w:hAnsi="Arial" w:cs="Arial"/>
          <w:sz w:val="22"/>
        </w:rPr>
        <w:t xml:space="preserve">. </w:t>
      </w:r>
      <w:r w:rsidR="00076E43" w:rsidRPr="00C3579A">
        <w:rPr>
          <w:rFonts w:ascii="Arial" w:hAnsi="Arial" w:cs="Arial"/>
          <w:sz w:val="24"/>
          <w:szCs w:val="22"/>
        </w:rPr>
        <w:t xml:space="preserve"> </w:t>
      </w:r>
    </w:p>
    <w:p w:rsidR="00054087" w:rsidRDefault="00054087" w:rsidP="008262E5">
      <w:pPr>
        <w:suppressAutoHyphens/>
        <w:spacing w:after="120" w:line="360" w:lineRule="auto"/>
        <w:ind w:firstLine="709"/>
        <w:jc w:val="both"/>
        <w:rPr>
          <w:rFonts w:ascii="Arial" w:hAnsi="Arial" w:cs="Arial"/>
          <w:sz w:val="24"/>
          <w:szCs w:val="22"/>
        </w:rPr>
      </w:pPr>
    </w:p>
    <w:p w:rsidR="006C165D" w:rsidRDefault="006C165D" w:rsidP="008262E5">
      <w:pPr>
        <w:suppressAutoHyphens/>
        <w:spacing w:after="120" w:line="360" w:lineRule="auto"/>
        <w:ind w:firstLine="709"/>
        <w:jc w:val="both"/>
        <w:rPr>
          <w:rFonts w:ascii="Arial" w:hAnsi="Arial" w:cs="Arial"/>
          <w:sz w:val="24"/>
          <w:szCs w:val="22"/>
        </w:rPr>
      </w:pPr>
    </w:p>
    <w:p w:rsidR="00054087" w:rsidRDefault="00054087" w:rsidP="008262E5">
      <w:pPr>
        <w:suppressAutoHyphens/>
        <w:spacing w:after="120" w:line="360" w:lineRule="auto"/>
        <w:ind w:firstLine="709"/>
        <w:jc w:val="both"/>
        <w:rPr>
          <w:rFonts w:ascii="Arial" w:hAnsi="Arial" w:cs="Arial"/>
          <w:sz w:val="24"/>
          <w:szCs w:val="22"/>
        </w:rPr>
      </w:pPr>
    </w:p>
    <w:p w:rsidR="00054087" w:rsidRPr="00054087" w:rsidRDefault="00054087" w:rsidP="00054087">
      <w:pPr>
        <w:suppressAutoHyphens/>
        <w:spacing w:after="120" w:line="360" w:lineRule="auto"/>
        <w:ind w:left="4254"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054087">
        <w:rPr>
          <w:rFonts w:ascii="Arial" w:hAnsi="Arial" w:cs="Arial"/>
          <w:b/>
          <w:sz w:val="22"/>
          <w:szCs w:val="22"/>
        </w:rPr>
        <w:t>GŁÓWNY INSPEKTOR PRACY</w:t>
      </w:r>
    </w:p>
    <w:p w:rsidR="00054087" w:rsidRPr="00054087" w:rsidRDefault="00054087" w:rsidP="008262E5">
      <w:pPr>
        <w:suppressAutoHyphens/>
        <w:spacing w:after="12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</w:p>
    <w:p w:rsidR="00054087" w:rsidRPr="00054087" w:rsidRDefault="00054087" w:rsidP="00054087">
      <w:pPr>
        <w:suppressAutoHyphens/>
        <w:spacing w:after="120" w:line="360" w:lineRule="auto"/>
        <w:ind w:left="4963" w:firstLine="709"/>
        <w:jc w:val="both"/>
        <w:rPr>
          <w:rFonts w:ascii="Arial" w:hAnsi="Arial" w:cs="Arial"/>
          <w:b/>
          <w:szCs w:val="22"/>
        </w:rPr>
      </w:pPr>
      <w:r w:rsidRPr="00054087">
        <w:rPr>
          <w:rFonts w:ascii="Arial" w:hAnsi="Arial" w:cs="Arial"/>
          <w:b/>
          <w:sz w:val="22"/>
          <w:szCs w:val="22"/>
        </w:rPr>
        <w:t>WIESŁAW ŁYSZCZEK</w:t>
      </w:r>
    </w:p>
    <w:p w:rsidR="00021756" w:rsidRPr="00C3579A" w:rsidRDefault="00B166D9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C3579A">
        <w:rPr>
          <w:rFonts w:ascii="Arial" w:hAnsi="Arial" w:cs="Arial"/>
          <w:b/>
          <w:sz w:val="22"/>
          <w:szCs w:val="22"/>
        </w:rPr>
        <w:tab/>
      </w:r>
      <w:r w:rsidRPr="00C3579A">
        <w:rPr>
          <w:rFonts w:ascii="Arial" w:hAnsi="Arial" w:cs="Arial"/>
          <w:b/>
          <w:sz w:val="22"/>
          <w:szCs w:val="22"/>
        </w:rPr>
        <w:tab/>
      </w:r>
    </w:p>
    <w:p w:rsidR="00E9672B" w:rsidRPr="00C3579A" w:rsidRDefault="00E9672B" w:rsidP="00F34A42">
      <w:pPr>
        <w:pStyle w:val="Tekstpodstawowywcity"/>
        <w:suppressAutoHyphens/>
        <w:ind w:left="0"/>
        <w:rPr>
          <w:rFonts w:ascii="Arial" w:hAnsi="Arial" w:cs="Arial"/>
          <w:b/>
          <w:sz w:val="22"/>
          <w:szCs w:val="22"/>
        </w:rPr>
      </w:pPr>
    </w:p>
    <w:sectPr w:rsidR="00E9672B" w:rsidRPr="00C3579A" w:rsidSect="001674BE">
      <w:headerReference w:type="even" r:id="rId8"/>
      <w:footerReference w:type="even" r:id="rId9"/>
      <w:footerReference w:type="default" r:id="rId10"/>
      <w:pgSz w:w="11906" w:h="16838"/>
      <w:pgMar w:top="1247" w:right="1418" w:bottom="124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740" w:rsidRDefault="00C90740">
      <w:r>
        <w:separator/>
      </w:r>
    </w:p>
  </w:endnote>
  <w:endnote w:type="continuationSeparator" w:id="0">
    <w:p w:rsidR="00C90740" w:rsidRDefault="00C9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265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DB5" w:rsidRDefault="00FE2D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46" w:rsidRPr="00B21B46" w:rsidRDefault="00B21B46">
    <w:pPr>
      <w:pStyle w:val="Stopka"/>
      <w:jc w:val="right"/>
      <w:rPr>
        <w:rFonts w:ascii="Arial" w:hAnsi="Arial" w:cs="Arial"/>
        <w:sz w:val="22"/>
      </w:rPr>
    </w:pPr>
    <w:r w:rsidRPr="00B21B46">
      <w:rPr>
        <w:rFonts w:ascii="Arial" w:hAnsi="Arial" w:cs="Arial"/>
        <w:sz w:val="22"/>
      </w:rPr>
      <w:fldChar w:fldCharType="begin"/>
    </w:r>
    <w:r w:rsidRPr="00B21B46">
      <w:rPr>
        <w:rFonts w:ascii="Arial" w:hAnsi="Arial" w:cs="Arial"/>
        <w:sz w:val="22"/>
      </w:rPr>
      <w:instrText>PAGE   \* MERGEFORMAT</w:instrText>
    </w:r>
    <w:r w:rsidRPr="00B21B46">
      <w:rPr>
        <w:rFonts w:ascii="Arial" w:hAnsi="Arial" w:cs="Arial"/>
        <w:sz w:val="22"/>
      </w:rPr>
      <w:fldChar w:fldCharType="separate"/>
    </w:r>
    <w:r w:rsidR="002F663A">
      <w:rPr>
        <w:rFonts w:ascii="Arial" w:hAnsi="Arial" w:cs="Arial"/>
        <w:noProof/>
        <w:sz w:val="22"/>
      </w:rPr>
      <w:t>1</w:t>
    </w:r>
    <w:r w:rsidRPr="00B21B46">
      <w:rPr>
        <w:rFonts w:ascii="Arial" w:hAnsi="Arial" w:cs="Arial"/>
        <w:sz w:val="22"/>
      </w:rPr>
      <w:fldChar w:fldCharType="end"/>
    </w:r>
  </w:p>
  <w:p w:rsidR="00FE2DB5" w:rsidRDefault="00FE2D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740" w:rsidRDefault="00C90740">
      <w:r>
        <w:separator/>
      </w:r>
    </w:p>
  </w:footnote>
  <w:footnote w:type="continuationSeparator" w:id="0">
    <w:p w:rsidR="00C90740" w:rsidRDefault="00C90740">
      <w:r>
        <w:continuationSeparator/>
      </w:r>
    </w:p>
  </w:footnote>
  <w:footnote w:id="1">
    <w:p w:rsidR="00B053B3" w:rsidRDefault="00B053B3" w:rsidP="00B053B3">
      <w:pPr>
        <w:pStyle w:val="Tekstprzypisudolnego"/>
        <w:ind w:left="284" w:hanging="284"/>
        <w:jc w:val="both"/>
      </w:pPr>
      <w:r w:rsidRPr="00D84FA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84FA7">
        <w:rPr>
          <w:rFonts w:ascii="Arial" w:hAnsi="Arial" w:cs="Arial"/>
          <w:sz w:val="18"/>
          <w:szCs w:val="18"/>
          <w:vertAlign w:val="superscript"/>
        </w:rPr>
        <w:t>)</w:t>
      </w:r>
      <w:r w:rsidRPr="00D84FA7">
        <w:rPr>
          <w:rFonts w:ascii="Arial" w:hAnsi="Arial" w:cs="Arial"/>
          <w:sz w:val="18"/>
          <w:szCs w:val="18"/>
        </w:rPr>
        <w:t xml:space="preserve"> </w:t>
      </w:r>
      <w:r w:rsidRPr="00D84FA7">
        <w:rPr>
          <w:rFonts w:ascii="Arial" w:hAnsi="Arial" w:cs="Arial"/>
          <w:sz w:val="18"/>
          <w:szCs w:val="18"/>
        </w:rPr>
        <w:tab/>
      </w:r>
      <w:r w:rsidR="00D84FA7" w:rsidRPr="00D84FA7">
        <w:rPr>
          <w:rFonts w:ascii="Arial" w:hAnsi="Arial" w:cs="Arial"/>
          <w:sz w:val="18"/>
          <w:szCs w:val="18"/>
        </w:rPr>
        <w:t xml:space="preserve">Wymienione zarządzenie zostało </w:t>
      </w:r>
      <w:r w:rsidR="00F65082" w:rsidRPr="00D84FA7">
        <w:rPr>
          <w:rFonts w:ascii="Arial" w:hAnsi="Arial" w:cs="Arial"/>
          <w:sz w:val="18"/>
          <w:szCs w:val="18"/>
        </w:rPr>
        <w:t>zmienione</w:t>
      </w:r>
      <w:r w:rsidR="00F954D1">
        <w:rPr>
          <w:rFonts w:ascii="Arial" w:hAnsi="Arial" w:cs="Arial"/>
          <w:sz w:val="18"/>
          <w:szCs w:val="18"/>
        </w:rPr>
        <w:t xml:space="preserve"> zarządzeniem nr 30</w:t>
      </w:r>
      <w:r w:rsidR="00D84FA7" w:rsidRPr="00D84FA7">
        <w:rPr>
          <w:rFonts w:ascii="Arial" w:hAnsi="Arial" w:cs="Arial"/>
          <w:sz w:val="18"/>
          <w:szCs w:val="18"/>
        </w:rPr>
        <w:t>/08 Głównego Inspektora Pracy z dnia 29 lipca 2008 r. oraz zarządzeniem nr 45/09 Głównego Inspektora Pracy z dnia 30 czerwca 2009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2652C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DB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2DB5" w:rsidRDefault="00FE2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25CCC"/>
    <w:multiLevelType w:val="hybridMultilevel"/>
    <w:tmpl w:val="860A8C8C"/>
    <w:lvl w:ilvl="0" w:tplc="4DC039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6CE5"/>
    <w:multiLevelType w:val="hybridMultilevel"/>
    <w:tmpl w:val="C72A2B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380031"/>
    <w:multiLevelType w:val="hybridMultilevel"/>
    <w:tmpl w:val="EA405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F0667"/>
    <w:multiLevelType w:val="hybridMultilevel"/>
    <w:tmpl w:val="ED0EF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6AB"/>
    <w:multiLevelType w:val="hybridMultilevel"/>
    <w:tmpl w:val="025CD3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44B66EC"/>
    <w:multiLevelType w:val="hybridMultilevel"/>
    <w:tmpl w:val="AF9EE10E"/>
    <w:lvl w:ilvl="0" w:tplc="1BBC4FA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7113C0C"/>
    <w:multiLevelType w:val="hybridMultilevel"/>
    <w:tmpl w:val="2052543A"/>
    <w:lvl w:ilvl="0" w:tplc="B4A814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B46ED9"/>
    <w:multiLevelType w:val="hybridMultilevel"/>
    <w:tmpl w:val="ED0EF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F177D"/>
    <w:multiLevelType w:val="hybridMultilevel"/>
    <w:tmpl w:val="8ABA83F8"/>
    <w:lvl w:ilvl="0" w:tplc="14928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A5246F"/>
    <w:multiLevelType w:val="multilevel"/>
    <w:tmpl w:val="2E1401F2"/>
    <w:lvl w:ilvl="0">
      <w:start w:val="1"/>
      <w:numFmt w:val="lowerLetter"/>
      <w:lvlText w:val="%1)"/>
      <w:lvlJc w:val="left"/>
      <w:pPr>
        <w:ind w:left="567" w:firstLine="0"/>
      </w:pPr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10" w15:restartNumberingAfterBreak="0">
    <w:nsid w:val="3F682896"/>
    <w:multiLevelType w:val="hybridMultilevel"/>
    <w:tmpl w:val="60ECCDFA"/>
    <w:lvl w:ilvl="0" w:tplc="06321D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A5570D1"/>
    <w:multiLevelType w:val="hybridMultilevel"/>
    <w:tmpl w:val="9C32AF4A"/>
    <w:lvl w:ilvl="0" w:tplc="1068AC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8E614F"/>
    <w:multiLevelType w:val="hybridMultilevel"/>
    <w:tmpl w:val="7778C3B0"/>
    <w:lvl w:ilvl="0" w:tplc="F31E49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A4BAD"/>
    <w:multiLevelType w:val="hybridMultilevel"/>
    <w:tmpl w:val="F286BDF2"/>
    <w:lvl w:ilvl="0" w:tplc="FFD2DBBA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5447624A"/>
    <w:multiLevelType w:val="multilevel"/>
    <w:tmpl w:val="71C076B2"/>
    <w:lvl w:ilvl="0">
      <w:start w:val="1"/>
      <w:numFmt w:val="decimal"/>
      <w:lvlText w:val="%1)"/>
      <w:lvlJc w:val="left"/>
      <w:pPr>
        <w:ind w:left="567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15" w15:restartNumberingAfterBreak="0">
    <w:nsid w:val="549816E7"/>
    <w:multiLevelType w:val="hybridMultilevel"/>
    <w:tmpl w:val="BAEC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50C1A"/>
    <w:multiLevelType w:val="hybridMultilevel"/>
    <w:tmpl w:val="EA405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82799"/>
    <w:multiLevelType w:val="singleLevel"/>
    <w:tmpl w:val="C3B6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65E973C1"/>
    <w:multiLevelType w:val="hybridMultilevel"/>
    <w:tmpl w:val="ED0EF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05451"/>
    <w:multiLevelType w:val="hybridMultilevel"/>
    <w:tmpl w:val="E2BAAB0A"/>
    <w:lvl w:ilvl="0" w:tplc="83829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AE39FF"/>
    <w:multiLevelType w:val="hybridMultilevel"/>
    <w:tmpl w:val="FE943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F2A34"/>
    <w:multiLevelType w:val="hybridMultilevel"/>
    <w:tmpl w:val="42E6E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50BE2"/>
    <w:multiLevelType w:val="singleLevel"/>
    <w:tmpl w:val="C3B6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7E153E85"/>
    <w:multiLevelType w:val="singleLevel"/>
    <w:tmpl w:val="5EF2FB5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8"/>
  </w:num>
  <w:num w:numId="4">
    <w:abstractNumId w:val="11"/>
  </w:num>
  <w:num w:numId="5">
    <w:abstractNumId w:val="6"/>
  </w:num>
  <w:num w:numId="6">
    <w:abstractNumId w:val="17"/>
  </w:num>
  <w:num w:numId="7">
    <w:abstractNumId w:val="5"/>
  </w:num>
  <w:num w:numId="8">
    <w:abstractNumId w:val="20"/>
  </w:num>
  <w:num w:numId="9">
    <w:abstractNumId w:val="22"/>
  </w:num>
  <w:num w:numId="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16"/>
  </w:num>
  <w:num w:numId="13">
    <w:abstractNumId w:val="12"/>
  </w:num>
  <w:num w:numId="14">
    <w:abstractNumId w:val="18"/>
  </w:num>
  <w:num w:numId="15">
    <w:abstractNumId w:val="19"/>
  </w:num>
  <w:num w:numId="16">
    <w:abstractNumId w:val="2"/>
  </w:num>
  <w:num w:numId="17">
    <w:abstractNumId w:val="3"/>
  </w:num>
  <w:num w:numId="18">
    <w:abstractNumId w:val="14"/>
  </w:num>
  <w:num w:numId="19">
    <w:abstractNumId w:val="21"/>
  </w:num>
  <w:num w:numId="20">
    <w:abstractNumId w:val="13"/>
  </w:num>
  <w:num w:numId="21">
    <w:abstractNumId w:val="10"/>
  </w:num>
  <w:num w:numId="22">
    <w:abstractNumId w:val="4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EFF"/>
    <w:rsid w:val="00000026"/>
    <w:rsid w:val="000060D7"/>
    <w:rsid w:val="000112ED"/>
    <w:rsid w:val="00011DE1"/>
    <w:rsid w:val="00015AD5"/>
    <w:rsid w:val="00021756"/>
    <w:rsid w:val="00021811"/>
    <w:rsid w:val="000268AB"/>
    <w:rsid w:val="00031601"/>
    <w:rsid w:val="00033DF9"/>
    <w:rsid w:val="00035E88"/>
    <w:rsid w:val="00036550"/>
    <w:rsid w:val="00037392"/>
    <w:rsid w:val="00037470"/>
    <w:rsid w:val="0004203B"/>
    <w:rsid w:val="00044820"/>
    <w:rsid w:val="000451E7"/>
    <w:rsid w:val="00046D0C"/>
    <w:rsid w:val="00047090"/>
    <w:rsid w:val="00047966"/>
    <w:rsid w:val="00051EC3"/>
    <w:rsid w:val="000522EC"/>
    <w:rsid w:val="00052320"/>
    <w:rsid w:val="00052A04"/>
    <w:rsid w:val="00053591"/>
    <w:rsid w:val="00053BAE"/>
    <w:rsid w:val="00054087"/>
    <w:rsid w:val="00054E02"/>
    <w:rsid w:val="00057C34"/>
    <w:rsid w:val="00066FC5"/>
    <w:rsid w:val="00071972"/>
    <w:rsid w:val="00075AB1"/>
    <w:rsid w:val="00076E43"/>
    <w:rsid w:val="00080C4A"/>
    <w:rsid w:val="00086282"/>
    <w:rsid w:val="00086565"/>
    <w:rsid w:val="000933B5"/>
    <w:rsid w:val="000A0C7A"/>
    <w:rsid w:val="000A4AEF"/>
    <w:rsid w:val="000B4E14"/>
    <w:rsid w:val="000B629D"/>
    <w:rsid w:val="000B696D"/>
    <w:rsid w:val="000B7F5C"/>
    <w:rsid w:val="000C17AE"/>
    <w:rsid w:val="000C4AED"/>
    <w:rsid w:val="000C69FE"/>
    <w:rsid w:val="000D3578"/>
    <w:rsid w:val="000E4FC2"/>
    <w:rsid w:val="000F3CA1"/>
    <w:rsid w:val="000F4C32"/>
    <w:rsid w:val="000F53B4"/>
    <w:rsid w:val="000F6416"/>
    <w:rsid w:val="00101EF8"/>
    <w:rsid w:val="00113271"/>
    <w:rsid w:val="001162F0"/>
    <w:rsid w:val="00125B02"/>
    <w:rsid w:val="00126285"/>
    <w:rsid w:val="0013612E"/>
    <w:rsid w:val="00136B45"/>
    <w:rsid w:val="00140021"/>
    <w:rsid w:val="00150D13"/>
    <w:rsid w:val="00166B65"/>
    <w:rsid w:val="001674BE"/>
    <w:rsid w:val="00176400"/>
    <w:rsid w:val="0018136B"/>
    <w:rsid w:val="00181DB8"/>
    <w:rsid w:val="00181F48"/>
    <w:rsid w:val="00182232"/>
    <w:rsid w:val="001827B8"/>
    <w:rsid w:val="001850CC"/>
    <w:rsid w:val="00193509"/>
    <w:rsid w:val="001A20E3"/>
    <w:rsid w:val="001A33E6"/>
    <w:rsid w:val="001A7323"/>
    <w:rsid w:val="001B0131"/>
    <w:rsid w:val="001B24FC"/>
    <w:rsid w:val="001B2D5B"/>
    <w:rsid w:val="001B34BB"/>
    <w:rsid w:val="001B4A41"/>
    <w:rsid w:val="001B4CA9"/>
    <w:rsid w:val="001B5F8E"/>
    <w:rsid w:val="001B7721"/>
    <w:rsid w:val="001C65B6"/>
    <w:rsid w:val="001C6986"/>
    <w:rsid w:val="001C78A2"/>
    <w:rsid w:val="001D0091"/>
    <w:rsid w:val="001D1B4C"/>
    <w:rsid w:val="001D3607"/>
    <w:rsid w:val="001D4AC8"/>
    <w:rsid w:val="001D68AC"/>
    <w:rsid w:val="001D68EF"/>
    <w:rsid w:val="001E3463"/>
    <w:rsid w:val="001E4732"/>
    <w:rsid w:val="001F7357"/>
    <w:rsid w:val="002052D4"/>
    <w:rsid w:val="002205B2"/>
    <w:rsid w:val="00222E94"/>
    <w:rsid w:val="0024117C"/>
    <w:rsid w:val="00250D89"/>
    <w:rsid w:val="00251116"/>
    <w:rsid w:val="002548EE"/>
    <w:rsid w:val="0025601B"/>
    <w:rsid w:val="00256BE2"/>
    <w:rsid w:val="002652C6"/>
    <w:rsid w:val="002703CA"/>
    <w:rsid w:val="00270D0C"/>
    <w:rsid w:val="0027772D"/>
    <w:rsid w:val="00277D2F"/>
    <w:rsid w:val="0028169A"/>
    <w:rsid w:val="00283426"/>
    <w:rsid w:val="00283FA1"/>
    <w:rsid w:val="00285C83"/>
    <w:rsid w:val="002877CE"/>
    <w:rsid w:val="00294195"/>
    <w:rsid w:val="0029440E"/>
    <w:rsid w:val="00294AA7"/>
    <w:rsid w:val="00295A4E"/>
    <w:rsid w:val="00296718"/>
    <w:rsid w:val="002A027D"/>
    <w:rsid w:val="002A3DF1"/>
    <w:rsid w:val="002A7234"/>
    <w:rsid w:val="002A7C8B"/>
    <w:rsid w:val="002B1355"/>
    <w:rsid w:val="002B4E3B"/>
    <w:rsid w:val="002C29BF"/>
    <w:rsid w:val="002C32BB"/>
    <w:rsid w:val="002D20F2"/>
    <w:rsid w:val="002D438C"/>
    <w:rsid w:val="002D6398"/>
    <w:rsid w:val="002D6416"/>
    <w:rsid w:val="002D752D"/>
    <w:rsid w:val="002E107A"/>
    <w:rsid w:val="002E1424"/>
    <w:rsid w:val="002E3BD5"/>
    <w:rsid w:val="002E4088"/>
    <w:rsid w:val="002E4ECF"/>
    <w:rsid w:val="002E6BD6"/>
    <w:rsid w:val="002F663A"/>
    <w:rsid w:val="00315B60"/>
    <w:rsid w:val="00315EDF"/>
    <w:rsid w:val="0031674D"/>
    <w:rsid w:val="0032053D"/>
    <w:rsid w:val="003333CA"/>
    <w:rsid w:val="003346CA"/>
    <w:rsid w:val="00334D19"/>
    <w:rsid w:val="0034040B"/>
    <w:rsid w:val="0034145F"/>
    <w:rsid w:val="003458D8"/>
    <w:rsid w:val="003461D6"/>
    <w:rsid w:val="00357500"/>
    <w:rsid w:val="00360E2E"/>
    <w:rsid w:val="00365AB3"/>
    <w:rsid w:val="003664B0"/>
    <w:rsid w:val="0036683A"/>
    <w:rsid w:val="003724BE"/>
    <w:rsid w:val="00377250"/>
    <w:rsid w:val="00377A79"/>
    <w:rsid w:val="00380D0B"/>
    <w:rsid w:val="00384605"/>
    <w:rsid w:val="00384C2E"/>
    <w:rsid w:val="003864C7"/>
    <w:rsid w:val="00387856"/>
    <w:rsid w:val="0039744E"/>
    <w:rsid w:val="003A3E65"/>
    <w:rsid w:val="003A52C6"/>
    <w:rsid w:val="003B198A"/>
    <w:rsid w:val="003B3681"/>
    <w:rsid w:val="003B3C73"/>
    <w:rsid w:val="003B50AB"/>
    <w:rsid w:val="003B6B0F"/>
    <w:rsid w:val="003C5879"/>
    <w:rsid w:val="003D1A35"/>
    <w:rsid w:val="003D42C6"/>
    <w:rsid w:val="003D5058"/>
    <w:rsid w:val="003D6DEF"/>
    <w:rsid w:val="003E5451"/>
    <w:rsid w:val="003F1854"/>
    <w:rsid w:val="003F1B77"/>
    <w:rsid w:val="00407AC6"/>
    <w:rsid w:val="0041310C"/>
    <w:rsid w:val="00417B55"/>
    <w:rsid w:val="00420D24"/>
    <w:rsid w:val="0042490D"/>
    <w:rsid w:val="0043434A"/>
    <w:rsid w:val="00441CB7"/>
    <w:rsid w:val="00442F87"/>
    <w:rsid w:val="00443BF1"/>
    <w:rsid w:val="00443F8B"/>
    <w:rsid w:val="0044493E"/>
    <w:rsid w:val="00452B6C"/>
    <w:rsid w:val="004535BA"/>
    <w:rsid w:val="00462E27"/>
    <w:rsid w:val="00476B82"/>
    <w:rsid w:val="00481F26"/>
    <w:rsid w:val="00487A6E"/>
    <w:rsid w:val="00490C46"/>
    <w:rsid w:val="004951BE"/>
    <w:rsid w:val="004A1F2E"/>
    <w:rsid w:val="004A41F8"/>
    <w:rsid w:val="004B145C"/>
    <w:rsid w:val="004B4121"/>
    <w:rsid w:val="004B5D89"/>
    <w:rsid w:val="004B7613"/>
    <w:rsid w:val="004B7B6A"/>
    <w:rsid w:val="004C2BAF"/>
    <w:rsid w:val="004C47D4"/>
    <w:rsid w:val="004C50A5"/>
    <w:rsid w:val="004D0C7D"/>
    <w:rsid w:val="004D127E"/>
    <w:rsid w:val="004D333D"/>
    <w:rsid w:val="004D36A4"/>
    <w:rsid w:val="004D3A30"/>
    <w:rsid w:val="004D43DB"/>
    <w:rsid w:val="004D59C8"/>
    <w:rsid w:val="004D6C0F"/>
    <w:rsid w:val="004D6DAD"/>
    <w:rsid w:val="004E0063"/>
    <w:rsid w:val="004E3223"/>
    <w:rsid w:val="004F0208"/>
    <w:rsid w:val="004F234E"/>
    <w:rsid w:val="00500B5C"/>
    <w:rsid w:val="00501964"/>
    <w:rsid w:val="00503DF0"/>
    <w:rsid w:val="00506E2A"/>
    <w:rsid w:val="00511B75"/>
    <w:rsid w:val="00512596"/>
    <w:rsid w:val="00515436"/>
    <w:rsid w:val="00527970"/>
    <w:rsid w:val="00530A6D"/>
    <w:rsid w:val="00531D6E"/>
    <w:rsid w:val="00532234"/>
    <w:rsid w:val="00537FD2"/>
    <w:rsid w:val="005403B7"/>
    <w:rsid w:val="00542B77"/>
    <w:rsid w:val="0054373A"/>
    <w:rsid w:val="00545342"/>
    <w:rsid w:val="005533AE"/>
    <w:rsid w:val="00561624"/>
    <w:rsid w:val="00566491"/>
    <w:rsid w:val="00570230"/>
    <w:rsid w:val="00573378"/>
    <w:rsid w:val="005814A6"/>
    <w:rsid w:val="00587928"/>
    <w:rsid w:val="005973DB"/>
    <w:rsid w:val="005A0960"/>
    <w:rsid w:val="005A2A51"/>
    <w:rsid w:val="005A3C66"/>
    <w:rsid w:val="005A5CDC"/>
    <w:rsid w:val="005A7D14"/>
    <w:rsid w:val="005B10E3"/>
    <w:rsid w:val="005B3A43"/>
    <w:rsid w:val="005B6E91"/>
    <w:rsid w:val="005C3022"/>
    <w:rsid w:val="005C3BF6"/>
    <w:rsid w:val="005C4235"/>
    <w:rsid w:val="005C5B38"/>
    <w:rsid w:val="005C714B"/>
    <w:rsid w:val="005D1D2D"/>
    <w:rsid w:val="005D2104"/>
    <w:rsid w:val="005D51B4"/>
    <w:rsid w:val="005E189E"/>
    <w:rsid w:val="005E765B"/>
    <w:rsid w:val="005F2CC1"/>
    <w:rsid w:val="005F3F3B"/>
    <w:rsid w:val="00601292"/>
    <w:rsid w:val="00601627"/>
    <w:rsid w:val="006036D8"/>
    <w:rsid w:val="00606D5E"/>
    <w:rsid w:val="0061695B"/>
    <w:rsid w:val="006206BF"/>
    <w:rsid w:val="00633367"/>
    <w:rsid w:val="00635CDD"/>
    <w:rsid w:val="00636E77"/>
    <w:rsid w:val="00642194"/>
    <w:rsid w:val="00644AF0"/>
    <w:rsid w:val="006454E3"/>
    <w:rsid w:val="00654161"/>
    <w:rsid w:val="006617FF"/>
    <w:rsid w:val="006618A3"/>
    <w:rsid w:val="00666F39"/>
    <w:rsid w:val="00667818"/>
    <w:rsid w:val="00674FCF"/>
    <w:rsid w:val="00677A92"/>
    <w:rsid w:val="00681F1E"/>
    <w:rsid w:val="00685F5F"/>
    <w:rsid w:val="006938D8"/>
    <w:rsid w:val="00696342"/>
    <w:rsid w:val="006A0F83"/>
    <w:rsid w:val="006A2C95"/>
    <w:rsid w:val="006B4B8F"/>
    <w:rsid w:val="006B5799"/>
    <w:rsid w:val="006C165D"/>
    <w:rsid w:val="006C23A9"/>
    <w:rsid w:val="006C74E5"/>
    <w:rsid w:val="006D142A"/>
    <w:rsid w:val="006D357D"/>
    <w:rsid w:val="006D53F0"/>
    <w:rsid w:val="006D5E14"/>
    <w:rsid w:val="006D6763"/>
    <w:rsid w:val="006E06EE"/>
    <w:rsid w:val="006E1BF4"/>
    <w:rsid w:val="006E5468"/>
    <w:rsid w:val="006E6F3F"/>
    <w:rsid w:val="006F17F6"/>
    <w:rsid w:val="006F69E2"/>
    <w:rsid w:val="00700ACE"/>
    <w:rsid w:val="007124A3"/>
    <w:rsid w:val="0071354E"/>
    <w:rsid w:val="00716958"/>
    <w:rsid w:val="00721270"/>
    <w:rsid w:val="00727498"/>
    <w:rsid w:val="00731B0B"/>
    <w:rsid w:val="00734124"/>
    <w:rsid w:val="007352A0"/>
    <w:rsid w:val="00735965"/>
    <w:rsid w:val="0073627E"/>
    <w:rsid w:val="007369C3"/>
    <w:rsid w:val="007373FF"/>
    <w:rsid w:val="00742ED8"/>
    <w:rsid w:val="00744AEA"/>
    <w:rsid w:val="007465B1"/>
    <w:rsid w:val="00747C90"/>
    <w:rsid w:val="00750500"/>
    <w:rsid w:val="00750F82"/>
    <w:rsid w:val="00764C63"/>
    <w:rsid w:val="00767302"/>
    <w:rsid w:val="00770860"/>
    <w:rsid w:val="00775DD2"/>
    <w:rsid w:val="007817C5"/>
    <w:rsid w:val="007821FF"/>
    <w:rsid w:val="007826B8"/>
    <w:rsid w:val="0078599B"/>
    <w:rsid w:val="00785CF7"/>
    <w:rsid w:val="0079129D"/>
    <w:rsid w:val="007913A4"/>
    <w:rsid w:val="007915B2"/>
    <w:rsid w:val="00794A0D"/>
    <w:rsid w:val="00797F98"/>
    <w:rsid w:val="007A7D51"/>
    <w:rsid w:val="007B04C0"/>
    <w:rsid w:val="007B0B25"/>
    <w:rsid w:val="007B0C7C"/>
    <w:rsid w:val="007B7321"/>
    <w:rsid w:val="007C29B8"/>
    <w:rsid w:val="007C2F9C"/>
    <w:rsid w:val="007C45EC"/>
    <w:rsid w:val="007D2C85"/>
    <w:rsid w:val="007E0F25"/>
    <w:rsid w:val="007E33A9"/>
    <w:rsid w:val="007E54EB"/>
    <w:rsid w:val="007E629F"/>
    <w:rsid w:val="007E6602"/>
    <w:rsid w:val="007E68C2"/>
    <w:rsid w:val="007E7057"/>
    <w:rsid w:val="007F21BB"/>
    <w:rsid w:val="00800098"/>
    <w:rsid w:val="00802B96"/>
    <w:rsid w:val="0081255F"/>
    <w:rsid w:val="00814456"/>
    <w:rsid w:val="0082041F"/>
    <w:rsid w:val="008262E5"/>
    <w:rsid w:val="00830598"/>
    <w:rsid w:val="00840B8B"/>
    <w:rsid w:val="0084192B"/>
    <w:rsid w:val="00844AEC"/>
    <w:rsid w:val="00846D2C"/>
    <w:rsid w:val="00850543"/>
    <w:rsid w:val="0085218F"/>
    <w:rsid w:val="00852656"/>
    <w:rsid w:val="00860928"/>
    <w:rsid w:val="00860F3F"/>
    <w:rsid w:val="0086138F"/>
    <w:rsid w:val="00861791"/>
    <w:rsid w:val="00866535"/>
    <w:rsid w:val="00874575"/>
    <w:rsid w:val="0087631D"/>
    <w:rsid w:val="00883A11"/>
    <w:rsid w:val="00883E94"/>
    <w:rsid w:val="008868EC"/>
    <w:rsid w:val="00886D35"/>
    <w:rsid w:val="00890D58"/>
    <w:rsid w:val="00892FAA"/>
    <w:rsid w:val="008A0FEF"/>
    <w:rsid w:val="008A18A1"/>
    <w:rsid w:val="008A20B6"/>
    <w:rsid w:val="008A2EED"/>
    <w:rsid w:val="008B0932"/>
    <w:rsid w:val="008B4599"/>
    <w:rsid w:val="008B4BCC"/>
    <w:rsid w:val="008B61B5"/>
    <w:rsid w:val="008B6788"/>
    <w:rsid w:val="008B7CFE"/>
    <w:rsid w:val="008C15E4"/>
    <w:rsid w:val="008C2C6B"/>
    <w:rsid w:val="008C572A"/>
    <w:rsid w:val="008C5745"/>
    <w:rsid w:val="008D23EE"/>
    <w:rsid w:val="008D2DF8"/>
    <w:rsid w:val="008E64A7"/>
    <w:rsid w:val="008F1933"/>
    <w:rsid w:val="008F1FEF"/>
    <w:rsid w:val="008F2B61"/>
    <w:rsid w:val="008F4AC1"/>
    <w:rsid w:val="008F7948"/>
    <w:rsid w:val="009000C3"/>
    <w:rsid w:val="0090015A"/>
    <w:rsid w:val="00901348"/>
    <w:rsid w:val="00903B00"/>
    <w:rsid w:val="00903DBE"/>
    <w:rsid w:val="00904C52"/>
    <w:rsid w:val="00905BC5"/>
    <w:rsid w:val="00911155"/>
    <w:rsid w:val="00916E06"/>
    <w:rsid w:val="009201B2"/>
    <w:rsid w:val="009255C4"/>
    <w:rsid w:val="00933489"/>
    <w:rsid w:val="009414B3"/>
    <w:rsid w:val="00943E68"/>
    <w:rsid w:val="00953F6A"/>
    <w:rsid w:val="009562D7"/>
    <w:rsid w:val="00957F52"/>
    <w:rsid w:val="009644E3"/>
    <w:rsid w:val="00973937"/>
    <w:rsid w:val="0097602E"/>
    <w:rsid w:val="00981DB2"/>
    <w:rsid w:val="0098203D"/>
    <w:rsid w:val="00982CCE"/>
    <w:rsid w:val="00984ED6"/>
    <w:rsid w:val="00986D30"/>
    <w:rsid w:val="009938AF"/>
    <w:rsid w:val="009948A6"/>
    <w:rsid w:val="009A3A49"/>
    <w:rsid w:val="009A681C"/>
    <w:rsid w:val="009B00BE"/>
    <w:rsid w:val="009B1874"/>
    <w:rsid w:val="009B2A74"/>
    <w:rsid w:val="009B3E2C"/>
    <w:rsid w:val="009B4802"/>
    <w:rsid w:val="009C244E"/>
    <w:rsid w:val="009C300E"/>
    <w:rsid w:val="009C31D6"/>
    <w:rsid w:val="009C5DB5"/>
    <w:rsid w:val="009C6ADB"/>
    <w:rsid w:val="009D3EAA"/>
    <w:rsid w:val="009D7060"/>
    <w:rsid w:val="009D777E"/>
    <w:rsid w:val="009E004E"/>
    <w:rsid w:val="009E0A29"/>
    <w:rsid w:val="009E1E4A"/>
    <w:rsid w:val="009E5604"/>
    <w:rsid w:val="009F5E60"/>
    <w:rsid w:val="009F5E79"/>
    <w:rsid w:val="00A10606"/>
    <w:rsid w:val="00A14580"/>
    <w:rsid w:val="00A15423"/>
    <w:rsid w:val="00A23017"/>
    <w:rsid w:val="00A272F9"/>
    <w:rsid w:val="00A27E7B"/>
    <w:rsid w:val="00A304D5"/>
    <w:rsid w:val="00A31554"/>
    <w:rsid w:val="00A35E3C"/>
    <w:rsid w:val="00A42B67"/>
    <w:rsid w:val="00A444BC"/>
    <w:rsid w:val="00A4562D"/>
    <w:rsid w:val="00A52312"/>
    <w:rsid w:val="00A55C85"/>
    <w:rsid w:val="00A579DA"/>
    <w:rsid w:val="00A762C0"/>
    <w:rsid w:val="00A82EB7"/>
    <w:rsid w:val="00AA04E3"/>
    <w:rsid w:val="00AA352E"/>
    <w:rsid w:val="00AB2748"/>
    <w:rsid w:val="00AB2EFF"/>
    <w:rsid w:val="00AB46B0"/>
    <w:rsid w:val="00AB4A91"/>
    <w:rsid w:val="00AB4B37"/>
    <w:rsid w:val="00AB7545"/>
    <w:rsid w:val="00AC313A"/>
    <w:rsid w:val="00AC50A4"/>
    <w:rsid w:val="00AC788A"/>
    <w:rsid w:val="00AD1577"/>
    <w:rsid w:val="00AD222B"/>
    <w:rsid w:val="00AF0D8D"/>
    <w:rsid w:val="00AF12A3"/>
    <w:rsid w:val="00AF3137"/>
    <w:rsid w:val="00AF34A1"/>
    <w:rsid w:val="00AF45C8"/>
    <w:rsid w:val="00AF6191"/>
    <w:rsid w:val="00B01126"/>
    <w:rsid w:val="00B02724"/>
    <w:rsid w:val="00B049AA"/>
    <w:rsid w:val="00B053B3"/>
    <w:rsid w:val="00B07D97"/>
    <w:rsid w:val="00B113FC"/>
    <w:rsid w:val="00B136A4"/>
    <w:rsid w:val="00B166D9"/>
    <w:rsid w:val="00B1670A"/>
    <w:rsid w:val="00B20359"/>
    <w:rsid w:val="00B21B46"/>
    <w:rsid w:val="00B25326"/>
    <w:rsid w:val="00B32360"/>
    <w:rsid w:val="00B32401"/>
    <w:rsid w:val="00B32D61"/>
    <w:rsid w:val="00B33669"/>
    <w:rsid w:val="00B33E59"/>
    <w:rsid w:val="00B35B77"/>
    <w:rsid w:val="00B35FF6"/>
    <w:rsid w:val="00B377A5"/>
    <w:rsid w:val="00B46BA6"/>
    <w:rsid w:val="00B476E2"/>
    <w:rsid w:val="00B50325"/>
    <w:rsid w:val="00B53B79"/>
    <w:rsid w:val="00B53CD9"/>
    <w:rsid w:val="00B6114E"/>
    <w:rsid w:val="00B6188D"/>
    <w:rsid w:val="00B61A8F"/>
    <w:rsid w:val="00B74854"/>
    <w:rsid w:val="00B77509"/>
    <w:rsid w:val="00B7757C"/>
    <w:rsid w:val="00B87B4F"/>
    <w:rsid w:val="00B91DFC"/>
    <w:rsid w:val="00B9480A"/>
    <w:rsid w:val="00BA1B23"/>
    <w:rsid w:val="00BA6B7F"/>
    <w:rsid w:val="00BA70E3"/>
    <w:rsid w:val="00BB4BD2"/>
    <w:rsid w:val="00BB5734"/>
    <w:rsid w:val="00BC1AD6"/>
    <w:rsid w:val="00BC1FE7"/>
    <w:rsid w:val="00BC46FF"/>
    <w:rsid w:val="00BD4282"/>
    <w:rsid w:val="00BD43E5"/>
    <w:rsid w:val="00BD58FE"/>
    <w:rsid w:val="00BE2039"/>
    <w:rsid w:val="00BE364F"/>
    <w:rsid w:val="00BE4233"/>
    <w:rsid w:val="00BE70A8"/>
    <w:rsid w:val="00BF0A9C"/>
    <w:rsid w:val="00BF5530"/>
    <w:rsid w:val="00BF682A"/>
    <w:rsid w:val="00C0529B"/>
    <w:rsid w:val="00C07C94"/>
    <w:rsid w:val="00C16CC8"/>
    <w:rsid w:val="00C237B3"/>
    <w:rsid w:val="00C3139D"/>
    <w:rsid w:val="00C3579A"/>
    <w:rsid w:val="00C36BD8"/>
    <w:rsid w:val="00C370F6"/>
    <w:rsid w:val="00C4387B"/>
    <w:rsid w:val="00C44847"/>
    <w:rsid w:val="00C538FF"/>
    <w:rsid w:val="00C5616A"/>
    <w:rsid w:val="00C655E7"/>
    <w:rsid w:val="00C657EC"/>
    <w:rsid w:val="00C66F66"/>
    <w:rsid w:val="00C77C92"/>
    <w:rsid w:val="00C80165"/>
    <w:rsid w:val="00C80898"/>
    <w:rsid w:val="00C84F02"/>
    <w:rsid w:val="00C90740"/>
    <w:rsid w:val="00C916E0"/>
    <w:rsid w:val="00C96207"/>
    <w:rsid w:val="00C96B3E"/>
    <w:rsid w:val="00C97E66"/>
    <w:rsid w:val="00CA3B74"/>
    <w:rsid w:val="00CA4F77"/>
    <w:rsid w:val="00CA61BC"/>
    <w:rsid w:val="00CA6A21"/>
    <w:rsid w:val="00CB0859"/>
    <w:rsid w:val="00CC0DB4"/>
    <w:rsid w:val="00CC735D"/>
    <w:rsid w:val="00CC7631"/>
    <w:rsid w:val="00CD07F3"/>
    <w:rsid w:val="00CD0F8A"/>
    <w:rsid w:val="00CD112E"/>
    <w:rsid w:val="00CD1F26"/>
    <w:rsid w:val="00CD5450"/>
    <w:rsid w:val="00CE1C7B"/>
    <w:rsid w:val="00CF0577"/>
    <w:rsid w:val="00CF5F97"/>
    <w:rsid w:val="00CF75FD"/>
    <w:rsid w:val="00D01CB8"/>
    <w:rsid w:val="00D100FD"/>
    <w:rsid w:val="00D17531"/>
    <w:rsid w:val="00D20ACF"/>
    <w:rsid w:val="00D23DF0"/>
    <w:rsid w:val="00D246B1"/>
    <w:rsid w:val="00D254DD"/>
    <w:rsid w:val="00D26BC1"/>
    <w:rsid w:val="00D30D5A"/>
    <w:rsid w:val="00D40F0A"/>
    <w:rsid w:val="00D4468F"/>
    <w:rsid w:val="00D45931"/>
    <w:rsid w:val="00D52EB2"/>
    <w:rsid w:val="00D55163"/>
    <w:rsid w:val="00D61D66"/>
    <w:rsid w:val="00D73019"/>
    <w:rsid w:val="00D805F4"/>
    <w:rsid w:val="00D8138F"/>
    <w:rsid w:val="00D84FA7"/>
    <w:rsid w:val="00D85391"/>
    <w:rsid w:val="00D8757B"/>
    <w:rsid w:val="00D92B72"/>
    <w:rsid w:val="00D94298"/>
    <w:rsid w:val="00D960A1"/>
    <w:rsid w:val="00DA07A6"/>
    <w:rsid w:val="00DA5C19"/>
    <w:rsid w:val="00DB0F77"/>
    <w:rsid w:val="00DB1A1B"/>
    <w:rsid w:val="00DB4C93"/>
    <w:rsid w:val="00DB6619"/>
    <w:rsid w:val="00DB7012"/>
    <w:rsid w:val="00DD2D47"/>
    <w:rsid w:val="00DE00D6"/>
    <w:rsid w:val="00DE2795"/>
    <w:rsid w:val="00DE73D2"/>
    <w:rsid w:val="00DE7DD2"/>
    <w:rsid w:val="00DE7F89"/>
    <w:rsid w:val="00E01156"/>
    <w:rsid w:val="00E02473"/>
    <w:rsid w:val="00E02FF5"/>
    <w:rsid w:val="00E31DCA"/>
    <w:rsid w:val="00E37090"/>
    <w:rsid w:val="00E4109F"/>
    <w:rsid w:val="00E41FD5"/>
    <w:rsid w:val="00E4579D"/>
    <w:rsid w:val="00E47725"/>
    <w:rsid w:val="00E52529"/>
    <w:rsid w:val="00E53E4E"/>
    <w:rsid w:val="00E540CE"/>
    <w:rsid w:val="00E54C05"/>
    <w:rsid w:val="00E54FAC"/>
    <w:rsid w:val="00E577AA"/>
    <w:rsid w:val="00E610E4"/>
    <w:rsid w:val="00E61C02"/>
    <w:rsid w:val="00E6294D"/>
    <w:rsid w:val="00E64181"/>
    <w:rsid w:val="00E7072D"/>
    <w:rsid w:val="00E731AD"/>
    <w:rsid w:val="00E7542D"/>
    <w:rsid w:val="00E81982"/>
    <w:rsid w:val="00E819C7"/>
    <w:rsid w:val="00E87052"/>
    <w:rsid w:val="00E90B11"/>
    <w:rsid w:val="00E93A06"/>
    <w:rsid w:val="00E9672B"/>
    <w:rsid w:val="00EA3738"/>
    <w:rsid w:val="00EB5C4B"/>
    <w:rsid w:val="00EB6419"/>
    <w:rsid w:val="00EC22E3"/>
    <w:rsid w:val="00EC483A"/>
    <w:rsid w:val="00EC71D3"/>
    <w:rsid w:val="00ED25DC"/>
    <w:rsid w:val="00ED2CD1"/>
    <w:rsid w:val="00ED5CF7"/>
    <w:rsid w:val="00ED6752"/>
    <w:rsid w:val="00EE131F"/>
    <w:rsid w:val="00EE7E20"/>
    <w:rsid w:val="00EF55A9"/>
    <w:rsid w:val="00EF66A4"/>
    <w:rsid w:val="00F01185"/>
    <w:rsid w:val="00F01DD8"/>
    <w:rsid w:val="00F03A28"/>
    <w:rsid w:val="00F045DA"/>
    <w:rsid w:val="00F078E5"/>
    <w:rsid w:val="00F1670B"/>
    <w:rsid w:val="00F20B6F"/>
    <w:rsid w:val="00F21203"/>
    <w:rsid w:val="00F22F5C"/>
    <w:rsid w:val="00F24EE9"/>
    <w:rsid w:val="00F25D8C"/>
    <w:rsid w:val="00F34A42"/>
    <w:rsid w:val="00F4057D"/>
    <w:rsid w:val="00F444C2"/>
    <w:rsid w:val="00F44885"/>
    <w:rsid w:val="00F44DFC"/>
    <w:rsid w:val="00F53B1D"/>
    <w:rsid w:val="00F5566C"/>
    <w:rsid w:val="00F57667"/>
    <w:rsid w:val="00F608BE"/>
    <w:rsid w:val="00F61B61"/>
    <w:rsid w:val="00F6240B"/>
    <w:rsid w:val="00F64C61"/>
    <w:rsid w:val="00F65082"/>
    <w:rsid w:val="00F674AB"/>
    <w:rsid w:val="00F75233"/>
    <w:rsid w:val="00F755F9"/>
    <w:rsid w:val="00F77434"/>
    <w:rsid w:val="00F77C4D"/>
    <w:rsid w:val="00F83406"/>
    <w:rsid w:val="00F9233A"/>
    <w:rsid w:val="00F954D1"/>
    <w:rsid w:val="00F966C7"/>
    <w:rsid w:val="00FA2230"/>
    <w:rsid w:val="00FA2986"/>
    <w:rsid w:val="00FB070C"/>
    <w:rsid w:val="00FB077C"/>
    <w:rsid w:val="00FB3C53"/>
    <w:rsid w:val="00FB59B0"/>
    <w:rsid w:val="00FC2841"/>
    <w:rsid w:val="00FC626B"/>
    <w:rsid w:val="00FE1DD6"/>
    <w:rsid w:val="00FE2DB5"/>
    <w:rsid w:val="00FE3C60"/>
    <w:rsid w:val="00FF08BD"/>
    <w:rsid w:val="00FF0996"/>
    <w:rsid w:val="00FF130A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5A3157-85EF-45C7-84AC-2A04802E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12E"/>
  </w:style>
  <w:style w:type="paragraph" w:styleId="Nagwek1">
    <w:name w:val="heading 1"/>
    <w:basedOn w:val="Normalny"/>
    <w:next w:val="Normalny"/>
    <w:qFormat/>
    <w:rsid w:val="0013612E"/>
    <w:pPr>
      <w:keepNext/>
      <w:suppressAutoHyphens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612E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13612E"/>
    <w:pPr>
      <w:spacing w:line="360" w:lineRule="auto"/>
      <w:jc w:val="center"/>
    </w:pPr>
    <w:rPr>
      <w:b/>
      <w:sz w:val="24"/>
    </w:rPr>
  </w:style>
  <w:style w:type="paragraph" w:styleId="Tekstpodstawowy2">
    <w:name w:val="Body Text 2"/>
    <w:basedOn w:val="Normalny"/>
    <w:semiHidden/>
    <w:rsid w:val="0013612E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13612E"/>
    <w:pPr>
      <w:spacing w:line="360" w:lineRule="auto"/>
      <w:ind w:left="426"/>
      <w:jc w:val="both"/>
    </w:pPr>
    <w:rPr>
      <w:sz w:val="24"/>
    </w:rPr>
  </w:style>
  <w:style w:type="paragraph" w:styleId="Nagwek">
    <w:name w:val="header"/>
    <w:basedOn w:val="Normalny"/>
    <w:semiHidden/>
    <w:rsid w:val="001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612E"/>
  </w:style>
  <w:style w:type="character" w:styleId="Odwoanieprzypisudolnego">
    <w:name w:val="footnote reference"/>
    <w:semiHidden/>
    <w:rsid w:val="0013612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3612E"/>
  </w:style>
  <w:style w:type="character" w:customStyle="1" w:styleId="akapitdomyslny1">
    <w:name w:val="akapitdomyslny1"/>
    <w:basedOn w:val="Domylnaczcionkaakapitu"/>
    <w:rsid w:val="0013612E"/>
  </w:style>
  <w:style w:type="paragraph" w:styleId="Stopka">
    <w:name w:val="footer"/>
    <w:basedOn w:val="Normalny"/>
    <w:link w:val="StopkaZnak"/>
    <w:uiPriority w:val="99"/>
    <w:rsid w:val="001361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sid w:val="0013612E"/>
    <w:pPr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13612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C96B3E"/>
  </w:style>
  <w:style w:type="character" w:customStyle="1" w:styleId="oip1Znak">
    <w:name w:val="oip1 Znak"/>
    <w:link w:val="oip1"/>
    <w:locked/>
    <w:rsid w:val="00AD222B"/>
    <w:rPr>
      <w:rFonts w:ascii="Tahoma" w:hAnsi="Tahoma" w:cs="Tahoma"/>
      <w:b/>
      <w:kern w:val="28"/>
      <w:sz w:val="28"/>
    </w:rPr>
  </w:style>
  <w:style w:type="paragraph" w:customStyle="1" w:styleId="oip1">
    <w:name w:val="oip1"/>
    <w:basedOn w:val="Stopka"/>
    <w:link w:val="oip1Znak"/>
    <w:rsid w:val="00AD222B"/>
    <w:pPr>
      <w:jc w:val="center"/>
    </w:pPr>
    <w:rPr>
      <w:rFonts w:ascii="Tahoma" w:hAnsi="Tahoma"/>
      <w:b/>
      <w:kern w:val="28"/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7E68C2"/>
  </w:style>
  <w:style w:type="character" w:customStyle="1" w:styleId="TekstpodstawowywcityZnak">
    <w:name w:val="Tekst podstawowy wcięty Znak"/>
    <w:link w:val="Tekstpodstawowywcity"/>
    <w:semiHidden/>
    <w:rsid w:val="007E68C2"/>
    <w:rPr>
      <w:sz w:val="24"/>
    </w:rPr>
  </w:style>
  <w:style w:type="character" w:customStyle="1" w:styleId="luchili">
    <w:name w:val="luc_hili"/>
    <w:basedOn w:val="Domylnaczcionkaakapitu"/>
    <w:rsid w:val="00A82EB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D3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D30"/>
  </w:style>
  <w:style w:type="character" w:styleId="Odwoanieprzypisukocowego">
    <w:name w:val="endnote reference"/>
    <w:uiPriority w:val="99"/>
    <w:semiHidden/>
    <w:unhideWhenUsed/>
    <w:rsid w:val="00986D30"/>
    <w:rPr>
      <w:vertAlign w:val="superscript"/>
    </w:rPr>
  </w:style>
  <w:style w:type="character" w:styleId="Hipercze">
    <w:name w:val="Hyperlink"/>
    <w:uiPriority w:val="99"/>
    <w:semiHidden/>
    <w:unhideWhenUsed/>
    <w:rsid w:val="003A52C6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522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0522EC"/>
    <w:rPr>
      <w:sz w:val="16"/>
      <w:szCs w:val="16"/>
    </w:rPr>
  </w:style>
  <w:style w:type="character" w:customStyle="1" w:styleId="tabulatory">
    <w:name w:val="tabulatory"/>
    <w:rsid w:val="00CD1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9941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0209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9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38467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6028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4427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1273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20507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592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8530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0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5171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6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9576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92432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834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3677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8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89141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162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7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8656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447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6214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9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2656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96012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8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9366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3669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349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2479">
                  <w:marLeft w:val="1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6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953407">
                  <w:marLeft w:val="1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625A9-212E-411E-A3CE-EE091D06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1414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>Kancelaria Sejmu</Company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creator>Ośrodek Informatyki</dc:creator>
  <cp:lastModifiedBy>Tomasz Pawłowski</cp:lastModifiedBy>
  <cp:revision>6</cp:revision>
  <cp:lastPrinted>2018-09-04T13:35:00Z</cp:lastPrinted>
  <dcterms:created xsi:type="dcterms:W3CDTF">2018-09-05T08:32:00Z</dcterms:created>
  <dcterms:modified xsi:type="dcterms:W3CDTF">2018-09-07T09:16:00Z</dcterms:modified>
</cp:coreProperties>
</file>