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1C1830" w14:textId="0F83715B" w:rsidR="008C45BD" w:rsidRPr="004073D2" w:rsidRDefault="00C84F9E" w:rsidP="004073D2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3230FD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44102E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64094F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Załącznik nr 10</w:t>
      </w:r>
    </w:p>
    <w:p w14:paraId="5B4E6934" w14:textId="7A2B3A97" w:rsidR="002606EB" w:rsidRPr="00740E2A" w:rsidRDefault="004073D2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="002606EB"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77221572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719DA18F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1B77B24C" w14:textId="6B74276A" w:rsidR="00B11A8C" w:rsidRPr="00B11A8C" w:rsidRDefault="00B11A8C" w:rsidP="00B11A8C">
      <w:pPr>
        <w:spacing w:line="360" w:lineRule="auto"/>
        <w:rPr>
          <w:rFonts w:cs="Arial"/>
          <w:b/>
          <w:sz w:val="22"/>
          <w:szCs w:val="22"/>
        </w:rPr>
      </w:pPr>
      <w:r w:rsidRPr="00B11A8C">
        <w:rPr>
          <w:rFonts w:cs="Arial"/>
          <w:b/>
          <w:color w:val="0F243E" w:themeColor="text2" w:themeShade="80"/>
        </w:rPr>
        <w:t>Protokół odbioru końcowego</w:t>
      </w:r>
      <w:r w:rsidR="0084031E">
        <w:rPr>
          <w:rFonts w:cs="Arial"/>
          <w:b/>
          <w:color w:val="0F243E" w:themeColor="text2" w:themeShade="80"/>
        </w:rPr>
        <w:t xml:space="preserve"> bez wad</w:t>
      </w:r>
      <w:bookmarkStart w:id="0" w:name="_GoBack"/>
      <w:bookmarkEnd w:id="0"/>
      <w:r w:rsidR="004073D2">
        <w:rPr>
          <w:rFonts w:cs="Arial"/>
          <w:b/>
          <w:color w:val="0F243E" w:themeColor="text2" w:themeShade="80"/>
        </w:rPr>
        <w:t xml:space="preserve"> III etapu prac</w:t>
      </w:r>
    </w:p>
    <w:p w14:paraId="2DD0A6B2" w14:textId="44D9B69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B11A8C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2D7C8CA6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44102E">
        <w:rPr>
          <w:rFonts w:cs="Arial"/>
          <w:sz w:val="22"/>
          <w:szCs w:val="22"/>
        </w:rPr>
        <w:t xml:space="preserve">przedmiotem jest </w:t>
      </w:r>
      <w:r w:rsidR="00B67BC4" w:rsidRPr="0044102E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44102E" w:rsidRPr="0044102E">
        <w:rPr>
          <w:rFonts w:cs="Arial"/>
          <w:b/>
          <w:color w:val="365F91" w:themeColor="accent1" w:themeShade="BF"/>
          <w:sz w:val="22"/>
          <w:szCs w:val="22"/>
        </w:rPr>
        <w:t xml:space="preserve">Pełnienie nadzoru inwestorskiego nad </w:t>
      </w:r>
      <w:bookmarkStart w:id="1" w:name="_Hlk102117819"/>
      <w:r w:rsidR="0044102E" w:rsidRPr="0044102E">
        <w:rPr>
          <w:rFonts w:cs="Arial"/>
          <w:b/>
          <w:color w:val="365F91" w:themeColor="accent1" w:themeShade="BF"/>
          <w:sz w:val="22"/>
          <w:szCs w:val="22"/>
        </w:rPr>
        <w:t>wykonaniem przegród drewniano-ziemnych w obszarze Natura 2000 Torfowisko Pobłockie PLH220042</w:t>
      </w:r>
      <w:bookmarkEnd w:id="1"/>
      <w:r w:rsidR="00D61B91">
        <w:rPr>
          <w:rFonts w:cs="Arial"/>
          <w:b/>
          <w:color w:val="365F91" w:themeColor="accent1" w:themeShade="BF"/>
          <w:sz w:val="22"/>
          <w:szCs w:val="22"/>
        </w:rPr>
        <w:t xml:space="preserve"> </w:t>
      </w:r>
      <w:r w:rsidR="00D61B91">
        <w:rPr>
          <w:rFonts w:cs="Arial"/>
          <w:b/>
          <w:color w:val="365F91" w:themeColor="accent1" w:themeShade="BF"/>
          <w:sz w:val="22"/>
          <w:szCs w:val="22"/>
        </w:rPr>
        <w:br/>
      </w:r>
      <w:r w:rsidR="0044102E" w:rsidRPr="0044102E">
        <w:rPr>
          <w:rFonts w:cs="Arial"/>
          <w:b/>
          <w:color w:val="365F91" w:themeColor="accent1" w:themeShade="BF"/>
          <w:sz w:val="22"/>
          <w:szCs w:val="22"/>
        </w:rPr>
        <w:t xml:space="preserve">w ramach projektu nr POIS.02.04.00-00-0108/16 </w:t>
      </w:r>
      <w:proofErr w:type="gramStart"/>
      <w:r w:rsidR="0044102E" w:rsidRPr="0044102E">
        <w:rPr>
          <w:rFonts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44102E" w:rsidRPr="0044102E">
        <w:rPr>
          <w:rFonts w:cs="Arial"/>
          <w:b/>
          <w:color w:val="365F91" w:themeColor="accent1" w:themeShade="BF"/>
          <w:sz w:val="22"/>
          <w:szCs w:val="22"/>
        </w:rPr>
        <w:t>. Ochrona siedlisk i gatunków terenów nieleśnych zależnych od wód</w:t>
      </w:r>
      <w:r w:rsidR="003230FD" w:rsidRPr="0044102E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30FD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073D2"/>
    <w:rsid w:val="004101EB"/>
    <w:rsid w:val="004105EB"/>
    <w:rsid w:val="00427193"/>
    <w:rsid w:val="0044102E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3459"/>
    <w:rsid w:val="005D3C35"/>
    <w:rsid w:val="005F0A94"/>
    <w:rsid w:val="005F50F7"/>
    <w:rsid w:val="00605CA3"/>
    <w:rsid w:val="00620503"/>
    <w:rsid w:val="0064094F"/>
    <w:rsid w:val="006558BF"/>
    <w:rsid w:val="006F1A2F"/>
    <w:rsid w:val="007112E7"/>
    <w:rsid w:val="00740E2A"/>
    <w:rsid w:val="007454F8"/>
    <w:rsid w:val="0077200A"/>
    <w:rsid w:val="00777015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4031E"/>
    <w:rsid w:val="008553A8"/>
    <w:rsid w:val="008B3BF2"/>
    <w:rsid w:val="008C2C8E"/>
    <w:rsid w:val="008C45BD"/>
    <w:rsid w:val="008D19FC"/>
    <w:rsid w:val="00941813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4A59"/>
    <w:rsid w:val="00AA572C"/>
    <w:rsid w:val="00AA59FA"/>
    <w:rsid w:val="00AD16CF"/>
    <w:rsid w:val="00AE1977"/>
    <w:rsid w:val="00AE4C0C"/>
    <w:rsid w:val="00AE6DE9"/>
    <w:rsid w:val="00AE702C"/>
    <w:rsid w:val="00AF56AB"/>
    <w:rsid w:val="00B11A8C"/>
    <w:rsid w:val="00B15B9B"/>
    <w:rsid w:val="00B52FD7"/>
    <w:rsid w:val="00B67BC4"/>
    <w:rsid w:val="00B744F8"/>
    <w:rsid w:val="00BB1237"/>
    <w:rsid w:val="00BB5509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1B91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803"/>
    <w:rsid w:val="00F35CFD"/>
    <w:rsid w:val="00F46810"/>
    <w:rsid w:val="00F5071D"/>
    <w:rsid w:val="00F667A6"/>
    <w:rsid w:val="00F90316"/>
    <w:rsid w:val="00FA65B0"/>
    <w:rsid w:val="00FC5804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3A88B-2159-4477-A4D3-84EA93CC7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139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27</cp:revision>
  <cp:lastPrinted>2022-05-17T13:45:00Z</cp:lastPrinted>
  <dcterms:created xsi:type="dcterms:W3CDTF">2021-04-26T09:18:00Z</dcterms:created>
  <dcterms:modified xsi:type="dcterms:W3CDTF">2022-05-18T11:38:00Z</dcterms:modified>
</cp:coreProperties>
</file>