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1BC7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5E488B5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EE8A682" w14:textId="0F1EF862" w:rsidR="00A06425" w:rsidRPr="006408BB" w:rsidRDefault="00A06425" w:rsidP="00B871B6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6408BB">
              <w:rPr>
                <w:rFonts w:ascii="Arial" w:hAnsi="Arial" w:cs="Arial"/>
                <w:b/>
                <w:i/>
              </w:rPr>
              <w:t>Nazwa dokumentu:</w:t>
            </w:r>
            <w:r w:rsidR="009F17E3" w:rsidRPr="006408BB">
              <w:rPr>
                <w:rFonts w:ascii="Arial" w:hAnsi="Arial" w:cs="Arial"/>
                <w:b/>
                <w:i/>
              </w:rPr>
              <w:t xml:space="preserve"> </w:t>
            </w:r>
            <w:r w:rsidR="00D8713D" w:rsidRPr="006408BB">
              <w:rPr>
                <w:rFonts w:ascii="Arial" w:hAnsi="Arial" w:cs="Arial"/>
                <w:b/>
                <w:i/>
              </w:rPr>
              <w:t>Wprowadzenie Nowoczesnych e-Usług w Podmiotach Leczniczych Nadzorowanych przez Ministra Zdrowia</w:t>
            </w:r>
            <w:r w:rsidR="009F17E3" w:rsidRPr="006408BB">
              <w:rPr>
                <w:rFonts w:ascii="Arial" w:hAnsi="Arial" w:cs="Arial"/>
                <w:b/>
                <w:i/>
              </w:rPr>
              <w:t xml:space="preserve"> </w:t>
            </w:r>
            <w:r w:rsidR="009F17E3" w:rsidRPr="006408BB">
              <w:rPr>
                <w:rFonts w:ascii="Arial" w:hAnsi="Arial" w:cs="Arial"/>
                <w:b/>
              </w:rPr>
              <w:t xml:space="preserve">[RAPORT </w:t>
            </w:r>
            <w:r w:rsidR="005B35EA" w:rsidRPr="006408BB">
              <w:rPr>
                <w:rFonts w:ascii="Arial" w:hAnsi="Arial" w:cs="Arial"/>
                <w:b/>
              </w:rPr>
              <w:t>KOŃCOWY</w:t>
            </w:r>
            <w:r w:rsidR="009F17E3" w:rsidRPr="006408BB">
              <w:rPr>
                <w:rFonts w:ascii="Arial" w:hAnsi="Arial" w:cs="Arial"/>
                <w:b/>
              </w:rPr>
              <w:t>]</w:t>
            </w:r>
          </w:p>
        </w:tc>
      </w:tr>
      <w:tr w:rsidR="00A06425" w:rsidRPr="00A06425" w14:paraId="529AFC74" w14:textId="77777777" w:rsidTr="00A06425">
        <w:tc>
          <w:tcPr>
            <w:tcW w:w="562" w:type="dxa"/>
            <w:shd w:val="clear" w:color="auto" w:fill="auto"/>
            <w:vAlign w:val="center"/>
          </w:tcPr>
          <w:p w14:paraId="20155DD9" w14:textId="77777777" w:rsidR="00A06425" w:rsidRPr="006408BB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6408B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BE02E1" w14:textId="77777777" w:rsidR="00A06425" w:rsidRPr="006408BB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6408BB">
              <w:rPr>
                <w:rFonts w:ascii="Arial" w:hAnsi="Arial" w:cs="Arial"/>
                <w:b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8162A9" w14:textId="77777777" w:rsidR="00A06425" w:rsidRPr="006408BB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6408BB">
              <w:rPr>
                <w:rFonts w:ascii="Arial" w:hAnsi="Arial" w:cs="Arial"/>
                <w:b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B296AF" w14:textId="77777777" w:rsidR="00A06425" w:rsidRPr="006408BB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6408BB">
              <w:rPr>
                <w:rFonts w:ascii="Arial" w:hAnsi="Arial" w:cs="Arial"/>
                <w:b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E4B6E45" w14:textId="77777777" w:rsidR="00A06425" w:rsidRPr="006408BB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6408BB">
              <w:rPr>
                <w:rFonts w:ascii="Arial" w:hAnsi="Arial" w:cs="Arial"/>
                <w:b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ED23DD6" w14:textId="77777777" w:rsidR="00A06425" w:rsidRPr="006408BB" w:rsidRDefault="00A06425" w:rsidP="00A06425">
            <w:pPr>
              <w:jc w:val="center"/>
              <w:rPr>
                <w:rFonts w:ascii="Arial" w:hAnsi="Arial" w:cs="Arial"/>
                <w:b/>
              </w:rPr>
            </w:pPr>
            <w:r w:rsidRPr="006408BB">
              <w:rPr>
                <w:rFonts w:ascii="Arial" w:hAnsi="Arial" w:cs="Arial"/>
                <w:b/>
              </w:rPr>
              <w:t>Odniesienie do uwagi</w:t>
            </w:r>
          </w:p>
        </w:tc>
      </w:tr>
      <w:tr w:rsidR="00A06425" w:rsidRPr="00A06425" w14:paraId="39CB5777" w14:textId="77777777" w:rsidTr="00A06425">
        <w:tc>
          <w:tcPr>
            <w:tcW w:w="562" w:type="dxa"/>
            <w:shd w:val="clear" w:color="auto" w:fill="auto"/>
          </w:tcPr>
          <w:p w14:paraId="1ED3D372" w14:textId="77777777" w:rsidR="00A06425" w:rsidRPr="006408BB" w:rsidRDefault="00A06425" w:rsidP="00A0642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6408B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F638612" w14:textId="103E8E6E" w:rsidR="00A06425" w:rsidRPr="006408BB" w:rsidRDefault="006408BB" w:rsidP="004D086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6408BB">
              <w:rPr>
                <w:rFonts w:ascii="Arial" w:hAnsi="Arial" w:cs="Arial"/>
                <w:b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81B2938" w14:textId="2EE2724E" w:rsidR="00A06425" w:rsidRPr="006408BB" w:rsidRDefault="006408BB" w:rsidP="004D086F">
            <w:pPr>
              <w:jc w:val="center"/>
              <w:rPr>
                <w:rFonts w:ascii="Arial" w:hAnsi="Arial" w:cs="Arial"/>
              </w:rPr>
            </w:pPr>
            <w:r w:rsidRPr="006408BB">
              <w:rPr>
                <w:rFonts w:ascii="Arial" w:hAnsi="Arial" w:cs="Arial"/>
              </w:rPr>
              <w:t>7. Postęp w realizacji strategicznych celów Państwa</w:t>
            </w:r>
          </w:p>
        </w:tc>
        <w:tc>
          <w:tcPr>
            <w:tcW w:w="4678" w:type="dxa"/>
            <w:shd w:val="clear" w:color="auto" w:fill="auto"/>
          </w:tcPr>
          <w:p w14:paraId="75092A86" w14:textId="11C86D12" w:rsidR="00A06425" w:rsidRPr="006408BB" w:rsidRDefault="006408BB" w:rsidP="006408BB">
            <w:pPr>
              <w:rPr>
                <w:rFonts w:ascii="Arial" w:hAnsi="Arial" w:cs="Arial"/>
              </w:rPr>
            </w:pPr>
            <w:r w:rsidRPr="006408BB">
              <w:rPr>
                <w:rFonts w:ascii="Arial" w:hAnsi="Arial" w:cs="Arial"/>
              </w:rPr>
              <w:t>Brak w raporcie wskaźnika „Wartość wydatków kwalifikowalnych przeznaczonych na działania związane z pandemią COVID-19” oraz informacji o jego wartości docelowej, wartości osiągniętej oraz komentarza</w:t>
            </w:r>
            <w:r>
              <w:rPr>
                <w:rFonts w:ascii="Arial" w:hAnsi="Arial" w:cs="Arial"/>
              </w:rPr>
              <w:t xml:space="preserve"> w przypadku nieosiągnięcia lub przekroczenia wartości docelowej</w:t>
            </w:r>
            <w:r w:rsidRPr="006408BB">
              <w:rPr>
                <w:rFonts w:ascii="Arial" w:hAnsi="Arial" w:cs="Arial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7BB14712" w14:textId="59362B8F" w:rsidR="00A06425" w:rsidRPr="006408BB" w:rsidRDefault="006408BB" w:rsidP="006408B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Proszę o dodanie wskaźnika oraz informacj</w:t>
            </w:r>
            <w:r w:rsidR="00082E67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 o </w:t>
            </w:r>
            <w:r w:rsidRPr="006408BB">
              <w:rPr>
                <w:rFonts w:ascii="Arial" w:hAnsi="Arial" w:cs="Arial"/>
              </w:rPr>
              <w:t>jego wartości docelowej, wartości osiągniętej oraz komentarza</w:t>
            </w:r>
            <w:r>
              <w:rPr>
                <w:rFonts w:ascii="Arial" w:hAnsi="Arial" w:cs="Arial"/>
              </w:rPr>
              <w:t xml:space="preserve"> w przypadku nieosiągnięcia lub przekroczenia wartości docelowej</w:t>
            </w:r>
            <w:r w:rsidRPr="006408BB">
              <w:rPr>
                <w:rFonts w:ascii="Arial" w:hAnsi="Arial" w:cs="Arial"/>
              </w:rPr>
              <w:t>.</w:t>
            </w:r>
          </w:p>
        </w:tc>
        <w:tc>
          <w:tcPr>
            <w:tcW w:w="1359" w:type="dxa"/>
          </w:tcPr>
          <w:p w14:paraId="5B00690F" w14:textId="77777777" w:rsidR="00A06425" w:rsidRPr="006408BB" w:rsidRDefault="00A06425" w:rsidP="004D086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15B2AE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34258"/>
    <w:rsid w:val="00082E67"/>
    <w:rsid w:val="0010308F"/>
    <w:rsid w:val="00140BE8"/>
    <w:rsid w:val="00156B05"/>
    <w:rsid w:val="0019648E"/>
    <w:rsid w:val="002715B2"/>
    <w:rsid w:val="003124D1"/>
    <w:rsid w:val="003B4105"/>
    <w:rsid w:val="004D086F"/>
    <w:rsid w:val="005B35EA"/>
    <w:rsid w:val="005F6527"/>
    <w:rsid w:val="006408BB"/>
    <w:rsid w:val="006705EC"/>
    <w:rsid w:val="006E16E9"/>
    <w:rsid w:val="00807385"/>
    <w:rsid w:val="00836322"/>
    <w:rsid w:val="008368BB"/>
    <w:rsid w:val="00853A10"/>
    <w:rsid w:val="00944932"/>
    <w:rsid w:val="009E5FDB"/>
    <w:rsid w:val="009F17E3"/>
    <w:rsid w:val="00A06425"/>
    <w:rsid w:val="00A909AA"/>
    <w:rsid w:val="00AC7796"/>
    <w:rsid w:val="00B871B6"/>
    <w:rsid w:val="00C64B1B"/>
    <w:rsid w:val="00CC4846"/>
    <w:rsid w:val="00CD5EB0"/>
    <w:rsid w:val="00D8713D"/>
    <w:rsid w:val="00E14C33"/>
    <w:rsid w:val="00F0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1B81F"/>
  <w15:docId w15:val="{3FA25410-08C6-4314-AAEF-EB4187B1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9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Turowiecki Ignacy</cp:lastModifiedBy>
  <cp:revision>3</cp:revision>
  <dcterms:created xsi:type="dcterms:W3CDTF">2022-12-07T15:06:00Z</dcterms:created>
  <dcterms:modified xsi:type="dcterms:W3CDTF">2022-12-07T15:06:00Z</dcterms:modified>
</cp:coreProperties>
</file>