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1A92B9" w14:textId="6B174A73" w:rsidR="005B083E" w:rsidRPr="00ED7577" w:rsidRDefault="3D8CE72E" w:rsidP="00A14BEA">
      <w:pPr>
        <w:pStyle w:val="Nagwek1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ED7577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Zapytanie o cenę – Wsparcie </w:t>
      </w:r>
      <w:r w:rsidR="78B58F49" w:rsidRPr="00ED7577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przez </w:t>
      </w:r>
      <w:r w:rsidRPr="00ED7577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architekta przy </w:t>
      </w:r>
      <w:r w:rsidR="291D7155" w:rsidRPr="00ED7577">
        <w:rPr>
          <w:rFonts w:asciiTheme="minorHAnsi" w:hAnsiTheme="minorHAnsi" w:cstheme="minorHAnsi"/>
          <w:b/>
          <w:bCs/>
          <w:color w:val="auto"/>
          <w:sz w:val="28"/>
          <w:szCs w:val="28"/>
        </w:rPr>
        <w:t>aranżacji i</w:t>
      </w:r>
      <w:r w:rsidRPr="00ED7577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 wyposażeniu </w:t>
      </w:r>
      <w:r w:rsidR="1CA453B5" w:rsidRPr="00ED7577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pomieszczeń </w:t>
      </w:r>
      <w:r w:rsidRPr="00ED7577">
        <w:rPr>
          <w:rFonts w:asciiTheme="minorHAnsi" w:hAnsiTheme="minorHAnsi" w:cstheme="minorHAnsi"/>
          <w:b/>
          <w:bCs/>
          <w:color w:val="auto"/>
          <w:sz w:val="28"/>
          <w:szCs w:val="28"/>
        </w:rPr>
        <w:t>biur</w:t>
      </w:r>
      <w:r w:rsidR="0326D1A9" w:rsidRPr="00ED7577">
        <w:rPr>
          <w:rFonts w:asciiTheme="minorHAnsi" w:hAnsiTheme="minorHAnsi" w:cstheme="minorHAnsi"/>
          <w:b/>
          <w:bCs/>
          <w:color w:val="auto"/>
          <w:sz w:val="28"/>
          <w:szCs w:val="28"/>
        </w:rPr>
        <w:t>owych</w:t>
      </w:r>
      <w:r w:rsidR="431367F0" w:rsidRPr="00ED7577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 </w:t>
      </w:r>
    </w:p>
    <w:p w14:paraId="09711949" w14:textId="77777777" w:rsidR="007F5C6E" w:rsidRPr="005B083E" w:rsidRDefault="007F5C6E" w:rsidP="00A14BEA">
      <w:pPr>
        <w:rPr>
          <w:b/>
          <w:bCs/>
          <w:sz w:val="24"/>
          <w:szCs w:val="24"/>
        </w:rPr>
      </w:pPr>
    </w:p>
    <w:p w14:paraId="49F045B9" w14:textId="57161BDB" w:rsidR="005B083E" w:rsidRPr="00EA0D6F" w:rsidRDefault="005B083E" w:rsidP="00A14BEA">
      <w:pPr>
        <w:pStyle w:val="Nagwek2"/>
        <w:rPr>
          <w:b/>
          <w:bCs/>
          <w:sz w:val="24"/>
          <w:szCs w:val="24"/>
        </w:rPr>
      </w:pPr>
      <w:r w:rsidRPr="00EA0D6F">
        <w:rPr>
          <w:b/>
          <w:bCs/>
          <w:color w:val="auto"/>
          <w:sz w:val="24"/>
          <w:szCs w:val="24"/>
        </w:rPr>
        <w:t>Przedmiot zamówienia</w:t>
      </w:r>
      <w:r w:rsidRPr="00EA0D6F">
        <w:rPr>
          <w:b/>
          <w:bCs/>
          <w:sz w:val="24"/>
          <w:szCs w:val="24"/>
        </w:rPr>
        <w:t>:</w:t>
      </w:r>
    </w:p>
    <w:p w14:paraId="1B7DDE9A" w14:textId="77323130" w:rsidR="005B083E" w:rsidRDefault="3D8CE72E" w:rsidP="00A14BEA">
      <w:pPr>
        <w:spacing w:line="276" w:lineRule="auto"/>
        <w:ind w:left="709"/>
      </w:pPr>
      <w:r>
        <w:t>Przedmiotem zamówienia jest kompleksowe wsparcie</w:t>
      </w:r>
      <w:r w:rsidR="383C5D44">
        <w:t xml:space="preserve"> przez</w:t>
      </w:r>
      <w:r>
        <w:t xml:space="preserve"> architekta przy </w:t>
      </w:r>
      <w:r w:rsidR="7715E178">
        <w:t xml:space="preserve">aranżacji </w:t>
      </w:r>
      <w:r w:rsidR="00DA2EE3">
        <w:br/>
      </w:r>
      <w:r w:rsidR="7715E178">
        <w:t xml:space="preserve">i </w:t>
      </w:r>
      <w:r w:rsidR="78AC724D">
        <w:t xml:space="preserve">wyposażeniu pomieszczeń </w:t>
      </w:r>
      <w:r w:rsidR="00C87661">
        <w:t>biurowych</w:t>
      </w:r>
      <w:r w:rsidR="78AC724D">
        <w:t xml:space="preserve"> </w:t>
      </w:r>
      <w:r>
        <w:t>oraz przygotowani</w:t>
      </w:r>
      <w:r w:rsidR="00C87661">
        <w:t>e</w:t>
      </w:r>
      <w:r>
        <w:t xml:space="preserve"> opisu przedmiotu zamówienia dla wyposażenia biura</w:t>
      </w:r>
      <w:r w:rsidR="00C87661">
        <w:t xml:space="preserve"> zgodnie z PZP.</w:t>
      </w:r>
      <w:r>
        <w:t xml:space="preserve"> </w:t>
      </w:r>
    </w:p>
    <w:p w14:paraId="4CBC8F6B" w14:textId="2136565F" w:rsidR="005B083E" w:rsidRDefault="005B083E" w:rsidP="00A14BEA">
      <w:pPr>
        <w:ind w:left="708"/>
      </w:pPr>
      <w:r>
        <w:t xml:space="preserve">Zapytanie o cenę ma na celu </w:t>
      </w:r>
      <w:r w:rsidR="007F5C6E">
        <w:t xml:space="preserve">oszacowanie wartości zamówienia </w:t>
      </w:r>
      <w:r>
        <w:t>na kompleksowe usługi projektowe, które obejmują nie tylko aranżację biura, ale również szczegółowe przygotowanie dokumentacji oraz wsparcie w doborze odpowiednich mebli i zabudowy stałej.</w:t>
      </w:r>
    </w:p>
    <w:p w14:paraId="2487890E" w14:textId="1851312E" w:rsidR="00DA2EE3" w:rsidRDefault="00463163" w:rsidP="00A14BEA">
      <w:pPr>
        <w:ind w:left="708"/>
      </w:pPr>
      <w:r>
        <w:t>Przewid</w:t>
      </w:r>
      <w:r w:rsidR="00196B1F">
        <w:t>ywany c</w:t>
      </w:r>
      <w:r>
        <w:t xml:space="preserve">zas </w:t>
      </w:r>
      <w:r w:rsidR="00DA2EE3">
        <w:t xml:space="preserve">współpracy </w:t>
      </w:r>
      <w:r w:rsidR="00196B1F">
        <w:t xml:space="preserve">to ok. </w:t>
      </w:r>
      <w:r w:rsidR="002743C7">
        <w:t xml:space="preserve">120 dni kalendarzowych, od stycznia do </w:t>
      </w:r>
      <w:r w:rsidR="004D5352">
        <w:t xml:space="preserve">kwietnia </w:t>
      </w:r>
      <w:r w:rsidR="002743C7">
        <w:t>2025 r.</w:t>
      </w:r>
    </w:p>
    <w:p w14:paraId="68B9C31A" w14:textId="4116DB7C" w:rsidR="005B083E" w:rsidRPr="00ED7577" w:rsidRDefault="005B083E" w:rsidP="00A14BEA">
      <w:pPr>
        <w:pStyle w:val="Nagwek2"/>
        <w:rPr>
          <w:b/>
          <w:bCs/>
          <w:color w:val="auto"/>
          <w:sz w:val="24"/>
          <w:szCs w:val="24"/>
        </w:rPr>
      </w:pPr>
      <w:r w:rsidRPr="00ED7577">
        <w:rPr>
          <w:b/>
          <w:bCs/>
          <w:color w:val="auto"/>
          <w:sz w:val="24"/>
          <w:szCs w:val="24"/>
        </w:rPr>
        <w:t xml:space="preserve">Zakres </w:t>
      </w:r>
      <w:r w:rsidR="00C87661" w:rsidRPr="00ED7577">
        <w:rPr>
          <w:b/>
          <w:bCs/>
          <w:color w:val="auto"/>
          <w:sz w:val="24"/>
          <w:szCs w:val="24"/>
        </w:rPr>
        <w:t>umowy:</w:t>
      </w:r>
    </w:p>
    <w:p w14:paraId="0364B1FA" w14:textId="383263D0" w:rsidR="007F5C6E" w:rsidRDefault="75048729" w:rsidP="00A14BEA">
      <w:pPr>
        <w:pStyle w:val="Akapitzlist"/>
        <w:numPr>
          <w:ilvl w:val="0"/>
          <w:numId w:val="5"/>
        </w:numPr>
        <w:ind w:left="993" w:hanging="284"/>
      </w:pPr>
      <w:r>
        <w:t>Wsparcie w projekcie aranżacji przestrzeni biurowej</w:t>
      </w:r>
      <w:r w:rsidR="001B3D64">
        <w:t xml:space="preserve"> </w:t>
      </w:r>
      <w:r w:rsidR="001B3D64" w:rsidRPr="001B3D64">
        <w:t>o łącznej powierzchni ok.10.000 m</w:t>
      </w:r>
      <w:r w:rsidR="001B3D64" w:rsidRPr="00B41DC3">
        <w:rPr>
          <w:vertAlign w:val="superscript"/>
        </w:rPr>
        <w:t xml:space="preserve">2 </w:t>
      </w:r>
      <w:r w:rsidR="00B41DC3">
        <w:br/>
      </w:r>
      <w:r w:rsidR="001B3D64">
        <w:t>(</w:t>
      </w:r>
      <w:r w:rsidR="001B3D64" w:rsidRPr="001B3D64">
        <w:t>3 kondygnacj</w:t>
      </w:r>
      <w:r w:rsidR="00B41DC3">
        <w:t>e</w:t>
      </w:r>
      <w:r w:rsidR="001B3D64">
        <w:t>)</w:t>
      </w:r>
      <w:r w:rsidR="00AC5F8B">
        <w:t xml:space="preserve">, </w:t>
      </w:r>
      <w:r>
        <w:t>uwzględniające wszystkie wymagania dotyczące funkcjonalności, estetyki</w:t>
      </w:r>
      <w:r w:rsidR="00B41DC3">
        <w:br/>
      </w:r>
      <w:r>
        <w:t>i ergonomii.</w:t>
      </w:r>
    </w:p>
    <w:p w14:paraId="490C6696" w14:textId="283129F2" w:rsidR="007F5C6E" w:rsidRDefault="75048729" w:rsidP="00A14BEA">
      <w:pPr>
        <w:pStyle w:val="Akapitzlist"/>
        <w:numPr>
          <w:ilvl w:val="0"/>
          <w:numId w:val="5"/>
        </w:numPr>
        <w:ind w:left="993" w:hanging="284"/>
      </w:pPr>
      <w:r>
        <w:t xml:space="preserve">Przygotowanie pełnej dokumentacji projektowej, która umożliwi upublicznienie i wybór wykonawcy w trybie PZP na wykonanie prac </w:t>
      </w:r>
      <w:r w:rsidR="352C8AED">
        <w:t>adaptacyjnych</w:t>
      </w:r>
      <w:r w:rsidR="2F167FCB">
        <w:t xml:space="preserve"> </w:t>
      </w:r>
      <w:r w:rsidR="04839956">
        <w:t>oraz</w:t>
      </w:r>
      <w:r>
        <w:t xml:space="preserve"> dostawę</w:t>
      </w:r>
      <w:r w:rsidR="56DBDCE1">
        <w:t xml:space="preserve"> i montaż</w:t>
      </w:r>
      <w:r>
        <w:t xml:space="preserve"> wyposażenia.</w:t>
      </w:r>
    </w:p>
    <w:p w14:paraId="54A7B988" w14:textId="211CA1A8" w:rsidR="007F5C6E" w:rsidRDefault="75048729" w:rsidP="00A14BEA">
      <w:pPr>
        <w:pStyle w:val="Akapitzlist"/>
        <w:numPr>
          <w:ilvl w:val="0"/>
          <w:numId w:val="5"/>
        </w:numPr>
        <w:ind w:left="993" w:hanging="284"/>
      </w:pPr>
      <w:r>
        <w:t>Udział w pracach komisji przetargowej jako biegły</w:t>
      </w:r>
      <w:r w:rsidR="4E629EDA">
        <w:t xml:space="preserve"> lub członek komisji</w:t>
      </w:r>
      <w:r>
        <w:t xml:space="preserve">. </w:t>
      </w:r>
    </w:p>
    <w:p w14:paraId="7BC86D1E" w14:textId="5AF9BE2C" w:rsidR="007F5C6E" w:rsidRDefault="007F5C6E" w:rsidP="00A14BEA">
      <w:pPr>
        <w:pStyle w:val="Akapitzlist"/>
        <w:numPr>
          <w:ilvl w:val="0"/>
          <w:numId w:val="5"/>
        </w:numPr>
        <w:ind w:left="993" w:hanging="284"/>
      </w:pPr>
      <w:r>
        <w:t>Zaprojektowanie i dobór odpowiednich mebli biurowych (biurka, fotele, krzesła, stoły konferencyjne), uwzględniając różnorodne potrzeby użytkowników (pracownicy, kadra kierownicza, zarząd</w:t>
      </w:r>
      <w:r w:rsidR="00F56AE6">
        <w:t>.</w:t>
      </w:r>
      <w:r>
        <w:t>)</w:t>
      </w:r>
      <w:r w:rsidR="1A6810B3">
        <w:t xml:space="preserve"> z uwzględnieniem atestów, norm i wymaganych certyfikatów</w:t>
      </w:r>
      <w:r w:rsidR="00564B96">
        <w:t>.</w:t>
      </w:r>
    </w:p>
    <w:p w14:paraId="530F15ED" w14:textId="7D43C51B" w:rsidR="007F5C6E" w:rsidRDefault="007F5C6E" w:rsidP="00A14BEA">
      <w:pPr>
        <w:pStyle w:val="Akapitzlist"/>
        <w:numPr>
          <w:ilvl w:val="0"/>
          <w:numId w:val="5"/>
        </w:numPr>
        <w:ind w:left="993" w:hanging="284"/>
      </w:pPr>
      <w:r>
        <w:t>Przygotowanie wizualizacji dla typowego pomieszczenia, w tym układ mebli, kolorystyka, dobór materiałów i oświetlenia.</w:t>
      </w:r>
    </w:p>
    <w:p w14:paraId="04C91305" w14:textId="0EAC1B88" w:rsidR="007F5C6E" w:rsidRDefault="75048729" w:rsidP="00A14BEA">
      <w:pPr>
        <w:pStyle w:val="Akapitzlist"/>
        <w:numPr>
          <w:ilvl w:val="0"/>
          <w:numId w:val="5"/>
        </w:numPr>
        <w:ind w:left="993" w:hanging="284"/>
      </w:pPr>
      <w:r>
        <w:t xml:space="preserve">Projektowanie przestrzeni ogólnodostępnych </w:t>
      </w:r>
      <w:r w:rsidR="1D48808A">
        <w:t xml:space="preserve">z </w:t>
      </w:r>
      <w:r w:rsidR="00572EFA">
        <w:t>uwzględnieniem funkcjonalności</w:t>
      </w:r>
      <w:r>
        <w:t>, dostępnoś</w:t>
      </w:r>
      <w:r w:rsidR="0A3BC327">
        <w:t>ci</w:t>
      </w:r>
      <w:r w:rsidR="5795948F">
        <w:t xml:space="preserve"> architektonicznej dla osób ze szczeg</w:t>
      </w:r>
      <w:r w:rsidR="332A7D6F">
        <w:t>ó</w:t>
      </w:r>
      <w:r w:rsidR="5795948F">
        <w:t>lnymi potrzebami</w:t>
      </w:r>
      <w:r>
        <w:t xml:space="preserve">, </w:t>
      </w:r>
      <w:r w:rsidR="1460E3BD">
        <w:t>ergonomii</w:t>
      </w:r>
      <w:r>
        <w:t xml:space="preserve"> i estetyk</w:t>
      </w:r>
      <w:r w:rsidR="2517BDD6">
        <w:t>i</w:t>
      </w:r>
      <w:r>
        <w:t>.</w:t>
      </w:r>
    </w:p>
    <w:p w14:paraId="30EB6C34" w14:textId="0C0E8F30" w:rsidR="007F5C6E" w:rsidRDefault="007F5C6E" w:rsidP="00A14BEA">
      <w:pPr>
        <w:pStyle w:val="Akapitzlist"/>
        <w:numPr>
          <w:ilvl w:val="0"/>
          <w:numId w:val="5"/>
        </w:numPr>
        <w:ind w:left="993" w:hanging="284"/>
      </w:pPr>
      <w:r>
        <w:t>Przygotowanie projektów wykonawczych dla zabudowy stałej</w:t>
      </w:r>
      <w:r w:rsidR="5A91303D">
        <w:t xml:space="preserve"> (z wyłączeniem pomieszczeń kuchennych)</w:t>
      </w:r>
      <w:r>
        <w:t>, w tym szczegółowe plany zabudowy szaf ubraniowych, lo</w:t>
      </w:r>
      <w:r w:rsidR="00B40944">
        <w:t>c</w:t>
      </w:r>
      <w:r>
        <w:t>k</w:t>
      </w:r>
      <w:r w:rsidR="00B40944">
        <w:t>er</w:t>
      </w:r>
      <w:r>
        <w:t>ów, itp.</w:t>
      </w:r>
    </w:p>
    <w:p w14:paraId="59D12802" w14:textId="1537D277" w:rsidR="75048729" w:rsidRDefault="1BFB2E63" w:rsidP="00A14BEA">
      <w:pPr>
        <w:pStyle w:val="Akapitzlist"/>
        <w:numPr>
          <w:ilvl w:val="0"/>
          <w:numId w:val="5"/>
        </w:numPr>
        <w:ind w:left="993" w:hanging="284"/>
      </w:pPr>
      <w:r>
        <w:t xml:space="preserve">Konsultowanie z Zamawiającym na każdym etapie opracowywania i realizacji przedmiotu umowy, </w:t>
      </w:r>
      <w:r w:rsidR="637D20A2">
        <w:t xml:space="preserve">w </w:t>
      </w:r>
      <w:r>
        <w:t>sprawie istotnych elementów mających wpływ na koszty</w:t>
      </w:r>
      <w:r w:rsidR="00F03D15">
        <w:t xml:space="preserve"> oraz</w:t>
      </w:r>
      <w:r>
        <w:t xml:space="preserve"> wygląd mebli.</w:t>
      </w:r>
    </w:p>
    <w:p w14:paraId="6C516202" w14:textId="572E0719" w:rsidR="1BFB2E63" w:rsidRDefault="1BFB2E63" w:rsidP="00A14BEA">
      <w:pPr>
        <w:pStyle w:val="Akapitzlist"/>
        <w:numPr>
          <w:ilvl w:val="0"/>
          <w:numId w:val="5"/>
        </w:numPr>
        <w:ind w:left="993" w:hanging="284"/>
        <w:contextualSpacing w:val="0"/>
      </w:pPr>
      <w:r>
        <w:t>Koordynowanie z wykonawcami w trakcie realizacji przedmiotu umowy</w:t>
      </w:r>
      <w:r w:rsidR="007F7BF7">
        <w:t xml:space="preserve"> oraz</w:t>
      </w:r>
      <w:r>
        <w:t xml:space="preserve"> zgodności </w:t>
      </w:r>
      <w:r w:rsidR="009A330F">
        <w:br/>
      </w:r>
      <w:r>
        <w:t>z zaprojektowanymi rozwiązaniami.</w:t>
      </w:r>
    </w:p>
    <w:p w14:paraId="342350A8" w14:textId="2C29B9B2" w:rsidR="005B083E" w:rsidRPr="00ED7577" w:rsidRDefault="007F5C6E" w:rsidP="00A14BEA">
      <w:pPr>
        <w:pStyle w:val="Nagwek2"/>
        <w:rPr>
          <w:b/>
          <w:bCs/>
          <w:color w:val="auto"/>
          <w:sz w:val="24"/>
          <w:szCs w:val="24"/>
        </w:rPr>
      </w:pPr>
      <w:r w:rsidRPr="00ED7577">
        <w:rPr>
          <w:b/>
          <w:bCs/>
          <w:color w:val="auto"/>
          <w:sz w:val="24"/>
          <w:szCs w:val="24"/>
        </w:rPr>
        <w:t>O</w:t>
      </w:r>
      <w:r w:rsidR="005B083E" w:rsidRPr="00ED7577">
        <w:rPr>
          <w:b/>
          <w:bCs/>
          <w:color w:val="auto"/>
          <w:sz w:val="24"/>
          <w:szCs w:val="24"/>
        </w:rPr>
        <w:t>czekiwania:</w:t>
      </w:r>
    </w:p>
    <w:p w14:paraId="4D78A885" w14:textId="77777777" w:rsidR="005B083E" w:rsidRDefault="005B083E" w:rsidP="00A14BEA">
      <w:pPr>
        <w:pStyle w:val="Akapitzlist"/>
        <w:numPr>
          <w:ilvl w:val="0"/>
          <w:numId w:val="14"/>
        </w:numPr>
        <w:ind w:hanging="371"/>
      </w:pPr>
      <w:r>
        <w:t>Wykonawca powinien posiadać doświadczenie w projektowaniu przestrzeni biurowych oraz aranżacji pomieszczeń.</w:t>
      </w:r>
    </w:p>
    <w:p w14:paraId="28E5E2AA" w14:textId="0B48AF2D" w:rsidR="005B083E" w:rsidRDefault="3D8CE72E" w:rsidP="00A14BEA">
      <w:pPr>
        <w:pStyle w:val="Akapitzlist"/>
        <w:numPr>
          <w:ilvl w:val="0"/>
          <w:numId w:val="14"/>
        </w:numPr>
        <w:ind w:hanging="371"/>
      </w:pPr>
      <w:r>
        <w:t>Projekty muszą uwzględniać nowoczesne rozwiązania w zakresie ergonomii, estetyki</w:t>
      </w:r>
      <w:r w:rsidR="251EF0A3">
        <w:t>, dostępności architektonicznej</w:t>
      </w:r>
      <w:r>
        <w:t xml:space="preserve"> i funkcjonalności.</w:t>
      </w:r>
    </w:p>
    <w:p w14:paraId="16356043" w14:textId="77777777" w:rsidR="005B083E" w:rsidRDefault="005B083E" w:rsidP="00A14BEA">
      <w:pPr>
        <w:pStyle w:val="Akapitzlist"/>
        <w:numPr>
          <w:ilvl w:val="0"/>
          <w:numId w:val="14"/>
        </w:numPr>
        <w:ind w:hanging="371"/>
      </w:pPr>
      <w:r>
        <w:t>Dokumentacja powinna zawierać szczegółowe rysunki techniczne oraz wizualizacje, które będą pomocne przy realizacji projektu.</w:t>
      </w:r>
    </w:p>
    <w:p w14:paraId="18BAAF47" w14:textId="1E91B3CA" w:rsidR="005B083E" w:rsidRDefault="005B083E" w:rsidP="00A14BEA">
      <w:pPr>
        <w:pStyle w:val="Akapitzlist"/>
        <w:numPr>
          <w:ilvl w:val="0"/>
          <w:numId w:val="14"/>
        </w:numPr>
        <w:ind w:hanging="371"/>
      </w:pPr>
      <w:r>
        <w:t xml:space="preserve">Wykonawca powinien również dostarczyć opis techniczny dotyczący materiałów </w:t>
      </w:r>
      <w:r w:rsidR="009A4328">
        <w:br/>
      </w:r>
      <w:r>
        <w:t>i produktów,</w:t>
      </w:r>
      <w:r w:rsidR="007F5C6E">
        <w:t xml:space="preserve"> </w:t>
      </w:r>
      <w:r>
        <w:t>które będą wykorzystywane w aranżacji biura.</w:t>
      </w:r>
    </w:p>
    <w:p w14:paraId="6CE62F3E" w14:textId="71498FA8" w:rsidR="2A9162A1" w:rsidRDefault="7B874335" w:rsidP="00A14BEA">
      <w:pPr>
        <w:pStyle w:val="Akapitzlist"/>
        <w:numPr>
          <w:ilvl w:val="0"/>
          <w:numId w:val="14"/>
        </w:numPr>
        <w:ind w:hanging="371"/>
      </w:pPr>
      <w:r>
        <w:t xml:space="preserve">Meble zostaną zaprojektowane na </w:t>
      </w:r>
      <w:r w:rsidR="0029465C">
        <w:t xml:space="preserve">3 </w:t>
      </w:r>
      <w:r>
        <w:t xml:space="preserve">kondygnacjach </w:t>
      </w:r>
      <w:r w:rsidR="0029465C">
        <w:t>o</w:t>
      </w:r>
      <w:r w:rsidR="00AC5F8B">
        <w:t xml:space="preserve"> łą</w:t>
      </w:r>
      <w:r w:rsidR="00E504D9">
        <w:t>cznej</w:t>
      </w:r>
      <w:r w:rsidR="0029465C">
        <w:t xml:space="preserve"> powierzchni ok.</w:t>
      </w:r>
      <w:r w:rsidR="00AC5F8B">
        <w:t>10.000 m</w:t>
      </w:r>
      <w:r w:rsidR="00AC5F8B" w:rsidRPr="00AC5F8B">
        <w:rPr>
          <w:vertAlign w:val="superscript"/>
        </w:rPr>
        <w:t>2</w:t>
      </w:r>
      <w:r w:rsidR="00AC5F8B">
        <w:t>.</w:t>
      </w:r>
    </w:p>
    <w:p w14:paraId="5B71BF9F" w14:textId="192CBB95" w:rsidR="2A9162A1" w:rsidRDefault="7B874335" w:rsidP="00A14BEA">
      <w:pPr>
        <w:pStyle w:val="Akapitzlist"/>
        <w:numPr>
          <w:ilvl w:val="0"/>
          <w:numId w:val="14"/>
        </w:numPr>
        <w:ind w:left="1078" w:hanging="369"/>
        <w:contextualSpacing w:val="0"/>
      </w:pPr>
      <w:r>
        <w:lastRenderedPageBreak/>
        <w:t>Z uwagi na wymogi ustawy Prawo zamówień publicznych, projekt w swojej treści nie może określać technologii</w:t>
      </w:r>
      <w:r w:rsidR="00706A74">
        <w:t>,</w:t>
      </w:r>
      <w:r>
        <w:t xml:space="preserve"> </w:t>
      </w:r>
      <w:r w:rsidR="7AAC0533">
        <w:t>materiałów</w:t>
      </w:r>
      <w:r>
        <w:t xml:space="preserve"> bądź opisywać przedmiot zamówienia w sposób utrudniający uczciwą konkurencję.</w:t>
      </w:r>
    </w:p>
    <w:p w14:paraId="4C22BD5A" w14:textId="2538D3CF" w:rsidR="007F5C6E" w:rsidRPr="00ED7577" w:rsidRDefault="007F5C6E" w:rsidP="00A14BEA">
      <w:pPr>
        <w:pStyle w:val="Nagwek2"/>
        <w:rPr>
          <w:b/>
          <w:bCs/>
          <w:color w:val="auto"/>
          <w:sz w:val="24"/>
          <w:szCs w:val="24"/>
        </w:rPr>
      </w:pPr>
      <w:r w:rsidRPr="00ED7577">
        <w:rPr>
          <w:b/>
          <w:bCs/>
          <w:color w:val="auto"/>
          <w:sz w:val="24"/>
          <w:szCs w:val="24"/>
        </w:rPr>
        <w:t xml:space="preserve">Wymagania </w:t>
      </w:r>
    </w:p>
    <w:p w14:paraId="3380FF29" w14:textId="1E852354" w:rsidR="0013224D" w:rsidRDefault="75048729" w:rsidP="00A14BEA">
      <w:pPr>
        <w:ind w:left="709"/>
      </w:pPr>
      <w:r>
        <w:t xml:space="preserve">Wymagane doświadczenie wykonawcy w projektowaniu biur oraz dostosowywaniu przestrzeni do potrzeb klienta instytucjonalnego. min 2 projekty </w:t>
      </w:r>
      <w:r w:rsidR="00121FFF">
        <w:t>po 150 tys. zł.</w:t>
      </w:r>
      <w:r w:rsidR="7166DF85">
        <w:t xml:space="preserve"> </w:t>
      </w:r>
    </w:p>
    <w:sectPr w:rsidR="001322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54222"/>
    <w:multiLevelType w:val="multilevel"/>
    <w:tmpl w:val="0C28BA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" w15:restartNumberingAfterBreak="0">
    <w:nsid w:val="09663352"/>
    <w:multiLevelType w:val="hybridMultilevel"/>
    <w:tmpl w:val="C33E9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C327D"/>
    <w:multiLevelType w:val="multilevel"/>
    <w:tmpl w:val="94CCD9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02E764A"/>
    <w:multiLevelType w:val="hybridMultilevel"/>
    <w:tmpl w:val="6F580C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542E24"/>
    <w:multiLevelType w:val="hybridMultilevel"/>
    <w:tmpl w:val="20247CB4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D358CD"/>
    <w:multiLevelType w:val="hybridMultilevel"/>
    <w:tmpl w:val="11BCB25C"/>
    <w:lvl w:ilvl="0" w:tplc="7D92CA0A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6AA716A"/>
    <w:multiLevelType w:val="hybridMultilevel"/>
    <w:tmpl w:val="78A48D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365297"/>
    <w:multiLevelType w:val="hybridMultilevel"/>
    <w:tmpl w:val="779639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B306CE"/>
    <w:multiLevelType w:val="hybridMultilevel"/>
    <w:tmpl w:val="9E884E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72749A"/>
    <w:multiLevelType w:val="hybridMultilevel"/>
    <w:tmpl w:val="20247CB4"/>
    <w:lvl w:ilvl="0" w:tplc="FFFFFFF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B810C0"/>
    <w:multiLevelType w:val="multilevel"/>
    <w:tmpl w:val="8026A5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1" w15:restartNumberingAfterBreak="0">
    <w:nsid w:val="687F13A3"/>
    <w:multiLevelType w:val="multilevel"/>
    <w:tmpl w:val="33C80D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68A54AAD"/>
    <w:multiLevelType w:val="hybridMultilevel"/>
    <w:tmpl w:val="F6B6664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77C8F6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7681730">
    <w:abstractNumId w:val="10"/>
  </w:num>
  <w:num w:numId="2" w16cid:durableId="1162045048">
    <w:abstractNumId w:val="5"/>
  </w:num>
  <w:num w:numId="3" w16cid:durableId="1162770994">
    <w:abstractNumId w:val="3"/>
  </w:num>
  <w:num w:numId="4" w16cid:durableId="159656919">
    <w:abstractNumId w:val="2"/>
  </w:num>
  <w:num w:numId="5" w16cid:durableId="1681661443">
    <w:abstractNumId w:val="4"/>
  </w:num>
  <w:num w:numId="6" w16cid:durableId="1978342349">
    <w:abstractNumId w:val="7"/>
  </w:num>
  <w:num w:numId="7" w16cid:durableId="2027251241">
    <w:abstractNumId w:val="0"/>
  </w:num>
  <w:num w:numId="8" w16cid:durableId="212811353">
    <w:abstractNumId w:val="11"/>
  </w:num>
  <w:num w:numId="9" w16cid:durableId="318118701">
    <w:abstractNumId w:val="6"/>
  </w:num>
  <w:num w:numId="10" w16cid:durableId="342129274">
    <w:abstractNumId w:val="12"/>
  </w:num>
  <w:num w:numId="11" w16cid:durableId="567418143">
    <w:abstractNumId w:val="8"/>
  </w:num>
  <w:num w:numId="12" w16cid:durableId="75593744">
    <w:abstractNumId w:val="1"/>
  </w:num>
  <w:num w:numId="13" w16cid:durableId="77408738">
    <w:abstractNumId w:val="0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80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80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6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2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9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32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680" w:hanging="1440"/>
        </w:pPr>
        <w:rPr>
          <w:rFonts w:hint="default"/>
        </w:rPr>
      </w:lvl>
    </w:lvlOverride>
  </w:num>
  <w:num w:numId="14" w16cid:durableId="5775179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83E"/>
    <w:rsid w:val="00071065"/>
    <w:rsid w:val="00121FFF"/>
    <w:rsid w:val="0013224D"/>
    <w:rsid w:val="00196B1F"/>
    <w:rsid w:val="001A5F58"/>
    <w:rsid w:val="001B3D64"/>
    <w:rsid w:val="002743C7"/>
    <w:rsid w:val="0029465C"/>
    <w:rsid w:val="002C75C6"/>
    <w:rsid w:val="00343E59"/>
    <w:rsid w:val="003F1028"/>
    <w:rsid w:val="00412DFC"/>
    <w:rsid w:val="00463163"/>
    <w:rsid w:val="004A5627"/>
    <w:rsid w:val="004D5352"/>
    <w:rsid w:val="00564B96"/>
    <w:rsid w:val="00572EFA"/>
    <w:rsid w:val="005B083E"/>
    <w:rsid w:val="00706A74"/>
    <w:rsid w:val="0074302F"/>
    <w:rsid w:val="007F15DC"/>
    <w:rsid w:val="007F5C6E"/>
    <w:rsid w:val="007F7BF7"/>
    <w:rsid w:val="00916011"/>
    <w:rsid w:val="00983E6F"/>
    <w:rsid w:val="00996492"/>
    <w:rsid w:val="009A330F"/>
    <w:rsid w:val="009A4328"/>
    <w:rsid w:val="00A144F9"/>
    <w:rsid w:val="00A14BEA"/>
    <w:rsid w:val="00A51566"/>
    <w:rsid w:val="00A746A4"/>
    <w:rsid w:val="00AC5F8B"/>
    <w:rsid w:val="00AE77EC"/>
    <w:rsid w:val="00B35E91"/>
    <w:rsid w:val="00B40944"/>
    <w:rsid w:val="00B41DC3"/>
    <w:rsid w:val="00C42C0C"/>
    <w:rsid w:val="00C87661"/>
    <w:rsid w:val="00CC4FE0"/>
    <w:rsid w:val="00CE45CB"/>
    <w:rsid w:val="00DA2EE3"/>
    <w:rsid w:val="00E504D9"/>
    <w:rsid w:val="00E52E4E"/>
    <w:rsid w:val="00E928FE"/>
    <w:rsid w:val="00EA0D6F"/>
    <w:rsid w:val="00EB3BAA"/>
    <w:rsid w:val="00ED7577"/>
    <w:rsid w:val="00F03D15"/>
    <w:rsid w:val="00F07CA1"/>
    <w:rsid w:val="00F56AE6"/>
    <w:rsid w:val="00F56CA1"/>
    <w:rsid w:val="00FE6E75"/>
    <w:rsid w:val="027782BF"/>
    <w:rsid w:val="02A8FBF2"/>
    <w:rsid w:val="02C80B50"/>
    <w:rsid w:val="0326D1A9"/>
    <w:rsid w:val="035405FB"/>
    <w:rsid w:val="03A551B8"/>
    <w:rsid w:val="04839956"/>
    <w:rsid w:val="0561214E"/>
    <w:rsid w:val="065179BB"/>
    <w:rsid w:val="066A7A9B"/>
    <w:rsid w:val="08531F83"/>
    <w:rsid w:val="091126B9"/>
    <w:rsid w:val="0A1F5F84"/>
    <w:rsid w:val="0A3BC327"/>
    <w:rsid w:val="0CD8BD19"/>
    <w:rsid w:val="0E897C8D"/>
    <w:rsid w:val="105B47DD"/>
    <w:rsid w:val="11A9EAAA"/>
    <w:rsid w:val="13AAB3B3"/>
    <w:rsid w:val="14414A0B"/>
    <w:rsid w:val="1460E3BD"/>
    <w:rsid w:val="146535D5"/>
    <w:rsid w:val="152A70CD"/>
    <w:rsid w:val="1548F6E6"/>
    <w:rsid w:val="15A535C7"/>
    <w:rsid w:val="160B0204"/>
    <w:rsid w:val="171C43B7"/>
    <w:rsid w:val="1850E88F"/>
    <w:rsid w:val="1984C537"/>
    <w:rsid w:val="19AB7F63"/>
    <w:rsid w:val="1A590563"/>
    <w:rsid w:val="1A6810B3"/>
    <w:rsid w:val="1B79B969"/>
    <w:rsid w:val="1BCBCACA"/>
    <w:rsid w:val="1BFB2E63"/>
    <w:rsid w:val="1CA453B5"/>
    <w:rsid w:val="1CE97B85"/>
    <w:rsid w:val="1D0A3423"/>
    <w:rsid w:val="1D48808A"/>
    <w:rsid w:val="1ED67719"/>
    <w:rsid w:val="1FDC6AE5"/>
    <w:rsid w:val="1FEA4525"/>
    <w:rsid w:val="2174A87B"/>
    <w:rsid w:val="22A0666C"/>
    <w:rsid w:val="237782AB"/>
    <w:rsid w:val="245E02ED"/>
    <w:rsid w:val="2517BDD6"/>
    <w:rsid w:val="251EF0A3"/>
    <w:rsid w:val="25522588"/>
    <w:rsid w:val="26F14510"/>
    <w:rsid w:val="273C21DB"/>
    <w:rsid w:val="27D83118"/>
    <w:rsid w:val="2868D498"/>
    <w:rsid w:val="28BDE996"/>
    <w:rsid w:val="291D7155"/>
    <w:rsid w:val="2931A452"/>
    <w:rsid w:val="29B8E10F"/>
    <w:rsid w:val="2A108C50"/>
    <w:rsid w:val="2A9162A1"/>
    <w:rsid w:val="2AB31E58"/>
    <w:rsid w:val="2AFD163F"/>
    <w:rsid w:val="2B6F2805"/>
    <w:rsid w:val="2BAC7F52"/>
    <w:rsid w:val="2BC32038"/>
    <w:rsid w:val="2D1ACE5C"/>
    <w:rsid w:val="2DE2A963"/>
    <w:rsid w:val="2EE35AC8"/>
    <w:rsid w:val="2F0437DD"/>
    <w:rsid w:val="2F167FCB"/>
    <w:rsid w:val="31C2B0BA"/>
    <w:rsid w:val="332A7D6F"/>
    <w:rsid w:val="336502DB"/>
    <w:rsid w:val="33969A1C"/>
    <w:rsid w:val="33ABF1B2"/>
    <w:rsid w:val="34047F26"/>
    <w:rsid w:val="34A864B6"/>
    <w:rsid w:val="352C8AED"/>
    <w:rsid w:val="3595BB50"/>
    <w:rsid w:val="35F3442F"/>
    <w:rsid w:val="361172B8"/>
    <w:rsid w:val="3615B5C9"/>
    <w:rsid w:val="383C5D44"/>
    <w:rsid w:val="39CC747E"/>
    <w:rsid w:val="3A9A792A"/>
    <w:rsid w:val="3B936026"/>
    <w:rsid w:val="3C3E1A14"/>
    <w:rsid w:val="3CB8F55F"/>
    <w:rsid w:val="3CEFB1F4"/>
    <w:rsid w:val="3D125A15"/>
    <w:rsid w:val="3D8CE72E"/>
    <w:rsid w:val="3DEB877D"/>
    <w:rsid w:val="3E362E45"/>
    <w:rsid w:val="430864AA"/>
    <w:rsid w:val="431367F0"/>
    <w:rsid w:val="439E37D9"/>
    <w:rsid w:val="450511F4"/>
    <w:rsid w:val="4725784E"/>
    <w:rsid w:val="4821F501"/>
    <w:rsid w:val="482E609B"/>
    <w:rsid w:val="4A3E1F14"/>
    <w:rsid w:val="4AA0DF3A"/>
    <w:rsid w:val="4B23E578"/>
    <w:rsid w:val="4B420188"/>
    <w:rsid w:val="4C019E26"/>
    <w:rsid w:val="4C34441F"/>
    <w:rsid w:val="4C65F2B1"/>
    <w:rsid w:val="4E629EDA"/>
    <w:rsid w:val="519B9AAA"/>
    <w:rsid w:val="52A23722"/>
    <w:rsid w:val="56C1DB79"/>
    <w:rsid w:val="56DBDCE1"/>
    <w:rsid w:val="56FC025B"/>
    <w:rsid w:val="572A3CDE"/>
    <w:rsid w:val="5795948F"/>
    <w:rsid w:val="58591D21"/>
    <w:rsid w:val="5A382D52"/>
    <w:rsid w:val="5A91303D"/>
    <w:rsid w:val="5B2802A4"/>
    <w:rsid w:val="5B5CD4F5"/>
    <w:rsid w:val="5D890929"/>
    <w:rsid w:val="5F39B39D"/>
    <w:rsid w:val="5F69C230"/>
    <w:rsid w:val="5FEAF57A"/>
    <w:rsid w:val="60B16BFF"/>
    <w:rsid w:val="61B31D1E"/>
    <w:rsid w:val="62052795"/>
    <w:rsid w:val="62D1E282"/>
    <w:rsid w:val="637D20A2"/>
    <w:rsid w:val="6410E679"/>
    <w:rsid w:val="6459CE1C"/>
    <w:rsid w:val="64EFA798"/>
    <w:rsid w:val="65EF0FED"/>
    <w:rsid w:val="670A2896"/>
    <w:rsid w:val="679E6AC3"/>
    <w:rsid w:val="6A1BD8A4"/>
    <w:rsid w:val="6D7B4CEB"/>
    <w:rsid w:val="6E747995"/>
    <w:rsid w:val="6EFCA41E"/>
    <w:rsid w:val="70C156BB"/>
    <w:rsid w:val="713547A9"/>
    <w:rsid w:val="7166DF85"/>
    <w:rsid w:val="73D7B40D"/>
    <w:rsid w:val="75048729"/>
    <w:rsid w:val="75AE2011"/>
    <w:rsid w:val="76AB5FD3"/>
    <w:rsid w:val="7715E178"/>
    <w:rsid w:val="7775080B"/>
    <w:rsid w:val="78AC724D"/>
    <w:rsid w:val="78B58F49"/>
    <w:rsid w:val="7A3BA77A"/>
    <w:rsid w:val="7A666001"/>
    <w:rsid w:val="7AAC0533"/>
    <w:rsid w:val="7B874335"/>
    <w:rsid w:val="7CEAC2A3"/>
    <w:rsid w:val="7CF66841"/>
    <w:rsid w:val="7DE94A0B"/>
    <w:rsid w:val="7E17A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187A1"/>
  <w15:chartTrackingRefBased/>
  <w15:docId w15:val="{F10E6DE8-9F58-4B83-9025-A6239EDE5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B08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B08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B083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B08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B083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B08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B08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B08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B08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B08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5B08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B083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B083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B083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B083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B083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B083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B083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B08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B08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B08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B08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B08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B083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B083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B083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B08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B083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B083E"/>
    <w:rPr>
      <w:b/>
      <w:bCs/>
      <w:smallCaps/>
      <w:color w:val="2F5496" w:themeColor="accent1" w:themeShade="BF"/>
      <w:spacing w:val="5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Poprawka">
    <w:name w:val="Revision"/>
    <w:hidden/>
    <w:uiPriority w:val="99"/>
    <w:semiHidden/>
    <w:rsid w:val="00C876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435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 cenę architekt</dc:title>
  <dc:subject/>
  <dc:creator>Augustyniak Grzegorz</dc:creator>
  <cp:keywords/>
  <dc:description/>
  <cp:lastModifiedBy>Cendrowska Anna</cp:lastModifiedBy>
  <cp:revision>3</cp:revision>
  <dcterms:created xsi:type="dcterms:W3CDTF">2024-12-18T06:58:00Z</dcterms:created>
  <dcterms:modified xsi:type="dcterms:W3CDTF">2024-12-18T08:38:00Z</dcterms:modified>
</cp:coreProperties>
</file>