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64B1B" w:rsidRDefault="00C64B1B" w:rsidP="00C64B1B">
      <w:pPr>
        <w:jc w:val="center"/>
      </w:pPr>
    </w:p>
    <w:tbl>
      <w:tblPr>
        <w:tblW w:w="1538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562"/>
        <w:gridCol w:w="1134"/>
        <w:gridCol w:w="1843"/>
        <w:gridCol w:w="8080"/>
        <w:gridCol w:w="2410"/>
        <w:gridCol w:w="1359"/>
      </w:tblGrid>
      <w:tr w:rsidR="0046630E" w:rsidRPr="0046630E" w:rsidTr="008B150B">
        <w:tc>
          <w:tcPr>
            <w:tcW w:w="15388" w:type="dxa"/>
            <w:gridSpan w:val="6"/>
            <w:shd w:val="clear" w:color="auto" w:fill="auto"/>
            <w:vAlign w:val="center"/>
          </w:tcPr>
          <w:p w:rsidR="00A06425" w:rsidRPr="0046630E" w:rsidRDefault="00A06425" w:rsidP="00D762FB">
            <w:pPr>
              <w:spacing w:before="120" w:after="120"/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>Nazwa dokumentu:</w:t>
            </w:r>
            <w:r w:rsidR="007B79EA" w:rsidRPr="0046630E">
              <w:rPr>
                <w:rFonts w:asciiTheme="minorHAnsi" w:hAnsiTheme="minorHAnsi" w:cstheme="minorHAnsi"/>
                <w:b/>
                <w:i/>
                <w:sz w:val="22"/>
                <w:szCs w:val="22"/>
              </w:rPr>
              <w:t xml:space="preserve"> 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Raport za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>I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 kwartał 20</w:t>
            </w:r>
            <w:r w:rsidR="008A49AD" w:rsidRPr="00D762FB">
              <w:rPr>
                <w:rFonts w:asciiTheme="minorHAnsi" w:hAnsiTheme="minorHAnsi" w:cstheme="minorHAnsi"/>
                <w:sz w:val="22"/>
                <w:szCs w:val="22"/>
              </w:rPr>
              <w:t>21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 roku z postępu rzeczowo-finansowego projektu informatycznego pn</w:t>
            </w:r>
            <w:r w:rsidR="008C1499" w:rsidRPr="00D762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. </w:t>
            </w:r>
            <w:bookmarkStart w:id="0" w:name="_GoBack"/>
            <w:r w:rsidR="00BB4A75" w:rsidRPr="00D762FB">
              <w:rPr>
                <w:rFonts w:asciiTheme="minorHAnsi" w:hAnsiTheme="minorHAnsi" w:cstheme="minorHAnsi"/>
                <w:b/>
                <w:sz w:val="22"/>
                <w:szCs w:val="22"/>
              </w:rPr>
              <w:t>Opracowanie prototypu systemu do przeprowadzania egzaminów próbnych / testów diagnostycznych on-line w zakresie przygotowania ucznia do egzaminu</w:t>
            </w:r>
            <w:r w:rsidR="00D762FB">
              <w:rPr>
                <w:rFonts w:asciiTheme="minorHAnsi" w:hAnsiTheme="minorHAnsi" w:cstheme="minorHAnsi"/>
                <w:b/>
                <w:sz w:val="22"/>
                <w:szCs w:val="22"/>
              </w:rPr>
              <w:t xml:space="preserve"> </w:t>
            </w:r>
            <w:r w:rsidR="00D762FB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- 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wnioskodawca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Minister Edukacji i Nauki</w:t>
            </w:r>
            <w:r w:rsidR="007B79EA" w:rsidRPr="00D762FB">
              <w:rPr>
                <w:rFonts w:asciiTheme="minorHAnsi" w:hAnsiTheme="minorHAnsi" w:cstheme="minorHAnsi"/>
                <w:sz w:val="22"/>
                <w:szCs w:val="22"/>
              </w:rPr>
              <w:t xml:space="preserve">, beneficjent </w:t>
            </w:r>
            <w:r w:rsidR="00BB4A75" w:rsidRPr="00D762FB">
              <w:rPr>
                <w:rFonts w:asciiTheme="minorHAnsi" w:hAnsiTheme="minorHAnsi" w:cstheme="minorHAnsi"/>
                <w:sz w:val="22"/>
                <w:szCs w:val="22"/>
              </w:rPr>
              <w:t>Centrum Informatyczne Edukacji</w:t>
            </w:r>
            <w:bookmarkEnd w:id="0"/>
          </w:p>
        </w:tc>
      </w:tr>
      <w:tr w:rsidR="0046630E" w:rsidRPr="0046630E" w:rsidTr="0046630E">
        <w:tc>
          <w:tcPr>
            <w:tcW w:w="562" w:type="dxa"/>
            <w:shd w:val="clear" w:color="auto" w:fill="auto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Lp.</w:t>
            </w:r>
          </w:p>
        </w:tc>
        <w:tc>
          <w:tcPr>
            <w:tcW w:w="1134" w:type="dxa"/>
            <w:shd w:val="clear" w:color="auto" w:fill="auto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Organ wnoszący uwagi</w:t>
            </w:r>
          </w:p>
        </w:tc>
        <w:tc>
          <w:tcPr>
            <w:tcW w:w="1843" w:type="dxa"/>
            <w:shd w:val="clear" w:color="auto" w:fill="auto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Jednostka redakcyjna, do której wnoszone są uwagi</w:t>
            </w:r>
          </w:p>
        </w:tc>
        <w:tc>
          <w:tcPr>
            <w:tcW w:w="8080" w:type="dxa"/>
            <w:shd w:val="clear" w:color="auto" w:fill="auto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Treść uwagi</w:t>
            </w:r>
          </w:p>
        </w:tc>
        <w:tc>
          <w:tcPr>
            <w:tcW w:w="2410" w:type="dxa"/>
            <w:shd w:val="clear" w:color="auto" w:fill="auto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Propozycja zmian zapisu</w:t>
            </w:r>
          </w:p>
        </w:tc>
        <w:tc>
          <w:tcPr>
            <w:tcW w:w="1359" w:type="dxa"/>
            <w:vAlign w:val="center"/>
          </w:tcPr>
          <w:p w:rsidR="00A06425" w:rsidRPr="0046630E" w:rsidRDefault="00A06425" w:rsidP="000805CA">
            <w:pPr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Odniesienie do uwagi</w:t>
            </w:r>
          </w:p>
        </w:tc>
      </w:tr>
      <w:tr w:rsidR="00CC76A7" w:rsidRPr="00CC76A7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CC76A7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76A7">
              <w:rPr>
                <w:rFonts w:asciiTheme="minorHAnsi" w:hAnsiTheme="minorHAnsi" w:cstheme="minorHAnsi"/>
                <w:b/>
                <w:sz w:val="22"/>
                <w:szCs w:val="22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CC76A7" w:rsidRDefault="00B22A5C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CC76A7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CC76A7" w:rsidRDefault="00B22A5C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 xml:space="preserve">W kolumnie "wartość </w:t>
            </w:r>
            <w:r w:rsidR="00071A87" w:rsidRPr="00CC76A7">
              <w:rPr>
                <w:rFonts w:ascii="Calibri" w:hAnsi="Calibri" w:cs="Calibri"/>
                <w:sz w:val="22"/>
                <w:szCs w:val="22"/>
              </w:rPr>
              <w:t>środków zaangażowanych" wynosi 2,5</w:t>
            </w:r>
            <w:r w:rsidRPr="00CC76A7">
              <w:rPr>
                <w:rFonts w:ascii="Calibri" w:hAnsi="Calibri" w:cs="Calibri"/>
                <w:sz w:val="22"/>
                <w:szCs w:val="22"/>
              </w:rPr>
              <w:t>%</w:t>
            </w:r>
            <w:r w:rsidR="00071A87" w:rsidRPr="00CC76A7">
              <w:rPr>
                <w:rFonts w:ascii="Calibri" w:hAnsi="Calibri" w:cs="Calibri"/>
                <w:sz w:val="22"/>
                <w:szCs w:val="22"/>
              </w:rPr>
              <w:t xml:space="preserve"> przy jednoczesnym upływie prawie 50% czasu realizacji projektu</w:t>
            </w:r>
            <w:r w:rsidRPr="00CC76A7">
              <w:rPr>
                <w:rFonts w:ascii="Calibri" w:hAnsi="Calibri" w:cs="Calibri"/>
                <w:sz w:val="22"/>
                <w:szCs w:val="22"/>
              </w:rPr>
              <w:t>.</w:t>
            </w:r>
          </w:p>
          <w:p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Informacja o środkach zaangażowanych w projekcie obejmuje:</w:t>
            </w:r>
          </w:p>
          <w:p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środków zarezerwowanych na uruchomione (niezamknięte) postępowania i zakupy,</w:t>
            </w:r>
          </w:p>
          <w:p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środków zarezerwowanych na uruchomione (niezamknięte) procesy zatrudnienia,</w:t>
            </w:r>
          </w:p>
          <w:p w:rsidR="00071A87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niewydatkowanych środków wynikających z podpisanych umów (dot. zamkniętych procesów zamówień publicznych, zakupów lub zatrudnienia)</w:t>
            </w:r>
          </w:p>
          <w:p w:rsidR="00B22A5C" w:rsidRPr="00CC76A7" w:rsidRDefault="00071A87" w:rsidP="00071A87">
            <w:pPr>
              <w:pStyle w:val="Akapitzlist"/>
              <w:numPr>
                <w:ilvl w:val="0"/>
                <w:numId w:val="20"/>
              </w:num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wartość wydatków wydatkowanych w projekcie (wartość środków faktycznie wypłaconych wykonawcom oraz inne koszty związane z realizacją projektu)</w:t>
            </w:r>
          </w:p>
          <w:p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 xml:space="preserve">i dotyczy całego okresu realizacji, tj. od początku realizacji projektu. </w:t>
            </w:r>
          </w:p>
          <w:p w:rsidR="00B22A5C" w:rsidRPr="00CC76A7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80EB5" w:rsidRPr="00CC76A7" w:rsidRDefault="00B22A5C" w:rsidP="00D80EB5">
            <w:pPr>
              <w:rPr>
                <w:rFonts w:ascii="Calibri" w:hAnsi="Calibri" w:cs="Calibri"/>
                <w:sz w:val="22"/>
                <w:szCs w:val="22"/>
              </w:rPr>
            </w:pPr>
            <w:r w:rsidRPr="00CC76A7">
              <w:rPr>
                <w:rFonts w:ascii="Calibri" w:hAnsi="Calibri" w:cs="Calibri"/>
                <w:sz w:val="22"/>
                <w:szCs w:val="22"/>
              </w:rPr>
              <w:t>Proszę o potwierdzenie poprawności wykazanej wartości, ew. korektę raportu</w:t>
            </w:r>
          </w:p>
          <w:p w:rsidR="00B22A5C" w:rsidRPr="00CC76A7" w:rsidRDefault="00B22A5C" w:rsidP="00D80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5C" w:rsidRPr="00CC76A7" w:rsidRDefault="00B22A5C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E122CA" w:rsidRPr="0046630E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CA" w:rsidRPr="0046630E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CA" w:rsidRPr="0046630E" w:rsidRDefault="00E74BD5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CA" w:rsidRPr="0046630E" w:rsidRDefault="00E74BD5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2. Postęp finansowy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CA" w:rsidRDefault="00E122CA" w:rsidP="00E122CA">
            <w:pPr>
              <w:rPr>
                <w:rFonts w:ascii="Calibri" w:hAnsi="Calibri" w:cs="Calibri"/>
                <w:sz w:val="22"/>
                <w:szCs w:val="22"/>
              </w:rPr>
            </w:pPr>
            <w:r w:rsidRPr="00E122CA">
              <w:rPr>
                <w:rFonts w:ascii="Calibri" w:hAnsi="Calibri" w:cs="Calibri"/>
                <w:sz w:val="22"/>
                <w:szCs w:val="22"/>
              </w:rPr>
              <w:t>W kolumnie „wartość środków wydatkowanych” w projektach, w których nie ma wydatków niekwalifikowalnych, wskaźniki nr 1 i 3 powinny przyjmować tożsame wartości lub we wskaźniku nr 3 może być wykazana wartość "nie dotyczy"</w:t>
            </w:r>
          </w:p>
          <w:p w:rsidR="00E122CA" w:rsidRPr="0046630E" w:rsidRDefault="00E122CA" w:rsidP="00E122CA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122CA" w:rsidRPr="0046630E" w:rsidRDefault="00E122CA" w:rsidP="00D80EB5">
            <w:pPr>
              <w:rPr>
                <w:rFonts w:ascii="Calibri" w:hAnsi="Calibri" w:cs="Calibri"/>
                <w:sz w:val="22"/>
                <w:szCs w:val="22"/>
              </w:rPr>
            </w:pP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22CA" w:rsidRPr="0046630E" w:rsidRDefault="00E122CA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46630E" w:rsidRPr="0046630E" w:rsidTr="0046630E">
        <w:tc>
          <w:tcPr>
            <w:tcW w:w="5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46630E" w:rsidRDefault="00E74BD5" w:rsidP="000E4A38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3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46630E" w:rsidRDefault="00B22A5C" w:rsidP="000E4A38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46630E" w:rsidRDefault="00B22A5C" w:rsidP="000E4A38">
            <w:pPr>
              <w:jc w:val="center"/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6. Produkty końcowe projektu</w:t>
            </w:r>
          </w:p>
        </w:tc>
        <w:tc>
          <w:tcPr>
            <w:tcW w:w="808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W kolumnie „Komplementarność względem produktów innych projektów” w raporcie podano </w:t>
            </w:r>
            <w:r w:rsidR="00F85512">
              <w:rPr>
                <w:rFonts w:ascii="Calibri" w:hAnsi="Calibri" w:cs="Calibri"/>
                <w:sz w:val="22"/>
                <w:szCs w:val="22"/>
              </w:rPr>
              <w:t>niepełne informacje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o produktach powiązanych, o których mowa w pkt 7.1. opisu założeń projektu informatycznego zaakc</w:t>
            </w:r>
            <w:r w:rsidR="00F85512">
              <w:rPr>
                <w:rFonts w:ascii="Calibri" w:hAnsi="Calibri" w:cs="Calibri"/>
                <w:sz w:val="22"/>
                <w:szCs w:val="22"/>
              </w:rPr>
              <w:t>eptowanym przez członków KRMC.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m.in. 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w tabeli „Lista systemów </w:t>
            </w:r>
            <w:r w:rsidR="00F85512" w:rsidRPr="00F85512">
              <w:rPr>
                <w:rFonts w:ascii="Calibri" w:hAnsi="Calibri" w:cs="Calibri"/>
                <w:sz w:val="22"/>
                <w:szCs w:val="22"/>
              </w:rPr>
              <w:t>wykorzystywanych w projekcie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” i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na grafi</w:t>
            </w:r>
            <w:r w:rsidR="00F85512">
              <w:rPr>
                <w:rFonts w:ascii="Calibri" w:hAnsi="Calibri" w:cs="Calibri"/>
                <w:sz w:val="22"/>
                <w:szCs w:val="22"/>
              </w:rPr>
              <w:t>ce „widok kooperacji aplikacji”, dlatego przede wszystkim te produkty powinny znaleźć się w kolumnie komplementarność</w:t>
            </w:r>
          </w:p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Zgodnie z wyjaśnieniami na wzorze formularza raportu w kolumnie „Komplementarność względem produktów innych projektów”, należy opisać odrębnie dla każdego produktu realizowanego projektu </w:t>
            </w:r>
            <w:r w:rsidR="00F85512">
              <w:rPr>
                <w:rFonts w:ascii="Calibri" w:hAnsi="Calibri" w:cs="Calibri"/>
                <w:sz w:val="22"/>
                <w:szCs w:val="22"/>
              </w:rPr>
              <w:t>nie tylko nazwy produktów</w:t>
            </w:r>
            <w:r w:rsidRPr="0046630E">
              <w:rPr>
                <w:rFonts w:ascii="Calibri" w:hAnsi="Calibri" w:cs="Calibri"/>
                <w:sz w:val="22"/>
                <w:szCs w:val="22"/>
              </w:rPr>
              <w:t xml:space="preserve"> powiązan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ych i opisu zależności, ale </w:t>
            </w:r>
            <w:r w:rsidR="00F85512">
              <w:rPr>
                <w:rFonts w:ascii="Calibri" w:hAnsi="Calibri" w:cs="Calibri"/>
                <w:sz w:val="22"/>
                <w:szCs w:val="22"/>
              </w:rPr>
              <w:lastRenderedPageBreak/>
              <w:t xml:space="preserve">również </w:t>
            </w:r>
            <w:r w:rsidR="00F85512" w:rsidRPr="0046630E">
              <w:rPr>
                <w:rFonts w:ascii="Calibri" w:hAnsi="Calibri" w:cs="Calibri"/>
                <w:sz w:val="22"/>
                <w:szCs w:val="22"/>
              </w:rPr>
              <w:t>aktualny status integracji systemów/implementacji rozwiązania</w:t>
            </w:r>
            <w:r w:rsidR="00F85512">
              <w:rPr>
                <w:rFonts w:ascii="Calibri" w:hAnsi="Calibri" w:cs="Calibri"/>
                <w:sz w:val="22"/>
                <w:szCs w:val="22"/>
              </w:rPr>
              <w:t xml:space="preserve">, </w:t>
            </w:r>
            <w:r w:rsidRPr="0046630E">
              <w:rPr>
                <w:rFonts w:ascii="Calibri" w:hAnsi="Calibri" w:cs="Calibri"/>
                <w:sz w:val="22"/>
                <w:szCs w:val="22"/>
              </w:rPr>
              <w:t>według porządku: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nazwę systemu, rejestru, e-usługi, </w:t>
            </w:r>
            <w:proofErr w:type="spellStart"/>
            <w:r w:rsidRPr="0046630E">
              <w:rPr>
                <w:rFonts w:ascii="Calibri" w:hAnsi="Calibri" w:cs="Calibri"/>
                <w:sz w:val="22"/>
                <w:szCs w:val="22"/>
              </w:rPr>
              <w:t>itp</w:t>
            </w:r>
            <w:proofErr w:type="spellEnd"/>
          </w:p>
          <w:p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opis zależności 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4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oraz aktualny status integracji systemów/implementacji rozwiązania.</w:t>
            </w:r>
          </w:p>
          <w:p w:rsidR="00F85512" w:rsidRDefault="00F85512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W celu ułatwienia wypełniania raportu, proponujemy prezentowanie zależności/powiązania z wykorzystaniem następującego słownika: </w:t>
            </w:r>
          </w:p>
          <w:p w:rsidR="00D76800" w:rsidRPr="00D76800" w:rsidRDefault="00D76800" w:rsidP="00D76800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korzystanie – w przypadku produktów, z których korzysta niniejszy projekt,</w:t>
            </w:r>
          </w:p>
          <w:p w:rsidR="00D76800" w:rsidRPr="00D76800" w:rsidRDefault="00D76800" w:rsidP="00D76800">
            <w:pPr>
              <w:pStyle w:val="Akapitzlist"/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wspieranie – w przypadku produktów niniejszego projektu wykorzystywanych przez inny produkt/projekt</w:t>
            </w:r>
          </w:p>
          <w:p w:rsidR="00D76800" w:rsidRDefault="00D76800" w:rsidP="00D76800">
            <w:pPr>
              <w:numPr>
                <w:ilvl w:val="0"/>
                <w:numId w:val="35"/>
              </w:numPr>
              <w:rPr>
                <w:rFonts w:ascii="Calibri" w:hAnsi="Calibri" w:cs="Calibri"/>
                <w:sz w:val="22"/>
                <w:szCs w:val="22"/>
              </w:rPr>
            </w:pPr>
            <w:r w:rsidRPr="00D76800">
              <w:rPr>
                <w:rFonts w:ascii="Calibri" w:hAnsi="Calibri" w:cs="Calibri"/>
                <w:sz w:val="22"/>
                <w:szCs w:val="22"/>
              </w:rPr>
              <w:t>uzupełnienie się – w przypadku produktów, które wzajemnie dostarczają sobie różnych usług/danych, jednocześnie wspierają i korzystają</w:t>
            </w:r>
          </w:p>
          <w:p w:rsidR="00B22A5C" w:rsidRPr="0046630E" w:rsidRDefault="00B22A5C" w:rsidP="00D76800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wraz z krótkim opisem zakresu tego powiązania</w:t>
            </w:r>
          </w:p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</w:p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 celu ułatwienia wypełniania raportu, proponujemy prezentowanie statusu wykorzystują następujący słownik: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Modelowanie biznesowe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Specyfikowanie wymagań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Analizowanie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Projektowanie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Implementowanie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Testowanie</w:t>
            </w:r>
          </w:p>
          <w:p w:rsidR="00B22A5C" w:rsidRPr="0046630E" w:rsidRDefault="00B22A5C" w:rsidP="00B22A5C">
            <w:pPr>
              <w:pStyle w:val="Akapitzlist"/>
              <w:numPr>
                <w:ilvl w:val="0"/>
                <w:numId w:val="36"/>
              </w:num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>Wdrażanie</w:t>
            </w:r>
          </w:p>
        </w:tc>
        <w:tc>
          <w:tcPr>
            <w:tcW w:w="241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22A5C" w:rsidRPr="0046630E" w:rsidRDefault="00B22A5C" w:rsidP="000E4A38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korektę raportu.</w:t>
            </w:r>
          </w:p>
        </w:tc>
        <w:tc>
          <w:tcPr>
            <w:tcW w:w="13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22A5C" w:rsidRPr="0046630E" w:rsidRDefault="00B22A5C" w:rsidP="000E4A38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554A" w:rsidRPr="0046630E" w:rsidTr="0046630E">
        <w:tc>
          <w:tcPr>
            <w:tcW w:w="562" w:type="dxa"/>
            <w:shd w:val="clear" w:color="auto" w:fill="auto"/>
          </w:tcPr>
          <w:p w:rsidR="0087554A" w:rsidRPr="0046630E" w:rsidRDefault="00E74BD5" w:rsidP="008755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4</w:t>
            </w:r>
          </w:p>
        </w:tc>
        <w:tc>
          <w:tcPr>
            <w:tcW w:w="1134" w:type="dxa"/>
            <w:shd w:val="clear" w:color="auto" w:fill="auto"/>
          </w:tcPr>
          <w:p w:rsidR="0087554A" w:rsidRPr="0046630E" w:rsidRDefault="0087554A" w:rsidP="008755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080" w:type="dxa"/>
            <w:shd w:val="clear" w:color="auto" w:fill="auto"/>
          </w:tcPr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Zgodnie z wyjaśnieniami na wzorze formularza raportu w kolumnie „Sposób zarządzania ryzykiem” dla każdego ryzyka oprócz "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podejmowanych działań zarządczych" 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należy wskazać: 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spodziewane lub faktyczne efekty tych działań,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7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czy nastąpiła zmiana w zakresie danego ryzyka w stosunku do poprze</w:t>
            </w:r>
            <w:r w:rsidR="000A6601">
              <w:rPr>
                <w:rFonts w:asciiTheme="minorHAnsi" w:hAnsiTheme="minorHAnsi" w:cstheme="minorHAnsi"/>
                <w:sz w:val="22"/>
                <w:szCs w:val="22"/>
              </w:rPr>
              <w:t>dniego okresu sprawozdawczego, dotycząca zmiany siły oddziaływania lub prawdopodobieństwa wystąpienia ryzyka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celu ułatwienia wypełniania raportu, proszę o prezentowanie informacji w punktach zgodnie z powyższą numeracją.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lastRenderedPageBreak/>
              <w:t>W raporcie należy uwzględnić: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wszystkie ryzyka występujące w umowie/porozumieniu o dofinansowanie, jeżeli projekt jest realizowany ze środków UE, wraz z określeniem dla nich siły oddziaływania i prawdopodobieństwa wpływu na ostatni dzień kwartału; 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inne niewymienione ryzyka, aktualne na ostatni dzień kwartału wraz z określeniem dla nich siły oddziaływania i prawdopodobieństwa wpływu na ostatni dzień kwartału, pod warunkiem, że parametry „siła oddziaływania” i „prawdopodobieństwo wpływu” nie są określone na najniższym poziomach (warunek wynika z faktu, że tabela dotyczy głównych ryzyk)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6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w przypadku pozostałych ryzyk, które zostały zlikwidowane lub zmaterializowane, należy je wykazać wyłącznie w pierwszym raporcie po dniu zmiany statusu ryzyka 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Dla ryzyk zlikwidowanych/zamkniętych lub zmaterializowanych należy wprowadzić: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kolumnach „Siła oddziaływania” i „Prawdopodobieństwo wystąpienia ryzyka” ostatnie wartości przed zmianą statusu ryzyka</w:t>
            </w:r>
          </w:p>
          <w:p w:rsidR="0087554A" w:rsidRPr="0046630E" w:rsidRDefault="0087554A" w:rsidP="0087554A">
            <w:pPr>
              <w:pStyle w:val="Akapitzlist"/>
              <w:numPr>
                <w:ilvl w:val="0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kolumnie „Sposób zarządzania ryzykiem” wpisać:</w:t>
            </w:r>
          </w:p>
          <w:p w:rsidR="0087554A" w:rsidRPr="0046630E" w:rsidRDefault="0087554A" w:rsidP="0087554A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ostatnie poprawne wartości przed zmianą statusu ryzyka w zakresie „podejmowanych działań zarządczych” i „spodziewanych lub faktycznych efektów tych działań”</w:t>
            </w:r>
          </w:p>
          <w:p w:rsidR="0087554A" w:rsidRPr="0046630E" w:rsidRDefault="0087554A" w:rsidP="0087554A">
            <w:pPr>
              <w:pStyle w:val="Akapitzlist"/>
              <w:numPr>
                <w:ilvl w:val="1"/>
                <w:numId w:val="25"/>
              </w:num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w sposobie zarządzania w pkt 3 „zmiana w zakresie danego ryzyka w stosunku do poprzedniego okresu sprawozdawczego „ - „ryzyko zmaterializowane” lub „ryzyko zamknięte”/"ryzyko zlikwidowane"</w:t>
            </w:r>
          </w:p>
        </w:tc>
        <w:tc>
          <w:tcPr>
            <w:tcW w:w="2410" w:type="dxa"/>
            <w:shd w:val="clear" w:color="auto" w:fill="auto"/>
          </w:tcPr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lastRenderedPageBreak/>
              <w:t>Proszę o analizę i uzupełnienie raportu</w:t>
            </w:r>
          </w:p>
        </w:tc>
        <w:tc>
          <w:tcPr>
            <w:tcW w:w="1359" w:type="dxa"/>
          </w:tcPr>
          <w:p w:rsidR="0087554A" w:rsidRPr="0046630E" w:rsidRDefault="0087554A" w:rsidP="0087554A">
            <w:pPr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  <w:tr w:rsidR="0087554A" w:rsidRPr="0046630E" w:rsidTr="0046630E">
        <w:tc>
          <w:tcPr>
            <w:tcW w:w="562" w:type="dxa"/>
            <w:shd w:val="clear" w:color="auto" w:fill="auto"/>
          </w:tcPr>
          <w:p w:rsidR="0087554A" w:rsidRPr="0046630E" w:rsidRDefault="00E74BD5" w:rsidP="0087554A">
            <w:pPr>
              <w:spacing w:before="120" w:after="12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b/>
                <w:sz w:val="22"/>
                <w:szCs w:val="22"/>
              </w:rPr>
              <w:t>5</w:t>
            </w:r>
          </w:p>
        </w:tc>
        <w:tc>
          <w:tcPr>
            <w:tcW w:w="1134" w:type="dxa"/>
            <w:shd w:val="clear" w:color="auto" w:fill="auto"/>
          </w:tcPr>
          <w:p w:rsidR="0087554A" w:rsidRPr="0046630E" w:rsidRDefault="0087554A" w:rsidP="0087554A">
            <w:pPr>
              <w:spacing w:before="60" w:after="60"/>
              <w:jc w:val="center"/>
              <w:rPr>
                <w:rFonts w:asciiTheme="minorHAnsi" w:hAnsiTheme="minorHAnsi" w:cstheme="minorHAnsi"/>
                <w:b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b/>
                <w:sz w:val="22"/>
                <w:szCs w:val="22"/>
              </w:rPr>
              <w:t>MC</w:t>
            </w:r>
          </w:p>
        </w:tc>
        <w:tc>
          <w:tcPr>
            <w:tcW w:w="1843" w:type="dxa"/>
            <w:shd w:val="clear" w:color="auto" w:fill="auto"/>
          </w:tcPr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 xml:space="preserve">7. Ryzyka. </w:t>
            </w:r>
          </w:p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 w:rsidRPr="0046630E">
              <w:rPr>
                <w:rFonts w:asciiTheme="minorHAnsi" w:hAnsiTheme="minorHAnsi" w:cstheme="minorHAnsi"/>
                <w:sz w:val="22"/>
                <w:szCs w:val="22"/>
              </w:rPr>
              <w:t>Ryzyka wpływające na realizację projektu</w:t>
            </w:r>
          </w:p>
        </w:tc>
        <w:tc>
          <w:tcPr>
            <w:tcW w:w="8080" w:type="dxa"/>
            <w:shd w:val="clear" w:color="auto" w:fill="auto"/>
          </w:tcPr>
          <w:p w:rsidR="0087554A" w:rsidRPr="0046630E" w:rsidRDefault="00174762" w:rsidP="006707ED">
            <w:pPr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W związku z informacją prezentowaną w wyjaśnieniu do opóźnień w osiągnięciu kamieni milowych w terminie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, dla których już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pierwszy kamień milowy 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jest opóźniony 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>o 6 miesięcy na 23 miesiące realizacji projektu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>,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przeprowadzona analiza ryzyk wydaje się nieadekwatna zarówno w zakresie</w:t>
            </w:r>
            <w:r w:rsidR="006707ED">
              <w:rPr>
                <w:rFonts w:asciiTheme="minorHAnsi" w:hAnsiTheme="minorHAnsi" w:cstheme="minorHAnsi"/>
                <w:sz w:val="22"/>
                <w:szCs w:val="22"/>
              </w:rPr>
              <w:t>, jak i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 xml:space="preserve"> poziomie istotności (siły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oddziaływania i prawdopodobień</w:t>
            </w:r>
            <w:r w:rsidR="00BA2328">
              <w:rPr>
                <w:rFonts w:asciiTheme="minorHAnsi" w:hAnsiTheme="minorHAnsi" w:cstheme="minorHAnsi"/>
                <w:sz w:val="22"/>
                <w:szCs w:val="22"/>
              </w:rPr>
              <w:t>stwie</w:t>
            </w:r>
            <w:r>
              <w:rPr>
                <w:rFonts w:asciiTheme="minorHAnsi" w:hAnsiTheme="minorHAnsi" w:cstheme="minorHAnsi"/>
                <w:sz w:val="22"/>
                <w:szCs w:val="22"/>
              </w:rPr>
              <w:t xml:space="preserve"> wystąpienia)</w:t>
            </w:r>
            <w:r w:rsidR="006707ED">
              <w:rPr>
                <w:rFonts w:asciiTheme="minorHAnsi" w:hAnsiTheme="minorHAnsi" w:cstheme="minorHAnsi"/>
                <w:sz w:val="22"/>
                <w:szCs w:val="22"/>
              </w:rPr>
              <w:t xml:space="preserve"> zidentyfikowanych ryzyk</w:t>
            </w:r>
          </w:p>
        </w:tc>
        <w:tc>
          <w:tcPr>
            <w:tcW w:w="2410" w:type="dxa"/>
            <w:shd w:val="clear" w:color="auto" w:fill="auto"/>
          </w:tcPr>
          <w:p w:rsidR="0087554A" w:rsidRPr="0046630E" w:rsidRDefault="0087554A" w:rsidP="00174762">
            <w:pPr>
              <w:rPr>
                <w:rFonts w:ascii="Calibri" w:hAnsi="Calibri" w:cs="Calibri"/>
                <w:sz w:val="22"/>
                <w:szCs w:val="22"/>
              </w:rPr>
            </w:pPr>
            <w:r w:rsidRPr="0046630E">
              <w:rPr>
                <w:rFonts w:ascii="Calibri" w:hAnsi="Calibri" w:cs="Calibri"/>
                <w:sz w:val="22"/>
                <w:szCs w:val="22"/>
              </w:rPr>
              <w:t xml:space="preserve">Proszę o korektę raportu </w:t>
            </w:r>
            <w:r w:rsidR="00174762">
              <w:rPr>
                <w:rFonts w:ascii="Calibri" w:hAnsi="Calibri" w:cs="Calibri"/>
                <w:sz w:val="22"/>
                <w:szCs w:val="22"/>
              </w:rPr>
              <w:t>i uzupełnienie</w:t>
            </w:r>
          </w:p>
        </w:tc>
        <w:tc>
          <w:tcPr>
            <w:tcW w:w="1359" w:type="dxa"/>
          </w:tcPr>
          <w:p w:rsidR="0087554A" w:rsidRPr="0046630E" w:rsidRDefault="0087554A" w:rsidP="0087554A">
            <w:pPr>
              <w:rPr>
                <w:rFonts w:asciiTheme="minorHAnsi" w:hAnsiTheme="minorHAnsi" w:cstheme="minorHAnsi"/>
                <w:sz w:val="22"/>
                <w:szCs w:val="22"/>
              </w:rPr>
            </w:pPr>
          </w:p>
        </w:tc>
      </w:tr>
    </w:tbl>
    <w:p w:rsidR="00C64B1B" w:rsidRDefault="00C64B1B" w:rsidP="00B102B2"/>
    <w:sectPr w:rsidR="00C64B1B" w:rsidSect="00A06425">
      <w:footerReference w:type="default" r:id="rId7"/>
      <w:pgSz w:w="16838" w:h="11906" w:orient="landscape"/>
      <w:pgMar w:top="720" w:right="720" w:bottom="720" w:left="720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62966" w:rsidRDefault="00962966" w:rsidP="000805CA">
      <w:r>
        <w:separator/>
      </w:r>
    </w:p>
  </w:endnote>
  <w:endnote w:type="continuationSeparator" w:id="0">
    <w:p w:rsidR="00962966" w:rsidRDefault="00962966" w:rsidP="000805C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EE"/>
    <w:family w:val="swiss"/>
    <w:pitch w:val="variable"/>
    <w:sig w:usb0="E0002A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741607725"/>
      <w:docPartObj>
        <w:docPartGallery w:val="Page Numbers (Bottom of Page)"/>
        <w:docPartUnique/>
      </w:docPartObj>
    </w:sdtPr>
    <w:sdtEndPr/>
    <w:sdtContent>
      <w:sdt>
        <w:sdtPr>
          <w:id w:val="-1769616900"/>
          <w:docPartObj>
            <w:docPartGallery w:val="Page Numbers (Top of Page)"/>
            <w:docPartUnique/>
          </w:docPartObj>
        </w:sdtPr>
        <w:sdtEndPr/>
        <w:sdtContent>
          <w:p w:rsidR="000805CA" w:rsidRDefault="000805CA">
            <w:pPr>
              <w:pStyle w:val="Stopka"/>
              <w:jc w:val="right"/>
            </w:pP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Strona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PAGE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762F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  <w:r w:rsidRPr="000805CA">
              <w:rPr>
                <w:rFonts w:asciiTheme="minorHAnsi" w:hAnsiTheme="minorHAnsi" w:cstheme="minorHAnsi"/>
                <w:sz w:val="20"/>
                <w:szCs w:val="20"/>
              </w:rPr>
              <w:t xml:space="preserve"> z 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begin"/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instrText>NUMPAGES</w:instrTex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separate"/>
            </w:r>
            <w:r w:rsidR="00D762FB">
              <w:rPr>
                <w:rFonts w:asciiTheme="minorHAnsi" w:hAnsiTheme="minorHAnsi" w:cstheme="minorHAnsi"/>
                <w:b/>
                <w:bCs/>
                <w:noProof/>
                <w:sz w:val="20"/>
                <w:szCs w:val="20"/>
              </w:rPr>
              <w:t>3</w:t>
            </w:r>
            <w:r w:rsidRPr="000805CA">
              <w:rPr>
                <w:rFonts w:asciiTheme="minorHAnsi" w:hAnsiTheme="minorHAnsi" w:cstheme="minorHAnsi"/>
                <w:b/>
                <w:bCs/>
                <w:sz w:val="20"/>
                <w:szCs w:val="20"/>
              </w:rPr>
              <w:fldChar w:fldCharType="end"/>
            </w:r>
          </w:p>
        </w:sdtContent>
      </w:sdt>
    </w:sdtContent>
  </w:sdt>
  <w:p w:rsidR="000805CA" w:rsidRDefault="000805CA">
    <w:pPr>
      <w:pStyle w:val="Stopka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62966" w:rsidRDefault="00962966" w:rsidP="000805CA">
      <w:r>
        <w:separator/>
      </w:r>
    </w:p>
  </w:footnote>
  <w:footnote w:type="continuationSeparator" w:id="0">
    <w:p w:rsidR="00962966" w:rsidRDefault="00962966" w:rsidP="000805CA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1960D8E"/>
    <w:multiLevelType w:val="hybridMultilevel"/>
    <w:tmpl w:val="1B4485D0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" w15:restartNumberingAfterBreak="0">
    <w:nsid w:val="072303AB"/>
    <w:multiLevelType w:val="hybridMultilevel"/>
    <w:tmpl w:val="B8DEAD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" w15:restartNumberingAfterBreak="0">
    <w:nsid w:val="0D0E7C00"/>
    <w:multiLevelType w:val="hybridMultilevel"/>
    <w:tmpl w:val="C786FCE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" w15:restartNumberingAfterBreak="0">
    <w:nsid w:val="10CD2F01"/>
    <w:multiLevelType w:val="hybridMultilevel"/>
    <w:tmpl w:val="EC38A4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4" w15:restartNumberingAfterBreak="0">
    <w:nsid w:val="10F416CF"/>
    <w:multiLevelType w:val="hybridMultilevel"/>
    <w:tmpl w:val="4F8ACCE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5" w15:restartNumberingAfterBreak="0">
    <w:nsid w:val="1B8151EA"/>
    <w:multiLevelType w:val="hybridMultilevel"/>
    <w:tmpl w:val="79949B5C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1C0E7845"/>
    <w:multiLevelType w:val="hybridMultilevel"/>
    <w:tmpl w:val="6984490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7" w15:restartNumberingAfterBreak="0">
    <w:nsid w:val="24C83D95"/>
    <w:multiLevelType w:val="hybridMultilevel"/>
    <w:tmpl w:val="9A6A65FC"/>
    <w:lvl w:ilvl="0" w:tplc="690C7DAC">
      <w:numFmt w:val="bullet"/>
      <w:lvlText w:val="•"/>
      <w:lvlJc w:val="left"/>
      <w:pPr>
        <w:ind w:left="1068" w:hanging="708"/>
      </w:pPr>
      <w:rPr>
        <w:rFonts w:ascii="Calibri" w:eastAsia="Times New Roman" w:hAnsi="Calibri" w:cs="Calibr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26E4282B"/>
    <w:multiLevelType w:val="hybridMultilevel"/>
    <w:tmpl w:val="70BC7B5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9" w15:restartNumberingAfterBreak="0">
    <w:nsid w:val="28126F92"/>
    <w:multiLevelType w:val="hybridMultilevel"/>
    <w:tmpl w:val="2054AD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0" w15:restartNumberingAfterBreak="0">
    <w:nsid w:val="2CF43D5C"/>
    <w:multiLevelType w:val="hybridMultilevel"/>
    <w:tmpl w:val="A04C1158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1" w15:restartNumberingAfterBreak="0">
    <w:nsid w:val="359F5693"/>
    <w:multiLevelType w:val="hybridMultilevel"/>
    <w:tmpl w:val="472CDB98"/>
    <w:lvl w:ilvl="0" w:tplc="E9DC61C0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2" w15:restartNumberingAfterBreak="0">
    <w:nsid w:val="371439B7"/>
    <w:multiLevelType w:val="hybridMultilevel"/>
    <w:tmpl w:val="D152E40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3" w15:restartNumberingAfterBreak="0">
    <w:nsid w:val="37D47A29"/>
    <w:multiLevelType w:val="hybridMultilevel"/>
    <w:tmpl w:val="B28C276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4" w15:restartNumberingAfterBreak="0">
    <w:nsid w:val="3AD54779"/>
    <w:multiLevelType w:val="hybridMultilevel"/>
    <w:tmpl w:val="84D2FE5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5" w15:restartNumberingAfterBreak="0">
    <w:nsid w:val="3E4A4D69"/>
    <w:multiLevelType w:val="hybridMultilevel"/>
    <w:tmpl w:val="EF7E6C3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6" w15:restartNumberingAfterBreak="0">
    <w:nsid w:val="3ED94776"/>
    <w:multiLevelType w:val="hybridMultilevel"/>
    <w:tmpl w:val="979A5DA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17" w15:restartNumberingAfterBreak="0">
    <w:nsid w:val="482E450D"/>
    <w:multiLevelType w:val="hybridMultilevel"/>
    <w:tmpl w:val="9C34E444"/>
    <w:lvl w:ilvl="0" w:tplc="A88A2DC8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48C9034A"/>
    <w:multiLevelType w:val="hybridMultilevel"/>
    <w:tmpl w:val="B662413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19" w15:restartNumberingAfterBreak="0">
    <w:nsid w:val="49005625"/>
    <w:multiLevelType w:val="hybridMultilevel"/>
    <w:tmpl w:val="33EA2A1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704C7820">
      <w:start w:val="3"/>
      <w:numFmt w:val="bullet"/>
      <w:lvlText w:val=""/>
      <w:lvlJc w:val="left"/>
      <w:pPr>
        <w:ind w:left="1080" w:hanging="360"/>
      </w:pPr>
      <w:rPr>
        <w:rFonts w:ascii="Symbol" w:eastAsia="Times New Roman" w:hAnsi="Symbol" w:cstheme="minorHAnsi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0" w15:restartNumberingAfterBreak="0">
    <w:nsid w:val="4B096C5D"/>
    <w:multiLevelType w:val="hybridMultilevel"/>
    <w:tmpl w:val="0CAED61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1" w15:restartNumberingAfterBreak="0">
    <w:nsid w:val="4DC70379"/>
    <w:multiLevelType w:val="hybridMultilevel"/>
    <w:tmpl w:val="EA12547E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2" w15:restartNumberingAfterBreak="0">
    <w:nsid w:val="50575E61"/>
    <w:multiLevelType w:val="hybridMultilevel"/>
    <w:tmpl w:val="10EEB70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3" w15:restartNumberingAfterBreak="0">
    <w:nsid w:val="53FE7B0F"/>
    <w:multiLevelType w:val="hybridMultilevel"/>
    <w:tmpl w:val="797873AE"/>
    <w:lvl w:ilvl="0" w:tplc="041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545B6903"/>
    <w:multiLevelType w:val="hybridMultilevel"/>
    <w:tmpl w:val="C400E252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5" w15:restartNumberingAfterBreak="0">
    <w:nsid w:val="5A343CC8"/>
    <w:multiLevelType w:val="hybridMultilevel"/>
    <w:tmpl w:val="42AAE1CE"/>
    <w:lvl w:ilvl="0" w:tplc="E920F90E">
      <w:numFmt w:val="bullet"/>
      <w:lvlText w:val=""/>
      <w:lvlJc w:val="left"/>
      <w:pPr>
        <w:ind w:left="1068" w:hanging="708"/>
      </w:pPr>
      <w:rPr>
        <w:rFonts w:ascii="Symbol" w:eastAsia="Times New Roman" w:hAnsi="Symbol" w:cstheme="minorHAnsi" w:hint="default"/>
      </w:rPr>
    </w:lvl>
    <w:lvl w:ilvl="1" w:tplc="041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 w15:restartNumberingAfterBreak="0">
    <w:nsid w:val="5B9F2A2C"/>
    <w:multiLevelType w:val="hybridMultilevel"/>
    <w:tmpl w:val="7B0AB514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27" w15:restartNumberingAfterBreak="0">
    <w:nsid w:val="5DD17330"/>
    <w:multiLevelType w:val="hybridMultilevel"/>
    <w:tmpl w:val="7132023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8" w15:restartNumberingAfterBreak="0">
    <w:nsid w:val="6132076D"/>
    <w:multiLevelType w:val="hybridMultilevel"/>
    <w:tmpl w:val="3668A1D0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29" w15:restartNumberingAfterBreak="0">
    <w:nsid w:val="62EB2D50"/>
    <w:multiLevelType w:val="hybridMultilevel"/>
    <w:tmpl w:val="05003E70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0" w15:restartNumberingAfterBreak="0">
    <w:nsid w:val="63B7284F"/>
    <w:multiLevelType w:val="hybridMultilevel"/>
    <w:tmpl w:val="2496EA14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1" w15:restartNumberingAfterBreak="0">
    <w:nsid w:val="6A2C6E20"/>
    <w:multiLevelType w:val="hybridMultilevel"/>
    <w:tmpl w:val="9370CF76"/>
    <w:lvl w:ilvl="0" w:tplc="0415000F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abstractNum w:abstractNumId="32" w15:restartNumberingAfterBreak="0">
    <w:nsid w:val="6DD37E23"/>
    <w:multiLevelType w:val="hybridMultilevel"/>
    <w:tmpl w:val="BE2417F6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3" w15:restartNumberingAfterBreak="0">
    <w:nsid w:val="71AB0005"/>
    <w:multiLevelType w:val="hybridMultilevel"/>
    <w:tmpl w:val="46BAB71A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4" w15:restartNumberingAfterBreak="0">
    <w:nsid w:val="729F0B1D"/>
    <w:multiLevelType w:val="hybridMultilevel"/>
    <w:tmpl w:val="02245A88"/>
    <w:lvl w:ilvl="0" w:tplc="A88A2DC8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108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180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252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24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396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468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540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120" w:hanging="360"/>
      </w:pPr>
      <w:rPr>
        <w:rFonts w:ascii="Wingdings" w:hAnsi="Wingdings" w:hint="default"/>
      </w:rPr>
    </w:lvl>
  </w:abstractNum>
  <w:abstractNum w:abstractNumId="35" w15:restartNumberingAfterBreak="0">
    <w:nsid w:val="741F19B3"/>
    <w:multiLevelType w:val="hybridMultilevel"/>
    <w:tmpl w:val="59A6BBA4"/>
    <w:lvl w:ilvl="0" w:tplc="0415000F">
      <w:start w:val="1"/>
      <w:numFmt w:val="decimal"/>
      <w:lvlText w:val="%1."/>
      <w:lvlJc w:val="left"/>
      <w:pPr>
        <w:ind w:left="360" w:hanging="360"/>
      </w:pPr>
    </w:lvl>
    <w:lvl w:ilvl="1" w:tplc="04150019" w:tentative="1">
      <w:start w:val="1"/>
      <w:numFmt w:val="lowerLetter"/>
      <w:lvlText w:val="%2."/>
      <w:lvlJc w:val="left"/>
      <w:pPr>
        <w:ind w:left="1080" w:hanging="360"/>
      </w:pPr>
    </w:lvl>
    <w:lvl w:ilvl="2" w:tplc="0415001B" w:tentative="1">
      <w:start w:val="1"/>
      <w:numFmt w:val="lowerRoman"/>
      <w:lvlText w:val="%3."/>
      <w:lvlJc w:val="right"/>
      <w:pPr>
        <w:ind w:left="1800" w:hanging="180"/>
      </w:pPr>
    </w:lvl>
    <w:lvl w:ilvl="3" w:tplc="0415000F" w:tentative="1">
      <w:start w:val="1"/>
      <w:numFmt w:val="decimal"/>
      <w:lvlText w:val="%4."/>
      <w:lvlJc w:val="left"/>
      <w:pPr>
        <w:ind w:left="2520" w:hanging="360"/>
      </w:pPr>
    </w:lvl>
    <w:lvl w:ilvl="4" w:tplc="04150019" w:tentative="1">
      <w:start w:val="1"/>
      <w:numFmt w:val="lowerLetter"/>
      <w:lvlText w:val="%5."/>
      <w:lvlJc w:val="left"/>
      <w:pPr>
        <w:ind w:left="3240" w:hanging="360"/>
      </w:pPr>
    </w:lvl>
    <w:lvl w:ilvl="5" w:tplc="0415001B" w:tentative="1">
      <w:start w:val="1"/>
      <w:numFmt w:val="lowerRoman"/>
      <w:lvlText w:val="%6."/>
      <w:lvlJc w:val="right"/>
      <w:pPr>
        <w:ind w:left="3960" w:hanging="180"/>
      </w:pPr>
    </w:lvl>
    <w:lvl w:ilvl="6" w:tplc="0415000F" w:tentative="1">
      <w:start w:val="1"/>
      <w:numFmt w:val="decimal"/>
      <w:lvlText w:val="%7."/>
      <w:lvlJc w:val="left"/>
      <w:pPr>
        <w:ind w:left="4680" w:hanging="360"/>
      </w:pPr>
    </w:lvl>
    <w:lvl w:ilvl="7" w:tplc="04150019" w:tentative="1">
      <w:start w:val="1"/>
      <w:numFmt w:val="lowerLetter"/>
      <w:lvlText w:val="%8."/>
      <w:lvlJc w:val="left"/>
      <w:pPr>
        <w:ind w:left="5400" w:hanging="360"/>
      </w:pPr>
    </w:lvl>
    <w:lvl w:ilvl="8" w:tplc="0415001B" w:tentative="1">
      <w:start w:val="1"/>
      <w:numFmt w:val="lowerRoman"/>
      <w:lvlText w:val="%9."/>
      <w:lvlJc w:val="right"/>
      <w:pPr>
        <w:ind w:left="6120" w:hanging="180"/>
      </w:pPr>
    </w:lvl>
  </w:abstractNum>
  <w:num w:numId="1">
    <w:abstractNumId w:val="29"/>
  </w:num>
  <w:num w:numId="2">
    <w:abstractNumId w:val="8"/>
  </w:num>
  <w:num w:numId="3">
    <w:abstractNumId w:val="15"/>
  </w:num>
  <w:num w:numId="4">
    <w:abstractNumId w:val="7"/>
  </w:num>
  <w:num w:numId="5">
    <w:abstractNumId w:val="17"/>
  </w:num>
  <w:num w:numId="6">
    <w:abstractNumId w:val="25"/>
  </w:num>
  <w:num w:numId="7">
    <w:abstractNumId w:val="23"/>
  </w:num>
  <w:num w:numId="8">
    <w:abstractNumId w:val="11"/>
  </w:num>
  <w:num w:numId="9">
    <w:abstractNumId w:val="35"/>
  </w:num>
  <w:num w:numId="10">
    <w:abstractNumId w:val="2"/>
  </w:num>
  <w:num w:numId="11">
    <w:abstractNumId w:val="21"/>
  </w:num>
  <w:num w:numId="12">
    <w:abstractNumId w:val="4"/>
  </w:num>
  <w:num w:numId="13">
    <w:abstractNumId w:val="30"/>
  </w:num>
  <w:num w:numId="14">
    <w:abstractNumId w:val="20"/>
  </w:num>
  <w:num w:numId="15">
    <w:abstractNumId w:val="3"/>
  </w:num>
  <w:num w:numId="16">
    <w:abstractNumId w:val="16"/>
  </w:num>
  <w:num w:numId="17">
    <w:abstractNumId w:val="28"/>
  </w:num>
  <w:num w:numId="18">
    <w:abstractNumId w:val="33"/>
  </w:num>
  <w:num w:numId="19">
    <w:abstractNumId w:val="32"/>
  </w:num>
  <w:num w:numId="20">
    <w:abstractNumId w:val="13"/>
  </w:num>
  <w:num w:numId="21">
    <w:abstractNumId w:val="27"/>
  </w:num>
  <w:num w:numId="22">
    <w:abstractNumId w:val="10"/>
  </w:num>
  <w:num w:numId="23">
    <w:abstractNumId w:val="34"/>
  </w:num>
  <w:num w:numId="24">
    <w:abstractNumId w:val="6"/>
  </w:num>
  <w:num w:numId="25">
    <w:abstractNumId w:val="19"/>
  </w:num>
  <w:num w:numId="26">
    <w:abstractNumId w:val="26"/>
  </w:num>
  <w:num w:numId="27">
    <w:abstractNumId w:val="0"/>
  </w:num>
  <w:num w:numId="28">
    <w:abstractNumId w:val="5"/>
  </w:num>
  <w:num w:numId="29">
    <w:abstractNumId w:val="18"/>
  </w:num>
  <w:num w:numId="30">
    <w:abstractNumId w:val="9"/>
  </w:num>
  <w:num w:numId="31">
    <w:abstractNumId w:val="12"/>
  </w:num>
  <w:num w:numId="32">
    <w:abstractNumId w:val="22"/>
  </w:num>
  <w:num w:numId="33">
    <w:abstractNumId w:val="1"/>
  </w:num>
  <w:num w:numId="34">
    <w:abstractNumId w:val="31"/>
  </w:num>
  <w:num w:numId="35">
    <w:abstractNumId w:val="24"/>
  </w:num>
  <w:num w:numId="36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C64B1B"/>
    <w:rsid w:val="000259E6"/>
    <w:rsid w:val="00034258"/>
    <w:rsid w:val="00036F71"/>
    <w:rsid w:val="00040F14"/>
    <w:rsid w:val="00071A87"/>
    <w:rsid w:val="000805CA"/>
    <w:rsid w:val="000A1250"/>
    <w:rsid w:val="000A6601"/>
    <w:rsid w:val="000D7457"/>
    <w:rsid w:val="00114B7C"/>
    <w:rsid w:val="0012619F"/>
    <w:rsid w:val="0013461D"/>
    <w:rsid w:val="001368C1"/>
    <w:rsid w:val="00140BE8"/>
    <w:rsid w:val="00174762"/>
    <w:rsid w:val="0019648E"/>
    <w:rsid w:val="001A4021"/>
    <w:rsid w:val="001B2D61"/>
    <w:rsid w:val="002164C0"/>
    <w:rsid w:val="002479F8"/>
    <w:rsid w:val="00250BD8"/>
    <w:rsid w:val="002641CD"/>
    <w:rsid w:val="002715B2"/>
    <w:rsid w:val="0029031C"/>
    <w:rsid w:val="00295057"/>
    <w:rsid w:val="003015FC"/>
    <w:rsid w:val="003124D1"/>
    <w:rsid w:val="00314B0F"/>
    <w:rsid w:val="00362DC1"/>
    <w:rsid w:val="00363C23"/>
    <w:rsid w:val="00367FAD"/>
    <w:rsid w:val="003B2F6B"/>
    <w:rsid w:val="003B4105"/>
    <w:rsid w:val="003D3D26"/>
    <w:rsid w:val="0042635E"/>
    <w:rsid w:val="00434667"/>
    <w:rsid w:val="0046630E"/>
    <w:rsid w:val="0049549A"/>
    <w:rsid w:val="004D086F"/>
    <w:rsid w:val="005328CE"/>
    <w:rsid w:val="00541AF8"/>
    <w:rsid w:val="0055723A"/>
    <w:rsid w:val="00566F37"/>
    <w:rsid w:val="0057381E"/>
    <w:rsid w:val="00576511"/>
    <w:rsid w:val="005771A6"/>
    <w:rsid w:val="0058131B"/>
    <w:rsid w:val="005A39DD"/>
    <w:rsid w:val="005F5234"/>
    <w:rsid w:val="005F6527"/>
    <w:rsid w:val="00601EB0"/>
    <w:rsid w:val="0061709B"/>
    <w:rsid w:val="006666DE"/>
    <w:rsid w:val="006705EC"/>
    <w:rsid w:val="006707ED"/>
    <w:rsid w:val="006E16E9"/>
    <w:rsid w:val="00702BC6"/>
    <w:rsid w:val="007341DC"/>
    <w:rsid w:val="007540BE"/>
    <w:rsid w:val="007A284C"/>
    <w:rsid w:val="007A5F6C"/>
    <w:rsid w:val="007B79EA"/>
    <w:rsid w:val="008012D4"/>
    <w:rsid w:val="00807385"/>
    <w:rsid w:val="00833691"/>
    <w:rsid w:val="00864072"/>
    <w:rsid w:val="0087554A"/>
    <w:rsid w:val="008A49AD"/>
    <w:rsid w:val="008B150B"/>
    <w:rsid w:val="008C1499"/>
    <w:rsid w:val="008D2D81"/>
    <w:rsid w:val="00944932"/>
    <w:rsid w:val="00945CED"/>
    <w:rsid w:val="00962966"/>
    <w:rsid w:val="00976E50"/>
    <w:rsid w:val="0097721C"/>
    <w:rsid w:val="00977F74"/>
    <w:rsid w:val="009C2BFE"/>
    <w:rsid w:val="009E5FDB"/>
    <w:rsid w:val="00A02048"/>
    <w:rsid w:val="00A06425"/>
    <w:rsid w:val="00A606D0"/>
    <w:rsid w:val="00A96A95"/>
    <w:rsid w:val="00AA15F9"/>
    <w:rsid w:val="00AC3977"/>
    <w:rsid w:val="00AC7796"/>
    <w:rsid w:val="00AF62AA"/>
    <w:rsid w:val="00B102B2"/>
    <w:rsid w:val="00B22A5C"/>
    <w:rsid w:val="00B871B6"/>
    <w:rsid w:val="00BA2328"/>
    <w:rsid w:val="00BB4A75"/>
    <w:rsid w:val="00C64B1B"/>
    <w:rsid w:val="00C77F5E"/>
    <w:rsid w:val="00CB4FAD"/>
    <w:rsid w:val="00CC2916"/>
    <w:rsid w:val="00CC76A7"/>
    <w:rsid w:val="00CD5EB0"/>
    <w:rsid w:val="00CD66DD"/>
    <w:rsid w:val="00D36466"/>
    <w:rsid w:val="00D5280F"/>
    <w:rsid w:val="00D762FB"/>
    <w:rsid w:val="00D76800"/>
    <w:rsid w:val="00D80EB5"/>
    <w:rsid w:val="00D8480D"/>
    <w:rsid w:val="00D8589A"/>
    <w:rsid w:val="00DB64BF"/>
    <w:rsid w:val="00DC530B"/>
    <w:rsid w:val="00E122CA"/>
    <w:rsid w:val="00E14C33"/>
    <w:rsid w:val="00E62F4E"/>
    <w:rsid w:val="00E70357"/>
    <w:rsid w:val="00E74BD5"/>
    <w:rsid w:val="00E808AC"/>
    <w:rsid w:val="00EB40BC"/>
    <w:rsid w:val="00EC2F8A"/>
    <w:rsid w:val="00EC3BF9"/>
    <w:rsid w:val="00EC574D"/>
    <w:rsid w:val="00F0537F"/>
    <w:rsid w:val="00F13E06"/>
    <w:rsid w:val="00F54074"/>
    <w:rsid w:val="00F85512"/>
    <w:rsid w:val="00FA64B4"/>
    <w:rsid w:val="00FD1F7C"/>
    <w:rsid w:val="00FE370A"/>
    <w:rsid w:val="00FF3D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A0129D1-7B3C-496E-B289-F9822818F9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Pr>
      <w:sz w:val="24"/>
      <w:szCs w:val="24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table" w:styleId="Tabela-Siatka">
    <w:name w:val="Table Grid"/>
    <w:basedOn w:val="Standardowy"/>
    <w:rsid w:val="00C64B1B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Tekstdymka">
    <w:name w:val="Balloon Text"/>
    <w:basedOn w:val="Normalny"/>
    <w:link w:val="TekstdymkaZnak"/>
    <w:rsid w:val="00A06425"/>
    <w:rPr>
      <w:rFonts w:ascii="Segoe UI" w:hAnsi="Segoe UI" w:cs="Segoe UI"/>
      <w:sz w:val="18"/>
      <w:szCs w:val="18"/>
    </w:rPr>
  </w:style>
  <w:style w:type="character" w:customStyle="1" w:styleId="TekstdymkaZnak">
    <w:name w:val="Tekst dymka Znak"/>
    <w:basedOn w:val="Domylnaczcionkaakapitu"/>
    <w:link w:val="Tekstdymka"/>
    <w:rsid w:val="00A06425"/>
    <w:rPr>
      <w:rFonts w:ascii="Segoe UI" w:hAnsi="Segoe UI" w:cs="Segoe UI"/>
      <w:sz w:val="18"/>
      <w:szCs w:val="18"/>
    </w:rPr>
  </w:style>
  <w:style w:type="paragraph" w:styleId="Akapitzlist">
    <w:name w:val="List Paragraph"/>
    <w:basedOn w:val="Normalny"/>
    <w:uiPriority w:val="34"/>
    <w:qFormat/>
    <w:rsid w:val="00D36466"/>
    <w:pPr>
      <w:ind w:left="720"/>
      <w:contextualSpacing/>
    </w:pPr>
  </w:style>
  <w:style w:type="paragraph" w:styleId="Nagwek">
    <w:name w:val="header"/>
    <w:basedOn w:val="Normalny"/>
    <w:link w:val="NagwekZnak"/>
    <w:rsid w:val="000805CA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rsid w:val="000805CA"/>
    <w:rPr>
      <w:sz w:val="24"/>
      <w:szCs w:val="24"/>
    </w:rPr>
  </w:style>
  <w:style w:type="paragraph" w:styleId="Stopka">
    <w:name w:val="footer"/>
    <w:basedOn w:val="Normalny"/>
    <w:link w:val="StopkaZnak"/>
    <w:uiPriority w:val="99"/>
    <w:rsid w:val="000805CA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0805CA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523788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292</TotalTime>
  <Pages>3</Pages>
  <Words>724</Words>
  <Characters>4912</Characters>
  <Application>Microsoft Office Word</Application>
  <DocSecurity>0</DocSecurity>
  <Lines>40</Lines>
  <Paragraphs>11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MSWIA</Company>
  <LinksUpToDate>false</LinksUpToDate>
  <CharactersWithSpaces>5625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BAF</dc:creator>
  <cp:keywords/>
  <dc:description/>
  <cp:lastModifiedBy>Zwara Wioletta</cp:lastModifiedBy>
  <cp:revision>74</cp:revision>
  <dcterms:created xsi:type="dcterms:W3CDTF">2020-05-20T09:55:00Z</dcterms:created>
  <dcterms:modified xsi:type="dcterms:W3CDTF">2021-08-23T06:10:00Z</dcterms:modified>
</cp:coreProperties>
</file>