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2B" w:rsidRPr="002855A4" w:rsidRDefault="0019152B" w:rsidP="00EA3E27">
      <w:pPr>
        <w:spacing w:after="0" w:line="240" w:lineRule="auto"/>
        <w:rPr>
          <w:rFonts w:ascii="Arial" w:hAnsi="Arial" w:cs="Arial"/>
        </w:rPr>
      </w:pPr>
      <w:bookmarkStart w:id="0" w:name="_Hlk87272370"/>
      <w:r w:rsidRPr="002855A4">
        <w:rPr>
          <w:rFonts w:ascii="Arial" w:hAnsi="Arial" w:cs="Arial"/>
        </w:rPr>
        <w:t>RDOŚ-Gd-WOO.420.</w:t>
      </w:r>
      <w:r w:rsidR="00E771A3">
        <w:rPr>
          <w:rFonts w:ascii="Arial" w:hAnsi="Arial" w:cs="Arial"/>
        </w:rPr>
        <w:t>21</w:t>
      </w:r>
      <w:r w:rsidRPr="002855A4">
        <w:rPr>
          <w:rFonts w:ascii="Arial" w:hAnsi="Arial" w:cs="Arial"/>
        </w:rPr>
        <w:t>.20</w:t>
      </w:r>
      <w:r w:rsidR="00517BDC">
        <w:rPr>
          <w:rFonts w:ascii="Arial" w:hAnsi="Arial" w:cs="Arial"/>
        </w:rPr>
        <w:t>18</w:t>
      </w:r>
      <w:r w:rsidRPr="002855A4">
        <w:rPr>
          <w:rFonts w:ascii="Arial" w:hAnsi="Arial" w:cs="Arial"/>
        </w:rPr>
        <w:t>.</w:t>
      </w:r>
      <w:r w:rsidR="00517BDC">
        <w:rPr>
          <w:rFonts w:ascii="Arial" w:hAnsi="Arial" w:cs="Arial"/>
        </w:rPr>
        <w:t>MŚ</w:t>
      </w:r>
      <w:r w:rsidR="00AC610C" w:rsidRPr="002855A4">
        <w:rPr>
          <w:rFonts w:ascii="Arial" w:hAnsi="Arial" w:cs="Arial"/>
        </w:rPr>
        <w:t>B.</w:t>
      </w:r>
      <w:r w:rsidR="00517BDC">
        <w:rPr>
          <w:rFonts w:ascii="Arial" w:hAnsi="Arial" w:cs="Arial"/>
        </w:rPr>
        <w:t>14</w:t>
      </w:r>
      <w:r w:rsidRPr="002855A4">
        <w:rPr>
          <w:rFonts w:ascii="Arial" w:hAnsi="Arial" w:cs="Arial"/>
        </w:rPr>
        <w:t xml:space="preserve">  </w:t>
      </w:r>
      <w:r w:rsidR="002855A4">
        <w:rPr>
          <w:rFonts w:ascii="Arial" w:hAnsi="Arial" w:cs="Arial"/>
        </w:rPr>
        <w:t xml:space="preserve"> </w:t>
      </w:r>
      <w:r w:rsidRPr="002855A4">
        <w:rPr>
          <w:rFonts w:ascii="Arial" w:hAnsi="Arial" w:cs="Arial"/>
        </w:rPr>
        <w:t xml:space="preserve">             </w:t>
      </w:r>
      <w:r w:rsidR="00517BDC">
        <w:rPr>
          <w:rFonts w:ascii="Arial" w:hAnsi="Arial" w:cs="Arial"/>
        </w:rPr>
        <w:t xml:space="preserve">                    </w:t>
      </w:r>
      <w:r w:rsidRPr="002855A4">
        <w:rPr>
          <w:rFonts w:ascii="Arial" w:hAnsi="Arial" w:cs="Arial"/>
        </w:rPr>
        <w:t xml:space="preserve">Gdańsk, dnia </w:t>
      </w:r>
      <w:r w:rsidR="005E5F89" w:rsidRPr="002855A4">
        <w:rPr>
          <w:rFonts w:ascii="Arial" w:hAnsi="Arial" w:cs="Arial"/>
        </w:rPr>
        <w:t xml:space="preserve">   </w:t>
      </w:r>
      <w:r w:rsidR="00517BDC">
        <w:rPr>
          <w:rFonts w:ascii="Arial" w:hAnsi="Arial" w:cs="Arial"/>
        </w:rPr>
        <w:t xml:space="preserve">  </w:t>
      </w:r>
      <w:r w:rsidR="005E5F89" w:rsidRPr="002855A4">
        <w:rPr>
          <w:rFonts w:ascii="Arial" w:hAnsi="Arial" w:cs="Arial"/>
        </w:rPr>
        <w:t xml:space="preserve">   </w:t>
      </w:r>
      <w:r w:rsidR="00517BDC">
        <w:rPr>
          <w:rFonts w:ascii="Arial" w:hAnsi="Arial" w:cs="Arial"/>
        </w:rPr>
        <w:t>11.</w:t>
      </w:r>
      <w:r w:rsidRPr="002855A4">
        <w:rPr>
          <w:rFonts w:ascii="Arial" w:hAnsi="Arial" w:cs="Arial"/>
        </w:rPr>
        <w:t>202</w:t>
      </w:r>
      <w:r w:rsidR="00853BD0" w:rsidRPr="002855A4">
        <w:rPr>
          <w:rFonts w:ascii="Arial" w:hAnsi="Arial" w:cs="Arial"/>
        </w:rPr>
        <w:t>2</w:t>
      </w:r>
      <w:r w:rsidRPr="002855A4">
        <w:rPr>
          <w:rFonts w:ascii="Arial" w:hAnsi="Arial" w:cs="Arial"/>
        </w:rPr>
        <w:t xml:space="preserve"> r.</w:t>
      </w:r>
    </w:p>
    <w:p w:rsidR="0019152B" w:rsidRPr="002855A4" w:rsidRDefault="002855A4" w:rsidP="00EA3E2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/</w:t>
      </w:r>
      <w:r w:rsidR="0019152B" w:rsidRPr="002855A4">
        <w:rPr>
          <w:rFonts w:ascii="Arial" w:hAnsi="Arial" w:cs="Arial"/>
          <w:i/>
          <w:sz w:val="16"/>
          <w:szCs w:val="16"/>
        </w:rPr>
        <w:t>za dowodem doręczenia</w:t>
      </w:r>
      <w:r>
        <w:rPr>
          <w:rFonts w:ascii="Arial" w:hAnsi="Arial" w:cs="Arial"/>
          <w:i/>
          <w:sz w:val="16"/>
          <w:szCs w:val="16"/>
        </w:rPr>
        <w:t>/</w:t>
      </w:r>
    </w:p>
    <w:p w:rsidR="0019152B" w:rsidRPr="002855A4" w:rsidRDefault="0019152B" w:rsidP="00EA3E27">
      <w:pPr>
        <w:spacing w:before="120" w:after="120"/>
        <w:rPr>
          <w:rFonts w:ascii="Arial" w:hAnsi="Arial" w:cs="Arial"/>
        </w:rPr>
      </w:pPr>
      <w:r w:rsidRPr="002855A4">
        <w:rPr>
          <w:rFonts w:ascii="Arial" w:hAnsi="Arial" w:cs="Arial"/>
          <w:b/>
        </w:rPr>
        <w:t>ZAWIADOMIENIE</w:t>
      </w:r>
    </w:p>
    <w:p w:rsidR="00ED134A" w:rsidRPr="00EC05D5" w:rsidRDefault="003475FF" w:rsidP="00EA3E27">
      <w:pPr>
        <w:pStyle w:val="Akapitzlist"/>
        <w:spacing w:line="276" w:lineRule="auto"/>
        <w:ind w:left="0"/>
        <w:rPr>
          <w:rFonts w:cs="Arial"/>
          <w:sz w:val="21"/>
          <w:szCs w:val="21"/>
        </w:rPr>
      </w:pPr>
      <w:r w:rsidRPr="00ED134A">
        <w:rPr>
          <w:rFonts w:cs="Arial"/>
          <w:sz w:val="21"/>
          <w:szCs w:val="21"/>
        </w:rPr>
        <w:t>Regionalny Dyrektor Ochrony Środowiska w Gdańsku, d</w:t>
      </w:r>
      <w:r w:rsidR="00FA588F" w:rsidRPr="00ED134A">
        <w:rPr>
          <w:rFonts w:cs="Arial"/>
          <w:sz w:val="21"/>
          <w:szCs w:val="21"/>
        </w:rPr>
        <w:t xml:space="preserve">ziałając na podstawie </w:t>
      </w:r>
      <w:r w:rsidR="00401FDF">
        <w:rPr>
          <w:rFonts w:cs="Arial"/>
          <w:sz w:val="21"/>
          <w:szCs w:val="21"/>
        </w:rPr>
        <w:t xml:space="preserve">art. </w:t>
      </w:r>
      <w:r w:rsidR="002855A4" w:rsidRPr="00ED134A">
        <w:rPr>
          <w:rFonts w:cs="Arial"/>
          <w:sz w:val="21"/>
          <w:szCs w:val="21"/>
        </w:rPr>
        <w:t xml:space="preserve">49 </w:t>
      </w:r>
      <w:r w:rsidRPr="00ED134A">
        <w:rPr>
          <w:rFonts w:cs="Arial"/>
          <w:i/>
          <w:sz w:val="21"/>
          <w:szCs w:val="21"/>
        </w:rPr>
        <w:t>ustawy z dnia 14 czerwca 1960 r. Kodeks postępowania administracyjnego (t.j. Dz. U. z 202</w:t>
      </w:r>
      <w:r w:rsidR="00E25E60" w:rsidRPr="00ED134A">
        <w:rPr>
          <w:rFonts w:cs="Arial"/>
          <w:i/>
          <w:sz w:val="21"/>
          <w:szCs w:val="21"/>
        </w:rPr>
        <w:t>2</w:t>
      </w:r>
      <w:r w:rsidRPr="00ED134A">
        <w:rPr>
          <w:rFonts w:cs="Arial"/>
          <w:i/>
          <w:sz w:val="21"/>
          <w:szCs w:val="21"/>
        </w:rPr>
        <w:t xml:space="preserve"> r. poz. </w:t>
      </w:r>
      <w:r w:rsidR="00E25E60" w:rsidRPr="00ED134A">
        <w:rPr>
          <w:rFonts w:cs="Arial"/>
          <w:i/>
          <w:sz w:val="21"/>
          <w:szCs w:val="21"/>
        </w:rPr>
        <w:t>2000</w:t>
      </w:r>
      <w:r w:rsidRPr="00ED134A">
        <w:rPr>
          <w:rFonts w:cs="Arial"/>
          <w:i/>
          <w:sz w:val="21"/>
          <w:szCs w:val="21"/>
        </w:rPr>
        <w:t>),</w:t>
      </w:r>
      <w:r w:rsidR="00EA3E27">
        <w:rPr>
          <w:rFonts w:cs="Arial"/>
          <w:i/>
          <w:sz w:val="21"/>
          <w:szCs w:val="21"/>
        </w:rPr>
        <w:t xml:space="preserve"> </w:t>
      </w:r>
      <w:r w:rsidRPr="00ED134A">
        <w:rPr>
          <w:rFonts w:cs="Arial"/>
          <w:sz w:val="21"/>
          <w:szCs w:val="21"/>
        </w:rPr>
        <w:t xml:space="preserve">w związku z art. 75 ust. 1 pkt 1 lit. </w:t>
      </w:r>
      <w:r w:rsidR="00E25E60" w:rsidRPr="00ED134A">
        <w:rPr>
          <w:rFonts w:cs="Arial"/>
          <w:sz w:val="21"/>
          <w:szCs w:val="21"/>
        </w:rPr>
        <w:t>l</w:t>
      </w:r>
      <w:r w:rsidRPr="00ED134A">
        <w:rPr>
          <w:rFonts w:cs="Arial"/>
          <w:sz w:val="21"/>
          <w:szCs w:val="21"/>
        </w:rPr>
        <w:t xml:space="preserve">) oraz art. 74 ust. 3 f </w:t>
      </w:r>
      <w:r w:rsidR="002855A4" w:rsidRPr="00ED134A">
        <w:rPr>
          <w:rFonts w:cs="Arial"/>
          <w:sz w:val="21"/>
          <w:szCs w:val="21"/>
        </w:rPr>
        <w:t xml:space="preserve">i 3 g </w:t>
      </w:r>
      <w:r w:rsidRPr="00ED134A">
        <w:rPr>
          <w:rFonts w:cs="Arial"/>
          <w:i/>
          <w:sz w:val="21"/>
          <w:szCs w:val="21"/>
        </w:rPr>
        <w:t>ustawy z dnia 3 października 2008 r. o udostępnianiu informacji o środowisku i jego ochronie, udziale społeczeństwa w ochronie środowiska oraz o ocenach oddziaływania na środowisko (t.j. Dz. U. z 2022 r. poz. 1029</w:t>
      </w:r>
      <w:r w:rsidR="00E25E60" w:rsidRPr="00ED134A">
        <w:rPr>
          <w:rFonts w:cs="Arial"/>
          <w:i/>
          <w:sz w:val="21"/>
          <w:szCs w:val="21"/>
        </w:rPr>
        <w:t xml:space="preserve"> ze zm.</w:t>
      </w:r>
      <w:r w:rsidRPr="00ED134A">
        <w:rPr>
          <w:rFonts w:cs="Arial"/>
          <w:i/>
          <w:sz w:val="21"/>
          <w:szCs w:val="21"/>
        </w:rPr>
        <w:t>)</w:t>
      </w:r>
      <w:r w:rsidRPr="00ED134A">
        <w:rPr>
          <w:rFonts w:cs="Arial"/>
          <w:sz w:val="21"/>
          <w:szCs w:val="21"/>
        </w:rPr>
        <w:t>,</w:t>
      </w:r>
      <w:r w:rsidRPr="00ED134A">
        <w:rPr>
          <w:rFonts w:cs="Arial"/>
          <w:i/>
          <w:sz w:val="21"/>
          <w:szCs w:val="21"/>
        </w:rPr>
        <w:t xml:space="preserve"> </w:t>
      </w:r>
      <w:r w:rsidRPr="00ED134A">
        <w:rPr>
          <w:rFonts w:cs="Arial"/>
          <w:sz w:val="21"/>
          <w:szCs w:val="21"/>
          <w:u w:val="single"/>
        </w:rPr>
        <w:t xml:space="preserve">zawiadamia </w:t>
      </w:r>
      <w:r w:rsidR="002855A4" w:rsidRPr="00ED134A">
        <w:rPr>
          <w:rFonts w:cs="Arial"/>
          <w:sz w:val="21"/>
          <w:szCs w:val="21"/>
          <w:u w:val="single"/>
        </w:rPr>
        <w:t xml:space="preserve">pozostałe </w:t>
      </w:r>
      <w:r w:rsidRPr="00ED134A">
        <w:rPr>
          <w:rFonts w:cs="Arial"/>
          <w:sz w:val="21"/>
          <w:szCs w:val="21"/>
          <w:u w:val="single"/>
        </w:rPr>
        <w:t>strony postępowania,</w:t>
      </w:r>
      <w:r w:rsidRPr="00ED134A">
        <w:rPr>
          <w:rFonts w:cs="Arial"/>
          <w:sz w:val="21"/>
          <w:szCs w:val="21"/>
        </w:rPr>
        <w:t xml:space="preserve"> że </w:t>
      </w:r>
      <w:r w:rsidR="00ED134A" w:rsidRPr="00ED134A">
        <w:rPr>
          <w:rFonts w:cs="Arial"/>
          <w:sz w:val="21"/>
          <w:szCs w:val="21"/>
        </w:rPr>
        <w:t xml:space="preserve">postępowanie wszczęte na wniosek z dnia 07.02.2018 r. Gminy Starogard w sprawie wydania decyzji o środowiskowych uwarunkowaniach dla przedsięwzięcia </w:t>
      </w:r>
      <w:r w:rsidR="00ED134A" w:rsidRPr="00ED134A">
        <w:rPr>
          <w:rFonts w:cs="Arial"/>
          <w:i/>
          <w:sz w:val="21"/>
          <w:szCs w:val="21"/>
        </w:rPr>
        <w:t xml:space="preserve">pn. </w:t>
      </w:r>
      <w:r w:rsidR="00ED134A" w:rsidRPr="00ED134A">
        <w:rPr>
          <w:rFonts w:cs="Arial"/>
          <w:b/>
          <w:i/>
          <w:sz w:val="21"/>
          <w:szCs w:val="21"/>
        </w:rPr>
        <w:t>„Budowa infrastruktury kajakowej w ramach przedsięwzięcia strategicznego Pomorskie Szlaki Kajakowe – Wierzycą po zabytkach Kociewia na terenie gminy Starogard Gdański”</w:t>
      </w:r>
      <w:r w:rsidR="001820AE">
        <w:rPr>
          <w:rFonts w:cs="Arial"/>
          <w:sz w:val="21"/>
          <w:szCs w:val="21"/>
        </w:rPr>
        <w:t xml:space="preserve"> </w:t>
      </w:r>
      <w:r w:rsidR="00ED134A" w:rsidRPr="00ED134A">
        <w:rPr>
          <w:rFonts w:cs="Arial"/>
          <w:sz w:val="21"/>
          <w:szCs w:val="21"/>
          <w:u w:val="single"/>
        </w:rPr>
        <w:t>zostało zakończone wydaniem decyzji</w:t>
      </w:r>
      <w:r w:rsidR="00ED134A" w:rsidRPr="00ED134A">
        <w:rPr>
          <w:rFonts w:cs="Arial"/>
          <w:sz w:val="21"/>
          <w:szCs w:val="21"/>
        </w:rPr>
        <w:t xml:space="preserve"> znak RDOŚ-Gd-WOO.420.21.2018.MŚB.11, stwierdzającej brak potrzeby przeprowadzenia oceny oddziaływania przedmiotowego przedsięwzięcia na środowisko</w:t>
      </w:r>
    </w:p>
    <w:p w:rsidR="00223C50" w:rsidRPr="007D0DD4" w:rsidRDefault="00223C50" w:rsidP="00EA3E27">
      <w:pPr>
        <w:pStyle w:val="Tekstpodstawowy"/>
        <w:spacing w:after="0" w:line="276" w:lineRule="auto"/>
        <w:rPr>
          <w:rFonts w:ascii="Arial" w:hAnsi="Arial" w:cs="Arial"/>
          <w:sz w:val="21"/>
          <w:szCs w:val="21"/>
        </w:rPr>
      </w:pPr>
      <w:r w:rsidRPr="007D0DD4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7D0DD4">
          <w:rPr>
            <w:rFonts w:ascii="Arial" w:hAnsi="Arial" w:cs="Arial"/>
            <w:sz w:val="21"/>
            <w:szCs w:val="21"/>
          </w:rPr>
          <w:t>www.ekoportal.gov.pl</w:t>
        </w:r>
      </w:hyperlink>
      <w:r w:rsidRPr="007D0DD4">
        <w:rPr>
          <w:rFonts w:ascii="Arial" w:hAnsi="Arial" w:cs="Arial"/>
          <w:sz w:val="21"/>
          <w:szCs w:val="21"/>
        </w:rPr>
        <w:t xml:space="preserve">) pod nr </w:t>
      </w:r>
      <w:r>
        <w:rPr>
          <w:rFonts w:ascii="Arial" w:hAnsi="Arial" w:cs="Arial"/>
          <w:sz w:val="21"/>
          <w:szCs w:val="21"/>
        </w:rPr>
        <w:t>112</w:t>
      </w:r>
      <w:r w:rsidRPr="007D0DD4">
        <w:rPr>
          <w:rFonts w:ascii="Arial" w:hAnsi="Arial" w:cs="Arial"/>
          <w:sz w:val="21"/>
          <w:szCs w:val="21"/>
        </w:rPr>
        <w:t>/20</w:t>
      </w:r>
      <w:r>
        <w:rPr>
          <w:rFonts w:ascii="Arial" w:hAnsi="Arial" w:cs="Arial"/>
          <w:sz w:val="21"/>
          <w:szCs w:val="21"/>
        </w:rPr>
        <w:t>20</w:t>
      </w:r>
      <w:r w:rsidRPr="007D0DD4">
        <w:rPr>
          <w:rFonts w:ascii="Arial" w:hAnsi="Arial" w:cs="Arial"/>
          <w:sz w:val="21"/>
          <w:szCs w:val="21"/>
        </w:rPr>
        <w:t>.</w:t>
      </w:r>
    </w:p>
    <w:p w:rsidR="00223C50" w:rsidRPr="007D0DD4" w:rsidRDefault="00223C50" w:rsidP="00EA3E27">
      <w:pPr>
        <w:pStyle w:val="Tekstpodstawowy"/>
        <w:spacing w:after="0" w:line="276" w:lineRule="auto"/>
        <w:rPr>
          <w:rFonts w:ascii="Arial" w:hAnsi="Arial" w:cs="Arial"/>
          <w:sz w:val="21"/>
          <w:szCs w:val="21"/>
        </w:rPr>
      </w:pPr>
      <w:r w:rsidRPr="007D0DD4">
        <w:rPr>
          <w:rFonts w:ascii="Arial" w:hAnsi="Arial" w:cs="Arial"/>
          <w:sz w:val="21"/>
          <w:szCs w:val="21"/>
        </w:rPr>
        <w:t>Jednocześnie zawiadamiam wszystkich zainteresowan</w:t>
      </w:r>
      <w:r w:rsidR="00EC05D5">
        <w:rPr>
          <w:rFonts w:ascii="Arial" w:hAnsi="Arial" w:cs="Arial"/>
          <w:sz w:val="21"/>
          <w:szCs w:val="21"/>
        </w:rPr>
        <w:t>ych o możliwości zapoznania się</w:t>
      </w:r>
      <w:r w:rsidR="00EC05D5">
        <w:rPr>
          <w:rFonts w:ascii="Arial" w:hAnsi="Arial" w:cs="Arial"/>
          <w:sz w:val="21"/>
          <w:szCs w:val="21"/>
        </w:rPr>
        <w:br/>
      </w:r>
      <w:r w:rsidRPr="007D0DD4">
        <w:rPr>
          <w:rFonts w:ascii="Arial" w:hAnsi="Arial" w:cs="Arial"/>
          <w:sz w:val="21"/>
          <w:szCs w:val="21"/>
        </w:rPr>
        <w:t>z jej treścią w Wydziale Ocen Oddziaływania na Środowisko Regionalnej Dyrekcji Ochrony Środowiska w Gdańsku, ul. Chmielna 54/57, pok. nr 109, w godzinach pracy urzędu.</w:t>
      </w:r>
    </w:p>
    <w:p w:rsidR="00ED134A" w:rsidRDefault="00ED134A" w:rsidP="00EA3E27">
      <w:pPr>
        <w:spacing w:after="0"/>
        <w:ind w:firstLine="567"/>
        <w:rPr>
          <w:rFonts w:ascii="Arial" w:hAnsi="Arial" w:cs="Arial"/>
          <w:sz w:val="21"/>
          <w:szCs w:val="21"/>
        </w:rPr>
      </w:pPr>
    </w:p>
    <w:p w:rsidR="00ED134A" w:rsidRDefault="00ED134A" w:rsidP="00EA3E27">
      <w:pPr>
        <w:spacing w:after="0"/>
        <w:ind w:firstLine="567"/>
        <w:rPr>
          <w:rFonts w:ascii="Arial" w:hAnsi="Arial" w:cs="Arial"/>
          <w:sz w:val="21"/>
          <w:szCs w:val="21"/>
        </w:rPr>
      </w:pPr>
    </w:p>
    <w:p w:rsidR="00FA588F" w:rsidRDefault="00FA588F" w:rsidP="00EA3E27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</w:p>
    <w:p w:rsidR="00FA588F" w:rsidRPr="00584349" w:rsidRDefault="00FA588F" w:rsidP="00EA3E27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584349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FA588F" w:rsidRPr="00584349" w:rsidRDefault="00FA588F" w:rsidP="00EA3E27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584349">
        <w:rPr>
          <w:rFonts w:ascii="Arial" w:hAnsi="Arial" w:cs="Arial"/>
          <w:sz w:val="21"/>
          <w:szCs w:val="21"/>
        </w:rPr>
        <w:t>Pieczęć urzędu:</w:t>
      </w:r>
    </w:p>
    <w:p w:rsidR="00FA588F" w:rsidRDefault="00FA588F" w:rsidP="00EA3E27">
      <w:pPr>
        <w:spacing w:after="0"/>
        <w:rPr>
          <w:rFonts w:ascii="Arial" w:hAnsi="Arial" w:cs="Arial"/>
        </w:rPr>
      </w:pPr>
    </w:p>
    <w:p w:rsidR="00A767F0" w:rsidRDefault="00A767F0" w:rsidP="00EA3E2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A588F" w:rsidRDefault="00FA588F" w:rsidP="00EA3E2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A588F" w:rsidRDefault="00FA588F" w:rsidP="00EA3E2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A588F" w:rsidRDefault="00FA588F" w:rsidP="00EA3E2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A588F" w:rsidRDefault="00FA588F" w:rsidP="00EA3E2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855A4" w:rsidRPr="00D13D90" w:rsidRDefault="002855A4" w:rsidP="00EA3E27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D13D90">
        <w:rPr>
          <w:rFonts w:ascii="Arial" w:hAnsi="Arial" w:cs="Arial"/>
          <w:i/>
          <w:sz w:val="16"/>
          <w:szCs w:val="16"/>
          <w:u w:val="single"/>
        </w:rPr>
        <w:t>Art. 49 § kpa</w:t>
      </w:r>
      <w:r w:rsidRPr="00D13D90">
        <w:rPr>
          <w:rFonts w:ascii="Arial" w:hAnsi="Arial" w:cs="Arial"/>
          <w:i/>
          <w:sz w:val="16"/>
          <w:szCs w:val="16"/>
        </w:rPr>
        <w:t xml:space="preserve">: </w:t>
      </w:r>
      <w:r w:rsidRPr="00D13D90">
        <w:rPr>
          <w:rStyle w:val="alb"/>
          <w:rFonts w:ascii="Arial" w:hAnsi="Arial" w:cs="Arial"/>
          <w:sz w:val="16"/>
          <w:szCs w:val="16"/>
        </w:rPr>
        <w:t xml:space="preserve">§  1.  </w:t>
      </w:r>
      <w:r w:rsidRPr="00D13D90">
        <w:rPr>
          <w:rFonts w:ascii="Arial" w:hAnsi="Arial" w:cs="Arial"/>
          <w:sz w:val="16"/>
          <w:szCs w:val="16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2855A4" w:rsidRPr="00D13D90" w:rsidRDefault="002855A4" w:rsidP="00EA3E27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D13D90">
        <w:rPr>
          <w:rStyle w:val="alb"/>
          <w:rFonts w:ascii="Arial" w:hAnsi="Arial" w:cs="Arial"/>
          <w:sz w:val="16"/>
          <w:szCs w:val="16"/>
        </w:rPr>
        <w:t xml:space="preserve">§  2.  </w:t>
      </w:r>
      <w:r w:rsidRPr="00D13D90">
        <w:rPr>
          <w:rFonts w:ascii="Arial" w:hAnsi="Arial" w:cs="Arial"/>
          <w:sz w:val="16"/>
          <w:szCs w:val="16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19152B" w:rsidRPr="00D13D90" w:rsidRDefault="00401FDF" w:rsidP="00EA3E27">
      <w:pPr>
        <w:spacing w:after="0" w:line="240" w:lineRule="auto"/>
        <w:rPr>
          <w:rFonts w:ascii="Arial" w:hAnsi="Arial" w:cs="Arial"/>
          <w:iCs/>
          <w:sz w:val="16"/>
          <w:szCs w:val="16"/>
        </w:rPr>
      </w:pPr>
      <w:bookmarkStart w:id="1" w:name="_Hlk76132564"/>
      <w:bookmarkStart w:id="2" w:name="_Hlk87269275"/>
      <w:r w:rsidRPr="00D13D90">
        <w:rPr>
          <w:rFonts w:ascii="Arial" w:hAnsi="Arial" w:cs="Arial"/>
          <w:sz w:val="16"/>
          <w:szCs w:val="16"/>
          <w:u w:val="single"/>
        </w:rPr>
        <w:t>Art. 75 ust. 1 pkt 1 lit. I) ustawy ooś</w:t>
      </w:r>
      <w:r w:rsidRPr="00D13D90">
        <w:rPr>
          <w:rFonts w:ascii="Arial" w:hAnsi="Arial" w:cs="Arial"/>
          <w:sz w:val="16"/>
          <w:szCs w:val="16"/>
        </w:rPr>
        <w:t xml:space="preserve">: Organem właściwym do wydania decyzji o środowiskowych uwarunkowaniach jest regionalny dyrektor ochrony środowiska - w przypadku przedsięwzięć, o których mowa w pkt 4, dla których wnioskodawcą jest jednostka samorządu terytorialnego, dla której organem wykonawczym jest organ właściwy do wydania decyzji o środowiskowych uwarunkowaniach, lub podmiot od niej zależny w rozumieniu </w:t>
      </w:r>
      <w:hyperlink r:id="rId9" w:anchor="/dokument/16793509#art%2824%28m%29%29ust%282%29" w:history="1">
        <w:r w:rsidRPr="00D13D90">
          <w:rPr>
            <w:rFonts w:ascii="Arial" w:hAnsi="Arial" w:cs="Arial"/>
            <w:color w:val="0000FF"/>
            <w:sz w:val="16"/>
            <w:szCs w:val="16"/>
            <w:u w:val="single"/>
          </w:rPr>
          <w:t>art. 24 m ust. 2</w:t>
        </w:r>
      </w:hyperlink>
      <w:r w:rsidRPr="00D13D90">
        <w:rPr>
          <w:rFonts w:ascii="Arial" w:hAnsi="Arial" w:cs="Arial"/>
          <w:sz w:val="16"/>
          <w:szCs w:val="16"/>
        </w:rPr>
        <w:t xml:space="preserve"> ustawy z dnia 8 marca 1990 r. o samorządzie gminnym </w:t>
      </w:r>
      <w:r w:rsidRPr="00D13D90">
        <w:rPr>
          <w:rFonts w:ascii="Arial" w:hAnsi="Arial" w:cs="Arial"/>
          <w:i/>
          <w:sz w:val="16"/>
          <w:szCs w:val="16"/>
        </w:rPr>
        <w:t>(Dz. U. z 2015 r. poz. 1515 i 1890)</w:t>
      </w:r>
      <w:r w:rsidRPr="00D13D90">
        <w:rPr>
          <w:rFonts w:ascii="Arial" w:hAnsi="Arial" w:cs="Arial"/>
          <w:sz w:val="16"/>
          <w:szCs w:val="16"/>
        </w:rPr>
        <w:t>.</w:t>
      </w:r>
    </w:p>
    <w:bookmarkEnd w:id="1"/>
    <w:bookmarkEnd w:id="2"/>
    <w:p w:rsidR="002855A4" w:rsidRPr="00D13D90" w:rsidRDefault="002855A4" w:rsidP="00EA3E2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13D90">
        <w:rPr>
          <w:rFonts w:ascii="Arial" w:hAnsi="Arial" w:cs="Arial"/>
          <w:sz w:val="16"/>
          <w:szCs w:val="16"/>
          <w:u w:val="single"/>
        </w:rPr>
        <w:t xml:space="preserve">Art. 74 ust. 3f ustawy ooś: </w:t>
      </w:r>
      <w:r w:rsidRPr="00D13D90">
        <w:rPr>
          <w:rFonts w:ascii="Arial" w:hAnsi="Arial" w:cs="Arial"/>
          <w:sz w:val="16"/>
          <w:szCs w:val="16"/>
        </w:rPr>
        <w:t>Nieuregulowany lub nieujawniony stan prawny nieruchomości znajdujących się w obszarze, na który będzie oddziaływać przedsięwzięcie, nie stanowi przeszkody do wszczęcia i prowadzenia po</w:t>
      </w:r>
      <w:r w:rsidR="00EC05D5">
        <w:rPr>
          <w:rFonts w:ascii="Arial" w:hAnsi="Arial" w:cs="Arial"/>
          <w:sz w:val="16"/>
          <w:szCs w:val="16"/>
        </w:rPr>
        <w:t>stępowania oraz wydania decyzji</w:t>
      </w:r>
      <w:r w:rsidR="00EC05D5">
        <w:rPr>
          <w:rFonts w:ascii="Arial" w:hAnsi="Arial" w:cs="Arial"/>
          <w:sz w:val="16"/>
          <w:szCs w:val="16"/>
        </w:rPr>
        <w:br/>
      </w:r>
      <w:r w:rsidRPr="00D13D90">
        <w:rPr>
          <w:rFonts w:ascii="Arial" w:hAnsi="Arial" w:cs="Arial"/>
          <w:sz w:val="16"/>
          <w:szCs w:val="16"/>
        </w:rPr>
        <w:t>o środowiskowych uwarunkowaniach. Do zawiadomień o decyzjach i innych czynnościach organu osób, którym przysługują pr</w:t>
      </w:r>
      <w:r w:rsidR="00FA588F" w:rsidRPr="00D13D90">
        <w:rPr>
          <w:rFonts w:ascii="Arial" w:hAnsi="Arial" w:cs="Arial"/>
          <w:sz w:val="16"/>
          <w:szCs w:val="16"/>
        </w:rPr>
        <w:t>awa rzeczowe do nieruchomości o </w:t>
      </w:r>
      <w:r w:rsidRPr="00D13D90">
        <w:rPr>
          <w:rFonts w:ascii="Arial" w:hAnsi="Arial" w:cs="Arial"/>
          <w:sz w:val="16"/>
          <w:szCs w:val="16"/>
        </w:rPr>
        <w:t xml:space="preserve">nieuregulowanym lub nieujawnionym stanie prawnym, stosuje się przepis </w:t>
      </w:r>
      <w:hyperlink r:id="rId10" w:anchor="/document/16784712?unitId=art(49)&amp;cm=DOCUMENT" w:history="1">
        <w:r w:rsidRPr="00D13D90">
          <w:rPr>
            <w:rFonts w:ascii="Arial" w:hAnsi="Arial" w:cs="Arial"/>
            <w:sz w:val="16"/>
            <w:szCs w:val="16"/>
          </w:rPr>
          <w:t>art. 49</w:t>
        </w:r>
      </w:hyperlink>
      <w:r w:rsidRPr="00D13D90">
        <w:rPr>
          <w:rFonts w:ascii="Arial" w:hAnsi="Arial" w:cs="Arial"/>
          <w:sz w:val="16"/>
          <w:szCs w:val="16"/>
        </w:rPr>
        <w:t xml:space="preserve"> Kodeksu postępowania administracyjnego.</w:t>
      </w:r>
    </w:p>
    <w:p w:rsidR="002855A4" w:rsidRPr="00D13D90" w:rsidRDefault="00D05ADD" w:rsidP="00EA3E2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u w:val="single"/>
        </w:rPr>
        <w:t>A</w:t>
      </w:r>
      <w:r w:rsidR="002855A4" w:rsidRPr="00D13D90">
        <w:rPr>
          <w:rFonts w:ascii="Arial" w:hAnsi="Arial" w:cs="Arial"/>
          <w:sz w:val="16"/>
          <w:szCs w:val="16"/>
          <w:u w:val="single"/>
        </w:rPr>
        <w:t>rt. 74 ust. 3 g ustawy ooś:</w:t>
      </w:r>
      <w:r w:rsidR="002855A4" w:rsidRPr="00D13D90">
        <w:rPr>
          <w:rFonts w:ascii="Arial" w:hAnsi="Arial" w:cs="Arial"/>
          <w:sz w:val="16"/>
          <w:szCs w:val="16"/>
        </w:rPr>
        <w:t xml:space="preserve"> </w:t>
      </w:r>
      <w:r w:rsidR="002855A4" w:rsidRPr="00D13D90">
        <w:rPr>
          <w:rFonts w:ascii="Arial" w:eastAsia="Times New Roman" w:hAnsi="Arial" w:cs="Arial"/>
          <w:sz w:val="16"/>
          <w:szCs w:val="16"/>
          <w:lang w:eastAsia="pl-PL"/>
        </w:rPr>
        <w:t>Przez nieuregulowany stan prawny należy rozumieć sytuację, w której:</w:t>
      </w:r>
    </w:p>
    <w:p w:rsidR="002855A4" w:rsidRPr="00D13D90" w:rsidRDefault="002855A4" w:rsidP="00EA3E2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13D90">
        <w:rPr>
          <w:rFonts w:ascii="Arial" w:eastAsia="Times New Roman" w:hAnsi="Arial" w:cs="Arial"/>
          <w:sz w:val="16"/>
          <w:szCs w:val="16"/>
          <w:lang w:eastAsia="pl-PL"/>
        </w:rPr>
        <w:t>1) dotychczasowy właściciel lub użytkownik wieczysty nieruchomości nie żyje i nie przeprowadzono postępowania spadkowego lub nie zostało ono zakończone;</w:t>
      </w:r>
    </w:p>
    <w:p w:rsidR="002855A4" w:rsidRPr="00D13D90" w:rsidRDefault="002855A4" w:rsidP="00EA3E2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13D90">
        <w:rPr>
          <w:rFonts w:ascii="Arial" w:eastAsia="Times New Roman" w:hAnsi="Arial" w:cs="Arial"/>
          <w:sz w:val="16"/>
          <w:szCs w:val="16"/>
          <w:lang w:eastAsia="pl-PL"/>
        </w:rPr>
        <w:t>2) nieruchomość, dla której ze względu na brak księgi wieczystej, zbioru dokumentów albo innych dokumentów nie można ustalić osób, którym przysługują do niej prawa rzeczowe.</w:t>
      </w:r>
    </w:p>
    <w:p w:rsidR="00FA0B7F" w:rsidRPr="002855A4" w:rsidRDefault="00FA0B7F" w:rsidP="00EA3E27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46268B" w:rsidRDefault="0046268B" w:rsidP="00EA3E2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FA588F" w:rsidRDefault="00FA588F" w:rsidP="00EA3E2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bookmarkEnd w:id="0"/>
    <w:p w:rsidR="00EC05D5" w:rsidRDefault="00EC05D5" w:rsidP="00EA3E27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0"/>
          <w:szCs w:val="20"/>
          <w:u w:val="single"/>
        </w:rPr>
      </w:pPr>
    </w:p>
    <w:p w:rsidR="00D13D90" w:rsidRPr="00CA5B7F" w:rsidRDefault="00D13D90" w:rsidP="00EA3E27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CA5B7F">
        <w:rPr>
          <w:rFonts w:ascii="Arial" w:hAnsi="Arial" w:cs="Arial"/>
          <w:sz w:val="20"/>
          <w:szCs w:val="20"/>
          <w:u w:val="single"/>
        </w:rPr>
        <w:lastRenderedPageBreak/>
        <w:t xml:space="preserve">Przekazuje się do </w:t>
      </w:r>
      <w:r>
        <w:rPr>
          <w:rFonts w:ascii="Arial" w:hAnsi="Arial" w:cs="Arial"/>
          <w:sz w:val="20"/>
          <w:szCs w:val="20"/>
          <w:u w:val="single"/>
        </w:rPr>
        <w:t>upublicznienia</w:t>
      </w:r>
      <w:r w:rsidRPr="00CA5B7F">
        <w:rPr>
          <w:rFonts w:ascii="Arial" w:hAnsi="Arial" w:cs="Arial"/>
          <w:sz w:val="20"/>
          <w:szCs w:val="20"/>
          <w:u w:val="single"/>
        </w:rPr>
        <w:t>:</w:t>
      </w:r>
    </w:p>
    <w:p w:rsidR="00584349" w:rsidRPr="00584349" w:rsidRDefault="00584349" w:rsidP="00EA3E2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4349">
        <w:rPr>
          <w:rFonts w:ascii="Arial" w:eastAsia="Times New Roman" w:hAnsi="Arial" w:cs="Arial"/>
          <w:sz w:val="20"/>
          <w:szCs w:val="20"/>
        </w:rPr>
        <w:t>strona internetowa RDOŚ w Gdańsku, https://www.gov.pl/web/rdos-gdansk/obwieszczenia-2022</w:t>
      </w:r>
    </w:p>
    <w:p w:rsidR="00D13D90" w:rsidRDefault="00D13D90" w:rsidP="00EA3E2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A5B7F">
        <w:rPr>
          <w:rFonts w:ascii="Arial" w:eastAsia="Times New Roman" w:hAnsi="Arial" w:cs="Arial"/>
          <w:sz w:val="20"/>
          <w:szCs w:val="20"/>
        </w:rPr>
        <w:t>tablica ogłoszeń RDOŚ</w:t>
      </w:r>
    </w:p>
    <w:p w:rsidR="00D13D90" w:rsidRPr="008251BE" w:rsidRDefault="00D13D90" w:rsidP="00EA3E2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251BE">
        <w:rPr>
          <w:rFonts w:ascii="Arial" w:eastAsia="Times New Roman" w:hAnsi="Arial" w:cs="Arial"/>
          <w:sz w:val="20"/>
          <w:szCs w:val="20"/>
        </w:rPr>
        <w:t>Gmina Starogard Gdański,   Ul. Sikorskiego 9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8251BE">
        <w:rPr>
          <w:rFonts w:ascii="Arial" w:eastAsia="Times New Roman" w:hAnsi="Arial" w:cs="Arial"/>
          <w:sz w:val="20"/>
          <w:szCs w:val="20"/>
        </w:rPr>
        <w:t>83-200 Starogard Gdański</w:t>
      </w:r>
    </w:p>
    <w:p w:rsidR="00D13D90" w:rsidRPr="00CA5B7F" w:rsidRDefault="00D13D90" w:rsidP="00EA3E2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RDOŚ aa</w:t>
      </w:r>
      <w:r w:rsidRPr="00CA5B7F">
        <w:rPr>
          <w:rFonts w:ascii="Arial" w:hAnsi="Arial" w:cs="Arial"/>
          <w:sz w:val="20"/>
          <w:szCs w:val="20"/>
        </w:rPr>
        <w:t>.</w:t>
      </w:r>
    </w:p>
    <w:p w:rsidR="00633F2F" w:rsidRPr="00FA588F" w:rsidRDefault="00633F2F" w:rsidP="00D13D90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633F2F" w:rsidRPr="00FA588F" w:rsidSect="00FA588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A7" w:rsidRDefault="009F0BA7" w:rsidP="000F38F9">
      <w:pPr>
        <w:spacing w:after="0" w:line="240" w:lineRule="auto"/>
      </w:pPr>
      <w:r>
        <w:separator/>
      </w:r>
    </w:p>
  </w:endnote>
  <w:endnote w:type="continuationSeparator" w:id="0">
    <w:p w:rsidR="009F0BA7" w:rsidRDefault="009F0BA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Pr="00FA588F" w:rsidRDefault="0046268B" w:rsidP="00FA588F">
    <w:pPr>
      <w:pStyle w:val="Stopka"/>
      <w:jc w:val="center"/>
      <w:rPr>
        <w:sz w:val="20"/>
        <w:szCs w:val="20"/>
      </w:rPr>
    </w:pPr>
    <w:r w:rsidRPr="00FA588F">
      <w:rPr>
        <w:rFonts w:ascii="Arial" w:hAnsi="Arial" w:cs="Arial"/>
        <w:sz w:val="20"/>
        <w:szCs w:val="20"/>
      </w:rPr>
      <w:t>RDOŚ-Gd-WOO.420.</w:t>
    </w:r>
    <w:r w:rsidR="00D13D90">
      <w:rPr>
        <w:rFonts w:ascii="Arial" w:hAnsi="Arial" w:cs="Arial"/>
        <w:sz w:val="20"/>
        <w:szCs w:val="20"/>
      </w:rPr>
      <w:t>21</w:t>
    </w:r>
    <w:r w:rsidRPr="00FA588F">
      <w:rPr>
        <w:rFonts w:ascii="Arial" w:hAnsi="Arial" w:cs="Arial"/>
        <w:sz w:val="20"/>
        <w:szCs w:val="20"/>
      </w:rPr>
      <w:t>.20</w:t>
    </w:r>
    <w:r w:rsidR="00656F3E">
      <w:rPr>
        <w:rFonts w:ascii="Arial" w:hAnsi="Arial" w:cs="Arial"/>
        <w:sz w:val="20"/>
        <w:szCs w:val="20"/>
      </w:rPr>
      <w:t>18</w:t>
    </w:r>
    <w:r w:rsidRPr="00FA588F">
      <w:rPr>
        <w:rFonts w:ascii="Arial" w:hAnsi="Arial" w:cs="Arial"/>
        <w:sz w:val="20"/>
        <w:szCs w:val="20"/>
      </w:rPr>
      <w:t>.</w:t>
    </w:r>
    <w:r w:rsidR="00D13D90">
      <w:rPr>
        <w:rFonts w:ascii="Arial" w:hAnsi="Arial" w:cs="Arial"/>
        <w:sz w:val="20"/>
        <w:szCs w:val="20"/>
      </w:rPr>
      <w:t>MŚB</w:t>
    </w:r>
    <w:r w:rsidRPr="00FA588F">
      <w:rPr>
        <w:rFonts w:ascii="Arial" w:hAnsi="Arial" w:cs="Arial"/>
        <w:sz w:val="20"/>
        <w:szCs w:val="20"/>
      </w:rPr>
      <w:t>.</w:t>
    </w:r>
    <w:r w:rsidR="00D13D90">
      <w:rPr>
        <w:rFonts w:ascii="Arial" w:hAnsi="Arial" w:cs="Arial"/>
        <w:sz w:val="20"/>
        <w:szCs w:val="20"/>
      </w:rPr>
      <w:t>14</w:t>
    </w:r>
    <w:r w:rsidR="00FA588F" w:rsidRPr="00FA588F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2115938072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FA588F" w:rsidRPr="00FA588F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 w:rsidR="00FA588F" w:rsidRPr="00FA588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EA79ED" w:rsidRPr="00FA588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FA588F" w:rsidRPr="00FA588F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EA79ED" w:rsidRPr="00FA5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E2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A79ED" w:rsidRPr="00FA58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A588F" w:rsidRPr="00FA588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EA79ED" w:rsidRPr="00FA588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FA588F" w:rsidRPr="00FA588F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EA79ED" w:rsidRPr="00FA5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E2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A79ED" w:rsidRPr="00FA588F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2855A4" w:rsidP="002855A4">
    <w:pPr>
      <w:pStyle w:val="Stopka"/>
      <w:tabs>
        <w:tab w:val="clear" w:pos="4536"/>
        <w:tab w:val="clear" w:pos="9072"/>
      </w:tabs>
      <w:ind w:hanging="426"/>
      <w:jc w:val="center"/>
    </w:pPr>
    <w:r w:rsidRPr="002855A4"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A7" w:rsidRDefault="009F0BA7" w:rsidP="000F38F9">
      <w:pPr>
        <w:spacing w:after="0" w:line="240" w:lineRule="auto"/>
      </w:pPr>
      <w:r>
        <w:separator/>
      </w:r>
    </w:p>
  </w:footnote>
  <w:footnote w:type="continuationSeparator" w:id="0">
    <w:p w:rsidR="009F0BA7" w:rsidRDefault="009F0BA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3A5715" w:rsidP="00425F85">
    <w:pPr>
      <w:pStyle w:val="Nagwek"/>
      <w:tabs>
        <w:tab w:val="clear" w:pos="4536"/>
        <w:tab w:val="clear" w:pos="9072"/>
      </w:tabs>
      <w:ind w:hanging="851"/>
    </w:pPr>
    <w:r w:rsidRPr="003A5715"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2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67E"/>
    <w:multiLevelType w:val="hybridMultilevel"/>
    <w:tmpl w:val="ACD0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1C10"/>
    <w:multiLevelType w:val="hybridMultilevel"/>
    <w:tmpl w:val="171E5EAE"/>
    <w:lvl w:ilvl="0" w:tplc="BDB696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7019D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B95556F"/>
    <w:multiLevelType w:val="hybridMultilevel"/>
    <w:tmpl w:val="AA54C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720A"/>
    <w:rsid w:val="00010A42"/>
    <w:rsid w:val="00037C21"/>
    <w:rsid w:val="00065408"/>
    <w:rsid w:val="00073B92"/>
    <w:rsid w:val="000F3813"/>
    <w:rsid w:val="000F38F9"/>
    <w:rsid w:val="000F6CE1"/>
    <w:rsid w:val="00152CA5"/>
    <w:rsid w:val="00175D69"/>
    <w:rsid w:val="001766D0"/>
    <w:rsid w:val="001820AE"/>
    <w:rsid w:val="0019152B"/>
    <w:rsid w:val="001A12FD"/>
    <w:rsid w:val="001E1DC2"/>
    <w:rsid w:val="001E5D3D"/>
    <w:rsid w:val="001F0E6C"/>
    <w:rsid w:val="001F489F"/>
    <w:rsid w:val="002078CB"/>
    <w:rsid w:val="00221F98"/>
    <w:rsid w:val="00223C50"/>
    <w:rsid w:val="00225414"/>
    <w:rsid w:val="0024534D"/>
    <w:rsid w:val="002458E9"/>
    <w:rsid w:val="002506A6"/>
    <w:rsid w:val="002855A4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475FF"/>
    <w:rsid w:val="00350DC0"/>
    <w:rsid w:val="0036229F"/>
    <w:rsid w:val="003714E9"/>
    <w:rsid w:val="00383FDD"/>
    <w:rsid w:val="00390E4A"/>
    <w:rsid w:val="00393829"/>
    <w:rsid w:val="003A5715"/>
    <w:rsid w:val="003B53EB"/>
    <w:rsid w:val="003F14C8"/>
    <w:rsid w:val="00401FDF"/>
    <w:rsid w:val="004200CE"/>
    <w:rsid w:val="00425F85"/>
    <w:rsid w:val="0046268B"/>
    <w:rsid w:val="00476E20"/>
    <w:rsid w:val="004959AC"/>
    <w:rsid w:val="004A2F36"/>
    <w:rsid w:val="004B0A36"/>
    <w:rsid w:val="004E165F"/>
    <w:rsid w:val="0050798C"/>
    <w:rsid w:val="00517BDC"/>
    <w:rsid w:val="00522C1A"/>
    <w:rsid w:val="0054781B"/>
    <w:rsid w:val="00557FD4"/>
    <w:rsid w:val="005665AE"/>
    <w:rsid w:val="00584349"/>
    <w:rsid w:val="005C7609"/>
    <w:rsid w:val="005E1CC4"/>
    <w:rsid w:val="005E5F89"/>
    <w:rsid w:val="005F4F3B"/>
    <w:rsid w:val="0062060B"/>
    <w:rsid w:val="0062316B"/>
    <w:rsid w:val="00626F39"/>
    <w:rsid w:val="00633F2F"/>
    <w:rsid w:val="00656F3E"/>
    <w:rsid w:val="006657C0"/>
    <w:rsid w:val="0068341B"/>
    <w:rsid w:val="006D02EF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530D0"/>
    <w:rsid w:val="00853BD0"/>
    <w:rsid w:val="00891C5D"/>
    <w:rsid w:val="008B6E97"/>
    <w:rsid w:val="008C27ED"/>
    <w:rsid w:val="008D77DE"/>
    <w:rsid w:val="00901593"/>
    <w:rsid w:val="009301BF"/>
    <w:rsid w:val="00951C0C"/>
    <w:rsid w:val="00961420"/>
    <w:rsid w:val="0096370D"/>
    <w:rsid w:val="009949ED"/>
    <w:rsid w:val="009C1FEC"/>
    <w:rsid w:val="009E5CA9"/>
    <w:rsid w:val="009F0BA7"/>
    <w:rsid w:val="009F7301"/>
    <w:rsid w:val="00A023E3"/>
    <w:rsid w:val="00A20FE6"/>
    <w:rsid w:val="00A31B45"/>
    <w:rsid w:val="00A378A1"/>
    <w:rsid w:val="00A61476"/>
    <w:rsid w:val="00A66F4C"/>
    <w:rsid w:val="00A767F0"/>
    <w:rsid w:val="00A9313E"/>
    <w:rsid w:val="00AC24BB"/>
    <w:rsid w:val="00AC610C"/>
    <w:rsid w:val="00AD3A55"/>
    <w:rsid w:val="00AE1E84"/>
    <w:rsid w:val="00AF0B90"/>
    <w:rsid w:val="00B432DB"/>
    <w:rsid w:val="00B502B2"/>
    <w:rsid w:val="00B86EF5"/>
    <w:rsid w:val="00B977DC"/>
    <w:rsid w:val="00BC407A"/>
    <w:rsid w:val="00C106CC"/>
    <w:rsid w:val="00C15C8B"/>
    <w:rsid w:val="00C36A08"/>
    <w:rsid w:val="00C4583D"/>
    <w:rsid w:val="00CF136F"/>
    <w:rsid w:val="00D05ADD"/>
    <w:rsid w:val="00D06763"/>
    <w:rsid w:val="00D13D90"/>
    <w:rsid w:val="00D16970"/>
    <w:rsid w:val="00D173B8"/>
    <w:rsid w:val="00D26CC4"/>
    <w:rsid w:val="00D32B28"/>
    <w:rsid w:val="00D401B3"/>
    <w:rsid w:val="00D47B4A"/>
    <w:rsid w:val="00D556EF"/>
    <w:rsid w:val="00D90EC7"/>
    <w:rsid w:val="00D971E8"/>
    <w:rsid w:val="00DE3A1E"/>
    <w:rsid w:val="00DE720A"/>
    <w:rsid w:val="00E049D8"/>
    <w:rsid w:val="00E1523D"/>
    <w:rsid w:val="00E1684D"/>
    <w:rsid w:val="00E25E60"/>
    <w:rsid w:val="00E37929"/>
    <w:rsid w:val="00E40E5E"/>
    <w:rsid w:val="00E5354F"/>
    <w:rsid w:val="00E732DF"/>
    <w:rsid w:val="00E771A3"/>
    <w:rsid w:val="00EA3E27"/>
    <w:rsid w:val="00EA79ED"/>
    <w:rsid w:val="00EB38F2"/>
    <w:rsid w:val="00EC05D5"/>
    <w:rsid w:val="00ED134A"/>
    <w:rsid w:val="00EE7BA2"/>
    <w:rsid w:val="00F2714D"/>
    <w:rsid w:val="00F27D06"/>
    <w:rsid w:val="00F317AF"/>
    <w:rsid w:val="00F318C7"/>
    <w:rsid w:val="00F31C60"/>
    <w:rsid w:val="00F70DD3"/>
    <w:rsid w:val="00FA0B7F"/>
    <w:rsid w:val="00FA588F"/>
    <w:rsid w:val="00FA6137"/>
    <w:rsid w:val="00FB6C6B"/>
    <w:rsid w:val="00FC25DD"/>
    <w:rsid w:val="00FF1ACA"/>
    <w:rsid w:val="00FF3A71"/>
    <w:rsid w:val="00F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,Akapit z listą1,BulletC,normalny tekst,Wyliczanie,Numerowanie,Akapit z listą31,Bullets,Akapit z listą3,Akapit z listą2,Akapit z listą4,Z lewej:  0,63 cm,Wysunięcie:  0,Akapit z listą11"/>
    <w:basedOn w:val="Normalny"/>
    <w:link w:val="AkapitzlistZnak"/>
    <w:uiPriority w:val="34"/>
    <w:qFormat/>
    <w:rsid w:val="001915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kapitzlistZnak">
    <w:name w:val="Akapit z listą Znak"/>
    <w:aliases w:val="Obiekt Znak,List Paragraph1 Znak,Akapit z listą1 Znak,BulletC Znak,normalny tekst Znak,Wyliczanie Znak,Numerowanie Znak,Akapit z listą31 Znak,Bullets Znak,Akapit z listą3 Znak,Akapit z listą2 Znak,Akapit z listą4 Znak,63 cm Znak"/>
    <w:link w:val="Akapitzlist"/>
    <w:uiPriority w:val="34"/>
    <w:qFormat/>
    <w:locked/>
    <w:rsid w:val="0019152B"/>
    <w:rPr>
      <w:rFonts w:ascii="Arial" w:eastAsia="Times New Roman" w:hAnsi="Arial"/>
      <w:lang w:eastAsia="en-US"/>
    </w:rPr>
  </w:style>
  <w:style w:type="character" w:customStyle="1" w:styleId="markedcontent">
    <w:name w:val="markedcontent"/>
    <w:basedOn w:val="Domylnaczcionkaakapitu"/>
    <w:rsid w:val="0019152B"/>
  </w:style>
  <w:style w:type="character" w:styleId="Pogrubienie">
    <w:name w:val="Strong"/>
    <w:basedOn w:val="Domylnaczcionkaakapitu"/>
    <w:uiPriority w:val="22"/>
    <w:qFormat/>
    <w:rsid w:val="003475FF"/>
    <w:rPr>
      <w:b/>
      <w:bCs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2855A4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2855A4"/>
    <w:rPr>
      <w:rFonts w:ascii="Times New Roman" w:eastAsia="Times New Roman" w:hAnsi="Times New Roman"/>
      <w:sz w:val="24"/>
      <w:lang w:eastAsia="en-US"/>
    </w:rPr>
  </w:style>
  <w:style w:type="character" w:customStyle="1" w:styleId="alb">
    <w:name w:val="a_lb"/>
    <w:basedOn w:val="Domylnaczcionkaakapitu"/>
    <w:rsid w:val="002855A4"/>
  </w:style>
  <w:style w:type="paragraph" w:styleId="Adreszwrotnynakopercie">
    <w:name w:val="envelope return"/>
    <w:basedOn w:val="Normalny"/>
    <w:uiPriority w:val="99"/>
    <w:unhideWhenUsed/>
    <w:rsid w:val="00FA588F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ED134A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134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01A6-6781-4E34-BFDE-E82690AC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49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Mikołajczuk</dc:creator>
  <cp:lastModifiedBy>i.babis</cp:lastModifiedBy>
  <cp:revision>5</cp:revision>
  <cp:lastPrinted>2022-08-19T14:37:00Z</cp:lastPrinted>
  <dcterms:created xsi:type="dcterms:W3CDTF">2022-11-04T11:18:00Z</dcterms:created>
  <dcterms:modified xsi:type="dcterms:W3CDTF">2022-11-07T14:50:00Z</dcterms:modified>
</cp:coreProperties>
</file>