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BD" w:rsidRDefault="00DB199E" w:rsidP="007A6628">
      <w:pPr>
        <w:spacing w:line="240" w:lineRule="auto"/>
        <w:rPr>
          <w:rFonts w:ascii="Calibri" w:eastAsia="Calibri" w:hAnsi="Calibri" w:cs="Times New Roman"/>
          <w:i/>
          <w:spacing w:val="-10"/>
          <w:sz w:val="33"/>
          <w:szCs w:val="33"/>
          <w:lang w:val="en-GB"/>
        </w:rPr>
      </w:pPr>
      <w:r w:rsidRPr="00DB199E">
        <w:rPr>
          <w:rFonts w:ascii="Calibri" w:eastAsia="Calibri" w:hAnsi="Calibri" w:cs="Times New Roman"/>
          <w:i/>
          <w:spacing w:val="-10"/>
          <w:sz w:val="33"/>
          <w:szCs w:val="33"/>
          <w:lang w:val="en-GB"/>
        </w:rPr>
        <w:t>Dear Chairman of the Parliamentary Committee for Foreign Affairs</w:t>
      </w:r>
      <w:r w:rsidR="00C77CBC">
        <w:rPr>
          <w:rFonts w:ascii="Calibri" w:eastAsia="Calibri" w:hAnsi="Calibri" w:cs="Times New Roman"/>
          <w:i/>
          <w:spacing w:val="-10"/>
          <w:sz w:val="33"/>
          <w:szCs w:val="33"/>
          <w:lang w:val="en-GB"/>
        </w:rPr>
        <w:t>,</w:t>
      </w:r>
      <w:r w:rsidR="007A6628">
        <w:rPr>
          <w:rFonts w:ascii="Calibri" w:eastAsia="Calibri" w:hAnsi="Calibri" w:cs="Times New Roman"/>
          <w:i/>
          <w:spacing w:val="-10"/>
          <w:sz w:val="33"/>
          <w:szCs w:val="33"/>
          <w:lang w:val="en-GB"/>
        </w:rPr>
        <w:br/>
      </w:r>
      <w:r w:rsidR="00C77CBC">
        <w:rPr>
          <w:rFonts w:ascii="Calibri" w:eastAsia="Calibri" w:hAnsi="Calibri" w:cs="Times New Roman"/>
          <w:i/>
          <w:spacing w:val="-10"/>
          <w:sz w:val="33"/>
          <w:szCs w:val="33"/>
          <w:lang w:val="en-GB"/>
        </w:rPr>
        <w:t>Dear Ambassadors,</w:t>
      </w:r>
      <w:r w:rsidR="0067556A">
        <w:rPr>
          <w:rFonts w:ascii="Calibri" w:eastAsia="Calibri" w:hAnsi="Calibri" w:cs="Times New Roman"/>
          <w:i/>
          <w:spacing w:val="-10"/>
          <w:sz w:val="33"/>
          <w:szCs w:val="33"/>
          <w:lang w:val="en-GB"/>
        </w:rPr>
        <w:t xml:space="preserve"> Dear </w:t>
      </w:r>
      <w:proofErr w:type="spellStart"/>
      <w:r w:rsidR="007136BD">
        <w:rPr>
          <w:rFonts w:ascii="Calibri" w:eastAsia="Calibri" w:hAnsi="Calibri" w:cs="Times New Roman"/>
          <w:i/>
          <w:spacing w:val="-10"/>
          <w:sz w:val="33"/>
          <w:szCs w:val="33"/>
          <w:lang w:val="en-GB"/>
        </w:rPr>
        <w:t>representants</w:t>
      </w:r>
      <w:proofErr w:type="spellEnd"/>
      <w:r w:rsidR="0067556A">
        <w:rPr>
          <w:rFonts w:ascii="Calibri" w:eastAsia="Calibri" w:hAnsi="Calibri" w:cs="Times New Roman"/>
          <w:i/>
          <w:spacing w:val="-10"/>
          <w:sz w:val="33"/>
          <w:szCs w:val="33"/>
          <w:lang w:val="en-GB"/>
        </w:rPr>
        <w:t xml:space="preserve"> of the Hungarian MFA</w:t>
      </w:r>
      <w:r w:rsidR="007136BD">
        <w:rPr>
          <w:rFonts w:ascii="Calibri" w:eastAsia="Calibri" w:hAnsi="Calibri" w:cs="Times New Roman"/>
          <w:i/>
          <w:spacing w:val="-10"/>
          <w:sz w:val="33"/>
          <w:szCs w:val="33"/>
          <w:lang w:val="en-GB"/>
        </w:rPr>
        <w:t>&amp;T,</w:t>
      </w:r>
      <w:r w:rsidR="007A6628">
        <w:rPr>
          <w:rFonts w:ascii="Calibri" w:eastAsia="Calibri" w:hAnsi="Calibri" w:cs="Times New Roman"/>
          <w:i/>
          <w:spacing w:val="-10"/>
          <w:sz w:val="33"/>
          <w:szCs w:val="33"/>
          <w:lang w:val="en-GB"/>
        </w:rPr>
        <w:br/>
      </w:r>
      <w:r w:rsidR="007136BD">
        <w:rPr>
          <w:rFonts w:ascii="Calibri" w:eastAsia="Calibri" w:hAnsi="Calibri" w:cs="Times New Roman"/>
          <w:i/>
          <w:spacing w:val="-10"/>
          <w:sz w:val="33"/>
          <w:szCs w:val="33"/>
          <w:lang w:val="en-GB"/>
        </w:rPr>
        <w:t>Distinguished guests,</w:t>
      </w:r>
    </w:p>
    <w:p w:rsidR="00F076CA" w:rsidRPr="00E446F0" w:rsidRDefault="00F076CA" w:rsidP="00E444A6">
      <w:pPr>
        <w:jc w:val="both"/>
        <w:rPr>
          <w:rFonts w:ascii="Calibri" w:eastAsia="Calibri" w:hAnsi="Calibri" w:cs="Times New Roman"/>
          <w:sz w:val="33"/>
          <w:szCs w:val="33"/>
          <w:lang w:val="en-GB"/>
        </w:rPr>
      </w:pPr>
    </w:p>
    <w:p w:rsidR="007136BD" w:rsidRDefault="0002577E"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 xml:space="preserve">Thank you for </w:t>
      </w:r>
      <w:r w:rsidR="00C77CBC">
        <w:rPr>
          <w:rFonts w:ascii="Calibri" w:eastAsia="Calibri" w:hAnsi="Calibri" w:cs="Times New Roman"/>
          <w:sz w:val="33"/>
          <w:szCs w:val="33"/>
          <w:lang w:val="en-GB"/>
        </w:rPr>
        <w:t xml:space="preserve">accepting our invitation to the brunch-debate on the occasion of the </w:t>
      </w:r>
      <w:r w:rsidR="00C77CBC" w:rsidRPr="00C77CBC">
        <w:rPr>
          <w:rFonts w:ascii="Calibri" w:eastAsia="Calibri" w:hAnsi="Calibri" w:cs="Times New Roman"/>
          <w:i/>
          <w:sz w:val="33"/>
          <w:szCs w:val="33"/>
          <w:lang w:val="en-GB"/>
        </w:rPr>
        <w:t>20th anniversary of EU enlargement</w:t>
      </w:r>
      <w:r w:rsidR="00C77CBC" w:rsidRPr="00C77CBC">
        <w:rPr>
          <w:rFonts w:ascii="Calibri" w:eastAsia="Calibri" w:hAnsi="Calibri" w:cs="Times New Roman"/>
          <w:sz w:val="33"/>
          <w:szCs w:val="33"/>
          <w:lang w:val="en-GB"/>
        </w:rPr>
        <w:t>.</w:t>
      </w:r>
      <w:r w:rsidR="002A4769">
        <w:rPr>
          <w:rFonts w:ascii="Calibri" w:eastAsia="Calibri" w:hAnsi="Calibri" w:cs="Times New Roman"/>
          <w:sz w:val="33"/>
          <w:szCs w:val="33"/>
          <w:lang w:val="en-GB"/>
        </w:rPr>
        <w:t xml:space="preserve"> </w:t>
      </w:r>
      <w:r w:rsidRPr="00E446F0">
        <w:rPr>
          <w:rFonts w:ascii="Calibri" w:eastAsia="Calibri" w:hAnsi="Calibri" w:cs="Times New Roman"/>
          <w:sz w:val="33"/>
          <w:szCs w:val="33"/>
          <w:lang w:val="en-GB"/>
        </w:rPr>
        <w:t xml:space="preserve">It is a privilege to </w:t>
      </w:r>
      <w:r w:rsidR="00F51BB1" w:rsidRPr="00E446F0">
        <w:rPr>
          <w:rFonts w:ascii="Calibri" w:eastAsia="Calibri" w:hAnsi="Calibri" w:cs="Times New Roman"/>
          <w:sz w:val="33"/>
          <w:szCs w:val="33"/>
          <w:lang w:val="en-GB"/>
        </w:rPr>
        <w:t xml:space="preserve">reflect </w:t>
      </w:r>
      <w:r w:rsidR="007136BD">
        <w:rPr>
          <w:rFonts w:ascii="Calibri" w:eastAsia="Calibri" w:hAnsi="Calibri" w:cs="Times New Roman"/>
          <w:sz w:val="33"/>
          <w:szCs w:val="33"/>
          <w:lang w:val="en-GB"/>
        </w:rPr>
        <w:t xml:space="preserve">with you </w:t>
      </w:r>
      <w:r w:rsidR="00F51BB1" w:rsidRPr="00E446F0">
        <w:rPr>
          <w:rFonts w:ascii="Calibri" w:eastAsia="Calibri" w:hAnsi="Calibri" w:cs="Times New Roman"/>
          <w:sz w:val="33"/>
          <w:szCs w:val="33"/>
          <w:lang w:val="en-GB"/>
        </w:rPr>
        <w:t>on th</w:t>
      </w:r>
      <w:r w:rsidR="00D6569E">
        <w:rPr>
          <w:rFonts w:ascii="Calibri" w:eastAsia="Calibri" w:hAnsi="Calibri" w:cs="Times New Roman"/>
          <w:sz w:val="33"/>
          <w:szCs w:val="33"/>
          <w:lang w:val="en-GB"/>
        </w:rPr>
        <w:t>at</w:t>
      </w:r>
      <w:r w:rsidR="00F51BB1" w:rsidRPr="00E446F0">
        <w:rPr>
          <w:rFonts w:ascii="Calibri" w:eastAsia="Calibri" w:hAnsi="Calibri" w:cs="Times New Roman"/>
          <w:sz w:val="33"/>
          <w:szCs w:val="33"/>
          <w:lang w:val="en-GB"/>
        </w:rPr>
        <w:t xml:space="preserve"> journey</w:t>
      </w:r>
      <w:r w:rsidR="00D6569E">
        <w:rPr>
          <w:rFonts w:ascii="Calibri" w:eastAsia="Calibri" w:hAnsi="Calibri" w:cs="Times New Roman"/>
          <w:sz w:val="33"/>
          <w:szCs w:val="33"/>
          <w:lang w:val="en-GB"/>
        </w:rPr>
        <w:t>.</w:t>
      </w:r>
    </w:p>
    <w:p w:rsidR="007136BD" w:rsidRDefault="007136BD" w:rsidP="00E444A6">
      <w:pPr>
        <w:jc w:val="both"/>
        <w:rPr>
          <w:rFonts w:ascii="Calibri" w:eastAsia="Calibri" w:hAnsi="Calibri" w:cs="Times New Roman"/>
          <w:sz w:val="33"/>
          <w:szCs w:val="33"/>
          <w:lang w:val="en-GB"/>
        </w:rPr>
      </w:pPr>
      <w:r>
        <w:rPr>
          <w:rFonts w:ascii="Calibri" w:eastAsia="Calibri" w:hAnsi="Calibri" w:cs="Times New Roman"/>
          <w:sz w:val="33"/>
          <w:szCs w:val="33"/>
          <w:lang w:val="en-GB"/>
        </w:rPr>
        <w:t xml:space="preserve">I am particularly happy to welcome today the Ambassadors of the candidate for membership of the European Union countries, </w:t>
      </w:r>
      <w:r w:rsidRPr="007136BD">
        <w:rPr>
          <w:rFonts w:ascii="Calibri" w:eastAsia="Calibri" w:hAnsi="Calibri" w:cs="Times New Roman"/>
          <w:sz w:val="33"/>
          <w:szCs w:val="33"/>
          <w:lang w:val="en-GB"/>
        </w:rPr>
        <w:t>which I hope will soon be our colleagues in this honourable club.</w:t>
      </w:r>
    </w:p>
    <w:p w:rsidR="00F51BB1" w:rsidRPr="00E446F0" w:rsidRDefault="00F51BB1"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Twenty years ago, we embarked on a transformative path that reshaped the very fabric of our continent. The</w:t>
      </w:r>
      <w:r w:rsidR="00CC3F57" w:rsidRPr="00E446F0">
        <w:rPr>
          <w:rFonts w:ascii="Calibri" w:eastAsia="Calibri" w:hAnsi="Calibri" w:cs="Times New Roman"/>
          <w:sz w:val="33"/>
          <w:szCs w:val="33"/>
          <w:lang w:val="en-GB"/>
        </w:rPr>
        <w:t xml:space="preserve"> ‘big bang’ enlargement of 2004</w:t>
      </w:r>
      <w:r w:rsidR="00A1671F">
        <w:rPr>
          <w:rFonts w:ascii="Calibri" w:eastAsia="Calibri" w:hAnsi="Calibri" w:cs="Times New Roman"/>
          <w:sz w:val="33"/>
          <w:szCs w:val="33"/>
          <w:lang w:val="en-GB"/>
        </w:rPr>
        <w:t xml:space="preserve"> </w:t>
      </w:r>
      <w:r w:rsidRPr="00E446F0">
        <w:rPr>
          <w:rFonts w:ascii="Calibri" w:eastAsia="Calibri" w:hAnsi="Calibri" w:cs="Times New Roman"/>
          <w:sz w:val="33"/>
          <w:szCs w:val="33"/>
          <w:lang w:val="en-GB"/>
        </w:rPr>
        <w:t xml:space="preserve">was not </w:t>
      </w:r>
      <w:r w:rsidR="00CC3F57" w:rsidRPr="00E446F0">
        <w:rPr>
          <w:rFonts w:ascii="Calibri" w:eastAsia="Calibri" w:hAnsi="Calibri" w:cs="Times New Roman"/>
          <w:sz w:val="33"/>
          <w:szCs w:val="33"/>
          <w:lang w:val="en-GB"/>
        </w:rPr>
        <w:t xml:space="preserve">just </w:t>
      </w:r>
      <w:r w:rsidRPr="00E446F0">
        <w:rPr>
          <w:rFonts w:ascii="Calibri" w:eastAsia="Calibri" w:hAnsi="Calibri" w:cs="Times New Roman"/>
          <w:sz w:val="33"/>
          <w:szCs w:val="33"/>
          <w:lang w:val="en-GB"/>
        </w:rPr>
        <w:t xml:space="preserve">a geopolitical shift; it was a promise of unity, prosperity, and peace. </w:t>
      </w:r>
    </w:p>
    <w:p w:rsidR="00F51BB1" w:rsidRPr="00E446F0" w:rsidRDefault="00F51BB1"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 xml:space="preserve">Poland, along with nine other nations, including Hungary, stepped into a new era, marked by the shared values and collective aspirations of the European Union. As we take stock of these two decades, the advantages of being part of this grand Union are undeniable. </w:t>
      </w:r>
    </w:p>
    <w:p w:rsidR="00CC3F57" w:rsidRPr="00E446F0" w:rsidRDefault="00F51BB1"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 xml:space="preserve">For Poland, the EU has been a catalyst for economic growth, a guarantor of political stability, and a beacon of hope for a brighter future. Our integration into the single market has opened doors for Polish businesses, allowing them to compete and thrive on a global stage. The influx of EU funds has modernized our infrastructure, bolstered our industries, and improved the quality of life for millions of Poles. </w:t>
      </w:r>
      <w:bookmarkStart w:id="0" w:name="_GoBack"/>
      <w:bookmarkEnd w:id="0"/>
    </w:p>
    <w:p w:rsidR="004D181B" w:rsidRPr="00E446F0" w:rsidRDefault="004D181B"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Poland is one of the countries benefiting the most from enlargement in terms of catching up with the EU average. Poland’s GDP per capita, measured in purchasing power parity, has risen from 50% in 2003 to 80% of the EU average in 2023.</w:t>
      </w:r>
      <w:r w:rsidR="00422A46">
        <w:rPr>
          <w:rFonts w:ascii="Calibri" w:eastAsia="Calibri" w:hAnsi="Calibri" w:cs="Times New Roman"/>
          <w:sz w:val="33"/>
          <w:szCs w:val="33"/>
          <w:lang w:val="en-GB"/>
        </w:rPr>
        <w:t xml:space="preserve"> In total values Poland’s GDP </w:t>
      </w:r>
      <w:r w:rsidR="00422A46" w:rsidRPr="00E446F0">
        <w:rPr>
          <w:rFonts w:ascii="Calibri" w:eastAsia="Calibri" w:hAnsi="Calibri" w:cs="Times New Roman"/>
          <w:sz w:val="33"/>
          <w:szCs w:val="33"/>
          <w:lang w:val="en-GB"/>
        </w:rPr>
        <w:lastRenderedPageBreak/>
        <w:t>has more than doubled in 20 years (109% since 2003).</w:t>
      </w:r>
      <w:r w:rsidR="00422A46">
        <w:rPr>
          <w:rFonts w:ascii="Calibri" w:eastAsia="Calibri" w:hAnsi="Calibri" w:cs="Times New Roman"/>
          <w:sz w:val="33"/>
          <w:szCs w:val="33"/>
          <w:lang w:val="en-GB"/>
        </w:rPr>
        <w:t xml:space="preserve"> </w:t>
      </w:r>
      <w:r w:rsidRPr="00E446F0">
        <w:rPr>
          <w:rFonts w:ascii="Calibri" w:eastAsia="Calibri" w:hAnsi="Calibri" w:cs="Times New Roman"/>
          <w:sz w:val="33"/>
          <w:szCs w:val="33"/>
          <w:lang w:val="en-GB"/>
        </w:rPr>
        <w:t>All this despite four periods of recession in the Union.</w:t>
      </w:r>
    </w:p>
    <w:p w:rsidR="00CC3F57" w:rsidRPr="00E446F0" w:rsidRDefault="00E42335"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Mr.</w:t>
      </w:r>
      <w:r w:rsidR="00F076CA" w:rsidRPr="00E446F0">
        <w:rPr>
          <w:rFonts w:ascii="Calibri" w:eastAsia="Calibri" w:hAnsi="Calibri" w:cs="Times New Roman"/>
          <w:sz w:val="33"/>
          <w:szCs w:val="33"/>
          <w:lang w:val="en-GB"/>
        </w:rPr>
        <w:t xml:space="preserve"> Radosław Sikorski</w:t>
      </w:r>
      <w:r w:rsidRPr="00E446F0">
        <w:rPr>
          <w:rFonts w:ascii="Calibri" w:eastAsia="Calibri" w:hAnsi="Calibri" w:cs="Times New Roman"/>
          <w:sz w:val="33"/>
          <w:szCs w:val="33"/>
          <w:lang w:val="en-GB"/>
        </w:rPr>
        <w:t xml:space="preserve">, Minister of Foreign Affairs </w:t>
      </w:r>
      <w:r w:rsidR="00D6569E">
        <w:rPr>
          <w:rFonts w:ascii="Calibri" w:eastAsia="Calibri" w:hAnsi="Calibri" w:cs="Times New Roman"/>
          <w:sz w:val="33"/>
          <w:szCs w:val="33"/>
          <w:lang w:val="en-GB"/>
        </w:rPr>
        <w:t>of</w:t>
      </w:r>
      <w:r w:rsidRPr="00E446F0">
        <w:rPr>
          <w:rFonts w:ascii="Calibri" w:eastAsia="Calibri" w:hAnsi="Calibri" w:cs="Times New Roman"/>
          <w:sz w:val="33"/>
          <w:szCs w:val="33"/>
          <w:lang w:val="en-GB"/>
        </w:rPr>
        <w:t xml:space="preserve"> Poland, </w:t>
      </w:r>
      <w:r w:rsidR="00F076CA" w:rsidRPr="00E446F0">
        <w:rPr>
          <w:rFonts w:ascii="Calibri" w:eastAsia="Calibri" w:hAnsi="Calibri" w:cs="Times New Roman"/>
          <w:sz w:val="33"/>
          <w:szCs w:val="33"/>
          <w:lang w:val="en-GB"/>
        </w:rPr>
        <w:t xml:space="preserve">during his annual </w:t>
      </w:r>
      <w:r w:rsidR="000572BE" w:rsidRPr="00E446F0">
        <w:rPr>
          <w:rFonts w:ascii="Calibri" w:eastAsia="Calibri" w:hAnsi="Calibri" w:cs="Times New Roman"/>
          <w:sz w:val="33"/>
          <w:szCs w:val="33"/>
          <w:lang w:val="en-GB"/>
        </w:rPr>
        <w:t xml:space="preserve">information on Polish foreign policy </w:t>
      </w:r>
      <w:r w:rsidR="00F076CA" w:rsidRPr="00E446F0">
        <w:rPr>
          <w:rFonts w:ascii="Calibri" w:eastAsia="Calibri" w:hAnsi="Calibri" w:cs="Times New Roman"/>
          <w:sz w:val="33"/>
          <w:szCs w:val="33"/>
          <w:lang w:val="en-GB"/>
        </w:rPr>
        <w:t>said</w:t>
      </w:r>
      <w:r w:rsidR="000572BE" w:rsidRPr="00E446F0">
        <w:rPr>
          <w:rFonts w:ascii="Calibri" w:eastAsia="Calibri" w:hAnsi="Calibri" w:cs="Times New Roman"/>
          <w:sz w:val="33"/>
          <w:szCs w:val="33"/>
          <w:lang w:val="en-GB"/>
        </w:rPr>
        <w:t>, that</w:t>
      </w:r>
      <w:r w:rsidR="00F076CA" w:rsidRPr="00E446F0">
        <w:rPr>
          <w:rFonts w:ascii="Calibri" w:eastAsia="Calibri" w:hAnsi="Calibri" w:cs="Times New Roman"/>
          <w:sz w:val="33"/>
          <w:szCs w:val="33"/>
          <w:lang w:val="en-GB"/>
        </w:rPr>
        <w:t xml:space="preserve">: </w:t>
      </w:r>
      <w:r w:rsidR="00F076CA" w:rsidRPr="00162057">
        <w:rPr>
          <w:rFonts w:ascii="Calibri" w:eastAsia="Calibri" w:hAnsi="Calibri" w:cs="Times New Roman"/>
          <w:i/>
          <w:sz w:val="33"/>
          <w:szCs w:val="33"/>
          <w:lang w:val="en-GB"/>
        </w:rPr>
        <w:t xml:space="preserve">the EU is something much more than just cash transfers. As a Member State, Poland is considered a stable and predictable country, and a good investment destination. And even if we become a net contributor over time, the benefits of being part of the EU will still outweigh the costs, as we are talking not only about cash transfers but also security, participation in the European market, freedom to travel and settle, and development opportunities. This is why it is so important that Poland </w:t>
      </w:r>
      <w:proofErr w:type="spellStart"/>
      <w:r w:rsidR="00F076CA" w:rsidRPr="00162057">
        <w:rPr>
          <w:rFonts w:ascii="Calibri" w:eastAsia="Calibri" w:hAnsi="Calibri" w:cs="Times New Roman"/>
          <w:i/>
          <w:sz w:val="33"/>
          <w:szCs w:val="33"/>
          <w:lang w:val="en-GB"/>
        </w:rPr>
        <w:t>rejoins</w:t>
      </w:r>
      <w:proofErr w:type="spellEnd"/>
      <w:r w:rsidR="00F076CA" w:rsidRPr="00162057">
        <w:rPr>
          <w:rFonts w:ascii="Calibri" w:eastAsia="Calibri" w:hAnsi="Calibri" w:cs="Times New Roman"/>
          <w:i/>
          <w:sz w:val="33"/>
          <w:szCs w:val="33"/>
          <w:lang w:val="en-GB"/>
        </w:rPr>
        <w:t xml:space="preserve"> the group of countries that make up Europe rather than those th</w:t>
      </w:r>
      <w:r w:rsidR="00D64FCE" w:rsidRPr="00162057">
        <w:rPr>
          <w:rFonts w:ascii="Calibri" w:eastAsia="Calibri" w:hAnsi="Calibri" w:cs="Times New Roman"/>
          <w:i/>
          <w:sz w:val="33"/>
          <w:szCs w:val="33"/>
          <w:lang w:val="en-GB"/>
        </w:rPr>
        <w:t>at defend themselves against it</w:t>
      </w:r>
      <w:r w:rsidR="007A6628">
        <w:rPr>
          <w:rFonts w:ascii="Calibri" w:eastAsia="Calibri" w:hAnsi="Calibri" w:cs="Times New Roman"/>
          <w:sz w:val="33"/>
          <w:szCs w:val="33"/>
          <w:lang w:val="en-GB"/>
        </w:rPr>
        <w:t>.</w:t>
      </w:r>
    </w:p>
    <w:p w:rsidR="00F076CA" w:rsidRPr="00E446F0" w:rsidRDefault="000572BE"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 xml:space="preserve">But the benefits have not been one-sided. The enlargement has also been economically advantageous for Western countries. It has fostered a more dynamic and competitive market, spurred innovation, and facilitated the flow of capital and </w:t>
      </w:r>
      <w:r w:rsidR="00A1671F" w:rsidRPr="00E446F0">
        <w:rPr>
          <w:rFonts w:ascii="Calibri" w:eastAsia="Calibri" w:hAnsi="Calibri" w:cs="Times New Roman"/>
          <w:sz w:val="33"/>
          <w:szCs w:val="33"/>
          <w:lang w:val="en-GB"/>
        </w:rPr>
        <w:t>labour</w:t>
      </w:r>
      <w:r w:rsidRPr="00E446F0">
        <w:rPr>
          <w:rFonts w:ascii="Calibri" w:eastAsia="Calibri" w:hAnsi="Calibri" w:cs="Times New Roman"/>
          <w:sz w:val="33"/>
          <w:szCs w:val="33"/>
          <w:lang w:val="en-GB"/>
        </w:rPr>
        <w:t>.</w:t>
      </w:r>
    </w:p>
    <w:p w:rsidR="00F076CA" w:rsidRPr="00E446F0" w:rsidRDefault="000572BE"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 xml:space="preserve">One of the biggest </w:t>
      </w:r>
      <w:r w:rsidR="00A1671F" w:rsidRPr="00E446F0">
        <w:rPr>
          <w:rFonts w:ascii="Calibri" w:eastAsia="Calibri" w:hAnsi="Calibri" w:cs="Times New Roman"/>
          <w:sz w:val="33"/>
          <w:szCs w:val="33"/>
          <w:lang w:val="en-GB"/>
        </w:rPr>
        <w:t>misunderstanding</w:t>
      </w:r>
      <w:r w:rsidRPr="00E446F0">
        <w:rPr>
          <w:rFonts w:ascii="Calibri" w:eastAsia="Calibri" w:hAnsi="Calibri" w:cs="Times New Roman"/>
          <w:sz w:val="33"/>
          <w:szCs w:val="33"/>
          <w:lang w:val="en-GB"/>
        </w:rPr>
        <w:t xml:space="preserve"> is the conviction that there are “western donors” and “eastern beneficiaries” of the EU budget. This simplification creates a negative sentiments among the Member States, while the compromise becomes more difficult to achieve. It shall be stressed that the European Union is a positive-sum game which benefits each Member State.</w:t>
      </w:r>
    </w:p>
    <w:p w:rsidR="006B20C3" w:rsidRPr="00E446F0" w:rsidRDefault="006B20C3"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As we gather here today, we stand at the threshold of a new geopolitical era, that is rapidly reshaping the world as we know. The landscape of global power is shifting, and with it, the dynamics of international relations and security.</w:t>
      </w:r>
    </w:p>
    <w:p w:rsidR="00CC3F57" w:rsidRPr="00E446F0" w:rsidRDefault="006B20C3"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 xml:space="preserve">The current era is also marked by numerous armed conflicts and challenges to European security. The optimism of the 90s, which saw the end of the Cold War and the hope that kinetic war in Europe was </w:t>
      </w:r>
      <w:r w:rsidRPr="00E446F0">
        <w:rPr>
          <w:rFonts w:ascii="Calibri" w:eastAsia="Calibri" w:hAnsi="Calibri" w:cs="Times New Roman"/>
          <w:sz w:val="33"/>
          <w:szCs w:val="33"/>
          <w:lang w:val="en-GB"/>
        </w:rPr>
        <w:lastRenderedPageBreak/>
        <w:t>a relic of the past, has been shattered. The Russian attack on Ukraine was a stark reminder that war on our continent remains a present and real threat.</w:t>
      </w:r>
    </w:p>
    <w:p w:rsidR="006B20C3" w:rsidRPr="00E446F0" w:rsidRDefault="006B20C3"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 xml:space="preserve">This aggression has also underscored the threat posed by Russian ambitions to NATO countries, influencing our priorities and </w:t>
      </w:r>
      <w:r w:rsidR="004F4209" w:rsidRPr="00E446F0">
        <w:rPr>
          <w:rFonts w:ascii="Calibri" w:eastAsia="Calibri" w:hAnsi="Calibri" w:cs="Times New Roman"/>
          <w:sz w:val="33"/>
          <w:szCs w:val="33"/>
          <w:lang w:val="en-GB"/>
        </w:rPr>
        <w:t>defence</w:t>
      </w:r>
      <w:r w:rsidRPr="00E446F0">
        <w:rPr>
          <w:rFonts w:ascii="Calibri" w:eastAsia="Calibri" w:hAnsi="Calibri" w:cs="Times New Roman"/>
          <w:sz w:val="33"/>
          <w:szCs w:val="33"/>
          <w:lang w:val="en-GB"/>
        </w:rPr>
        <w:t xml:space="preserve"> postures. As we this year also commemorate the 25th anniversary of Poland’s and Hungary’s accession to NATO, we are reminded of the critical importance of unity and solidarity in the face of such challenges. As we reflect on this anniversary, I would like to emphasise that Poland’s dedication to our mutual </w:t>
      </w:r>
      <w:r w:rsidR="00A1671F" w:rsidRPr="00E446F0">
        <w:rPr>
          <w:rFonts w:ascii="Calibri" w:eastAsia="Calibri" w:hAnsi="Calibri" w:cs="Times New Roman"/>
          <w:sz w:val="33"/>
          <w:szCs w:val="33"/>
          <w:lang w:val="en-GB"/>
        </w:rPr>
        <w:t>defence</w:t>
      </w:r>
      <w:r w:rsidRPr="00E446F0">
        <w:rPr>
          <w:rFonts w:ascii="Calibri" w:eastAsia="Calibri" w:hAnsi="Calibri" w:cs="Times New Roman"/>
          <w:sz w:val="33"/>
          <w:szCs w:val="33"/>
          <w:lang w:val="en-GB"/>
        </w:rPr>
        <w:t xml:space="preserve"> is evident in its significant military spending, allocating 4% of its GDP for </w:t>
      </w:r>
      <w:r w:rsidR="00A1671F" w:rsidRPr="00E446F0">
        <w:rPr>
          <w:rFonts w:ascii="Calibri" w:eastAsia="Calibri" w:hAnsi="Calibri" w:cs="Times New Roman"/>
          <w:sz w:val="33"/>
          <w:szCs w:val="33"/>
          <w:lang w:val="en-GB"/>
        </w:rPr>
        <w:t>defence</w:t>
      </w:r>
      <w:r w:rsidRPr="00E446F0">
        <w:rPr>
          <w:rFonts w:ascii="Calibri" w:eastAsia="Calibri" w:hAnsi="Calibri" w:cs="Times New Roman"/>
          <w:sz w:val="33"/>
          <w:szCs w:val="33"/>
          <w:lang w:val="en-GB"/>
        </w:rPr>
        <w:t xml:space="preserve"> purposes. Our commitment to the Alliance is a matter of responsibility for us, especially in the context of defending NATO's eastern flank. The constant and real threat from Russia has changed and must continue to change the priorities of our foreign policy and economic strategy.</w:t>
      </w:r>
    </w:p>
    <w:p w:rsidR="000572BE" w:rsidRPr="00E446F0" w:rsidRDefault="006B20C3"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 xml:space="preserve">Energy independence and diversification is no longer a choice but a necessity. The events of recent years have shown us the dangers of over-reliance on a single source and of using prices and supplies of resources as political blackmail. Poland correctly recognised these dangers of relying on Russian resources and therefore did a lot for diversification. </w:t>
      </w:r>
    </w:p>
    <w:p w:rsidR="000572BE" w:rsidRPr="00D965FD" w:rsidRDefault="00D965FD" w:rsidP="00E444A6">
      <w:pPr>
        <w:jc w:val="both"/>
        <w:rPr>
          <w:rFonts w:ascii="Calibri" w:eastAsia="Calibri" w:hAnsi="Calibri" w:cs="Times New Roman"/>
          <w:i/>
          <w:sz w:val="33"/>
          <w:szCs w:val="33"/>
          <w:lang w:val="en-GB"/>
        </w:rPr>
      </w:pPr>
      <w:r w:rsidRPr="00D965FD">
        <w:rPr>
          <w:rFonts w:ascii="Calibri" w:eastAsia="Calibri" w:hAnsi="Calibri" w:cs="Times New Roman"/>
          <w:i/>
          <w:sz w:val="33"/>
          <w:szCs w:val="33"/>
          <w:lang w:val="en-GB"/>
        </w:rPr>
        <w:t>L</w:t>
      </w:r>
      <w:r>
        <w:rPr>
          <w:rFonts w:ascii="Calibri" w:eastAsia="Calibri" w:hAnsi="Calibri" w:cs="Times New Roman"/>
          <w:i/>
          <w:sz w:val="33"/>
          <w:szCs w:val="33"/>
          <w:lang w:val="en-GB"/>
        </w:rPr>
        <w:t>adies and gentlemen,</w:t>
      </w:r>
    </w:p>
    <w:p w:rsidR="004F4209" w:rsidRDefault="00F51BB1"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The accession of new member states has amplified the EU’s voice on the world stage, making it a more influential player in international affairs. Looking ahead, the journey is far from over.</w:t>
      </w:r>
      <w:r w:rsidR="004F4209">
        <w:rPr>
          <w:rFonts w:ascii="Calibri" w:eastAsia="Calibri" w:hAnsi="Calibri" w:cs="Times New Roman"/>
          <w:sz w:val="33"/>
          <w:szCs w:val="33"/>
          <w:lang w:val="en-GB"/>
        </w:rPr>
        <w:t xml:space="preserve"> </w:t>
      </w:r>
      <w:r w:rsidRPr="00E446F0">
        <w:rPr>
          <w:rFonts w:ascii="Calibri" w:eastAsia="Calibri" w:hAnsi="Calibri" w:cs="Times New Roman"/>
          <w:sz w:val="33"/>
          <w:szCs w:val="33"/>
          <w:lang w:val="en-GB"/>
        </w:rPr>
        <w:t>The European project continues to evolve, facing new challenges and seizing fresh opportunities.</w:t>
      </w:r>
    </w:p>
    <w:p w:rsidR="00F51BB1" w:rsidRPr="00E446F0" w:rsidRDefault="003E56D4"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 xml:space="preserve">A few years after Brexit, followed by many other crisis like pandemic and the Russian aggression </w:t>
      </w:r>
      <w:r w:rsidR="004F4209">
        <w:rPr>
          <w:rFonts w:ascii="Calibri" w:eastAsia="Calibri" w:hAnsi="Calibri" w:cs="Times New Roman"/>
          <w:sz w:val="33"/>
          <w:szCs w:val="33"/>
          <w:lang w:val="en-GB"/>
        </w:rPr>
        <w:t>against</w:t>
      </w:r>
      <w:r w:rsidRPr="00E446F0">
        <w:rPr>
          <w:rFonts w:ascii="Calibri" w:eastAsia="Calibri" w:hAnsi="Calibri" w:cs="Times New Roman"/>
          <w:sz w:val="33"/>
          <w:szCs w:val="33"/>
          <w:lang w:val="en-GB"/>
        </w:rPr>
        <w:t xml:space="preserve"> Ukraine, the EU needs solidarity, </w:t>
      </w:r>
      <w:r w:rsidRPr="00E446F0">
        <w:rPr>
          <w:rFonts w:ascii="Calibri" w:eastAsia="Calibri" w:hAnsi="Calibri" w:cs="Times New Roman"/>
          <w:sz w:val="33"/>
          <w:szCs w:val="33"/>
          <w:lang w:val="en-GB"/>
        </w:rPr>
        <w:lastRenderedPageBreak/>
        <w:t>but also understanding for each other. Back to the roots of the EU is the key. Peace and prosperity - these are the historical foundations of European integration. Robert Schuman once stated: "</w:t>
      </w:r>
      <w:r w:rsidRPr="004F4209">
        <w:rPr>
          <w:rFonts w:ascii="Calibri" w:eastAsia="Calibri" w:hAnsi="Calibri" w:cs="Times New Roman"/>
          <w:i/>
          <w:sz w:val="33"/>
          <w:szCs w:val="33"/>
          <w:lang w:val="en-GB"/>
        </w:rPr>
        <w:t>Europe will not be made all at once, or according to a single plan. It will be built through concrete achievements which first create a de facto solidarity.</w:t>
      </w:r>
      <w:r w:rsidRPr="00E446F0">
        <w:rPr>
          <w:rFonts w:ascii="Calibri" w:eastAsia="Calibri" w:hAnsi="Calibri" w:cs="Times New Roman"/>
          <w:sz w:val="33"/>
          <w:szCs w:val="33"/>
          <w:lang w:val="en-GB"/>
        </w:rPr>
        <w:t>" These words and goals are valid because there is still a lot to be done.</w:t>
      </w:r>
    </w:p>
    <w:p w:rsidR="00CC3F57" w:rsidRPr="00E446F0" w:rsidRDefault="00CC3F57" w:rsidP="00E444A6">
      <w:pPr>
        <w:jc w:val="both"/>
        <w:rPr>
          <w:rFonts w:ascii="Calibri" w:eastAsia="Calibri" w:hAnsi="Calibri" w:cs="Times New Roman"/>
          <w:sz w:val="33"/>
          <w:szCs w:val="33"/>
          <w:lang w:val="en-GB"/>
        </w:rPr>
      </w:pPr>
      <w:r w:rsidRPr="00E446F0">
        <w:rPr>
          <w:rFonts w:ascii="Calibri" w:eastAsia="Calibri" w:hAnsi="Calibri" w:cs="Times New Roman"/>
          <w:sz w:val="33"/>
          <w:szCs w:val="33"/>
          <w:lang w:val="en-GB"/>
        </w:rPr>
        <w:t>Thank you for your attention!</w:t>
      </w:r>
    </w:p>
    <w:sectPr w:rsidR="00CC3F57" w:rsidRPr="00E446F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951" w:rsidRDefault="00AF6951" w:rsidP="00CC3F57">
      <w:pPr>
        <w:spacing w:after="0" w:line="240" w:lineRule="auto"/>
      </w:pPr>
      <w:r>
        <w:separator/>
      </w:r>
    </w:p>
  </w:endnote>
  <w:endnote w:type="continuationSeparator" w:id="0">
    <w:p w:rsidR="00AF6951" w:rsidRDefault="00AF6951" w:rsidP="00CC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38388"/>
      <w:docPartObj>
        <w:docPartGallery w:val="Page Numbers (Bottom of Page)"/>
        <w:docPartUnique/>
      </w:docPartObj>
    </w:sdtPr>
    <w:sdtEndPr/>
    <w:sdtContent>
      <w:p w:rsidR="00CC3F57" w:rsidRDefault="00CC3F57">
        <w:pPr>
          <w:pStyle w:val="Stopka"/>
          <w:jc w:val="right"/>
        </w:pPr>
        <w:r>
          <w:fldChar w:fldCharType="begin"/>
        </w:r>
        <w:r>
          <w:instrText>PAGE   \* MERGEFORMAT</w:instrText>
        </w:r>
        <w:r>
          <w:fldChar w:fldCharType="separate"/>
        </w:r>
        <w:r w:rsidR="007A6628">
          <w:rPr>
            <w:noProof/>
          </w:rPr>
          <w:t>4</w:t>
        </w:r>
        <w:r>
          <w:fldChar w:fldCharType="end"/>
        </w:r>
      </w:p>
    </w:sdtContent>
  </w:sdt>
  <w:p w:rsidR="00CC3F57" w:rsidRDefault="00CC3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951" w:rsidRDefault="00AF6951" w:rsidP="00CC3F57">
      <w:pPr>
        <w:spacing w:after="0" w:line="240" w:lineRule="auto"/>
      </w:pPr>
      <w:r>
        <w:separator/>
      </w:r>
    </w:p>
  </w:footnote>
  <w:footnote w:type="continuationSeparator" w:id="0">
    <w:p w:rsidR="00AF6951" w:rsidRDefault="00AF6951" w:rsidP="00CC3F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7E"/>
    <w:rsid w:val="0002577E"/>
    <w:rsid w:val="000272A3"/>
    <w:rsid w:val="000572BE"/>
    <w:rsid w:val="0012768F"/>
    <w:rsid w:val="00162057"/>
    <w:rsid w:val="00181C06"/>
    <w:rsid w:val="00263111"/>
    <w:rsid w:val="002A4769"/>
    <w:rsid w:val="00370547"/>
    <w:rsid w:val="003A5B85"/>
    <w:rsid w:val="003B7412"/>
    <w:rsid w:val="003E56D4"/>
    <w:rsid w:val="00422A46"/>
    <w:rsid w:val="004D181B"/>
    <w:rsid w:val="004F4209"/>
    <w:rsid w:val="0051788E"/>
    <w:rsid w:val="005C7D10"/>
    <w:rsid w:val="0067556A"/>
    <w:rsid w:val="006B20C3"/>
    <w:rsid w:val="007136BD"/>
    <w:rsid w:val="00764254"/>
    <w:rsid w:val="007A6628"/>
    <w:rsid w:val="008C2E1B"/>
    <w:rsid w:val="00A1671F"/>
    <w:rsid w:val="00A45187"/>
    <w:rsid w:val="00AF6951"/>
    <w:rsid w:val="00C77CBC"/>
    <w:rsid w:val="00CC3F57"/>
    <w:rsid w:val="00D56314"/>
    <w:rsid w:val="00D64FCE"/>
    <w:rsid w:val="00D6569E"/>
    <w:rsid w:val="00D965FD"/>
    <w:rsid w:val="00DB199E"/>
    <w:rsid w:val="00E42335"/>
    <w:rsid w:val="00E444A6"/>
    <w:rsid w:val="00E446F0"/>
    <w:rsid w:val="00F06AA7"/>
    <w:rsid w:val="00F076CA"/>
    <w:rsid w:val="00F33FA7"/>
    <w:rsid w:val="00F51BB1"/>
    <w:rsid w:val="00F646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361C"/>
  <w15:chartTrackingRefBased/>
  <w15:docId w15:val="{02E20254-8F7F-4F44-BAA8-67BD9F1B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577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3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F57"/>
  </w:style>
  <w:style w:type="paragraph" w:styleId="Stopka">
    <w:name w:val="footer"/>
    <w:basedOn w:val="Normalny"/>
    <w:link w:val="StopkaZnak"/>
    <w:uiPriority w:val="99"/>
    <w:unhideWhenUsed/>
    <w:rsid w:val="00CC3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F57"/>
  </w:style>
  <w:style w:type="paragraph" w:styleId="Tekstdymka">
    <w:name w:val="Balloon Text"/>
    <w:basedOn w:val="Normalny"/>
    <w:link w:val="TekstdymkaZnak"/>
    <w:uiPriority w:val="99"/>
    <w:semiHidden/>
    <w:unhideWhenUsed/>
    <w:rsid w:val="006755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5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827</Words>
  <Characters>4964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Kęciek Sebastian</dc:creator>
  <cp:keywords/>
  <dc:description/>
  <cp:lastModifiedBy>Kęciek Sebastian</cp:lastModifiedBy>
  <cp:revision>14</cp:revision>
  <cp:lastPrinted>2024-05-07T08:23:00Z</cp:lastPrinted>
  <dcterms:created xsi:type="dcterms:W3CDTF">2024-05-07T07:19:00Z</dcterms:created>
  <dcterms:modified xsi:type="dcterms:W3CDTF">2024-05-10T11:05:00Z</dcterms:modified>
</cp:coreProperties>
</file>