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82" w:rsidRDefault="004B5882" w:rsidP="004B5882">
      <w:pPr>
        <w:spacing w:after="0" w:line="360" w:lineRule="auto"/>
        <w:rPr>
          <w:rFonts w:cs="Calibri"/>
          <w:sz w:val="24"/>
          <w:szCs w:val="24"/>
        </w:rPr>
      </w:pPr>
      <w:r w:rsidRPr="00DE4F61">
        <w:rPr>
          <w:rFonts w:cs="Calibri"/>
          <w:sz w:val="24"/>
          <w:szCs w:val="24"/>
        </w:rPr>
        <w:t>Olsztyn, 24 listopa</w:t>
      </w:r>
      <w:bookmarkStart w:id="0" w:name="_GoBack"/>
      <w:bookmarkEnd w:id="0"/>
      <w:r w:rsidRPr="00DE4F61">
        <w:rPr>
          <w:rFonts w:cs="Calibri"/>
          <w:sz w:val="24"/>
          <w:szCs w:val="24"/>
        </w:rPr>
        <w:t>da 2020 r.</w:t>
      </w:r>
    </w:p>
    <w:p w:rsidR="004B5882" w:rsidRPr="00F5471B" w:rsidRDefault="004B5882" w:rsidP="00F5471B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F5471B">
        <w:rPr>
          <w:rFonts w:ascii="Calibri" w:hAnsi="Calibri" w:cs="Calibri"/>
          <w:color w:val="auto"/>
          <w:sz w:val="28"/>
          <w:szCs w:val="28"/>
        </w:rPr>
        <w:t>Plan działalności Regionalnej Dyrekcji Ochrony Środowiska w Olsztynie na rok 2021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21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4B5882" w:rsidRPr="00DE4F61" w:rsidTr="00F5471B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Odniesienie do dokumentu </w:t>
            </w:r>
            <w:r w:rsidRPr="00F5471B">
              <w:rPr>
                <w:rFonts w:cs="Calibri"/>
                <w:sz w:val="24"/>
                <w:szCs w:val="24"/>
              </w:rPr>
              <w:br/>
              <w:t>o charakterze strategicznym</w:t>
            </w:r>
          </w:p>
        </w:tc>
      </w:tr>
      <w:tr w:rsidR="004B5882" w:rsidRPr="00DE4F61" w:rsidTr="00F5471B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Wartość bazowa miernika</w:t>
            </w:r>
          </w:p>
        </w:tc>
        <w:tc>
          <w:tcPr>
            <w:tcW w:w="1454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Liczba spraw z zakresu systemu ocen oddziaływania na środowisko załatwionych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1478/1593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1400/1514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Opiniowanie, uzgadnianie i wydawanie decyzji o środowiskowych uwarunkowaniach w sprawach przedsięwzięć mogących znacząco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</w:p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Udział w postepowaniach mających na celu wydanie uzgodnienia stopnia </w:t>
            </w:r>
            <w:r w:rsidRPr="00F5471B">
              <w:rPr>
                <w:rFonts w:cs="Calibri"/>
                <w:sz w:val="24"/>
                <w:szCs w:val="24"/>
              </w:rPr>
              <w:br/>
              <w:t xml:space="preserve">i zakresu szczegółowości prognozy </w:t>
            </w:r>
            <w:r w:rsidRPr="00F5471B">
              <w:rPr>
                <w:rFonts w:cs="Calibri"/>
                <w:sz w:val="24"/>
                <w:szCs w:val="24"/>
              </w:rPr>
              <w:br/>
              <w:t>o oddziaływaniu na środowisko oraz postępowań mających na celu wydawanie opinii do projektów strategii, planów, programów oraz innych dokumentów wymagających przeprowadzenia strategicznej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Zapewnienie ograniczania </w:t>
            </w:r>
            <w:r w:rsidRPr="00F5471B">
              <w:rPr>
                <w:rFonts w:cs="Calibri"/>
                <w:sz w:val="24"/>
                <w:szCs w:val="24"/>
              </w:rPr>
              <w:lastRenderedPageBreak/>
              <w:t>degradacji środowiska naturalnego oraz 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lastRenderedPageBreak/>
              <w:t xml:space="preserve">Liczba zarządzeń oraz rozporządzeń w sprawie </w:t>
            </w:r>
            <w:r w:rsidRPr="00F5471B">
              <w:rPr>
                <w:rFonts w:cs="Calibri"/>
                <w:sz w:val="24"/>
                <w:szCs w:val="24"/>
              </w:rPr>
              <w:lastRenderedPageBreak/>
              <w:t>ustanowienia planów zadań ochronnych lub planów ochrony dla obszarów  Natura 2000 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lastRenderedPageBreak/>
              <w:t>33/987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46/987</w:t>
            </w: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Opracowanie planów zadań ochronnych dla obszarów Natura 2000.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Polityka ekologicznej </w:t>
            </w: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państwa 2030 - strategia rozwoju w obszarze środowiska i gospodarki wodnej</w:t>
            </w:r>
          </w:p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</w:tc>
      </w:tr>
      <w:tr w:rsidR="004B5882" w:rsidRPr="00DE4F61" w:rsidTr="00F5471B">
        <w:trPr>
          <w:trHeight w:val="842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Ochrona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841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Ochrona obszarów Natura 2000, rezerwatów, przyrody, siedlisk przyrodniczych i gatunków.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94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Liczba rozstrzygnięć administracyjnych </w:t>
            </w:r>
            <w:r w:rsidRPr="00F5471B">
              <w:rPr>
                <w:rFonts w:cs="Calibri"/>
                <w:sz w:val="24"/>
                <w:szCs w:val="24"/>
              </w:rPr>
              <w:br/>
              <w:t xml:space="preserve">w danym roku do liczby spraw administracyjnych wszczętych </w:t>
            </w:r>
            <w:r w:rsidRPr="00F5471B">
              <w:rPr>
                <w:rFonts w:cs="Calibri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7601/7592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7066/7252</w:t>
            </w: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F5471B">
              <w:rPr>
                <w:rFonts w:cs="Calibri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</w:p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Wnoszenie sprzeciwów / Wydawanie decyzji określających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1036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Wydawanie decyzji zezwalających na odstępstwa od zakazów obowiązujących </w:t>
            </w:r>
            <w:r w:rsidRPr="00F5471B">
              <w:rPr>
                <w:rFonts w:cs="Calibri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Wydawanie uzgodnień decyzji zezwalających na wycinkę drzew rosnących w pasie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Wydawanie uzgodnień decyzji, planów </w:t>
            </w:r>
            <w:r w:rsidRPr="00F5471B">
              <w:rPr>
                <w:rFonts w:cs="Calibri"/>
                <w:sz w:val="24"/>
                <w:szCs w:val="24"/>
              </w:rPr>
              <w:br/>
              <w:t>i studiów z zakresu zagospodarowania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Uzgodnienia projektów uchwał JST </w:t>
            </w:r>
            <w:r w:rsidRPr="00F5471B">
              <w:rPr>
                <w:rFonts w:cs="Calibri"/>
                <w:sz w:val="24"/>
                <w:szCs w:val="24"/>
              </w:rPr>
              <w:br/>
              <w:t>w sprawie utworzenia lub likwidacji form ochrony przyrody, zmiany granic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954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Efektywne orzekanie dla zapobiegania zagrożeniom w środowisku, usuwania ich skutków oraz ustalania warunków korzystania ze środowiska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Liczba załatwionych spraw z zakresu szkód w środowisku lub historycznych zanieczyszczeń powierzchni ziemi (liczba rozstrzygnięć administracyjnych w danym roku/liczba spraw wszczętych w danym roku)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75/68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24/28</w:t>
            </w: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Prowadzenie postępowań administracyjnych w sprawie uzgodnienia bądź nałożenia obowiązku przeprowadzenia działań zapobiegawczych lub naprawczych.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</w:p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</w:tc>
      </w:tr>
      <w:tr w:rsidR="004B5882" w:rsidRPr="00DE4F61" w:rsidTr="00F5471B">
        <w:trPr>
          <w:trHeight w:val="1013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F5471B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F5471B">
              <w:rPr>
                <w:rFonts w:cs="Calibri"/>
                <w:sz w:val="24"/>
                <w:szCs w:val="24"/>
              </w:rPr>
              <w:t xml:space="preserve"> historycznego zanieczyszczenia powierzchni ziemi lub nałożenia obowiązku przeprowadzenia </w:t>
            </w:r>
            <w:proofErr w:type="spellStart"/>
            <w:r w:rsidRPr="00F5471B">
              <w:rPr>
                <w:rFonts w:cs="Calibri"/>
                <w:sz w:val="24"/>
                <w:szCs w:val="24"/>
              </w:rPr>
              <w:t>remediacji</w:t>
            </w:r>
            <w:proofErr w:type="spellEnd"/>
            <w:r w:rsidRPr="00F5471B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1012"/>
          <w:jc w:val="center"/>
        </w:trPr>
        <w:tc>
          <w:tcPr>
            <w:tcW w:w="567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Prowadzenie postępowań w sprawie wpisu do rejestru informacji o potencjalnym historycznym zanieczyszczeniu powierzchni ziemi oraz w nałożeniu obowiązku wykonania badań zanieczyszczenia gleby i ziemi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B5882" w:rsidRPr="00DE4F61" w:rsidTr="00F5471B">
        <w:trPr>
          <w:trHeight w:val="1559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pStyle w:val="Akapitzlist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Zapewnienie społeczeństwu 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Stopień zrealizowanych </w:t>
            </w:r>
            <w:r w:rsidRPr="00F5471B">
              <w:rPr>
                <w:rFonts w:cs="Calibri"/>
                <w:sz w:val="24"/>
                <w:szCs w:val="24"/>
              </w:rPr>
              <w:br/>
              <w:t xml:space="preserve">w terminie wniosków </w:t>
            </w:r>
            <w:r w:rsidRPr="00F5471B">
              <w:rPr>
                <w:rFonts w:cs="Calibri"/>
                <w:sz w:val="24"/>
                <w:szCs w:val="24"/>
              </w:rPr>
              <w:br/>
              <w:t xml:space="preserve">o udostępnianie informacji </w:t>
            </w:r>
            <w:r w:rsidRPr="00F5471B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3668/3668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>2930/2930</w:t>
            </w:r>
          </w:p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471B">
              <w:rPr>
                <w:rFonts w:cs="Calibri"/>
                <w:sz w:val="24"/>
                <w:szCs w:val="24"/>
              </w:rPr>
              <w:t xml:space="preserve">Udostępnianie na wniosek informacji </w:t>
            </w:r>
            <w:r w:rsidRPr="00F5471B">
              <w:rPr>
                <w:rFonts w:cs="Calibri"/>
                <w:sz w:val="24"/>
                <w:szCs w:val="24"/>
              </w:rPr>
              <w:br/>
              <w:t>o środowisku i jego ochronie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Polityka ekologicznej państwa 2030 - strategia rozwoju w obszarze środowiska i gospodarki wodnej</w:t>
            </w:r>
          </w:p>
          <w:p w:rsidR="004B5882" w:rsidRPr="00F5471B" w:rsidRDefault="004B5882" w:rsidP="00F5471B">
            <w:pPr>
              <w:spacing w:after="0" w:line="240" w:lineRule="auto"/>
              <w:outlineLvl w:val="1"/>
              <w:rPr>
                <w:rFonts w:cs="Calibri"/>
                <w:sz w:val="24"/>
                <w:szCs w:val="24"/>
              </w:rPr>
            </w:pPr>
            <w:r w:rsidRPr="00F5471B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(M.P. z 2019 r., poz. 794).</w:t>
            </w:r>
          </w:p>
        </w:tc>
      </w:tr>
      <w:tr w:rsidR="004B5882" w:rsidRPr="00DE4F61" w:rsidTr="00F5471B">
        <w:trPr>
          <w:trHeight w:val="149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4B5882" w:rsidRPr="00DE4F61" w:rsidRDefault="004B5882" w:rsidP="004B3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4B5882" w:rsidRPr="00DE4F61" w:rsidRDefault="004B5882" w:rsidP="00F547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4F61">
              <w:rPr>
                <w:rFonts w:cs="Calibri"/>
                <w:sz w:val="24"/>
                <w:szCs w:val="24"/>
              </w:rPr>
              <w:t>Prowadzenie publi</w:t>
            </w:r>
            <w:r>
              <w:rPr>
                <w:rFonts w:cs="Calibri"/>
                <w:sz w:val="24"/>
                <w:szCs w:val="24"/>
              </w:rPr>
              <w:t xml:space="preserve">cznie dostępnego wykazu danych </w:t>
            </w:r>
            <w:r w:rsidRPr="00DE4F61">
              <w:rPr>
                <w:rFonts w:cs="Calibri"/>
                <w:sz w:val="24"/>
                <w:szCs w:val="24"/>
              </w:rPr>
              <w:t xml:space="preserve">o dokumentach zawierających informacje </w:t>
            </w:r>
            <w:r w:rsidRPr="00DE4F61">
              <w:rPr>
                <w:rFonts w:cs="Calibri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985" w:type="dxa"/>
            <w:vMerge/>
            <w:shd w:val="clear" w:color="auto" w:fill="auto"/>
          </w:tcPr>
          <w:p w:rsidR="004B5882" w:rsidRPr="00DE4F61" w:rsidRDefault="004B5882" w:rsidP="004B39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B5882" w:rsidRPr="00751E49" w:rsidRDefault="004B5882" w:rsidP="004B5882">
      <w:pPr>
        <w:spacing w:after="0" w:line="240" w:lineRule="auto"/>
        <w:rPr>
          <w:rFonts w:cs="Calibri"/>
          <w:sz w:val="24"/>
          <w:szCs w:val="24"/>
        </w:rPr>
      </w:pPr>
      <w:r w:rsidRPr="00751E49">
        <w:rPr>
          <w:rFonts w:cs="Calibri"/>
          <w:sz w:val="24"/>
          <w:szCs w:val="24"/>
        </w:rPr>
        <w:t>Sporządziła:</w:t>
      </w:r>
    </w:p>
    <w:p w:rsidR="004B5882" w:rsidRPr="00751E49" w:rsidRDefault="004B5882" w:rsidP="004B5882">
      <w:pPr>
        <w:spacing w:after="0" w:line="240" w:lineRule="auto"/>
        <w:rPr>
          <w:rFonts w:cs="Calibri"/>
          <w:sz w:val="24"/>
          <w:szCs w:val="24"/>
        </w:rPr>
      </w:pPr>
      <w:r w:rsidRPr="00751E49">
        <w:rPr>
          <w:rFonts w:cs="Calibri"/>
          <w:sz w:val="24"/>
          <w:szCs w:val="24"/>
        </w:rPr>
        <w:t>Jolanta Chełchowska</w:t>
      </w:r>
    </w:p>
    <w:p w:rsidR="004B5882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lastRenderedPageBreak/>
        <w:t>REGIONALNY DYREKTOR</w:t>
      </w: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4B5882" w:rsidRPr="00751E49" w:rsidRDefault="004B5882" w:rsidP="004B5882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4B5882" w:rsidRPr="00751E49" w:rsidRDefault="004B5882" w:rsidP="004B5882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4B5882" w:rsidRDefault="004B5882" w:rsidP="004B5882"/>
    <w:p w:rsidR="004E4A81" w:rsidRPr="004B5882" w:rsidRDefault="004E4A81" w:rsidP="004B5882"/>
    <w:sectPr w:rsidR="004E4A81" w:rsidRPr="004B5882" w:rsidSect="004B58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B6" w:rsidRDefault="00CE53B6" w:rsidP="000F38F9">
      <w:pPr>
        <w:spacing w:after="0" w:line="240" w:lineRule="auto"/>
      </w:pPr>
      <w:r>
        <w:separator/>
      </w:r>
    </w:p>
  </w:endnote>
  <w:endnote w:type="continuationSeparator" w:id="0">
    <w:p w:rsidR="00CE53B6" w:rsidRDefault="00CE53B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36" w:rsidRPr="00425F85" w:rsidRDefault="00C7534B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400675" cy="1009650"/>
          <wp:effectExtent l="0" t="0" r="0" b="0"/>
          <wp:docPr id="2" name="Obraz 2" descr="Adres Regionalnej Dyrekcji Ochrony Środowiska w Olsztynie wraz z logo systemu ekorządzania i audytu (EMAS)" title="Adres Regionalnej Dyrekcji Ochrony Środowiska w Olsztynie wraz z logo systemu ekorządzania i audy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B6" w:rsidRDefault="00CE53B6" w:rsidP="000F38F9">
      <w:pPr>
        <w:spacing w:after="0" w:line="240" w:lineRule="auto"/>
      </w:pPr>
      <w:r>
        <w:separator/>
      </w:r>
    </w:p>
  </w:footnote>
  <w:footnote w:type="continuationSeparator" w:id="0">
    <w:p w:rsidR="00CE53B6" w:rsidRDefault="00CE53B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C753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1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DF8"/>
    <w:multiLevelType w:val="hybridMultilevel"/>
    <w:tmpl w:val="9A9A7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4ECB"/>
    <w:multiLevelType w:val="hybridMultilevel"/>
    <w:tmpl w:val="F35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029A"/>
    <w:multiLevelType w:val="hybridMultilevel"/>
    <w:tmpl w:val="022A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3F63"/>
    <w:multiLevelType w:val="hybridMultilevel"/>
    <w:tmpl w:val="FF1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A"/>
    <w:rsid w:val="00010A42"/>
    <w:rsid w:val="00016E7A"/>
    <w:rsid w:val="00037C21"/>
    <w:rsid w:val="0009154B"/>
    <w:rsid w:val="00092E7F"/>
    <w:rsid w:val="000A4104"/>
    <w:rsid w:val="000F38F9"/>
    <w:rsid w:val="00137D9F"/>
    <w:rsid w:val="00152CA5"/>
    <w:rsid w:val="00172D80"/>
    <w:rsid w:val="00175D69"/>
    <w:rsid w:val="001766D0"/>
    <w:rsid w:val="0019335A"/>
    <w:rsid w:val="001A12FD"/>
    <w:rsid w:val="001B49FF"/>
    <w:rsid w:val="001E5D3D"/>
    <w:rsid w:val="001F489F"/>
    <w:rsid w:val="002078CB"/>
    <w:rsid w:val="00221F98"/>
    <w:rsid w:val="00225414"/>
    <w:rsid w:val="0024534D"/>
    <w:rsid w:val="002A2117"/>
    <w:rsid w:val="002B6340"/>
    <w:rsid w:val="002C018D"/>
    <w:rsid w:val="002D5BCB"/>
    <w:rsid w:val="002D6C77"/>
    <w:rsid w:val="002D77BB"/>
    <w:rsid w:val="002E195E"/>
    <w:rsid w:val="002E3FBD"/>
    <w:rsid w:val="002F3587"/>
    <w:rsid w:val="00311BAA"/>
    <w:rsid w:val="003149CE"/>
    <w:rsid w:val="00342586"/>
    <w:rsid w:val="00350DC0"/>
    <w:rsid w:val="0036229F"/>
    <w:rsid w:val="003714E9"/>
    <w:rsid w:val="00374D88"/>
    <w:rsid w:val="00383FDD"/>
    <w:rsid w:val="00393829"/>
    <w:rsid w:val="003F14C8"/>
    <w:rsid w:val="004200CE"/>
    <w:rsid w:val="00425F85"/>
    <w:rsid w:val="00476E20"/>
    <w:rsid w:val="004959AC"/>
    <w:rsid w:val="004A2F36"/>
    <w:rsid w:val="004B5882"/>
    <w:rsid w:val="004E4A81"/>
    <w:rsid w:val="00522C1A"/>
    <w:rsid w:val="0054781B"/>
    <w:rsid w:val="005A130D"/>
    <w:rsid w:val="005C7609"/>
    <w:rsid w:val="005F4F3B"/>
    <w:rsid w:val="0062060B"/>
    <w:rsid w:val="0062316B"/>
    <w:rsid w:val="00626F39"/>
    <w:rsid w:val="00633F2F"/>
    <w:rsid w:val="00700C6B"/>
    <w:rsid w:val="00705E77"/>
    <w:rsid w:val="00706638"/>
    <w:rsid w:val="00721AE7"/>
    <w:rsid w:val="00750923"/>
    <w:rsid w:val="0075095D"/>
    <w:rsid w:val="00762D7D"/>
    <w:rsid w:val="007A7EBB"/>
    <w:rsid w:val="007B5595"/>
    <w:rsid w:val="007D7C22"/>
    <w:rsid w:val="007E28EB"/>
    <w:rsid w:val="007F050C"/>
    <w:rsid w:val="008053E2"/>
    <w:rsid w:val="00812CEA"/>
    <w:rsid w:val="0085274A"/>
    <w:rsid w:val="00865CD3"/>
    <w:rsid w:val="008D77DE"/>
    <w:rsid w:val="00903767"/>
    <w:rsid w:val="009301BF"/>
    <w:rsid w:val="00951C0C"/>
    <w:rsid w:val="00961420"/>
    <w:rsid w:val="0096370D"/>
    <w:rsid w:val="009842DA"/>
    <w:rsid w:val="009949ED"/>
    <w:rsid w:val="009969BB"/>
    <w:rsid w:val="009E5CA9"/>
    <w:rsid w:val="009F7301"/>
    <w:rsid w:val="00A20FE6"/>
    <w:rsid w:val="00A3758A"/>
    <w:rsid w:val="00A44E4A"/>
    <w:rsid w:val="00A61476"/>
    <w:rsid w:val="00A66F4C"/>
    <w:rsid w:val="00A9313E"/>
    <w:rsid w:val="00AA5DA3"/>
    <w:rsid w:val="00AC50AD"/>
    <w:rsid w:val="00AE1E84"/>
    <w:rsid w:val="00AF0B90"/>
    <w:rsid w:val="00AF1701"/>
    <w:rsid w:val="00B244ED"/>
    <w:rsid w:val="00B26089"/>
    <w:rsid w:val="00B32964"/>
    <w:rsid w:val="00B502B2"/>
    <w:rsid w:val="00B977DC"/>
    <w:rsid w:val="00BB5A35"/>
    <w:rsid w:val="00BC407A"/>
    <w:rsid w:val="00C15C8B"/>
    <w:rsid w:val="00C7534B"/>
    <w:rsid w:val="00CE1595"/>
    <w:rsid w:val="00CE53B6"/>
    <w:rsid w:val="00CF136F"/>
    <w:rsid w:val="00D06763"/>
    <w:rsid w:val="00D16970"/>
    <w:rsid w:val="00D22B35"/>
    <w:rsid w:val="00D32B28"/>
    <w:rsid w:val="00D556EF"/>
    <w:rsid w:val="00D746B3"/>
    <w:rsid w:val="00D75472"/>
    <w:rsid w:val="00D86291"/>
    <w:rsid w:val="00DE3A1E"/>
    <w:rsid w:val="00E1523D"/>
    <w:rsid w:val="00E1684D"/>
    <w:rsid w:val="00E250FB"/>
    <w:rsid w:val="00E37929"/>
    <w:rsid w:val="00E40E5E"/>
    <w:rsid w:val="00E5354F"/>
    <w:rsid w:val="00E705CE"/>
    <w:rsid w:val="00E732DF"/>
    <w:rsid w:val="00E93A82"/>
    <w:rsid w:val="00EB38F2"/>
    <w:rsid w:val="00EE7BA2"/>
    <w:rsid w:val="00F05045"/>
    <w:rsid w:val="00F23225"/>
    <w:rsid w:val="00F318C7"/>
    <w:rsid w:val="00F31C60"/>
    <w:rsid w:val="00F354F5"/>
    <w:rsid w:val="00F5471B"/>
    <w:rsid w:val="00FA1BDC"/>
    <w:rsid w:val="00FA281B"/>
    <w:rsid w:val="00FB45E5"/>
    <w:rsid w:val="00FD2B34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AEA4AE-6EDE-419D-BFD3-402FA42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E4A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E4A81"/>
    <w:pPr>
      <w:ind w:left="720"/>
      <w:contextualSpacing/>
    </w:pPr>
  </w:style>
  <w:style w:type="paragraph" w:customStyle="1" w:styleId="Akapitzlist1">
    <w:name w:val="Akapit z listą1"/>
    <w:basedOn w:val="Normalny"/>
    <w:rsid w:val="004B5882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utryb\Pulpit\Identyfikacja_EMAS_Oksztyn_pismo_stopka_email\RDOS_Olszty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41DC-5F6C-45DE-A5C6-FC2F6034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</Template>
  <TotalTime>5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Kutryb</dc:creator>
  <cp:keywords/>
  <cp:lastModifiedBy>Iwona Bobek</cp:lastModifiedBy>
  <cp:revision>3</cp:revision>
  <cp:lastPrinted>2010-12-24T11:27:00Z</cp:lastPrinted>
  <dcterms:created xsi:type="dcterms:W3CDTF">2021-02-01T13:16:00Z</dcterms:created>
  <dcterms:modified xsi:type="dcterms:W3CDTF">2021-02-05T09:56:00Z</dcterms:modified>
</cp:coreProperties>
</file>