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79C2" w14:textId="77777777" w:rsidR="00640C14" w:rsidRPr="00B52C81" w:rsidRDefault="00640C14" w:rsidP="00640C1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32"/>
          <w:szCs w:val="32"/>
          <w:lang w:eastAsia="en-US"/>
        </w:rPr>
      </w:pPr>
      <w:r w:rsidRPr="00B52C81">
        <w:rPr>
          <w:rFonts w:eastAsiaTheme="minorHAnsi" w:cs="Arial"/>
          <w:b/>
          <w:bCs/>
          <w:sz w:val="32"/>
          <w:szCs w:val="32"/>
          <w:lang w:eastAsia="en-US"/>
        </w:rPr>
        <w:t>PROGRAM</w:t>
      </w:r>
    </w:p>
    <w:p w14:paraId="5BF69647" w14:textId="0CC2B6F6" w:rsidR="00640C14" w:rsidRPr="00B52C81" w:rsidRDefault="00640C14" w:rsidP="00A42E6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Cs/>
          <w:i/>
          <w:iCs/>
          <w:sz w:val="24"/>
          <w:szCs w:val="24"/>
          <w:lang w:eastAsia="en-US"/>
        </w:rPr>
      </w:pPr>
      <w:r w:rsidRPr="00B52C81">
        <w:rPr>
          <w:rFonts w:eastAsiaTheme="minorHAnsi" w:cs="Arial"/>
          <w:b/>
          <w:bCs/>
          <w:sz w:val="32"/>
          <w:szCs w:val="32"/>
          <w:lang w:eastAsia="en-US"/>
        </w:rPr>
        <w:t xml:space="preserve">szkolenia w zakresie </w:t>
      </w:r>
      <w:r w:rsidR="00A42E62">
        <w:rPr>
          <w:rFonts w:eastAsiaTheme="minorHAnsi" w:cs="Arial"/>
          <w:b/>
          <w:bCs/>
          <w:sz w:val="32"/>
          <w:szCs w:val="32"/>
          <w:lang w:eastAsia="en-US"/>
        </w:rPr>
        <w:t xml:space="preserve">oferty programowej NFOŚIGW dla przemysłu energochłonnego </w:t>
      </w:r>
    </w:p>
    <w:p w14:paraId="1DF0145C" w14:textId="6439CE0D" w:rsidR="00640C14" w:rsidRPr="00B52C81" w:rsidRDefault="00640C14" w:rsidP="00640C14">
      <w:pPr>
        <w:autoSpaceDE w:val="0"/>
        <w:autoSpaceDN w:val="0"/>
        <w:adjustRightInd w:val="0"/>
        <w:spacing w:before="120" w:after="0" w:line="360" w:lineRule="auto"/>
        <w:jc w:val="center"/>
        <w:rPr>
          <w:rFonts w:eastAsiaTheme="minorHAnsi" w:cs="Arial"/>
          <w:b/>
          <w:bCs/>
          <w:sz w:val="28"/>
          <w:szCs w:val="28"/>
          <w:lang w:eastAsia="en-US"/>
        </w:rPr>
      </w:pPr>
      <w:r w:rsidRPr="00B52C81">
        <w:rPr>
          <w:rFonts w:eastAsiaTheme="minorHAnsi" w:cs="Arial"/>
          <w:b/>
          <w:bCs/>
          <w:sz w:val="28"/>
          <w:szCs w:val="28"/>
          <w:lang w:eastAsia="en-US"/>
        </w:rPr>
        <w:t xml:space="preserve">w dniu </w:t>
      </w:r>
      <w:r w:rsidR="005124E0">
        <w:rPr>
          <w:rFonts w:eastAsiaTheme="minorHAnsi" w:cs="Arial"/>
          <w:b/>
          <w:bCs/>
          <w:sz w:val="28"/>
          <w:szCs w:val="28"/>
          <w:u w:val="single"/>
          <w:lang w:eastAsia="en-US"/>
        </w:rPr>
        <w:t>0</w:t>
      </w:r>
      <w:r w:rsidR="001258A1">
        <w:rPr>
          <w:rFonts w:eastAsiaTheme="minorHAnsi" w:cs="Arial"/>
          <w:b/>
          <w:bCs/>
          <w:sz w:val="28"/>
          <w:szCs w:val="28"/>
          <w:u w:val="single"/>
          <w:lang w:eastAsia="en-US"/>
        </w:rPr>
        <w:t>9</w:t>
      </w:r>
      <w:r w:rsidR="005124E0">
        <w:rPr>
          <w:rFonts w:eastAsiaTheme="minorHAnsi" w:cs="Arial"/>
          <w:b/>
          <w:bCs/>
          <w:sz w:val="28"/>
          <w:szCs w:val="28"/>
          <w:u w:val="single"/>
          <w:lang w:eastAsia="en-US"/>
        </w:rPr>
        <w:t>.0</w:t>
      </w:r>
      <w:r w:rsidR="00A42E62">
        <w:rPr>
          <w:rFonts w:eastAsiaTheme="minorHAnsi" w:cs="Arial"/>
          <w:b/>
          <w:bCs/>
          <w:sz w:val="28"/>
          <w:szCs w:val="28"/>
          <w:u w:val="single"/>
          <w:lang w:eastAsia="en-US"/>
        </w:rPr>
        <w:t>3</w:t>
      </w:r>
      <w:r w:rsidR="005124E0">
        <w:rPr>
          <w:rFonts w:eastAsiaTheme="minorHAnsi" w:cs="Arial"/>
          <w:b/>
          <w:bCs/>
          <w:sz w:val="28"/>
          <w:szCs w:val="28"/>
          <w:u w:val="single"/>
          <w:lang w:eastAsia="en-US"/>
        </w:rPr>
        <w:t>.202</w:t>
      </w:r>
      <w:r w:rsidR="00A42E62">
        <w:rPr>
          <w:rFonts w:eastAsiaTheme="minorHAnsi" w:cs="Arial"/>
          <w:b/>
          <w:bCs/>
          <w:sz w:val="28"/>
          <w:szCs w:val="28"/>
          <w:u w:val="single"/>
          <w:lang w:eastAsia="en-US"/>
        </w:rPr>
        <w:t>3</w:t>
      </w:r>
      <w:r w:rsidRPr="00B52C81">
        <w:rPr>
          <w:rFonts w:eastAsiaTheme="minorHAnsi" w:cs="Arial"/>
          <w:b/>
          <w:bCs/>
          <w:sz w:val="28"/>
          <w:szCs w:val="28"/>
          <w:u w:val="single"/>
          <w:lang w:eastAsia="en-US"/>
        </w:rPr>
        <w:t xml:space="preserve"> r</w:t>
      </w:r>
      <w:r w:rsidRPr="00B52C81">
        <w:rPr>
          <w:rFonts w:eastAsiaTheme="minorHAnsi" w:cs="Arial"/>
          <w:b/>
          <w:bCs/>
          <w:sz w:val="28"/>
          <w:szCs w:val="28"/>
          <w:lang w:eastAsia="en-US"/>
        </w:rPr>
        <w:t>.</w:t>
      </w:r>
    </w:p>
    <w:p w14:paraId="1E49DCD9" w14:textId="77777777" w:rsidR="00F305E7" w:rsidRPr="005124E0" w:rsidRDefault="00640C14" w:rsidP="005124E0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Arial"/>
          <w:bCs/>
          <w:iCs/>
          <w:sz w:val="24"/>
          <w:szCs w:val="24"/>
          <w:lang w:eastAsia="en-US"/>
        </w:rPr>
      </w:pPr>
      <w:r w:rsidRPr="00B52C81">
        <w:rPr>
          <w:rFonts w:eastAsiaTheme="minorHAnsi" w:cs="Arial"/>
          <w:bCs/>
          <w:iCs/>
          <w:sz w:val="24"/>
          <w:szCs w:val="24"/>
          <w:lang w:eastAsia="en-US"/>
        </w:rPr>
        <w:t xml:space="preserve">miejsce szkolenia: </w:t>
      </w:r>
      <w:r w:rsidR="005124E0">
        <w:rPr>
          <w:rFonts w:eastAsiaTheme="minorHAnsi" w:cs="Arial"/>
          <w:bCs/>
          <w:iCs/>
          <w:sz w:val="24"/>
          <w:szCs w:val="24"/>
          <w:lang w:eastAsia="en-US"/>
        </w:rPr>
        <w:t>online, platforma ZOOM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796"/>
      </w:tblGrid>
      <w:tr w:rsidR="00B52C81" w:rsidRPr="00B0685D" w14:paraId="20148BBA" w14:textId="77777777" w:rsidTr="00995DA9">
        <w:trPr>
          <w:trHeight w:val="567"/>
        </w:trPr>
        <w:tc>
          <w:tcPr>
            <w:tcW w:w="1701" w:type="dxa"/>
            <w:shd w:val="clear" w:color="auto" w:fill="auto"/>
          </w:tcPr>
          <w:p w14:paraId="12AA38FE" w14:textId="39055CE0" w:rsidR="00237527" w:rsidRPr="00B0685D" w:rsidRDefault="005124E0" w:rsidP="005124E0">
            <w:pPr>
              <w:pStyle w:val="Default"/>
              <w:rPr>
                <w:rFonts w:ascii="Calibri" w:hAnsi="Calibri"/>
                <w:color w:val="auto"/>
              </w:rPr>
            </w:pPr>
            <w:r w:rsidRPr="00B0685D">
              <w:rPr>
                <w:rFonts w:ascii="Calibri" w:hAnsi="Calibri"/>
                <w:color w:val="auto"/>
              </w:rPr>
              <w:t>09:00</w:t>
            </w:r>
            <w:r w:rsidR="009F1CB3" w:rsidRPr="00B0685D">
              <w:rPr>
                <w:rFonts w:ascii="Calibri" w:hAnsi="Calibri"/>
                <w:color w:val="auto"/>
              </w:rPr>
              <w:t xml:space="preserve"> – </w:t>
            </w:r>
            <w:r w:rsidRPr="00B0685D">
              <w:rPr>
                <w:rFonts w:ascii="Calibri" w:hAnsi="Calibri"/>
                <w:color w:val="auto"/>
              </w:rPr>
              <w:t>09</w:t>
            </w:r>
            <w:r w:rsidR="009F1CB3" w:rsidRPr="00B0685D">
              <w:rPr>
                <w:rFonts w:ascii="Calibri" w:hAnsi="Calibri"/>
                <w:color w:val="auto"/>
              </w:rPr>
              <w:t>:1</w:t>
            </w:r>
            <w:r w:rsidR="00A42E62">
              <w:rPr>
                <w:rFonts w:ascii="Calibri" w:hAnsi="Calibri"/>
                <w:color w:val="auto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275918AE" w14:textId="037C5AFE" w:rsidR="00237527" w:rsidRPr="00B0685D" w:rsidRDefault="00237527" w:rsidP="00B0685D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0685D">
              <w:rPr>
                <w:rFonts w:ascii="Calibri" w:hAnsi="Calibri"/>
                <w:bCs/>
                <w:color w:val="auto"/>
              </w:rPr>
              <w:t>Otwarcie szkolenia</w:t>
            </w:r>
            <w:r w:rsidR="005F3DEA">
              <w:rPr>
                <w:rFonts w:ascii="Calibri" w:hAnsi="Calibri"/>
                <w:bCs/>
                <w:color w:val="auto"/>
              </w:rPr>
              <w:t xml:space="preserve"> -</w:t>
            </w:r>
            <w:r w:rsidR="00995DA9" w:rsidRPr="00B0685D">
              <w:rPr>
                <w:rFonts w:ascii="Calibri" w:hAnsi="Calibri"/>
                <w:bCs/>
                <w:color w:val="auto"/>
              </w:rPr>
              <w:t xml:space="preserve"> Departament </w:t>
            </w:r>
            <w:r w:rsidR="00A42E62">
              <w:rPr>
                <w:rFonts w:ascii="Calibri" w:hAnsi="Calibri"/>
                <w:bCs/>
                <w:color w:val="auto"/>
              </w:rPr>
              <w:t>Transformacji Energetyki</w:t>
            </w:r>
          </w:p>
        </w:tc>
      </w:tr>
      <w:tr w:rsidR="00B52C81" w:rsidRPr="00B0685D" w14:paraId="627BB851" w14:textId="77777777" w:rsidTr="00995DA9">
        <w:trPr>
          <w:trHeight w:val="567"/>
        </w:trPr>
        <w:tc>
          <w:tcPr>
            <w:tcW w:w="1701" w:type="dxa"/>
            <w:shd w:val="clear" w:color="auto" w:fill="auto"/>
          </w:tcPr>
          <w:p w14:paraId="4F41211B" w14:textId="56D168E5" w:rsidR="00237527" w:rsidRPr="00B0685D" w:rsidRDefault="005124E0" w:rsidP="005124E0">
            <w:pPr>
              <w:pStyle w:val="Default"/>
              <w:rPr>
                <w:rFonts w:ascii="Calibri" w:hAnsi="Calibri"/>
                <w:color w:val="auto"/>
              </w:rPr>
            </w:pPr>
            <w:r w:rsidRPr="00B0685D">
              <w:rPr>
                <w:rFonts w:ascii="Calibri" w:hAnsi="Calibri"/>
                <w:color w:val="auto"/>
              </w:rPr>
              <w:t>09:1</w:t>
            </w:r>
            <w:r w:rsidR="00A42E62">
              <w:rPr>
                <w:rFonts w:ascii="Calibri" w:hAnsi="Calibri"/>
                <w:color w:val="auto"/>
              </w:rPr>
              <w:t>0</w:t>
            </w:r>
            <w:r w:rsidR="009F1CB3" w:rsidRPr="00B0685D">
              <w:rPr>
                <w:rFonts w:ascii="Calibri" w:hAnsi="Calibri"/>
                <w:color w:val="auto"/>
              </w:rPr>
              <w:t xml:space="preserve"> – </w:t>
            </w:r>
            <w:r w:rsidRPr="00B0685D">
              <w:rPr>
                <w:rFonts w:ascii="Calibri" w:hAnsi="Calibri"/>
                <w:color w:val="auto"/>
              </w:rPr>
              <w:t>09:</w:t>
            </w:r>
            <w:r w:rsidR="00A42E62">
              <w:rPr>
                <w:rFonts w:ascii="Calibri" w:hAnsi="Calibri"/>
                <w:color w:val="auto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14:paraId="109FEE0A" w14:textId="30814A0F" w:rsidR="00011834" w:rsidRPr="00B0685D" w:rsidRDefault="00A42E62" w:rsidP="00E003EF">
            <w:pPr>
              <w:pStyle w:val="Default"/>
              <w:jc w:val="both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Przegląd oferty NFOŚIGW dla przemysłu energochłonnego</w:t>
            </w:r>
          </w:p>
        </w:tc>
      </w:tr>
      <w:tr w:rsidR="005124E0" w:rsidRPr="00B0685D" w14:paraId="2E4D024F" w14:textId="77777777" w:rsidTr="00995DA9">
        <w:trPr>
          <w:trHeight w:val="311"/>
        </w:trPr>
        <w:tc>
          <w:tcPr>
            <w:tcW w:w="1701" w:type="dxa"/>
            <w:shd w:val="clear" w:color="auto" w:fill="auto"/>
          </w:tcPr>
          <w:p w14:paraId="3F5AEE97" w14:textId="2BC6DE89" w:rsidR="005124E0" w:rsidRPr="00B0685D" w:rsidRDefault="005124E0" w:rsidP="005124E0">
            <w:pPr>
              <w:pStyle w:val="Default"/>
              <w:rPr>
                <w:rFonts w:ascii="Calibri" w:hAnsi="Calibri"/>
                <w:color w:val="auto"/>
              </w:rPr>
            </w:pPr>
            <w:r w:rsidRPr="00B0685D">
              <w:rPr>
                <w:rFonts w:ascii="Calibri" w:hAnsi="Calibri"/>
                <w:color w:val="auto"/>
              </w:rPr>
              <w:t>09:</w:t>
            </w:r>
            <w:r w:rsidR="00A42E62">
              <w:rPr>
                <w:rFonts w:ascii="Calibri" w:hAnsi="Calibri"/>
                <w:color w:val="auto"/>
              </w:rPr>
              <w:t>30</w:t>
            </w:r>
            <w:r w:rsidRPr="00B0685D">
              <w:rPr>
                <w:rFonts w:ascii="Calibri" w:hAnsi="Calibri"/>
                <w:color w:val="auto"/>
              </w:rPr>
              <w:t>-10:</w:t>
            </w:r>
            <w:r w:rsidR="00A42E62">
              <w:rPr>
                <w:rFonts w:ascii="Calibri" w:hAnsi="Calibri"/>
                <w:color w:val="auto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14:paraId="1E7FF7AA" w14:textId="35E471A7" w:rsidR="005124E0" w:rsidRPr="00B0685D" w:rsidRDefault="00A42E62" w:rsidP="007B0B57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Program priorytetowy Energia Plus oraz Wsparcie dla przemysłu energochłonnego – informacje o naborach, obszary wsparcia</w:t>
            </w:r>
            <w:r w:rsidR="005124E0" w:rsidRPr="00B0685D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5124E0" w:rsidRPr="00B0685D" w14:paraId="084DAB57" w14:textId="77777777" w:rsidTr="00995DA9">
        <w:trPr>
          <w:trHeight w:val="567"/>
        </w:trPr>
        <w:tc>
          <w:tcPr>
            <w:tcW w:w="1701" w:type="dxa"/>
            <w:shd w:val="clear" w:color="auto" w:fill="auto"/>
          </w:tcPr>
          <w:p w14:paraId="5B5E6A76" w14:textId="5401F799" w:rsidR="005124E0" w:rsidRPr="00B0685D" w:rsidRDefault="005124E0" w:rsidP="00613320">
            <w:pPr>
              <w:pStyle w:val="Default"/>
              <w:rPr>
                <w:rFonts w:ascii="Calibri" w:hAnsi="Calibri"/>
                <w:color w:val="auto"/>
              </w:rPr>
            </w:pPr>
            <w:r w:rsidRPr="00B0685D">
              <w:rPr>
                <w:rFonts w:ascii="Calibri" w:hAnsi="Calibri"/>
                <w:color w:val="auto"/>
              </w:rPr>
              <w:t>10:</w:t>
            </w:r>
            <w:r w:rsidR="006F1043">
              <w:rPr>
                <w:rFonts w:ascii="Calibri" w:hAnsi="Calibri"/>
                <w:color w:val="auto"/>
              </w:rPr>
              <w:t>15</w:t>
            </w:r>
            <w:r w:rsidRPr="00B0685D">
              <w:rPr>
                <w:rFonts w:ascii="Calibri" w:hAnsi="Calibri"/>
                <w:color w:val="auto"/>
              </w:rPr>
              <w:t>-</w:t>
            </w:r>
            <w:r w:rsidR="00A42E62">
              <w:rPr>
                <w:rFonts w:ascii="Calibri" w:hAnsi="Calibri"/>
                <w:color w:val="auto"/>
              </w:rPr>
              <w:t>10:45</w:t>
            </w:r>
          </w:p>
        </w:tc>
        <w:tc>
          <w:tcPr>
            <w:tcW w:w="7796" w:type="dxa"/>
            <w:shd w:val="clear" w:color="auto" w:fill="auto"/>
          </w:tcPr>
          <w:p w14:paraId="502721EF" w14:textId="4A5DC7BD" w:rsidR="005124E0" w:rsidRPr="00B0685D" w:rsidRDefault="00A42E62" w:rsidP="00A729C1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Fundusz Modernizacyjny – program priorytetowy Przemysł energochłonny – OZE, Przemysł energochłonny - Poprawa efektywności energetycznej, Kogeneracja dla Energetyki i Przemysłu - </w:t>
            </w:r>
            <w:r w:rsidRPr="00A42E62">
              <w:rPr>
                <w:rFonts w:ascii="Calibri" w:hAnsi="Calibri"/>
                <w:color w:val="auto"/>
              </w:rPr>
              <w:t>informacje o naborach, obszary wsparcia</w:t>
            </w:r>
            <w:r>
              <w:rPr>
                <w:rFonts w:ascii="Calibri" w:hAnsi="Calibri"/>
                <w:color w:val="auto"/>
              </w:rPr>
              <w:t>.</w:t>
            </w:r>
          </w:p>
        </w:tc>
      </w:tr>
      <w:tr w:rsidR="005124E0" w:rsidRPr="00B0685D" w14:paraId="7567ABDA" w14:textId="77777777" w:rsidTr="00995DA9">
        <w:trPr>
          <w:trHeight w:val="567"/>
        </w:trPr>
        <w:tc>
          <w:tcPr>
            <w:tcW w:w="1701" w:type="dxa"/>
            <w:shd w:val="clear" w:color="auto" w:fill="auto"/>
          </w:tcPr>
          <w:p w14:paraId="26B2D018" w14:textId="589B091C" w:rsidR="005124E0" w:rsidRPr="00B0685D" w:rsidRDefault="00A42E62" w:rsidP="000846C9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11:00</w:t>
            </w:r>
            <w:r w:rsidR="005124E0" w:rsidRPr="00B0685D">
              <w:rPr>
                <w:rFonts w:ascii="Calibri" w:hAnsi="Calibri"/>
                <w:color w:val="auto"/>
              </w:rPr>
              <w:t>-</w:t>
            </w:r>
            <w:r>
              <w:rPr>
                <w:rFonts w:ascii="Calibri" w:hAnsi="Calibri"/>
                <w:color w:val="auto"/>
              </w:rPr>
              <w:t>11:15</w:t>
            </w:r>
          </w:p>
        </w:tc>
        <w:tc>
          <w:tcPr>
            <w:tcW w:w="7796" w:type="dxa"/>
            <w:shd w:val="clear" w:color="auto" w:fill="auto"/>
          </w:tcPr>
          <w:p w14:paraId="34E5F7FE" w14:textId="1DB1FF92" w:rsidR="005124E0" w:rsidRPr="00B0685D" w:rsidRDefault="00A42E62" w:rsidP="00A729C1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Przerwa techniczna</w:t>
            </w:r>
          </w:p>
        </w:tc>
      </w:tr>
      <w:tr w:rsidR="005124E0" w:rsidRPr="00B0685D" w14:paraId="35ED4F6B" w14:textId="77777777" w:rsidTr="00995DA9">
        <w:trPr>
          <w:trHeight w:val="567"/>
        </w:trPr>
        <w:tc>
          <w:tcPr>
            <w:tcW w:w="1701" w:type="dxa"/>
            <w:shd w:val="clear" w:color="auto" w:fill="auto"/>
          </w:tcPr>
          <w:p w14:paraId="2538CF92" w14:textId="4CB45679" w:rsidR="005124E0" w:rsidRPr="00B0685D" w:rsidRDefault="000846C9" w:rsidP="00212A70">
            <w:pPr>
              <w:pStyle w:val="Default"/>
              <w:rPr>
                <w:rFonts w:ascii="Calibri" w:hAnsi="Calibri"/>
                <w:color w:val="auto"/>
              </w:rPr>
            </w:pPr>
            <w:r w:rsidRPr="00B0685D">
              <w:rPr>
                <w:rFonts w:ascii="Calibri" w:hAnsi="Calibri"/>
                <w:color w:val="auto"/>
              </w:rPr>
              <w:t>1</w:t>
            </w:r>
            <w:r w:rsidR="00A42E62">
              <w:rPr>
                <w:rFonts w:ascii="Calibri" w:hAnsi="Calibri"/>
                <w:color w:val="auto"/>
              </w:rPr>
              <w:t>1</w:t>
            </w:r>
            <w:r w:rsidRPr="00B0685D">
              <w:rPr>
                <w:rFonts w:ascii="Calibri" w:hAnsi="Calibri"/>
                <w:color w:val="auto"/>
              </w:rPr>
              <w:t>:</w:t>
            </w:r>
            <w:r w:rsidR="00A42E62">
              <w:rPr>
                <w:rFonts w:ascii="Calibri" w:hAnsi="Calibri"/>
                <w:color w:val="auto"/>
              </w:rPr>
              <w:t>15</w:t>
            </w:r>
            <w:r w:rsidRPr="00B0685D">
              <w:rPr>
                <w:rFonts w:ascii="Calibri" w:hAnsi="Calibri"/>
                <w:color w:val="auto"/>
              </w:rPr>
              <w:t xml:space="preserve"> – </w:t>
            </w:r>
            <w:r w:rsidR="00A42E62">
              <w:rPr>
                <w:rFonts w:ascii="Calibri" w:hAnsi="Calibri"/>
                <w:color w:val="auto"/>
              </w:rPr>
              <w:t>11:45</w:t>
            </w:r>
          </w:p>
        </w:tc>
        <w:tc>
          <w:tcPr>
            <w:tcW w:w="7796" w:type="dxa"/>
            <w:shd w:val="clear" w:color="auto" w:fill="auto"/>
          </w:tcPr>
          <w:p w14:paraId="0F7FD3CE" w14:textId="3220F156" w:rsidR="005124E0" w:rsidRPr="00B0685D" w:rsidRDefault="00A42E62" w:rsidP="005F3DEA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Pomoc Publiczna w programach priorytetowych dla przemysł</w:t>
            </w:r>
            <w:r w:rsidR="004D26DC">
              <w:rPr>
                <w:rFonts w:ascii="Calibri" w:hAnsi="Calibri"/>
                <w:color w:val="auto"/>
              </w:rPr>
              <w:t>u energochłonnego</w:t>
            </w:r>
            <w:r w:rsidR="005F3DEA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995DA9" w:rsidRPr="00B0685D" w14:paraId="027645FC" w14:textId="77777777" w:rsidTr="00B0685D">
        <w:trPr>
          <w:trHeight w:val="628"/>
        </w:trPr>
        <w:tc>
          <w:tcPr>
            <w:tcW w:w="1701" w:type="dxa"/>
            <w:shd w:val="clear" w:color="auto" w:fill="auto"/>
          </w:tcPr>
          <w:p w14:paraId="6C0C7D95" w14:textId="01A275CA" w:rsidR="00995DA9" w:rsidRPr="00B0685D" w:rsidRDefault="004D26DC" w:rsidP="00613320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12:00-12:30</w:t>
            </w:r>
          </w:p>
        </w:tc>
        <w:tc>
          <w:tcPr>
            <w:tcW w:w="7796" w:type="dxa"/>
            <w:shd w:val="clear" w:color="auto" w:fill="auto"/>
          </w:tcPr>
          <w:p w14:paraId="363AA26F" w14:textId="4C3603F8" w:rsidR="00995DA9" w:rsidRPr="00B0685D" w:rsidRDefault="004D26DC" w:rsidP="00A729C1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Ocena finansowa w </w:t>
            </w:r>
            <w:r w:rsidRPr="004D26DC">
              <w:rPr>
                <w:rFonts w:ascii="Calibri" w:hAnsi="Calibri"/>
                <w:color w:val="auto"/>
              </w:rPr>
              <w:t>programach priorytetowych dla przemysłu energochłonnego</w:t>
            </w:r>
          </w:p>
        </w:tc>
      </w:tr>
      <w:tr w:rsidR="00995DA9" w:rsidRPr="00B0685D" w14:paraId="0A0825A1" w14:textId="77777777" w:rsidTr="00995DA9">
        <w:trPr>
          <w:trHeight w:val="567"/>
        </w:trPr>
        <w:tc>
          <w:tcPr>
            <w:tcW w:w="1701" w:type="dxa"/>
            <w:shd w:val="clear" w:color="auto" w:fill="auto"/>
          </w:tcPr>
          <w:p w14:paraId="0E6776DE" w14:textId="646FC84D" w:rsidR="00995DA9" w:rsidRPr="00B0685D" w:rsidRDefault="004D26DC" w:rsidP="00613320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12:30 - </w:t>
            </w:r>
          </w:p>
        </w:tc>
        <w:tc>
          <w:tcPr>
            <w:tcW w:w="7796" w:type="dxa"/>
            <w:shd w:val="clear" w:color="auto" w:fill="auto"/>
          </w:tcPr>
          <w:p w14:paraId="3247DD78" w14:textId="323A5E72" w:rsidR="00995DA9" w:rsidRPr="00B0685D" w:rsidRDefault="004D26DC" w:rsidP="00604CEC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Q&amp;A, Podsumowanie szkolenia, Zamknięcie szkolenia</w:t>
            </w:r>
            <w:r w:rsidR="00995DA9" w:rsidRPr="00B0685D">
              <w:rPr>
                <w:rFonts w:ascii="Calibri" w:hAnsi="Calibri"/>
                <w:color w:val="auto"/>
              </w:rPr>
              <w:t xml:space="preserve"> </w:t>
            </w:r>
          </w:p>
        </w:tc>
      </w:tr>
    </w:tbl>
    <w:p w14:paraId="104E068D" w14:textId="77777777" w:rsidR="001D0BCE" w:rsidRPr="00B52C81" w:rsidRDefault="001D0BCE">
      <w:pPr>
        <w:tabs>
          <w:tab w:val="left" w:pos="8880"/>
        </w:tabs>
        <w:rPr>
          <w:sz w:val="2"/>
        </w:rPr>
      </w:pPr>
    </w:p>
    <w:sectPr w:rsidR="001D0BCE" w:rsidRPr="00B52C81" w:rsidSect="00B52C81">
      <w:headerReference w:type="default" r:id="rId6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6619" w14:textId="77777777" w:rsidR="004E1835" w:rsidRDefault="004E1835" w:rsidP="006362C8">
      <w:pPr>
        <w:spacing w:after="0" w:line="240" w:lineRule="auto"/>
      </w:pPr>
      <w:r>
        <w:separator/>
      </w:r>
    </w:p>
  </w:endnote>
  <w:endnote w:type="continuationSeparator" w:id="0">
    <w:p w14:paraId="5E257EA1" w14:textId="77777777" w:rsidR="004E1835" w:rsidRDefault="004E1835" w:rsidP="006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996D" w14:textId="77777777" w:rsidR="004E1835" w:rsidRDefault="004E1835" w:rsidP="006362C8">
      <w:pPr>
        <w:spacing w:after="0" w:line="240" w:lineRule="auto"/>
      </w:pPr>
      <w:r>
        <w:separator/>
      </w:r>
    </w:p>
  </w:footnote>
  <w:footnote w:type="continuationSeparator" w:id="0">
    <w:p w14:paraId="60646CFE" w14:textId="77777777" w:rsidR="004E1835" w:rsidRDefault="004E1835" w:rsidP="006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AEA8" w14:textId="0B300B50" w:rsidR="006362C8" w:rsidRDefault="006362C8" w:rsidP="006362C8">
    <w:pPr>
      <w:pStyle w:val="Nagwek"/>
    </w:pPr>
  </w:p>
  <w:p w14:paraId="1F991E4D" w14:textId="77777777" w:rsidR="006362C8" w:rsidRDefault="00636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E4"/>
    <w:rsid w:val="00011834"/>
    <w:rsid w:val="000142F9"/>
    <w:rsid w:val="000567DD"/>
    <w:rsid w:val="000641C6"/>
    <w:rsid w:val="000735F8"/>
    <w:rsid w:val="000760BD"/>
    <w:rsid w:val="000846C9"/>
    <w:rsid w:val="00092DF6"/>
    <w:rsid w:val="000960A1"/>
    <w:rsid w:val="000A4AC9"/>
    <w:rsid w:val="000E6CD9"/>
    <w:rsid w:val="001258A1"/>
    <w:rsid w:val="00166B17"/>
    <w:rsid w:val="00173AC0"/>
    <w:rsid w:val="0017517E"/>
    <w:rsid w:val="001D0BCE"/>
    <w:rsid w:val="001E0FCE"/>
    <w:rsid w:val="00212A70"/>
    <w:rsid w:val="00237527"/>
    <w:rsid w:val="002779C6"/>
    <w:rsid w:val="002B0FFD"/>
    <w:rsid w:val="00306F59"/>
    <w:rsid w:val="003318BB"/>
    <w:rsid w:val="00355A99"/>
    <w:rsid w:val="003616D4"/>
    <w:rsid w:val="0036696D"/>
    <w:rsid w:val="003B02D7"/>
    <w:rsid w:val="003B4B79"/>
    <w:rsid w:val="003B7EE9"/>
    <w:rsid w:val="003E68F3"/>
    <w:rsid w:val="00401804"/>
    <w:rsid w:val="004479B1"/>
    <w:rsid w:val="004547E2"/>
    <w:rsid w:val="0047673E"/>
    <w:rsid w:val="00493903"/>
    <w:rsid w:val="004B62EC"/>
    <w:rsid w:val="004D26DC"/>
    <w:rsid w:val="004E1835"/>
    <w:rsid w:val="004F389E"/>
    <w:rsid w:val="005124E0"/>
    <w:rsid w:val="00522410"/>
    <w:rsid w:val="0056093E"/>
    <w:rsid w:val="005B2CE7"/>
    <w:rsid w:val="005D5DC6"/>
    <w:rsid w:val="005F2B1B"/>
    <w:rsid w:val="005F3DEA"/>
    <w:rsid w:val="00604CEC"/>
    <w:rsid w:val="00613320"/>
    <w:rsid w:val="00615318"/>
    <w:rsid w:val="006362C8"/>
    <w:rsid w:val="00640C14"/>
    <w:rsid w:val="00656339"/>
    <w:rsid w:val="006666BE"/>
    <w:rsid w:val="006F1043"/>
    <w:rsid w:val="0072119A"/>
    <w:rsid w:val="00732950"/>
    <w:rsid w:val="007B0B57"/>
    <w:rsid w:val="007D7DA7"/>
    <w:rsid w:val="00816F3A"/>
    <w:rsid w:val="008223F6"/>
    <w:rsid w:val="00826ECB"/>
    <w:rsid w:val="00841DEF"/>
    <w:rsid w:val="008D3E3E"/>
    <w:rsid w:val="008E6618"/>
    <w:rsid w:val="0090156F"/>
    <w:rsid w:val="00911FE4"/>
    <w:rsid w:val="00967BBD"/>
    <w:rsid w:val="00980A20"/>
    <w:rsid w:val="00995DA9"/>
    <w:rsid w:val="009E0AA2"/>
    <w:rsid w:val="009F0B16"/>
    <w:rsid w:val="009F1CB3"/>
    <w:rsid w:val="00A42E62"/>
    <w:rsid w:val="00A5793B"/>
    <w:rsid w:val="00A729C1"/>
    <w:rsid w:val="00A9676E"/>
    <w:rsid w:val="00B0685D"/>
    <w:rsid w:val="00B41891"/>
    <w:rsid w:val="00B44BF5"/>
    <w:rsid w:val="00B52C81"/>
    <w:rsid w:val="00B61C8B"/>
    <w:rsid w:val="00B72329"/>
    <w:rsid w:val="00BC66B2"/>
    <w:rsid w:val="00BD26F4"/>
    <w:rsid w:val="00C144B6"/>
    <w:rsid w:val="00C30D18"/>
    <w:rsid w:val="00C34A7C"/>
    <w:rsid w:val="00C701B8"/>
    <w:rsid w:val="00C75943"/>
    <w:rsid w:val="00C80D84"/>
    <w:rsid w:val="00CA1B79"/>
    <w:rsid w:val="00CC71C3"/>
    <w:rsid w:val="00D43FEE"/>
    <w:rsid w:val="00D8551B"/>
    <w:rsid w:val="00D96F4B"/>
    <w:rsid w:val="00DA2D5F"/>
    <w:rsid w:val="00DB6985"/>
    <w:rsid w:val="00E003EF"/>
    <w:rsid w:val="00E47235"/>
    <w:rsid w:val="00F064DF"/>
    <w:rsid w:val="00F305E7"/>
    <w:rsid w:val="00F41192"/>
    <w:rsid w:val="00F82357"/>
    <w:rsid w:val="00FA231C"/>
    <w:rsid w:val="00FE7861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7EB27"/>
  <w15:chartTrackingRefBased/>
  <w15:docId w15:val="{D3B04EC9-B5FD-4989-8CB2-7D036BD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6F4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62C8"/>
  </w:style>
  <w:style w:type="paragraph" w:styleId="Stopka">
    <w:name w:val="footer"/>
    <w:basedOn w:val="Normalny"/>
    <w:link w:val="StopkaZnak"/>
    <w:uiPriority w:val="99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2C8"/>
  </w:style>
  <w:style w:type="paragraph" w:styleId="Tekstdymka">
    <w:name w:val="Balloon Text"/>
    <w:basedOn w:val="Normalny"/>
    <w:link w:val="TekstdymkaZnak"/>
    <w:uiPriority w:val="99"/>
    <w:semiHidden/>
    <w:unhideWhenUsed/>
    <w:rsid w:val="007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3A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E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E6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Kręcisz Rafał</dc:creator>
  <cp:keywords/>
  <dc:description/>
  <cp:lastModifiedBy>Karasek Dawid</cp:lastModifiedBy>
  <cp:revision>2</cp:revision>
  <cp:lastPrinted>2017-06-01T12:22:00Z</cp:lastPrinted>
  <dcterms:created xsi:type="dcterms:W3CDTF">2023-02-21T07:04:00Z</dcterms:created>
  <dcterms:modified xsi:type="dcterms:W3CDTF">2023-02-21T07:04:00Z</dcterms:modified>
</cp:coreProperties>
</file>