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488" w:rsidRPr="004E31DC" w:rsidRDefault="00405816" w:rsidP="00405816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4E31DC">
        <w:rPr>
          <w:rFonts w:ascii="Arial" w:hAnsi="Arial" w:cs="Arial"/>
          <w:b/>
          <w:sz w:val="32"/>
          <w:szCs w:val="32"/>
        </w:rPr>
        <w:t>Ewidencja dostępu alternatywnego w instytucji</w:t>
      </w:r>
    </w:p>
    <w:p w:rsidR="00405816" w:rsidRPr="004E31DC" w:rsidRDefault="00405816" w:rsidP="00405816">
      <w:pPr>
        <w:jc w:val="center"/>
        <w:rPr>
          <w:rFonts w:ascii="Arial" w:hAnsi="Arial" w:cs="Arial"/>
          <w:b/>
          <w:sz w:val="32"/>
          <w:szCs w:val="32"/>
        </w:rPr>
      </w:pPr>
      <w:r w:rsidRPr="004E31DC">
        <w:rPr>
          <w:rFonts w:ascii="Arial" w:hAnsi="Arial" w:cs="Arial"/>
          <w:b/>
          <w:sz w:val="32"/>
          <w:szCs w:val="32"/>
        </w:rPr>
        <w:t xml:space="preserve">(na podst. </w:t>
      </w:r>
      <w:r w:rsidR="004E31DC" w:rsidRPr="004E31DC">
        <w:rPr>
          <w:rFonts w:ascii="Arial" w:hAnsi="Arial" w:cs="Arial"/>
          <w:b/>
          <w:sz w:val="32"/>
          <w:szCs w:val="32"/>
        </w:rPr>
        <w:t>a</w:t>
      </w:r>
      <w:r w:rsidRPr="004E31DC">
        <w:rPr>
          <w:rFonts w:ascii="Arial" w:hAnsi="Arial" w:cs="Arial"/>
          <w:b/>
          <w:sz w:val="32"/>
          <w:szCs w:val="32"/>
        </w:rPr>
        <w:t>rt. 7 ustawy o zapewnieniu dostępności osobom ze szczególnymi potrzebami)</w:t>
      </w:r>
    </w:p>
    <w:tbl>
      <w:tblPr>
        <w:tblStyle w:val="Tabela-Siatka"/>
        <w:tblW w:w="15001" w:type="dxa"/>
        <w:tblLook w:val="04A0" w:firstRow="1" w:lastRow="0" w:firstColumn="1" w:lastColumn="0" w:noHBand="0" w:noVBand="1"/>
        <w:tblCaption w:val="Tabela"/>
        <w:tblDescription w:val="Wzór ewidencji wniosków o zapewnienie dostępności, które wpływają do instytucji"/>
      </w:tblPr>
      <w:tblGrid>
        <w:gridCol w:w="643"/>
        <w:gridCol w:w="1220"/>
        <w:gridCol w:w="1359"/>
        <w:gridCol w:w="3292"/>
        <w:gridCol w:w="2256"/>
        <w:gridCol w:w="2319"/>
        <w:gridCol w:w="1921"/>
        <w:gridCol w:w="1991"/>
      </w:tblGrid>
      <w:tr w:rsidR="00B25390" w:rsidRPr="004E31DC" w:rsidTr="004E31DC">
        <w:trPr>
          <w:tblHeader/>
        </w:trPr>
        <w:tc>
          <w:tcPr>
            <w:tcW w:w="643" w:type="dxa"/>
          </w:tcPr>
          <w:p w:rsidR="00B25390" w:rsidRPr="004E31DC" w:rsidRDefault="00B2539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E31DC">
              <w:rPr>
                <w:rFonts w:ascii="Arial" w:hAnsi="Arial" w:cs="Arial"/>
                <w:b/>
                <w:sz w:val="24"/>
                <w:szCs w:val="24"/>
              </w:rPr>
              <w:t>L</w:t>
            </w:r>
            <w:r w:rsidR="00065177" w:rsidRPr="004E31DC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4E31DC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065177" w:rsidRPr="004E31DC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315" w:type="dxa"/>
          </w:tcPr>
          <w:p w:rsidR="00B25390" w:rsidRPr="004E31DC" w:rsidRDefault="00B25390">
            <w:pPr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4E31DC">
              <w:rPr>
                <w:rFonts w:ascii="Arial" w:hAnsi="Arial" w:cs="Arial"/>
                <w:b/>
                <w:sz w:val="24"/>
                <w:szCs w:val="24"/>
              </w:rPr>
              <w:t>DATA</w:t>
            </w:r>
            <w:r w:rsidRPr="004E31DC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359" w:type="dxa"/>
          </w:tcPr>
          <w:p w:rsidR="00B25390" w:rsidRPr="004E31DC" w:rsidRDefault="00B25390">
            <w:pPr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4E31DC">
              <w:rPr>
                <w:rFonts w:ascii="Arial" w:hAnsi="Arial" w:cs="Arial"/>
                <w:b/>
                <w:sz w:val="24"/>
                <w:szCs w:val="24"/>
              </w:rPr>
              <w:t>NR SPRAWY</w:t>
            </w:r>
            <w:r w:rsidRPr="004E31DC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341" w:type="dxa"/>
          </w:tcPr>
          <w:p w:rsidR="00B25390" w:rsidRPr="004E31DC" w:rsidRDefault="00B25390" w:rsidP="004E31DC">
            <w:pPr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4E31DC">
              <w:rPr>
                <w:rFonts w:ascii="Arial" w:hAnsi="Arial" w:cs="Arial"/>
                <w:b/>
                <w:sz w:val="24"/>
                <w:szCs w:val="24"/>
              </w:rPr>
              <w:t>RODZAJ NIEPEŁNOSPRAWNOŚCI</w:t>
            </w:r>
            <w:r w:rsidR="004E31DC" w:rsidRPr="004E31DC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4E31DC" w:rsidRPr="004E31DC">
              <w:rPr>
                <w:rFonts w:ascii="Arial" w:hAnsi="Arial" w:cs="Arial"/>
                <w:b/>
                <w:sz w:val="24"/>
                <w:szCs w:val="24"/>
              </w:rPr>
              <w:br/>
              <w:t>SZCZEGÓLNA POTRZEBA</w:t>
            </w:r>
            <w:r w:rsidRPr="004E31DC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097" w:type="dxa"/>
          </w:tcPr>
          <w:p w:rsidR="00B25390" w:rsidRPr="004E31DC" w:rsidRDefault="00B25390" w:rsidP="00405816">
            <w:pPr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4E31DC">
              <w:rPr>
                <w:rFonts w:ascii="Arial" w:hAnsi="Arial" w:cs="Arial"/>
                <w:b/>
                <w:sz w:val="24"/>
                <w:szCs w:val="24"/>
              </w:rPr>
              <w:t>RODZAJ WNIOSKOWANEJ DOSTĘPNOŚCI</w:t>
            </w:r>
            <w:r w:rsidRPr="004E31DC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319" w:type="dxa"/>
          </w:tcPr>
          <w:p w:rsidR="00B25390" w:rsidRPr="004E31DC" w:rsidRDefault="00B25390">
            <w:pPr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4E31DC">
              <w:rPr>
                <w:rFonts w:ascii="Arial" w:hAnsi="Arial" w:cs="Arial"/>
                <w:b/>
                <w:sz w:val="24"/>
                <w:szCs w:val="24"/>
              </w:rPr>
              <w:t>OBSZAR W JAKIM ZAPEWNIANO DOSTĘP ALTERNATYWNY</w:t>
            </w:r>
            <w:r w:rsidRPr="004E31DC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930" w:type="dxa"/>
          </w:tcPr>
          <w:p w:rsidR="00B25390" w:rsidRPr="004E31DC" w:rsidRDefault="00B25390">
            <w:pPr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4E31DC">
              <w:rPr>
                <w:rFonts w:ascii="Arial" w:hAnsi="Arial" w:cs="Arial"/>
                <w:b/>
                <w:sz w:val="24"/>
                <w:szCs w:val="24"/>
              </w:rPr>
              <w:t>DLACZEGO NIE MOGŁA BYĆ ZAPEWNIONA DOSTĘPNOŚĆ ZGODNIE Z ART. 6 USTAWY</w:t>
            </w:r>
            <w:r w:rsidRPr="004E31DC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1997" w:type="dxa"/>
          </w:tcPr>
          <w:p w:rsidR="00B25390" w:rsidRPr="004E31DC" w:rsidRDefault="00B25390">
            <w:pPr>
              <w:rPr>
                <w:rFonts w:ascii="Arial" w:hAnsi="Arial" w:cs="Arial"/>
                <w:b/>
                <w:sz w:val="24"/>
                <w:szCs w:val="24"/>
                <w:vertAlign w:val="superscript"/>
              </w:rPr>
            </w:pPr>
            <w:r w:rsidRPr="004E31DC">
              <w:rPr>
                <w:rFonts w:ascii="Arial" w:hAnsi="Arial" w:cs="Arial"/>
                <w:b/>
                <w:sz w:val="24"/>
                <w:szCs w:val="24"/>
              </w:rPr>
              <w:t>OPIS UDZIELONEGO WSPARCIA</w:t>
            </w:r>
            <w:r w:rsidRPr="004E31DC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7</w:t>
            </w:r>
          </w:p>
        </w:tc>
      </w:tr>
      <w:tr w:rsidR="00B25390" w:rsidRPr="004E31DC" w:rsidTr="004E31DC">
        <w:tc>
          <w:tcPr>
            <w:tcW w:w="643" w:type="dxa"/>
          </w:tcPr>
          <w:p w:rsidR="00B25390" w:rsidRPr="004E31DC" w:rsidRDefault="00B25390">
            <w:pPr>
              <w:rPr>
                <w:rFonts w:ascii="Arial" w:hAnsi="Arial" w:cs="Arial"/>
              </w:rPr>
            </w:pPr>
            <w:r w:rsidRPr="004E31DC">
              <w:rPr>
                <w:rFonts w:ascii="Arial" w:hAnsi="Arial" w:cs="Arial"/>
              </w:rPr>
              <w:t>1</w:t>
            </w:r>
          </w:p>
        </w:tc>
        <w:tc>
          <w:tcPr>
            <w:tcW w:w="1315" w:type="dxa"/>
          </w:tcPr>
          <w:p w:rsidR="00B25390" w:rsidRPr="004E31DC" w:rsidRDefault="00B25390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</w:tcPr>
          <w:p w:rsidR="00B25390" w:rsidRPr="004E31DC" w:rsidRDefault="00B25390">
            <w:pPr>
              <w:rPr>
                <w:rFonts w:ascii="Arial" w:hAnsi="Arial" w:cs="Arial"/>
              </w:rPr>
            </w:pPr>
          </w:p>
        </w:tc>
        <w:tc>
          <w:tcPr>
            <w:tcW w:w="3341" w:type="dxa"/>
          </w:tcPr>
          <w:p w:rsidR="00B25390" w:rsidRPr="004E31DC" w:rsidRDefault="00B25390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B25390" w:rsidRPr="004E31DC" w:rsidRDefault="00B25390">
            <w:pPr>
              <w:rPr>
                <w:rFonts w:ascii="Arial" w:hAnsi="Arial" w:cs="Arial"/>
              </w:rPr>
            </w:pPr>
          </w:p>
        </w:tc>
        <w:tc>
          <w:tcPr>
            <w:tcW w:w="2319" w:type="dxa"/>
          </w:tcPr>
          <w:p w:rsidR="00B25390" w:rsidRPr="004E31DC" w:rsidRDefault="00B25390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</w:tcPr>
          <w:p w:rsidR="00B25390" w:rsidRPr="004E31DC" w:rsidRDefault="00B25390">
            <w:pPr>
              <w:rPr>
                <w:rFonts w:ascii="Arial" w:hAnsi="Arial" w:cs="Arial"/>
              </w:rPr>
            </w:pPr>
          </w:p>
        </w:tc>
        <w:tc>
          <w:tcPr>
            <w:tcW w:w="1997" w:type="dxa"/>
          </w:tcPr>
          <w:p w:rsidR="00B25390" w:rsidRPr="004E31DC" w:rsidRDefault="00B25390">
            <w:pPr>
              <w:rPr>
                <w:rFonts w:ascii="Arial" w:hAnsi="Arial" w:cs="Arial"/>
              </w:rPr>
            </w:pPr>
          </w:p>
        </w:tc>
      </w:tr>
      <w:tr w:rsidR="00B25390" w:rsidRPr="004E31DC" w:rsidTr="004E31DC">
        <w:tc>
          <w:tcPr>
            <w:tcW w:w="643" w:type="dxa"/>
          </w:tcPr>
          <w:p w:rsidR="00B25390" w:rsidRPr="004E31DC" w:rsidRDefault="00B25390">
            <w:pPr>
              <w:rPr>
                <w:rFonts w:ascii="Arial" w:hAnsi="Arial" w:cs="Arial"/>
              </w:rPr>
            </w:pPr>
            <w:r w:rsidRPr="004E31DC">
              <w:rPr>
                <w:rFonts w:ascii="Arial" w:hAnsi="Arial" w:cs="Arial"/>
              </w:rPr>
              <w:t>2</w:t>
            </w:r>
          </w:p>
        </w:tc>
        <w:tc>
          <w:tcPr>
            <w:tcW w:w="1315" w:type="dxa"/>
          </w:tcPr>
          <w:p w:rsidR="00B25390" w:rsidRPr="004E31DC" w:rsidRDefault="00B25390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</w:tcPr>
          <w:p w:rsidR="00B25390" w:rsidRPr="004E31DC" w:rsidRDefault="00B25390">
            <w:pPr>
              <w:rPr>
                <w:rFonts w:ascii="Arial" w:hAnsi="Arial" w:cs="Arial"/>
              </w:rPr>
            </w:pPr>
          </w:p>
        </w:tc>
        <w:tc>
          <w:tcPr>
            <w:tcW w:w="3341" w:type="dxa"/>
          </w:tcPr>
          <w:p w:rsidR="00B25390" w:rsidRPr="004E31DC" w:rsidRDefault="00B25390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B25390" w:rsidRPr="004E31DC" w:rsidRDefault="00B25390">
            <w:pPr>
              <w:rPr>
                <w:rFonts w:ascii="Arial" w:hAnsi="Arial" w:cs="Arial"/>
              </w:rPr>
            </w:pPr>
          </w:p>
        </w:tc>
        <w:tc>
          <w:tcPr>
            <w:tcW w:w="2319" w:type="dxa"/>
          </w:tcPr>
          <w:p w:rsidR="00B25390" w:rsidRPr="004E31DC" w:rsidRDefault="00B25390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</w:tcPr>
          <w:p w:rsidR="00B25390" w:rsidRPr="004E31DC" w:rsidRDefault="00B25390">
            <w:pPr>
              <w:rPr>
                <w:rFonts w:ascii="Arial" w:hAnsi="Arial" w:cs="Arial"/>
              </w:rPr>
            </w:pPr>
          </w:p>
        </w:tc>
        <w:tc>
          <w:tcPr>
            <w:tcW w:w="1997" w:type="dxa"/>
          </w:tcPr>
          <w:p w:rsidR="00B25390" w:rsidRPr="004E31DC" w:rsidRDefault="00B25390">
            <w:pPr>
              <w:rPr>
                <w:rFonts w:ascii="Arial" w:hAnsi="Arial" w:cs="Arial"/>
              </w:rPr>
            </w:pPr>
          </w:p>
        </w:tc>
      </w:tr>
      <w:tr w:rsidR="00987246" w:rsidRPr="004E31DC" w:rsidTr="004E31DC">
        <w:tc>
          <w:tcPr>
            <w:tcW w:w="643" w:type="dxa"/>
          </w:tcPr>
          <w:p w:rsidR="00987246" w:rsidRPr="004E31DC" w:rsidRDefault="00987246">
            <w:pPr>
              <w:rPr>
                <w:rFonts w:ascii="Arial" w:hAnsi="Arial" w:cs="Arial"/>
              </w:rPr>
            </w:pPr>
            <w:r w:rsidRPr="004E31DC">
              <w:rPr>
                <w:rFonts w:ascii="Arial" w:hAnsi="Arial" w:cs="Arial"/>
              </w:rPr>
              <w:t>3</w:t>
            </w:r>
          </w:p>
        </w:tc>
        <w:tc>
          <w:tcPr>
            <w:tcW w:w="1315" w:type="dxa"/>
          </w:tcPr>
          <w:p w:rsidR="00987246" w:rsidRPr="004E31DC" w:rsidRDefault="00987246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</w:tcPr>
          <w:p w:rsidR="00987246" w:rsidRPr="004E31DC" w:rsidRDefault="00987246">
            <w:pPr>
              <w:rPr>
                <w:rFonts w:ascii="Arial" w:hAnsi="Arial" w:cs="Arial"/>
              </w:rPr>
            </w:pPr>
          </w:p>
        </w:tc>
        <w:tc>
          <w:tcPr>
            <w:tcW w:w="3341" w:type="dxa"/>
          </w:tcPr>
          <w:p w:rsidR="00987246" w:rsidRPr="004E31DC" w:rsidRDefault="00987246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987246" w:rsidRPr="004E31DC" w:rsidRDefault="00987246">
            <w:pPr>
              <w:rPr>
                <w:rFonts w:ascii="Arial" w:hAnsi="Arial" w:cs="Arial"/>
              </w:rPr>
            </w:pPr>
          </w:p>
        </w:tc>
        <w:tc>
          <w:tcPr>
            <w:tcW w:w="2319" w:type="dxa"/>
          </w:tcPr>
          <w:p w:rsidR="00987246" w:rsidRPr="004E31DC" w:rsidRDefault="00987246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</w:tcPr>
          <w:p w:rsidR="00987246" w:rsidRPr="004E31DC" w:rsidRDefault="00987246">
            <w:pPr>
              <w:rPr>
                <w:rFonts w:ascii="Arial" w:hAnsi="Arial" w:cs="Arial"/>
              </w:rPr>
            </w:pPr>
          </w:p>
        </w:tc>
        <w:tc>
          <w:tcPr>
            <w:tcW w:w="1997" w:type="dxa"/>
          </w:tcPr>
          <w:p w:rsidR="00987246" w:rsidRPr="004E31DC" w:rsidRDefault="00987246">
            <w:pPr>
              <w:rPr>
                <w:rFonts w:ascii="Arial" w:hAnsi="Arial" w:cs="Arial"/>
              </w:rPr>
            </w:pPr>
          </w:p>
        </w:tc>
      </w:tr>
      <w:tr w:rsidR="00987246" w:rsidRPr="004E31DC" w:rsidTr="004E31DC">
        <w:tc>
          <w:tcPr>
            <w:tcW w:w="643" w:type="dxa"/>
          </w:tcPr>
          <w:p w:rsidR="00987246" w:rsidRPr="004E31DC" w:rsidRDefault="00987246">
            <w:pPr>
              <w:rPr>
                <w:rFonts w:ascii="Arial" w:hAnsi="Arial" w:cs="Arial"/>
              </w:rPr>
            </w:pPr>
            <w:r w:rsidRPr="004E31DC">
              <w:rPr>
                <w:rFonts w:ascii="Arial" w:hAnsi="Arial" w:cs="Arial"/>
              </w:rPr>
              <w:t>4</w:t>
            </w:r>
          </w:p>
        </w:tc>
        <w:tc>
          <w:tcPr>
            <w:tcW w:w="1315" w:type="dxa"/>
          </w:tcPr>
          <w:p w:rsidR="00987246" w:rsidRPr="004E31DC" w:rsidRDefault="00987246">
            <w:pPr>
              <w:rPr>
                <w:rFonts w:ascii="Arial" w:hAnsi="Arial" w:cs="Arial"/>
              </w:rPr>
            </w:pPr>
          </w:p>
        </w:tc>
        <w:tc>
          <w:tcPr>
            <w:tcW w:w="1359" w:type="dxa"/>
          </w:tcPr>
          <w:p w:rsidR="00987246" w:rsidRPr="004E31DC" w:rsidRDefault="00987246">
            <w:pPr>
              <w:rPr>
                <w:rFonts w:ascii="Arial" w:hAnsi="Arial" w:cs="Arial"/>
              </w:rPr>
            </w:pPr>
          </w:p>
        </w:tc>
        <w:tc>
          <w:tcPr>
            <w:tcW w:w="3341" w:type="dxa"/>
          </w:tcPr>
          <w:p w:rsidR="00987246" w:rsidRPr="004E31DC" w:rsidRDefault="00987246">
            <w:pPr>
              <w:rPr>
                <w:rFonts w:ascii="Arial" w:hAnsi="Arial" w:cs="Arial"/>
              </w:rPr>
            </w:pPr>
          </w:p>
        </w:tc>
        <w:tc>
          <w:tcPr>
            <w:tcW w:w="2097" w:type="dxa"/>
          </w:tcPr>
          <w:p w:rsidR="00987246" w:rsidRPr="004E31DC" w:rsidRDefault="00987246">
            <w:pPr>
              <w:rPr>
                <w:rFonts w:ascii="Arial" w:hAnsi="Arial" w:cs="Arial"/>
              </w:rPr>
            </w:pPr>
          </w:p>
        </w:tc>
        <w:tc>
          <w:tcPr>
            <w:tcW w:w="2319" w:type="dxa"/>
          </w:tcPr>
          <w:p w:rsidR="00987246" w:rsidRPr="004E31DC" w:rsidRDefault="00987246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</w:tcPr>
          <w:p w:rsidR="00987246" w:rsidRPr="004E31DC" w:rsidRDefault="00987246">
            <w:pPr>
              <w:rPr>
                <w:rFonts w:ascii="Arial" w:hAnsi="Arial" w:cs="Arial"/>
              </w:rPr>
            </w:pPr>
          </w:p>
        </w:tc>
        <w:tc>
          <w:tcPr>
            <w:tcW w:w="1997" w:type="dxa"/>
          </w:tcPr>
          <w:p w:rsidR="00987246" w:rsidRPr="004E31DC" w:rsidRDefault="00987246">
            <w:pPr>
              <w:rPr>
                <w:rFonts w:ascii="Arial" w:hAnsi="Arial" w:cs="Arial"/>
              </w:rPr>
            </w:pPr>
          </w:p>
        </w:tc>
      </w:tr>
    </w:tbl>
    <w:p w:rsidR="00405816" w:rsidRPr="004E31DC" w:rsidRDefault="00405816" w:rsidP="00405816">
      <w:pPr>
        <w:rPr>
          <w:rFonts w:ascii="Arial" w:hAnsi="Arial" w:cs="Arial"/>
          <w:sz w:val="28"/>
          <w:szCs w:val="28"/>
        </w:rPr>
      </w:pPr>
      <w:r w:rsidRPr="004E31DC">
        <w:rPr>
          <w:rFonts w:ascii="Arial" w:hAnsi="Arial" w:cs="Arial"/>
          <w:sz w:val="28"/>
          <w:szCs w:val="28"/>
        </w:rPr>
        <w:t>Objaśnienia:</w:t>
      </w:r>
    </w:p>
    <w:p w:rsidR="00405816" w:rsidRPr="004E31DC" w:rsidRDefault="00405816" w:rsidP="00405816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E31DC">
        <w:rPr>
          <w:rFonts w:ascii="Arial" w:hAnsi="Arial" w:cs="Arial"/>
          <w:sz w:val="24"/>
          <w:szCs w:val="24"/>
        </w:rPr>
        <w:t xml:space="preserve">Data </w:t>
      </w:r>
      <w:r w:rsidR="00E732D2" w:rsidRPr="004E31DC">
        <w:rPr>
          <w:rFonts w:ascii="Arial" w:hAnsi="Arial" w:cs="Arial"/>
          <w:sz w:val="24"/>
          <w:szCs w:val="24"/>
        </w:rPr>
        <w:t>otrzymania</w:t>
      </w:r>
      <w:r w:rsidRPr="004E31DC">
        <w:rPr>
          <w:rFonts w:ascii="Arial" w:hAnsi="Arial" w:cs="Arial"/>
          <w:sz w:val="24"/>
          <w:szCs w:val="24"/>
        </w:rPr>
        <w:t xml:space="preserve"> wniosku</w:t>
      </w:r>
      <w:r w:rsidR="00B25390" w:rsidRPr="004E31DC">
        <w:rPr>
          <w:rFonts w:ascii="Arial" w:hAnsi="Arial" w:cs="Arial"/>
          <w:sz w:val="24"/>
          <w:szCs w:val="24"/>
        </w:rPr>
        <w:t xml:space="preserve"> o zapewnienie dostępności</w:t>
      </w:r>
      <w:r w:rsidR="00E732D2" w:rsidRPr="004E31DC">
        <w:rPr>
          <w:rFonts w:ascii="Arial" w:hAnsi="Arial" w:cs="Arial"/>
          <w:sz w:val="24"/>
          <w:szCs w:val="24"/>
        </w:rPr>
        <w:t>.</w:t>
      </w:r>
    </w:p>
    <w:p w:rsidR="00405816" w:rsidRPr="004E31DC" w:rsidRDefault="00405816" w:rsidP="00405816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E31DC">
        <w:rPr>
          <w:rFonts w:ascii="Arial" w:hAnsi="Arial" w:cs="Arial"/>
          <w:sz w:val="24"/>
          <w:szCs w:val="24"/>
        </w:rPr>
        <w:t>Nr sprawy w rejestrze</w:t>
      </w:r>
      <w:r w:rsidR="00B25390" w:rsidRPr="004E31DC">
        <w:rPr>
          <w:rFonts w:ascii="Arial" w:hAnsi="Arial" w:cs="Arial"/>
          <w:sz w:val="24"/>
          <w:szCs w:val="24"/>
        </w:rPr>
        <w:t>,</w:t>
      </w:r>
      <w:r w:rsidRPr="004E31DC">
        <w:rPr>
          <w:rFonts w:ascii="Arial" w:hAnsi="Arial" w:cs="Arial"/>
          <w:sz w:val="24"/>
          <w:szCs w:val="24"/>
        </w:rPr>
        <w:t xml:space="preserve"> aby </w:t>
      </w:r>
      <w:r w:rsidR="00B25390" w:rsidRPr="004E31DC">
        <w:rPr>
          <w:rFonts w:ascii="Arial" w:hAnsi="Arial" w:cs="Arial"/>
          <w:sz w:val="24"/>
          <w:szCs w:val="24"/>
        </w:rPr>
        <w:t xml:space="preserve">w razie potrzeby, </w:t>
      </w:r>
      <w:r w:rsidRPr="004E31DC">
        <w:rPr>
          <w:rFonts w:ascii="Arial" w:hAnsi="Arial" w:cs="Arial"/>
          <w:sz w:val="24"/>
          <w:szCs w:val="24"/>
        </w:rPr>
        <w:t xml:space="preserve">łatwo można było odnaleźć sprawę </w:t>
      </w:r>
      <w:r w:rsidR="00B25390" w:rsidRPr="004E31DC">
        <w:rPr>
          <w:rFonts w:ascii="Arial" w:hAnsi="Arial" w:cs="Arial"/>
          <w:sz w:val="24"/>
          <w:szCs w:val="24"/>
        </w:rPr>
        <w:t>nawet po 4 latach (celowo wprowadzamy numer aby uniknąć wpisywania danych osobowych)</w:t>
      </w:r>
      <w:r w:rsidR="00E732D2" w:rsidRPr="004E31DC">
        <w:rPr>
          <w:rFonts w:ascii="Arial" w:hAnsi="Arial" w:cs="Arial"/>
          <w:sz w:val="24"/>
          <w:szCs w:val="24"/>
        </w:rPr>
        <w:t>.</w:t>
      </w:r>
    </w:p>
    <w:p w:rsidR="00405816" w:rsidRPr="004E31DC" w:rsidRDefault="00405816" w:rsidP="00405816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E31DC">
        <w:rPr>
          <w:rFonts w:ascii="Arial" w:hAnsi="Arial" w:cs="Arial"/>
          <w:sz w:val="24"/>
          <w:szCs w:val="24"/>
        </w:rPr>
        <w:t>Rodzaj niepełnosprawności</w:t>
      </w:r>
      <w:r w:rsidR="004E31DC" w:rsidRPr="004E31DC">
        <w:rPr>
          <w:rFonts w:ascii="Arial" w:hAnsi="Arial" w:cs="Arial"/>
          <w:sz w:val="24"/>
          <w:szCs w:val="24"/>
        </w:rPr>
        <w:t>/szczególna potrzeba</w:t>
      </w:r>
      <w:r w:rsidRPr="004E31DC">
        <w:rPr>
          <w:rFonts w:ascii="Arial" w:hAnsi="Arial" w:cs="Arial"/>
          <w:sz w:val="24"/>
          <w:szCs w:val="24"/>
        </w:rPr>
        <w:t xml:space="preserve">: </w:t>
      </w:r>
      <w:r w:rsidR="004E31DC" w:rsidRPr="004E31DC">
        <w:rPr>
          <w:rFonts w:ascii="Arial" w:hAnsi="Arial" w:cs="Arial"/>
          <w:sz w:val="24"/>
          <w:szCs w:val="24"/>
        </w:rPr>
        <w:t>n. motoryczna, n. wzrokowa, n. s</w:t>
      </w:r>
      <w:r w:rsidRPr="004E31DC">
        <w:rPr>
          <w:rFonts w:ascii="Arial" w:hAnsi="Arial" w:cs="Arial"/>
          <w:sz w:val="24"/>
          <w:szCs w:val="24"/>
        </w:rPr>
        <w:t xml:space="preserve">łuchowa, </w:t>
      </w:r>
      <w:r w:rsidR="004E31DC" w:rsidRPr="004E31DC">
        <w:rPr>
          <w:rFonts w:ascii="Arial" w:hAnsi="Arial" w:cs="Arial"/>
          <w:sz w:val="24"/>
          <w:szCs w:val="24"/>
        </w:rPr>
        <w:t>n. intelektualna, i</w:t>
      </w:r>
      <w:r w:rsidRPr="004E31DC">
        <w:rPr>
          <w:rFonts w:ascii="Arial" w:hAnsi="Arial" w:cs="Arial"/>
          <w:sz w:val="24"/>
          <w:szCs w:val="24"/>
        </w:rPr>
        <w:t>nna (np.</w:t>
      </w:r>
      <w:r w:rsidR="00B25390" w:rsidRPr="004E31DC">
        <w:rPr>
          <w:rFonts w:ascii="Arial" w:hAnsi="Arial" w:cs="Arial"/>
          <w:sz w:val="24"/>
          <w:szCs w:val="24"/>
        </w:rPr>
        <w:t xml:space="preserve"> senior</w:t>
      </w:r>
      <w:r w:rsidR="004E31DC" w:rsidRPr="004E31DC">
        <w:rPr>
          <w:rFonts w:ascii="Arial" w:hAnsi="Arial" w:cs="Arial"/>
          <w:sz w:val="24"/>
          <w:szCs w:val="24"/>
        </w:rPr>
        <w:t>).</w:t>
      </w:r>
    </w:p>
    <w:p w:rsidR="00B25390" w:rsidRPr="004E31DC" w:rsidRDefault="00B25390" w:rsidP="00405816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E31DC">
        <w:rPr>
          <w:rFonts w:ascii="Arial" w:hAnsi="Arial" w:cs="Arial"/>
          <w:sz w:val="24"/>
          <w:szCs w:val="24"/>
        </w:rPr>
        <w:t>O jaki rodzaj dostępu wnioskował klient we wniosku o zapewnienie dostępności (</w:t>
      </w:r>
      <w:r w:rsidR="004E31DC" w:rsidRPr="004E31DC">
        <w:rPr>
          <w:rFonts w:ascii="Arial" w:hAnsi="Arial" w:cs="Arial"/>
          <w:sz w:val="24"/>
          <w:szCs w:val="24"/>
        </w:rPr>
        <w:t xml:space="preserve">np. klient zawnioskował o udostępnienie </w:t>
      </w:r>
      <w:r w:rsidRPr="004E31DC">
        <w:rPr>
          <w:rFonts w:ascii="Arial" w:hAnsi="Arial" w:cs="Arial"/>
          <w:sz w:val="24"/>
          <w:szCs w:val="24"/>
        </w:rPr>
        <w:t>dokument</w:t>
      </w:r>
      <w:r w:rsidR="004E31DC" w:rsidRPr="004E31DC">
        <w:rPr>
          <w:rFonts w:ascii="Arial" w:hAnsi="Arial" w:cs="Arial"/>
          <w:sz w:val="24"/>
          <w:szCs w:val="24"/>
        </w:rPr>
        <w:t>u</w:t>
      </w:r>
      <w:r w:rsidRPr="004E31DC">
        <w:rPr>
          <w:rFonts w:ascii="Arial" w:hAnsi="Arial" w:cs="Arial"/>
          <w:sz w:val="24"/>
          <w:szCs w:val="24"/>
        </w:rPr>
        <w:t xml:space="preserve"> w alfabecie Braille’a</w:t>
      </w:r>
      <w:r w:rsidR="004E31DC" w:rsidRPr="004E31DC">
        <w:rPr>
          <w:rFonts w:ascii="Arial" w:hAnsi="Arial" w:cs="Arial"/>
          <w:sz w:val="24"/>
          <w:szCs w:val="24"/>
        </w:rPr>
        <w:t>”</w:t>
      </w:r>
      <w:r w:rsidRPr="004E31DC">
        <w:rPr>
          <w:rFonts w:ascii="Arial" w:hAnsi="Arial" w:cs="Arial"/>
          <w:sz w:val="24"/>
          <w:szCs w:val="24"/>
        </w:rPr>
        <w:t>)</w:t>
      </w:r>
      <w:r w:rsidR="00E732D2" w:rsidRPr="004E31DC">
        <w:rPr>
          <w:rFonts w:ascii="Arial" w:hAnsi="Arial" w:cs="Arial"/>
          <w:sz w:val="24"/>
          <w:szCs w:val="24"/>
        </w:rPr>
        <w:t>.</w:t>
      </w:r>
    </w:p>
    <w:p w:rsidR="00B25390" w:rsidRPr="004E31DC" w:rsidRDefault="004E31DC" w:rsidP="00405816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E31DC">
        <w:rPr>
          <w:rFonts w:ascii="Arial" w:hAnsi="Arial" w:cs="Arial"/>
          <w:sz w:val="24"/>
          <w:szCs w:val="24"/>
        </w:rPr>
        <w:t>Obszary to: architektoniczny, informacyjno-komunikacyjny, c</w:t>
      </w:r>
      <w:r w:rsidR="00B25390" w:rsidRPr="004E31DC">
        <w:rPr>
          <w:rFonts w:ascii="Arial" w:hAnsi="Arial" w:cs="Arial"/>
          <w:sz w:val="24"/>
          <w:szCs w:val="24"/>
        </w:rPr>
        <w:t>yfrowy</w:t>
      </w:r>
      <w:r w:rsidR="00E732D2" w:rsidRPr="004E31DC">
        <w:rPr>
          <w:rFonts w:ascii="Arial" w:hAnsi="Arial" w:cs="Arial"/>
          <w:sz w:val="24"/>
          <w:szCs w:val="24"/>
        </w:rPr>
        <w:t>.</w:t>
      </w:r>
    </w:p>
    <w:p w:rsidR="00B25390" w:rsidRPr="004E31DC" w:rsidRDefault="00B25390" w:rsidP="00405816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E31DC">
        <w:rPr>
          <w:rFonts w:ascii="Arial" w:hAnsi="Arial" w:cs="Arial"/>
          <w:sz w:val="24"/>
          <w:szCs w:val="24"/>
        </w:rPr>
        <w:t>Ustawa nakłada na instytucje zapewnienie dostępności. Art. 7 ustawy podaje</w:t>
      </w:r>
      <w:r w:rsidR="004E31DC" w:rsidRPr="004E31DC">
        <w:rPr>
          <w:rFonts w:ascii="Arial" w:hAnsi="Arial" w:cs="Arial"/>
          <w:sz w:val="24"/>
          <w:szCs w:val="24"/>
        </w:rPr>
        <w:t>,</w:t>
      </w:r>
      <w:r w:rsidRPr="004E31DC">
        <w:rPr>
          <w:rFonts w:ascii="Arial" w:hAnsi="Arial" w:cs="Arial"/>
          <w:sz w:val="24"/>
          <w:szCs w:val="24"/>
        </w:rPr>
        <w:t xml:space="preserve"> że wyjątkowo z powodów prawnych lub technicznych można tej dostępności nie zapewniać. Należy wpisać uzasadnienie, gdyż ono będzie potrzebne do raportu składanego co 4 lata</w:t>
      </w:r>
      <w:r w:rsidR="00E732D2" w:rsidRPr="004E31DC">
        <w:rPr>
          <w:rFonts w:ascii="Arial" w:hAnsi="Arial" w:cs="Arial"/>
          <w:sz w:val="24"/>
          <w:szCs w:val="24"/>
        </w:rPr>
        <w:t>.</w:t>
      </w:r>
    </w:p>
    <w:p w:rsidR="00B25390" w:rsidRPr="004E31DC" w:rsidRDefault="00B25390" w:rsidP="00405816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E31DC">
        <w:rPr>
          <w:rFonts w:ascii="Arial" w:hAnsi="Arial" w:cs="Arial"/>
          <w:sz w:val="24"/>
          <w:szCs w:val="24"/>
        </w:rPr>
        <w:t>Rodzaj udzielonego wsparcia może być inny niż wnioskowany (np. zamiast przygotowania dokumentu w alfabecie Braille’a urzędnik odczyta treść dokumentu lub udostępni komputer na któr</w:t>
      </w:r>
      <w:r w:rsidR="00E732D2" w:rsidRPr="004E31DC">
        <w:rPr>
          <w:rFonts w:ascii="Arial" w:hAnsi="Arial" w:cs="Arial"/>
          <w:sz w:val="24"/>
          <w:szCs w:val="24"/>
        </w:rPr>
        <w:t>ym program odczyta go klientowi</w:t>
      </w:r>
      <w:r w:rsidR="00065177" w:rsidRPr="004E31DC">
        <w:rPr>
          <w:rFonts w:ascii="Arial" w:hAnsi="Arial" w:cs="Arial"/>
          <w:sz w:val="24"/>
          <w:szCs w:val="24"/>
        </w:rPr>
        <w:t>)</w:t>
      </w:r>
      <w:r w:rsidR="00E732D2" w:rsidRPr="004E31DC">
        <w:rPr>
          <w:rFonts w:ascii="Arial" w:hAnsi="Arial" w:cs="Arial"/>
          <w:sz w:val="24"/>
          <w:szCs w:val="24"/>
        </w:rPr>
        <w:t>.</w:t>
      </w:r>
    </w:p>
    <w:sectPr w:rsidR="00B25390" w:rsidRPr="004E31DC" w:rsidSect="004E31DC">
      <w:pgSz w:w="16838" w:h="11906" w:orient="landscape"/>
      <w:pgMar w:top="1417" w:right="1245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A7E17"/>
    <w:multiLevelType w:val="hybridMultilevel"/>
    <w:tmpl w:val="EF309A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16"/>
    <w:rsid w:val="00065177"/>
    <w:rsid w:val="000B2488"/>
    <w:rsid w:val="0019608E"/>
    <w:rsid w:val="00405816"/>
    <w:rsid w:val="004E31DC"/>
    <w:rsid w:val="00987246"/>
    <w:rsid w:val="00B25390"/>
    <w:rsid w:val="00C8613F"/>
    <w:rsid w:val="00E7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AF26F-A7B1-4D2D-BA76-42D1F2CA8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5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058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Ewidencja dostępu alternatywnego</vt:lpstr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Ewidencja dostępu alternatywnego</dc:title>
  <dc:subject/>
  <dc:creator>Artur Then</dc:creator>
  <cp:keywords/>
  <dc:description/>
  <cp:lastModifiedBy>Natalia Wasielewska</cp:lastModifiedBy>
  <cp:revision>2</cp:revision>
  <cp:lastPrinted>2021-01-23T12:17:00Z</cp:lastPrinted>
  <dcterms:created xsi:type="dcterms:W3CDTF">2021-02-26T10:51:00Z</dcterms:created>
  <dcterms:modified xsi:type="dcterms:W3CDTF">2021-02-26T10:51:00Z</dcterms:modified>
</cp:coreProperties>
</file>