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72003B2C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273FC8D5" w:rsidR="009606E4" w:rsidRPr="0098095B" w:rsidRDefault="009606E4" w:rsidP="001310F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E269D">
        <w:rPr>
          <w:rFonts w:ascii="Arial" w:hAnsi="Arial" w:cs="Arial"/>
        </w:rPr>
        <w:t>2.</w:t>
      </w:r>
      <w:r w:rsidR="00400120">
        <w:rPr>
          <w:rFonts w:ascii="Arial" w:hAnsi="Arial" w:cs="Arial"/>
        </w:rPr>
        <w:t>6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400120" w:rsidRPr="00400120">
        <w:rPr>
          <w:rFonts w:ascii="Arial" w:hAnsi="Arial" w:cs="Arial"/>
          <w:b/>
          <w:bCs/>
          <w:i/>
          <w:iCs/>
        </w:rPr>
        <w:t xml:space="preserve">„Ekspertyza oceniająca stan populacji gawrona </w:t>
      </w:r>
      <w:proofErr w:type="spellStart"/>
      <w:r w:rsidR="00400120" w:rsidRPr="00400120">
        <w:rPr>
          <w:rFonts w:ascii="Arial" w:hAnsi="Arial" w:cs="Arial"/>
          <w:b/>
          <w:bCs/>
          <w:i/>
          <w:iCs/>
        </w:rPr>
        <w:t>Corvus</w:t>
      </w:r>
      <w:proofErr w:type="spellEnd"/>
      <w:r w:rsidR="00400120" w:rsidRPr="0040012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400120" w:rsidRPr="00400120">
        <w:rPr>
          <w:rFonts w:ascii="Arial" w:hAnsi="Arial" w:cs="Arial"/>
          <w:b/>
          <w:bCs/>
          <w:i/>
          <w:iCs/>
        </w:rPr>
        <w:t>frugilegus</w:t>
      </w:r>
      <w:proofErr w:type="spellEnd"/>
      <w:r w:rsidR="00400120" w:rsidRPr="00400120">
        <w:rPr>
          <w:rFonts w:ascii="Arial" w:hAnsi="Arial" w:cs="Arial"/>
          <w:b/>
          <w:bCs/>
          <w:i/>
          <w:iCs/>
        </w:rPr>
        <w:t xml:space="preserve"> w wybranych powiatach i miastach województwa podkarpackiego”</w:t>
      </w:r>
      <w:r w:rsidR="00E4601F" w:rsidRPr="00E4601F">
        <w:rPr>
          <w:rFonts w:ascii="Arial" w:hAnsi="Arial" w:cs="Arial"/>
          <w:b/>
          <w:bCs/>
          <w:i/>
          <w:iCs/>
        </w:rPr>
        <w:t>,</w:t>
      </w:r>
      <w:r w:rsidR="00E4601F">
        <w:rPr>
          <w:rFonts w:ascii="Arial" w:hAnsi="Arial" w:cs="Arial"/>
          <w:b/>
          <w:bCs/>
          <w:i/>
          <w:iCs/>
        </w:rPr>
        <w:t xml:space="preserve"> </w:t>
      </w:r>
      <w:r w:rsidRPr="00E4601F">
        <w:rPr>
          <w:rFonts w:ascii="Arial" w:hAnsi="Arial" w:cs="Arial"/>
        </w:rPr>
        <w:t>ja</w:t>
      </w:r>
      <w:r w:rsidRPr="00B87C62">
        <w:rPr>
          <w:rFonts w:ascii="Arial" w:hAnsi="Arial" w:cs="Arial"/>
        </w:rPr>
        <w:t>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465F8F3B" w14:textId="77777777" w:rsidR="007008BF" w:rsidRPr="003870AB" w:rsidRDefault="007008BF" w:rsidP="007008B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870AB" w:rsidRPr="00B87C62" w14:paraId="122753F7" w14:textId="77777777" w:rsidTr="000C1D86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D6534B" w14:textId="7250FF6C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46473A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B87C62" w14:paraId="515ACBE1" w14:textId="77777777" w:rsidTr="000C1D8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0AF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4A9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34C5154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1D8CE25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421987C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lastRenderedPageBreak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395ED8EB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>
        <w:rPr>
          <w:rFonts w:ascii="Arial" w:eastAsia="Times New Roman" w:hAnsi="Arial" w:cs="Arial"/>
          <w:lang w:eastAsia="ar-SA"/>
        </w:rPr>
        <w:t>wskazanego w</w:t>
      </w:r>
      <w:r w:rsidR="000079F3">
        <w:rPr>
          <w:rFonts w:ascii="Arial" w:eastAsia="Times New Roman" w:hAnsi="Arial" w:cs="Arial"/>
          <w:lang w:eastAsia="ar-SA"/>
        </w:rPr>
        <w:t xml:space="preserve"> ust. 1 </w:t>
      </w:r>
      <w:r w:rsidR="004B443F">
        <w:rPr>
          <w:rFonts w:ascii="Arial" w:eastAsia="Times New Roman" w:hAnsi="Arial" w:cs="Arial"/>
          <w:lang w:eastAsia="ar-SA"/>
        </w:rPr>
        <w:t xml:space="preserve"> rozdzia</w:t>
      </w:r>
      <w:r w:rsidR="000079F3">
        <w:rPr>
          <w:rFonts w:ascii="Arial" w:eastAsia="Times New Roman" w:hAnsi="Arial" w:cs="Arial"/>
          <w:lang w:eastAsia="ar-SA"/>
        </w:rPr>
        <w:t>łu</w:t>
      </w:r>
      <w:r w:rsidR="004B443F">
        <w:rPr>
          <w:rFonts w:ascii="Arial" w:eastAsia="Times New Roman" w:hAnsi="Arial" w:cs="Arial"/>
          <w:lang w:eastAsia="ar-SA"/>
        </w:rPr>
        <w:t xml:space="preserve"> XV</w:t>
      </w:r>
      <w:r w:rsidR="000079F3">
        <w:rPr>
          <w:rFonts w:ascii="Arial" w:eastAsia="Times New Roman" w:hAnsi="Arial" w:cs="Arial"/>
          <w:lang w:eastAsia="ar-SA"/>
        </w:rPr>
        <w:t>I</w:t>
      </w:r>
      <w:r w:rsidR="004B443F">
        <w:rPr>
          <w:rFonts w:ascii="Arial" w:eastAsia="Times New Roman" w:hAnsi="Arial" w:cs="Arial"/>
          <w:lang w:eastAsia="ar-SA"/>
        </w:rPr>
        <w:t xml:space="preserve"> SWZ</w:t>
      </w:r>
      <w:r w:rsidR="00602447">
        <w:rPr>
          <w:rFonts w:ascii="Arial" w:eastAsia="Times New Roman" w:hAnsi="Arial" w:cs="Arial"/>
          <w:lang w:eastAsia="ar-SA"/>
        </w:rPr>
        <w:t>.</w:t>
      </w:r>
    </w:p>
    <w:p w14:paraId="53138107" w14:textId="5B101008" w:rsidR="00F135FA" w:rsidRDefault="00F135FA" w:rsidP="00F135F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</w:t>
      </w:r>
      <w:r w:rsidRPr="00F135FA">
        <w:rPr>
          <w:rFonts w:ascii="Arial" w:eastAsia="Times New Roman" w:hAnsi="Arial" w:cs="Arial"/>
          <w:lang w:eastAsia="ar-SA"/>
        </w:rPr>
        <w:t>świadcza</w:t>
      </w:r>
      <w:r>
        <w:rPr>
          <w:rFonts w:ascii="Arial" w:eastAsia="Times New Roman" w:hAnsi="Arial" w:cs="Arial"/>
          <w:lang w:eastAsia="ar-SA"/>
        </w:rPr>
        <w:t>m/y</w:t>
      </w:r>
      <w:r w:rsidRPr="00F135FA">
        <w:rPr>
          <w:rFonts w:ascii="Arial" w:eastAsia="Times New Roman" w:hAnsi="Arial" w:cs="Arial"/>
          <w:lang w:eastAsia="ar-SA"/>
        </w:rPr>
        <w:t>, że posiada</w:t>
      </w:r>
      <w:r>
        <w:rPr>
          <w:rFonts w:ascii="Arial" w:eastAsia="Times New Roman" w:hAnsi="Arial" w:cs="Arial"/>
          <w:lang w:eastAsia="ar-SA"/>
        </w:rPr>
        <w:t>m/y</w:t>
      </w:r>
      <w:r w:rsidRPr="00F135FA">
        <w:rPr>
          <w:rFonts w:ascii="Arial" w:eastAsia="Times New Roman" w:hAnsi="Arial" w:cs="Arial"/>
          <w:lang w:eastAsia="ar-SA"/>
        </w:rPr>
        <w:t xml:space="preserve"> niezbędną wiedzę w zakresie wytycznych dotyczących dostępności cyfrowej, o któr</w:t>
      </w:r>
      <w:r w:rsidR="007D6608">
        <w:rPr>
          <w:rFonts w:ascii="Arial" w:eastAsia="Times New Roman" w:hAnsi="Arial" w:cs="Arial"/>
          <w:lang w:eastAsia="ar-SA"/>
        </w:rPr>
        <w:t>ych</w:t>
      </w:r>
      <w:r w:rsidRPr="00F135FA">
        <w:rPr>
          <w:rFonts w:ascii="Arial" w:eastAsia="Times New Roman" w:hAnsi="Arial" w:cs="Arial"/>
          <w:lang w:eastAsia="ar-SA"/>
        </w:rPr>
        <w:t xml:space="preserve"> mowa w załączniku do ustawy z dnia 4 kwietnia 2019 r.</w:t>
      </w:r>
      <w:r w:rsidR="007D6608">
        <w:rPr>
          <w:rFonts w:ascii="Arial" w:eastAsia="Times New Roman" w:hAnsi="Arial" w:cs="Arial"/>
          <w:lang w:eastAsia="ar-SA"/>
        </w:rPr>
        <w:br/>
      </w:r>
      <w:r w:rsidRPr="00F135FA">
        <w:rPr>
          <w:rFonts w:ascii="Arial" w:eastAsia="Times New Roman" w:hAnsi="Arial" w:cs="Arial"/>
          <w:lang w:eastAsia="ar-SA"/>
        </w:rPr>
        <w:t>o dostępności cyfrowej stron internetowych i aplikacji mobilnych podmiotów publicznych (Dz.U. z 2019 r</w:t>
      </w:r>
      <w:r w:rsidR="0078683A">
        <w:rPr>
          <w:rFonts w:ascii="Arial" w:eastAsia="Times New Roman" w:hAnsi="Arial" w:cs="Arial"/>
          <w:lang w:eastAsia="ar-SA"/>
        </w:rPr>
        <w:t>.</w:t>
      </w:r>
      <w:r w:rsidRPr="00F135FA">
        <w:rPr>
          <w:rFonts w:ascii="Arial" w:eastAsia="Times New Roman" w:hAnsi="Arial" w:cs="Arial"/>
          <w:lang w:eastAsia="ar-SA"/>
        </w:rPr>
        <w:t xml:space="preserve"> poz. 848</w:t>
      </w:r>
      <w:r w:rsidR="0078683A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78683A">
        <w:rPr>
          <w:rFonts w:ascii="Arial" w:eastAsia="Times New Roman" w:hAnsi="Arial" w:cs="Arial"/>
          <w:lang w:eastAsia="ar-SA"/>
        </w:rPr>
        <w:t>późn</w:t>
      </w:r>
      <w:proofErr w:type="spellEnd"/>
      <w:r w:rsidR="0078683A">
        <w:rPr>
          <w:rFonts w:ascii="Arial" w:eastAsia="Times New Roman" w:hAnsi="Arial" w:cs="Arial"/>
          <w:lang w:eastAsia="ar-SA"/>
        </w:rPr>
        <w:t>. zm.</w:t>
      </w:r>
      <w:r w:rsidRPr="00F135FA">
        <w:rPr>
          <w:rFonts w:ascii="Arial" w:eastAsia="Times New Roman" w:hAnsi="Arial" w:cs="Arial"/>
          <w:lang w:eastAsia="ar-SA"/>
        </w:rPr>
        <w:t>).</w:t>
      </w:r>
    </w:p>
    <w:p w14:paraId="27203BD0" w14:textId="6C2D96EF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425027EA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lastRenderedPageBreak/>
        <w:t>Zamawiający nie ponosi odpowiedzialności za szkody wyrządzone przeze mnie podczas wykonywania przedmiotu zamówienia.</w:t>
      </w:r>
    </w:p>
    <w:p w14:paraId="5AD6E0B7" w14:textId="203B8288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0F2AA5D3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7D18" w14:textId="77777777" w:rsidR="00E4601F" w:rsidRDefault="00E46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608A69C5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E269D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400120">
              <w:rPr>
                <w:rFonts w:ascii="Arial" w:hAnsi="Arial" w:cs="Arial"/>
                <w:sz w:val="20"/>
                <w:szCs w:val="20"/>
              </w:rPr>
              <w:t>6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2FA6" w14:textId="77777777" w:rsidR="00E4601F" w:rsidRDefault="00E46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74C80077" w:rsidR="0012530E" w:rsidRDefault="003E269D">
    <w:pPr>
      <w:pStyle w:val="Nagwek"/>
    </w:pPr>
    <w:r>
      <w:rPr>
        <w:noProof/>
      </w:rPr>
      <w:drawing>
        <wp:inline distT="0" distB="0" distL="0" distR="0" wp14:anchorId="0404AF20" wp14:editId="31A323F2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F2FC9" wp14:editId="797E13BC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079F3"/>
    <w:rsid w:val="00017D04"/>
    <w:rsid w:val="00031A63"/>
    <w:rsid w:val="00040E37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00120"/>
    <w:rsid w:val="00466582"/>
    <w:rsid w:val="004A55C3"/>
    <w:rsid w:val="004A5E62"/>
    <w:rsid w:val="004B443F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4601F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2</cp:revision>
  <cp:lastPrinted>2022-09-13T07:13:00Z</cp:lastPrinted>
  <dcterms:created xsi:type="dcterms:W3CDTF">2022-10-19T13:13:00Z</dcterms:created>
  <dcterms:modified xsi:type="dcterms:W3CDTF">2022-10-19T13:13:00Z</dcterms:modified>
</cp:coreProperties>
</file>