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6AC3" w14:textId="77777777" w:rsidR="006213F2" w:rsidRDefault="006213F2" w:rsidP="006213F2">
      <w:pPr>
        <w:spacing w:before="100" w:beforeAutospacing="1" w:after="100" w:afterAutospacing="1"/>
        <w:jc w:val="right"/>
      </w:pPr>
      <w:r>
        <w:t>załącznik do Regulaminu</w:t>
      </w:r>
    </w:p>
    <w:p w14:paraId="2A3C9043" w14:textId="77777777" w:rsidR="00FA3BC0" w:rsidRPr="00CE3E40" w:rsidRDefault="00A479E2" w:rsidP="006C1C9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pl-PL"/>
        </w:rPr>
      </w:pPr>
      <w:hyperlink r:id="rId8" w:history="1">
        <w:r w:rsidR="00FA3BC0" w:rsidRPr="00CE3E40">
          <w:rPr>
            <w:rFonts w:eastAsia="Times New Roman" w:cs="Times New Roman"/>
            <w:b/>
            <w:bCs/>
            <w:sz w:val="24"/>
            <w:szCs w:val="24"/>
            <w:lang w:eastAsia="pl-PL"/>
          </w:rPr>
          <w:t xml:space="preserve">OGŁOSZENIE </w:t>
        </w:r>
      </w:hyperlink>
      <w:hyperlink r:id="rId9" w:history="1">
        <w:r w:rsidR="00FA3BC0" w:rsidRPr="00CE3E40">
          <w:rPr>
            <w:rFonts w:eastAsia="Times New Roman" w:cs="Times New Roman"/>
            <w:b/>
            <w:bCs/>
            <w:sz w:val="24"/>
            <w:szCs w:val="24"/>
            <w:lang w:eastAsia="pl-PL"/>
          </w:rPr>
          <w:t>O NABORZE</w:t>
        </w:r>
      </w:hyperlink>
    </w:p>
    <w:p w14:paraId="70771C03" w14:textId="77777777" w:rsidR="00FA3BC0" w:rsidRDefault="00A63B4E" w:rsidP="009B0761">
      <w:pPr>
        <w:spacing w:before="100" w:beforeAutospacing="1" w:after="100" w:afterAutospacing="1"/>
        <w:jc w:val="both"/>
      </w:pPr>
      <w:r w:rsidRPr="008455D7">
        <w:rPr>
          <w:rFonts w:ascii="Calibri" w:hAnsi="Calibri"/>
        </w:rPr>
        <w:t xml:space="preserve">Narodowy Fundusz Ochrony Środowiska i Gospodarki Wodnej ogłasza </w:t>
      </w:r>
      <w:r w:rsidR="00FA3BC0" w:rsidRPr="004157B8">
        <w:rPr>
          <w:rFonts w:eastAsia="Times New Roman" w:cs="Times New Roman"/>
          <w:lang w:eastAsia="pl-PL"/>
        </w:rPr>
        <w:t>nab</w:t>
      </w:r>
      <w:r>
        <w:rPr>
          <w:rFonts w:eastAsia="Times New Roman" w:cs="Times New Roman"/>
          <w:lang w:eastAsia="pl-PL"/>
        </w:rPr>
        <w:t>ó</w:t>
      </w:r>
      <w:r w:rsidR="00FA3BC0" w:rsidRPr="004157B8">
        <w:rPr>
          <w:rFonts w:eastAsia="Times New Roman" w:cs="Times New Roman"/>
          <w:lang w:eastAsia="pl-PL"/>
        </w:rPr>
        <w:t xml:space="preserve">r wniosków w ramach programu priorytetowego </w:t>
      </w:r>
      <w:r w:rsidR="009B3D4D" w:rsidRPr="0067270E">
        <w:t>„</w:t>
      </w:r>
      <w:r w:rsidR="009B3D4D" w:rsidRPr="0067270E">
        <w:rPr>
          <w:rFonts w:ascii="Calibri" w:hAnsi="Calibri"/>
        </w:rPr>
        <w:t>Ogólnopolski program finansowania służb ratowniczych Częś</w:t>
      </w:r>
      <w:r w:rsidR="009B3D4D">
        <w:rPr>
          <w:rFonts w:ascii="Calibri" w:hAnsi="Calibri"/>
        </w:rPr>
        <w:t>ć</w:t>
      </w:r>
      <w:r w:rsidR="009B3D4D" w:rsidRPr="0067270E">
        <w:rPr>
          <w:rFonts w:ascii="Calibri" w:hAnsi="Calibri"/>
        </w:rPr>
        <w:t xml:space="preserve"> 2) Dofinansowanie zakupu sprzętu i wyposażenia jednostek Ochotniczych Straży Pożarnych</w:t>
      </w:r>
      <w:r w:rsidR="009B3D4D" w:rsidRPr="0067270E">
        <w:t>”</w:t>
      </w:r>
      <w:r w:rsidR="009B3D4D">
        <w:t>.</w:t>
      </w:r>
    </w:p>
    <w:p w14:paraId="247A9418" w14:textId="77777777" w:rsidR="0073090C" w:rsidRPr="0073090C" w:rsidRDefault="0073090C" w:rsidP="0073090C">
      <w:pPr>
        <w:pStyle w:val="Akapitzlist"/>
        <w:numPr>
          <w:ilvl w:val="0"/>
          <w:numId w:val="2"/>
        </w:numPr>
        <w:spacing w:before="240" w:after="240"/>
        <w:ind w:left="426" w:hanging="357"/>
        <w:contextualSpacing w:val="0"/>
        <w:jc w:val="both"/>
        <w:rPr>
          <w:rFonts w:eastAsia="Times New Roman" w:cs="Times New Roman"/>
          <w:lang w:eastAsia="pl-PL"/>
        </w:rPr>
      </w:pPr>
      <w:r w:rsidRPr="004157B8">
        <w:rPr>
          <w:rFonts w:eastAsia="Times New Roman" w:cs="Times New Roman"/>
          <w:b/>
          <w:lang w:eastAsia="pl-PL"/>
        </w:rPr>
        <w:t>Beneficjenci:</w:t>
      </w:r>
      <w:r w:rsidRPr="004157B8">
        <w:rPr>
          <w:rFonts w:eastAsia="Times New Roman" w:cs="Times New Roman"/>
          <w:lang w:eastAsia="pl-PL"/>
        </w:rPr>
        <w:t xml:space="preserve"> </w:t>
      </w:r>
      <w:r w:rsidRPr="00A479E2">
        <w:rPr>
          <w:rFonts w:eastAsia="Times New Roman" w:cs="Times New Roman"/>
          <w:u w:val="single"/>
          <w:lang w:eastAsia="pl-PL"/>
        </w:rPr>
        <w:t>Wojewódzkie Fundusze Ochrony Środowiska i Gospodarki Wodnej</w:t>
      </w:r>
    </w:p>
    <w:p w14:paraId="0D90154B" w14:textId="77777777" w:rsidR="00FA3BC0" w:rsidRPr="004157B8" w:rsidRDefault="00FA3BC0" w:rsidP="004157B8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eastAsia="Times New Roman" w:cs="Times New Roman"/>
          <w:lang w:eastAsia="pl-PL"/>
        </w:rPr>
      </w:pPr>
      <w:r w:rsidRPr="004157B8">
        <w:rPr>
          <w:rFonts w:eastAsia="Times New Roman" w:cs="Times New Roman"/>
          <w:b/>
          <w:lang w:eastAsia="pl-PL"/>
        </w:rPr>
        <w:t>T</w:t>
      </w:r>
      <w:r w:rsidR="0073090C">
        <w:rPr>
          <w:rFonts w:eastAsia="Times New Roman" w:cs="Times New Roman"/>
          <w:b/>
          <w:bCs/>
          <w:lang w:eastAsia="pl-PL"/>
        </w:rPr>
        <w:t>ermin</w:t>
      </w:r>
      <w:r w:rsidRPr="004157B8">
        <w:rPr>
          <w:rFonts w:eastAsia="Times New Roman" w:cs="Times New Roman"/>
          <w:b/>
          <w:bCs/>
          <w:lang w:eastAsia="pl-PL"/>
        </w:rPr>
        <w:t xml:space="preserve"> i sposób składania wniosków</w:t>
      </w:r>
    </w:p>
    <w:p w14:paraId="6B8D970A" w14:textId="424BC22E" w:rsidR="00FA3BC0" w:rsidRPr="006C6A9C" w:rsidRDefault="00FA3BC0" w:rsidP="00900A86">
      <w:pPr>
        <w:spacing w:before="100" w:beforeAutospacing="1" w:after="100" w:afterAutospacing="1"/>
        <w:ind w:left="426"/>
        <w:jc w:val="both"/>
        <w:rPr>
          <w:rFonts w:eastAsia="Times New Roman" w:cs="Times New Roman"/>
          <w:b/>
          <w:bCs/>
          <w:lang w:eastAsia="pl-PL"/>
        </w:rPr>
      </w:pPr>
      <w:r w:rsidRPr="004157B8">
        <w:rPr>
          <w:rFonts w:eastAsia="Times New Roman" w:cs="Times New Roman"/>
          <w:b/>
          <w:bCs/>
          <w:lang w:eastAsia="pl-PL"/>
        </w:rPr>
        <w:t>Wnio</w:t>
      </w:r>
      <w:r w:rsidR="00860572">
        <w:rPr>
          <w:rFonts w:eastAsia="Times New Roman" w:cs="Times New Roman"/>
          <w:b/>
          <w:bCs/>
          <w:lang w:eastAsia="pl-PL"/>
        </w:rPr>
        <w:t>ski należy składać w terminie</w:t>
      </w:r>
      <w:r w:rsidRPr="004157B8">
        <w:rPr>
          <w:rFonts w:eastAsia="Times New Roman" w:cs="Times New Roman"/>
          <w:b/>
          <w:bCs/>
          <w:lang w:eastAsia="pl-PL"/>
        </w:rPr>
        <w:t xml:space="preserve"> </w:t>
      </w:r>
      <w:r w:rsidR="001A43C2">
        <w:rPr>
          <w:rFonts w:eastAsia="Times New Roman" w:cs="Times New Roman"/>
          <w:b/>
          <w:bCs/>
          <w:lang w:eastAsia="pl-PL"/>
        </w:rPr>
        <w:t>24</w:t>
      </w:r>
      <w:r w:rsidR="0073090C">
        <w:rPr>
          <w:rFonts w:eastAsia="Times New Roman" w:cs="Times New Roman"/>
          <w:b/>
          <w:bCs/>
          <w:lang w:eastAsia="pl-PL"/>
        </w:rPr>
        <w:t>.</w:t>
      </w:r>
      <w:r w:rsidR="00446D27">
        <w:rPr>
          <w:rFonts w:eastAsia="Times New Roman" w:cs="Times New Roman"/>
          <w:b/>
          <w:bCs/>
          <w:lang w:eastAsia="pl-PL"/>
        </w:rPr>
        <w:t>0</w:t>
      </w:r>
      <w:r w:rsidR="00B44695">
        <w:rPr>
          <w:rFonts w:eastAsia="Times New Roman" w:cs="Times New Roman"/>
          <w:b/>
          <w:bCs/>
          <w:lang w:eastAsia="pl-PL"/>
        </w:rPr>
        <w:t>1</w:t>
      </w:r>
      <w:r w:rsidR="003D050B">
        <w:rPr>
          <w:rFonts w:eastAsia="Times New Roman" w:cs="Times New Roman"/>
          <w:b/>
          <w:bCs/>
          <w:lang w:eastAsia="pl-PL"/>
        </w:rPr>
        <w:t>.</w:t>
      </w:r>
      <w:r w:rsidRPr="006C6A9C">
        <w:rPr>
          <w:rFonts w:eastAsia="Times New Roman" w:cs="Times New Roman"/>
          <w:b/>
          <w:bCs/>
          <w:lang w:eastAsia="pl-PL"/>
        </w:rPr>
        <w:t>20</w:t>
      </w:r>
      <w:r w:rsidR="00446D27">
        <w:rPr>
          <w:rFonts w:eastAsia="Times New Roman" w:cs="Times New Roman"/>
          <w:b/>
          <w:bCs/>
          <w:lang w:eastAsia="pl-PL"/>
        </w:rPr>
        <w:t>2</w:t>
      </w:r>
      <w:r w:rsidR="00B44695">
        <w:rPr>
          <w:rFonts w:eastAsia="Times New Roman" w:cs="Times New Roman"/>
          <w:b/>
          <w:bCs/>
          <w:lang w:eastAsia="pl-PL"/>
        </w:rPr>
        <w:t>3</w:t>
      </w:r>
      <w:r w:rsidRPr="006C6A9C">
        <w:rPr>
          <w:rFonts w:eastAsia="Times New Roman" w:cs="Times New Roman"/>
          <w:b/>
          <w:bCs/>
          <w:lang w:eastAsia="pl-PL"/>
        </w:rPr>
        <w:t xml:space="preserve"> r. – </w:t>
      </w:r>
      <w:r w:rsidR="00015B4E">
        <w:rPr>
          <w:rFonts w:eastAsia="Times New Roman" w:cs="Times New Roman"/>
          <w:b/>
          <w:bCs/>
          <w:lang w:eastAsia="pl-PL"/>
        </w:rPr>
        <w:t>07</w:t>
      </w:r>
      <w:r w:rsidR="0073090C">
        <w:rPr>
          <w:rFonts w:eastAsia="Times New Roman" w:cs="Times New Roman"/>
          <w:b/>
          <w:bCs/>
          <w:lang w:eastAsia="pl-PL"/>
        </w:rPr>
        <w:t>.0</w:t>
      </w:r>
      <w:r w:rsidR="00015B4E">
        <w:rPr>
          <w:rFonts w:eastAsia="Times New Roman" w:cs="Times New Roman"/>
          <w:b/>
          <w:bCs/>
          <w:lang w:eastAsia="pl-PL"/>
        </w:rPr>
        <w:t>2</w:t>
      </w:r>
      <w:r w:rsidR="003D050B">
        <w:rPr>
          <w:rFonts w:eastAsia="Times New Roman" w:cs="Times New Roman"/>
          <w:b/>
          <w:bCs/>
          <w:lang w:eastAsia="pl-PL"/>
        </w:rPr>
        <w:t>.</w:t>
      </w:r>
      <w:r w:rsidR="00446D27">
        <w:rPr>
          <w:rFonts w:eastAsia="Times New Roman" w:cs="Times New Roman"/>
          <w:b/>
          <w:bCs/>
          <w:lang w:eastAsia="pl-PL"/>
        </w:rPr>
        <w:t>202</w:t>
      </w:r>
      <w:r w:rsidR="00B44695">
        <w:rPr>
          <w:rFonts w:eastAsia="Times New Roman" w:cs="Times New Roman"/>
          <w:b/>
          <w:bCs/>
          <w:lang w:eastAsia="pl-PL"/>
        </w:rPr>
        <w:t>3</w:t>
      </w:r>
      <w:r w:rsidRPr="006C6A9C">
        <w:rPr>
          <w:rFonts w:eastAsia="Times New Roman" w:cs="Times New Roman"/>
          <w:b/>
          <w:bCs/>
          <w:lang w:eastAsia="pl-PL"/>
        </w:rPr>
        <w:t xml:space="preserve"> r.</w:t>
      </w:r>
      <w:r w:rsidR="00860572">
        <w:rPr>
          <w:rFonts w:eastAsia="Times New Roman" w:cs="Times New Roman"/>
          <w:b/>
          <w:bCs/>
          <w:lang w:eastAsia="pl-PL"/>
        </w:rPr>
        <w:t xml:space="preserve"> </w:t>
      </w:r>
      <w:r w:rsidR="00900A86" w:rsidRPr="006C6A9C">
        <w:rPr>
          <w:rFonts w:eastAsia="Times New Roman" w:cs="Times New Roman"/>
          <w:b/>
          <w:bCs/>
          <w:lang w:eastAsia="pl-PL"/>
        </w:rPr>
        <w:t>lub do wyczerpania alokacji środków</w:t>
      </w:r>
    </w:p>
    <w:p w14:paraId="31E84EB3" w14:textId="77777777" w:rsidR="009B0761" w:rsidRPr="006C6A9C" w:rsidRDefault="009B0761" w:rsidP="004157B8">
      <w:pPr>
        <w:spacing w:after="120"/>
        <w:ind w:left="426"/>
        <w:jc w:val="both"/>
        <w:rPr>
          <w:rFonts w:eastAsia="Times New Roman" w:cs="Times New Roman"/>
          <w:lang w:eastAsia="pl-PL"/>
        </w:rPr>
      </w:pPr>
      <w:r w:rsidRPr="006C6A9C">
        <w:rPr>
          <w:rFonts w:eastAsia="Times New Roman" w:cs="Times New Roman"/>
          <w:lang w:eastAsia="pl-PL"/>
        </w:rPr>
        <w:t>Przygotowane wnioski należy składać:</w:t>
      </w:r>
    </w:p>
    <w:p w14:paraId="381FEA71" w14:textId="77777777" w:rsidR="009B0761" w:rsidRPr="006C6A9C" w:rsidRDefault="009B0761" w:rsidP="004E7574">
      <w:pPr>
        <w:pStyle w:val="Akapitzlist"/>
        <w:numPr>
          <w:ilvl w:val="0"/>
          <w:numId w:val="7"/>
        </w:numPr>
        <w:ind w:left="426" w:firstLine="0"/>
        <w:jc w:val="both"/>
        <w:rPr>
          <w:lang w:eastAsia="pl-PL"/>
        </w:rPr>
      </w:pPr>
      <w:r w:rsidRPr="006C6A9C">
        <w:rPr>
          <w:lang w:eastAsia="pl-PL"/>
        </w:rPr>
        <w:t>w wersji elektronicznej przez Generator Wniosków o Dofinansowanie („GWD”)</w:t>
      </w:r>
      <w:r w:rsidR="006B1C88">
        <w:rPr>
          <w:lang w:eastAsia="pl-PL"/>
        </w:rPr>
        <w:t>,</w:t>
      </w:r>
      <w:r w:rsidR="006B1C88" w:rsidRPr="006B1C88">
        <w:t xml:space="preserve"> </w:t>
      </w:r>
      <w:r w:rsidR="006B1C88" w:rsidRPr="00DB0914">
        <w:t>przy użyciu podpisu elektronicznego, który wywołuje skutki prawne równoważne podpisowi własnoręcznemu</w:t>
      </w:r>
      <w:r w:rsidRPr="006C6A9C">
        <w:rPr>
          <w:lang w:eastAsia="pl-PL"/>
        </w:rPr>
        <w:t>;</w:t>
      </w:r>
      <w:r w:rsidRPr="006C6A9C">
        <w:rPr>
          <w:lang w:eastAsia="pl-PL"/>
        </w:rPr>
        <w:br/>
        <w:t xml:space="preserve">b) </w:t>
      </w:r>
      <w:r w:rsidR="00067561" w:rsidRPr="006C6A9C">
        <w:rPr>
          <w:lang w:eastAsia="pl-PL"/>
        </w:rPr>
        <w:tab/>
      </w:r>
      <w:r w:rsidRPr="006C6A9C">
        <w:rPr>
          <w:lang w:eastAsia="pl-PL"/>
        </w:rPr>
        <w:t>w przypadku braku podpisu elektronicznego, oprócz przesłania wersji ele</w:t>
      </w:r>
      <w:r w:rsidR="004E7574" w:rsidRPr="006C6A9C">
        <w:rPr>
          <w:lang w:eastAsia="pl-PL"/>
        </w:rPr>
        <w:t xml:space="preserve">ktronicznej, należy                        złożyć </w:t>
      </w:r>
      <w:r w:rsidRPr="006C6A9C">
        <w:rPr>
          <w:lang w:eastAsia="pl-PL"/>
        </w:rPr>
        <w:t>wygenerowany przy użyciu GWD wydruk wniosku</w:t>
      </w:r>
      <w:r w:rsidR="00CD308D" w:rsidRPr="00DB0914">
        <w:t>, zawierający na pierwszej stronie kod kreskowy</w:t>
      </w:r>
      <w:r w:rsidRPr="006C6A9C">
        <w:rPr>
          <w:lang w:eastAsia="pl-PL"/>
        </w:rPr>
        <w:t>.</w:t>
      </w:r>
    </w:p>
    <w:p w14:paraId="3B71BA7B" w14:textId="30876953" w:rsidR="009B0761" w:rsidRPr="006C6A9C" w:rsidRDefault="009B0761" w:rsidP="004157B8">
      <w:pPr>
        <w:spacing w:before="120"/>
        <w:ind w:left="426"/>
        <w:jc w:val="both"/>
        <w:rPr>
          <w:rFonts w:eastAsia="Times New Roman" w:cs="Times New Roman"/>
          <w:lang w:eastAsia="pl-PL"/>
        </w:rPr>
      </w:pPr>
      <w:r w:rsidRPr="006C6A9C">
        <w:rPr>
          <w:rFonts w:eastAsia="Times New Roman" w:cs="Times New Roman"/>
          <w:lang w:eastAsia="pl-PL"/>
        </w:rPr>
        <w:t xml:space="preserve">Wniosek, o którym mowa w pkt. b) składa się bezpośrednio w kancelarii NFOŚiGW, od poniedziałku do piątku w godzinach 7:30 – 15:30, albo </w:t>
      </w:r>
      <w:r w:rsidR="006304B1">
        <w:rPr>
          <w:rFonts w:eastAsia="Times New Roman" w:cs="Times New Roman"/>
          <w:lang w:eastAsia="pl-PL"/>
        </w:rPr>
        <w:t xml:space="preserve">wysłać </w:t>
      </w:r>
      <w:r w:rsidRPr="006C6A9C">
        <w:rPr>
          <w:rFonts w:eastAsia="Times New Roman" w:cs="Times New Roman"/>
          <w:lang w:eastAsia="pl-PL"/>
        </w:rPr>
        <w:t>na adres:</w:t>
      </w:r>
    </w:p>
    <w:p w14:paraId="150BDAD3" w14:textId="77777777" w:rsidR="009B0761" w:rsidRPr="006C6A9C" w:rsidRDefault="009B0761" w:rsidP="004157B8">
      <w:pPr>
        <w:spacing w:before="120"/>
        <w:ind w:left="426"/>
        <w:jc w:val="both"/>
        <w:rPr>
          <w:rFonts w:eastAsia="Times New Roman" w:cs="Times New Roman"/>
          <w:lang w:eastAsia="pl-PL"/>
        </w:rPr>
      </w:pPr>
      <w:r w:rsidRPr="006C6A9C">
        <w:rPr>
          <w:rFonts w:eastAsia="Times New Roman" w:cs="Times New Roman"/>
          <w:b/>
          <w:bCs/>
          <w:lang w:eastAsia="pl-PL"/>
        </w:rPr>
        <w:t>Narodowy Fundusz Ochrony</w:t>
      </w:r>
      <w:r w:rsidR="001A0175">
        <w:rPr>
          <w:rFonts w:eastAsia="Times New Roman" w:cs="Times New Roman"/>
          <w:b/>
          <w:bCs/>
          <w:lang w:eastAsia="pl-PL"/>
        </w:rPr>
        <w:t xml:space="preserve"> Środowiska i Gospodarki Wodnej </w:t>
      </w:r>
      <w:r w:rsidRPr="006C6A9C">
        <w:rPr>
          <w:rFonts w:eastAsia="Times New Roman" w:cs="Times New Roman"/>
          <w:b/>
          <w:bCs/>
          <w:lang w:eastAsia="pl-PL"/>
        </w:rPr>
        <w:t>ul. Konstruktorska 3A</w:t>
      </w:r>
      <w:r w:rsidR="002D32AB">
        <w:rPr>
          <w:rFonts w:eastAsia="Times New Roman" w:cs="Times New Roman"/>
          <w:b/>
          <w:bCs/>
          <w:lang w:eastAsia="pl-PL"/>
        </w:rPr>
        <w:t>,</w:t>
      </w:r>
      <w:r w:rsidRPr="006C6A9C">
        <w:rPr>
          <w:rFonts w:eastAsia="Times New Roman" w:cs="Times New Roman"/>
          <w:b/>
          <w:bCs/>
          <w:lang w:eastAsia="pl-PL"/>
        </w:rPr>
        <w:t xml:space="preserve"> 02-673 Warszawa </w:t>
      </w:r>
      <w:r w:rsidRPr="006C6A9C">
        <w:rPr>
          <w:rFonts w:eastAsia="Times New Roman" w:cs="Times New Roman"/>
          <w:lang w:eastAsia="pl-PL"/>
        </w:rPr>
        <w:t xml:space="preserve">z dopiskiem: </w:t>
      </w:r>
      <w:r w:rsidRPr="006C6A9C">
        <w:rPr>
          <w:rFonts w:eastAsia="Times New Roman" w:cs="Times New Roman"/>
          <w:b/>
          <w:bCs/>
          <w:lang w:eastAsia="pl-PL"/>
        </w:rPr>
        <w:t xml:space="preserve">Nabór ciągły </w:t>
      </w:r>
      <w:r w:rsidR="00860572" w:rsidRPr="00860572">
        <w:rPr>
          <w:b/>
        </w:rPr>
        <w:t>„</w:t>
      </w:r>
      <w:r w:rsidR="00860572" w:rsidRPr="00860572">
        <w:rPr>
          <w:rFonts w:ascii="Calibri" w:hAnsi="Calibri"/>
          <w:b/>
        </w:rPr>
        <w:t>Ogólnopolski program finansowania służb ratowniczych Część 2) Dofinansowanie zakupu sprzętu i wyposażenia jednostek Ochotniczych Straży Pożarnych</w:t>
      </w:r>
      <w:r w:rsidR="00860572" w:rsidRPr="00860572">
        <w:rPr>
          <w:b/>
        </w:rPr>
        <w:t>”.</w:t>
      </w:r>
    </w:p>
    <w:p w14:paraId="02D697D7" w14:textId="3FD2AC57" w:rsidR="009B0761" w:rsidRPr="006C6A9C" w:rsidRDefault="009B0761" w:rsidP="004157B8">
      <w:pPr>
        <w:spacing w:before="120"/>
        <w:ind w:left="426"/>
        <w:jc w:val="both"/>
        <w:rPr>
          <w:rFonts w:eastAsia="Times New Roman" w:cs="Times New Roman"/>
          <w:lang w:eastAsia="pl-PL"/>
        </w:rPr>
      </w:pPr>
      <w:r w:rsidRPr="006C6A9C">
        <w:rPr>
          <w:rFonts w:eastAsia="Times New Roman" w:cs="Times New Roman"/>
          <w:lang w:eastAsia="pl-PL"/>
        </w:rPr>
        <w:t xml:space="preserve">Dla wniosków składanych w formie wydruku z GWD za dzień wpływu uważa się dzień </w:t>
      </w:r>
      <w:r w:rsidR="008F22EE">
        <w:rPr>
          <w:rFonts w:eastAsia="Times New Roman" w:cs="Times New Roman"/>
          <w:lang w:eastAsia="pl-PL"/>
        </w:rPr>
        <w:t>złożenia</w:t>
      </w:r>
      <w:r w:rsidRPr="006C6A9C">
        <w:rPr>
          <w:rFonts w:eastAsia="Times New Roman" w:cs="Times New Roman"/>
          <w:lang w:eastAsia="pl-PL"/>
        </w:rPr>
        <w:t xml:space="preserve"> ww. dokumentacji w kancelarii NFOŚiGW.</w:t>
      </w:r>
    </w:p>
    <w:p w14:paraId="7D8BB5A5" w14:textId="77777777" w:rsidR="009B0761" w:rsidRPr="006C6A9C" w:rsidRDefault="009B0761" w:rsidP="004157B8">
      <w:pPr>
        <w:spacing w:before="120"/>
        <w:ind w:left="426"/>
        <w:jc w:val="both"/>
        <w:rPr>
          <w:rFonts w:eastAsia="Times New Roman" w:cs="Times New Roman"/>
          <w:lang w:eastAsia="pl-PL"/>
        </w:rPr>
      </w:pPr>
      <w:r w:rsidRPr="006C6A9C">
        <w:rPr>
          <w:rFonts w:eastAsia="Times New Roman" w:cs="Times New Roman"/>
          <w:lang w:eastAsia="pl-PL"/>
        </w:rPr>
        <w:t>Wnioski, które wpłyną po terminie zostaną odrzucone.</w:t>
      </w:r>
    </w:p>
    <w:p w14:paraId="523114A6" w14:textId="3484AD39" w:rsidR="009B0761" w:rsidRPr="006C6A9C" w:rsidRDefault="009B0761" w:rsidP="006304B1">
      <w:pPr>
        <w:spacing w:before="120"/>
        <w:ind w:left="426"/>
        <w:jc w:val="both"/>
        <w:rPr>
          <w:rFonts w:eastAsia="Times New Roman"/>
          <w:lang w:eastAsia="pl-PL"/>
        </w:rPr>
      </w:pPr>
      <w:r w:rsidRPr="006C6A9C">
        <w:rPr>
          <w:rFonts w:eastAsia="Times New Roman" w:cs="Times New Roman"/>
          <w:b/>
          <w:lang w:eastAsia="pl-PL"/>
        </w:rPr>
        <w:t>Alokacja:</w:t>
      </w:r>
      <w:r w:rsidRPr="006C6A9C">
        <w:rPr>
          <w:rFonts w:eastAsia="Times New Roman" w:cs="Times New Roman"/>
          <w:lang w:eastAsia="pl-PL"/>
        </w:rPr>
        <w:t xml:space="preserve"> Kwota alokacji na udostępnienie środków na udzielanie </w:t>
      </w:r>
      <w:r w:rsidR="006C6BD8">
        <w:rPr>
          <w:rFonts w:eastAsia="Times New Roman" w:cs="Times New Roman"/>
          <w:lang w:eastAsia="pl-PL"/>
        </w:rPr>
        <w:t>dotacji</w:t>
      </w:r>
      <w:r w:rsidRPr="006C6A9C">
        <w:rPr>
          <w:rFonts w:eastAsia="Times New Roman" w:cs="Times New Roman"/>
          <w:lang w:eastAsia="pl-PL"/>
        </w:rPr>
        <w:t xml:space="preserve"> – </w:t>
      </w:r>
      <w:r w:rsidR="00241053">
        <w:rPr>
          <w:rFonts w:eastAsia="Times New Roman" w:cs="Times New Roman"/>
          <w:lang w:eastAsia="pl-PL"/>
        </w:rPr>
        <w:t>32</w:t>
      </w:r>
      <w:r w:rsidRPr="006C6A9C">
        <w:rPr>
          <w:rFonts w:eastAsia="Times New Roman" w:cs="Times New Roman"/>
          <w:lang w:eastAsia="pl-PL"/>
        </w:rPr>
        <w:t xml:space="preserve"> mln zł</w:t>
      </w:r>
      <w:r w:rsidR="00290E5B">
        <w:rPr>
          <w:rFonts w:eastAsia="Times New Roman" w:cs="Times New Roman"/>
          <w:lang w:eastAsia="pl-PL"/>
        </w:rPr>
        <w:br/>
        <w:t>(na rok</w:t>
      </w:r>
      <w:r w:rsidR="00067561" w:rsidRPr="006C6A9C">
        <w:rPr>
          <w:rFonts w:eastAsia="Times New Roman" w:cs="Times New Roman"/>
          <w:lang w:eastAsia="pl-PL"/>
        </w:rPr>
        <w:t xml:space="preserve"> 20</w:t>
      </w:r>
      <w:r w:rsidR="00241053">
        <w:rPr>
          <w:rFonts w:eastAsia="Times New Roman" w:cs="Times New Roman"/>
          <w:lang w:eastAsia="pl-PL"/>
        </w:rPr>
        <w:t>23</w:t>
      </w:r>
      <w:r w:rsidR="00067561" w:rsidRPr="006C6A9C">
        <w:rPr>
          <w:rFonts w:eastAsia="Times New Roman" w:cs="Times New Roman"/>
          <w:lang w:eastAsia="pl-PL"/>
        </w:rPr>
        <w:t>).</w:t>
      </w:r>
    </w:p>
    <w:p w14:paraId="44338625" w14:textId="4B3148A4" w:rsidR="009B0761" w:rsidRPr="004157B8" w:rsidRDefault="009B0761" w:rsidP="004157B8">
      <w:pPr>
        <w:spacing w:before="100" w:beforeAutospacing="1" w:after="100" w:afterAutospacing="1"/>
        <w:ind w:left="426"/>
        <w:jc w:val="both"/>
        <w:rPr>
          <w:rFonts w:eastAsia="Times New Roman" w:cs="Times New Roman"/>
          <w:bCs/>
          <w:lang w:eastAsia="pl-PL"/>
        </w:rPr>
      </w:pPr>
      <w:bookmarkStart w:id="0" w:name="_GoBack"/>
      <w:bookmarkEnd w:id="0"/>
    </w:p>
    <w:sectPr w:rsidR="009B0761" w:rsidRPr="004157B8" w:rsidSect="0036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6F60" w14:textId="77777777" w:rsidR="003949AE" w:rsidRDefault="003949AE" w:rsidP="005D559F">
      <w:r>
        <w:separator/>
      </w:r>
    </w:p>
  </w:endnote>
  <w:endnote w:type="continuationSeparator" w:id="0">
    <w:p w14:paraId="44C5CDB8" w14:textId="77777777" w:rsidR="003949AE" w:rsidRDefault="003949AE" w:rsidP="005D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F5BD" w14:textId="77777777" w:rsidR="003949AE" w:rsidRDefault="003949AE" w:rsidP="005D559F">
      <w:r>
        <w:separator/>
      </w:r>
    </w:p>
  </w:footnote>
  <w:footnote w:type="continuationSeparator" w:id="0">
    <w:p w14:paraId="12FF902E" w14:textId="77777777" w:rsidR="003949AE" w:rsidRDefault="003949AE" w:rsidP="005D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29C"/>
    <w:multiLevelType w:val="hybridMultilevel"/>
    <w:tmpl w:val="01A80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C1E"/>
    <w:multiLevelType w:val="multilevel"/>
    <w:tmpl w:val="C80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7DC"/>
    <w:multiLevelType w:val="hybridMultilevel"/>
    <w:tmpl w:val="5E9A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6B05"/>
    <w:multiLevelType w:val="hybridMultilevel"/>
    <w:tmpl w:val="F0E8846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56050"/>
    <w:multiLevelType w:val="hybridMultilevel"/>
    <w:tmpl w:val="64D83E7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5CA325DD"/>
    <w:multiLevelType w:val="hybridMultilevel"/>
    <w:tmpl w:val="B5ACF8D2"/>
    <w:lvl w:ilvl="0" w:tplc="09D453B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0368B"/>
    <w:multiLevelType w:val="hybridMultilevel"/>
    <w:tmpl w:val="5DFA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23E14"/>
    <w:multiLevelType w:val="hybridMultilevel"/>
    <w:tmpl w:val="864A5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BC0"/>
    <w:rsid w:val="00006351"/>
    <w:rsid w:val="00015B4E"/>
    <w:rsid w:val="00067561"/>
    <w:rsid w:val="00076E20"/>
    <w:rsid w:val="000969BB"/>
    <w:rsid w:val="000E5D5A"/>
    <w:rsid w:val="001043FB"/>
    <w:rsid w:val="001A0175"/>
    <w:rsid w:val="001A43C2"/>
    <w:rsid w:val="001B6BA3"/>
    <w:rsid w:val="00241053"/>
    <w:rsid w:val="00256B12"/>
    <w:rsid w:val="00274DD0"/>
    <w:rsid w:val="00290E5B"/>
    <w:rsid w:val="002D01CF"/>
    <w:rsid w:val="002D32AB"/>
    <w:rsid w:val="0036702C"/>
    <w:rsid w:val="003908D8"/>
    <w:rsid w:val="003949AE"/>
    <w:rsid w:val="003D050B"/>
    <w:rsid w:val="003E5686"/>
    <w:rsid w:val="003F183B"/>
    <w:rsid w:val="003F3CC9"/>
    <w:rsid w:val="0041291C"/>
    <w:rsid w:val="004157B8"/>
    <w:rsid w:val="0044086C"/>
    <w:rsid w:val="00446D27"/>
    <w:rsid w:val="00491FD1"/>
    <w:rsid w:val="0049423B"/>
    <w:rsid w:val="004E7574"/>
    <w:rsid w:val="00501D6E"/>
    <w:rsid w:val="005D559F"/>
    <w:rsid w:val="006213F2"/>
    <w:rsid w:val="006304B1"/>
    <w:rsid w:val="00696AF3"/>
    <w:rsid w:val="006B1C88"/>
    <w:rsid w:val="006B2ADD"/>
    <w:rsid w:val="006B4D73"/>
    <w:rsid w:val="006C1C90"/>
    <w:rsid w:val="006C5A3C"/>
    <w:rsid w:val="006C6A9C"/>
    <w:rsid w:val="006C6BD8"/>
    <w:rsid w:val="00722822"/>
    <w:rsid w:val="0073090C"/>
    <w:rsid w:val="007A118F"/>
    <w:rsid w:val="00825B3D"/>
    <w:rsid w:val="00860572"/>
    <w:rsid w:val="00870F50"/>
    <w:rsid w:val="008C1D12"/>
    <w:rsid w:val="008F1EEF"/>
    <w:rsid w:val="008F22EE"/>
    <w:rsid w:val="00900A86"/>
    <w:rsid w:val="00907001"/>
    <w:rsid w:val="00934043"/>
    <w:rsid w:val="00996A61"/>
    <w:rsid w:val="009B0761"/>
    <w:rsid w:val="009B3D4D"/>
    <w:rsid w:val="00A479E2"/>
    <w:rsid w:val="00A63B4E"/>
    <w:rsid w:val="00AB4F9C"/>
    <w:rsid w:val="00B44695"/>
    <w:rsid w:val="00B96D8A"/>
    <w:rsid w:val="00BA7A1C"/>
    <w:rsid w:val="00BC76F6"/>
    <w:rsid w:val="00BE07A4"/>
    <w:rsid w:val="00C71EDC"/>
    <w:rsid w:val="00CD308D"/>
    <w:rsid w:val="00CD38B1"/>
    <w:rsid w:val="00CE3E40"/>
    <w:rsid w:val="00DD5B74"/>
    <w:rsid w:val="00EA642F"/>
    <w:rsid w:val="00EA7859"/>
    <w:rsid w:val="00EC5269"/>
    <w:rsid w:val="00ED4E8D"/>
    <w:rsid w:val="00ED4FCB"/>
    <w:rsid w:val="00F31324"/>
    <w:rsid w:val="00F91480"/>
    <w:rsid w:val="00FA3BC0"/>
    <w:rsid w:val="00FA46E8"/>
    <w:rsid w:val="00FB24D5"/>
    <w:rsid w:val="00FD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D598"/>
  <w15:docId w15:val="{EE71BB23-16DD-4B6D-A565-F6F0DCB0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02C"/>
  </w:style>
  <w:style w:type="paragraph" w:styleId="Nagwek4">
    <w:name w:val="heading 4"/>
    <w:basedOn w:val="Normalny"/>
    <w:link w:val="Nagwek4Znak"/>
    <w:uiPriority w:val="9"/>
    <w:qFormat/>
    <w:rsid w:val="00FA3BC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A3B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3B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B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3BC0"/>
    <w:rPr>
      <w:color w:val="0000FF"/>
      <w:u w:val="single"/>
    </w:rPr>
  </w:style>
  <w:style w:type="paragraph" w:customStyle="1" w:styleId="ico-calendar">
    <w:name w:val="ico-calendar"/>
    <w:basedOn w:val="Normalny"/>
    <w:rsid w:val="00FA3B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3BC0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BE0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9F"/>
  </w:style>
  <w:style w:type="paragraph" w:styleId="Stopka">
    <w:name w:val="footer"/>
    <w:basedOn w:val="Normalny"/>
    <w:link w:val="StopkaZnak"/>
    <w:uiPriority w:val="99"/>
    <w:unhideWhenUsed/>
    <w:rsid w:val="005D5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59F"/>
  </w:style>
  <w:style w:type="paragraph" w:styleId="Tekstdymka">
    <w:name w:val="Balloon Text"/>
    <w:basedOn w:val="Normalny"/>
    <w:link w:val="TekstdymkaZnak"/>
    <w:uiPriority w:val="99"/>
    <w:semiHidden/>
    <w:unhideWhenUsed/>
    <w:rsid w:val="006C5A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A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B3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5B3D"/>
  </w:style>
  <w:style w:type="character" w:customStyle="1" w:styleId="AkapitzlistZnak">
    <w:name w:val="Akapit z listą Znak"/>
    <w:link w:val="Akapitzlist"/>
    <w:uiPriority w:val="34"/>
    <w:rsid w:val="00A6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508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2789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osigw.gov.pl/gfx/nfosigw/userfiles/files/srodki_krajowe/programy2015-2020/edukacja-ekologiczna/ogloszenie_o_iii_naborze_zalacznik_nr_2_do_regulaminu_19_07_201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fosigw.gov.pl/gfx/nfosigw/userfiles/files/srodki_krajowe/programy2015-2020/edukacja-ekologiczna/ogloszenie_o_iii_naborze_zalacznik_nr_2_do_regulaminu_19_07_2016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064E-0D84-47D1-8527-ED83019C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 Daniel</dc:creator>
  <cp:keywords/>
  <dc:description/>
  <cp:lastModifiedBy>Tokarczyk Leszek</cp:lastModifiedBy>
  <cp:revision>28</cp:revision>
  <cp:lastPrinted>2020-04-22T06:54:00Z</cp:lastPrinted>
  <dcterms:created xsi:type="dcterms:W3CDTF">2020-03-19T08:51:00Z</dcterms:created>
  <dcterms:modified xsi:type="dcterms:W3CDTF">2023-01-11T12:19:00Z</dcterms:modified>
</cp:coreProperties>
</file>