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0CCC0" w14:textId="77777777" w:rsidR="00391BDF" w:rsidRDefault="00391BDF" w:rsidP="00391BDF">
      <w:pPr>
        <w:jc w:val="both"/>
        <w:rPr>
          <w:rFonts w:ascii="Arial" w:hAnsi="Arial" w:cs="Arial"/>
        </w:rPr>
      </w:pPr>
      <w:r w:rsidRPr="00D07C8B">
        <w:rPr>
          <w:rFonts w:ascii="Arial" w:hAnsi="Arial" w:cs="Arial"/>
        </w:rPr>
        <w:t xml:space="preserve">Katowice, </w:t>
      </w:r>
      <w:r w:rsidRPr="00B06013">
        <w:rPr>
          <w:rFonts w:ascii="Arial" w:hAnsi="Arial" w:cs="Arial"/>
        </w:rPr>
        <w:t>21 maja 2024</w:t>
      </w:r>
    </w:p>
    <w:p w14:paraId="5D533118" w14:textId="2FBD101D" w:rsidR="00391BDF" w:rsidRPr="00D07C8B" w:rsidRDefault="00391BDF" w:rsidP="00391B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WOOŚ.420.44.2023.JB.23</w:t>
      </w:r>
      <w:r w:rsidRPr="00A73867">
        <w:rPr>
          <w:rFonts w:ascii="Arial" w:hAnsi="Arial" w:cs="Arial"/>
        </w:rPr>
        <w:t xml:space="preserve"> </w:t>
      </w:r>
    </w:p>
    <w:p w14:paraId="47405973" w14:textId="77777777" w:rsidR="000A7B12" w:rsidRPr="009F2C1A" w:rsidRDefault="00000000" w:rsidP="00391BDF">
      <w:pPr>
        <w:rPr>
          <w:rFonts w:ascii="Arial" w:hAnsi="Arial" w:cs="Arial"/>
          <w:b/>
          <w:sz w:val="24"/>
          <w:szCs w:val="24"/>
        </w:rPr>
      </w:pPr>
      <w:r w:rsidRPr="00805F30">
        <w:rPr>
          <w:rFonts w:ascii="Arial" w:hAnsi="Arial" w:cs="Arial"/>
          <w:b/>
          <w:sz w:val="24"/>
          <w:szCs w:val="24"/>
        </w:rPr>
        <w:t>OBWIESZCZENIE</w:t>
      </w:r>
    </w:p>
    <w:p w14:paraId="0AB4799B" w14:textId="77777777" w:rsidR="000A7B12" w:rsidRDefault="00000000" w:rsidP="00441C04">
      <w:pPr>
        <w:autoSpaceDE w:val="0"/>
        <w:autoSpaceDN w:val="0"/>
        <w:adjustRightInd w:val="0"/>
        <w:spacing w:before="480" w:after="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Zgodnie z art. 49 ustawy z </w:t>
      </w:r>
      <w:r w:rsidRPr="00FF3CEC">
        <w:rPr>
          <w:rStyle w:val="5yl5"/>
          <w:rFonts w:ascii="Arial" w:hAnsi="Arial" w:cs="Arial"/>
        </w:rPr>
        <w:t xml:space="preserve">dnia 14 czerwca 1960 r. - </w:t>
      </w:r>
      <w:r w:rsidRPr="00FF3CEC">
        <w:rPr>
          <w:rFonts w:ascii="Arial" w:hAnsi="Arial" w:cs="Arial"/>
        </w:rPr>
        <w:t xml:space="preserve"> Kodeks postępowania administracyjnego (Dz. U. z 202</w:t>
      </w:r>
      <w:r>
        <w:rPr>
          <w:rFonts w:ascii="Arial" w:hAnsi="Arial" w:cs="Arial"/>
        </w:rPr>
        <w:t>4</w:t>
      </w:r>
      <w:r w:rsidRPr="00FF3CEC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572. – cyt. dalej jako „k.p.a.”) w związku z art. 74 ust. 3 </w:t>
      </w:r>
      <w:r w:rsidRPr="00FF3CEC">
        <w:rPr>
          <w:rFonts w:ascii="Arial" w:hAnsi="Arial" w:cs="Arial"/>
        </w:rPr>
        <w:t>ustawy z</w:t>
      </w:r>
      <w:r>
        <w:rPr>
          <w:rFonts w:ascii="Arial" w:hAnsi="Arial" w:cs="Arial"/>
        </w:rPr>
        <w:t> </w:t>
      </w:r>
      <w:r w:rsidRPr="00FF3CEC">
        <w:rPr>
          <w:rFonts w:ascii="Arial" w:hAnsi="Arial" w:cs="Arial"/>
        </w:rPr>
        <w:t>dnia 3</w:t>
      </w:r>
      <w:r>
        <w:rPr>
          <w:rFonts w:ascii="Arial" w:hAnsi="Arial" w:cs="Arial"/>
        </w:rPr>
        <w:t> </w:t>
      </w:r>
      <w:r w:rsidRPr="00FF3CEC">
        <w:rPr>
          <w:rFonts w:ascii="Arial" w:hAnsi="Arial" w:cs="Arial"/>
        </w:rPr>
        <w:t xml:space="preserve">października 2008 r. o udostępnianiu informacji </w:t>
      </w:r>
      <w:r>
        <w:rPr>
          <w:rFonts w:ascii="Arial" w:hAnsi="Arial" w:cs="Arial"/>
        </w:rPr>
        <w:t>o </w:t>
      </w:r>
      <w:r w:rsidRPr="00FF3CEC">
        <w:rPr>
          <w:rFonts w:ascii="Arial" w:hAnsi="Arial" w:cs="Arial"/>
        </w:rPr>
        <w:t>środowisku i jego ochronie, udziale społeczeństwa w ochronie środowiska oraz o ocenach oddziaływania na środowisko (Dz. U. z</w:t>
      </w:r>
      <w:r>
        <w:rPr>
          <w:rFonts w:ascii="Arial" w:hAnsi="Arial" w:cs="Arial"/>
        </w:rPr>
        <w:t> </w:t>
      </w:r>
      <w:r w:rsidRPr="00FF3CEC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FF3CEC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1094</w:t>
      </w:r>
      <w:r w:rsidRPr="00FF3CEC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e</w:t>
      </w:r>
      <w:r w:rsidRPr="00FF3CEC">
        <w:rPr>
          <w:rFonts w:ascii="Arial" w:hAnsi="Arial" w:cs="Arial"/>
        </w:rPr>
        <w:t xml:space="preserve"> zm. – cyt. dalej jako „UUOŚ”), Regionalny Dyrektor Ochrony Środowiska w Katowicach zawiadamia strony</w:t>
      </w:r>
      <w:r>
        <w:rPr>
          <w:rFonts w:ascii="Arial" w:hAnsi="Arial" w:cs="Arial"/>
        </w:rPr>
        <w:t xml:space="preserve"> postępowania, że </w:t>
      </w:r>
      <w:r>
        <w:rPr>
          <w:rFonts w:ascii="Arial" w:hAnsi="Arial" w:cs="Arial"/>
          <w:bCs/>
        </w:rPr>
        <w:t>w toku postępowania w sprawie wydania decyzji o środowiskowych uwarunkowaniach dla przedsięwzięcia</w:t>
      </w:r>
      <w:r w:rsidRPr="00DE17D8">
        <w:rPr>
          <w:rFonts w:ascii="Arial" w:hAnsi="Arial" w:cs="Arial"/>
        </w:rPr>
        <w:t xml:space="preserve"> </w:t>
      </w:r>
      <w:r w:rsidRPr="002935DC">
        <w:rPr>
          <w:rFonts w:ascii="Arial" w:hAnsi="Arial" w:cs="Arial"/>
        </w:rPr>
        <w:t>pn.: „</w:t>
      </w:r>
      <w:r>
        <w:rPr>
          <w:rFonts w:ascii="Arial" w:eastAsia="Andale Sans UI" w:hAnsi="Arial" w:cs="Arial"/>
          <w:kern w:val="3"/>
          <w:lang w:eastAsia="ja-JP" w:bidi="fa-IR"/>
        </w:rPr>
        <w:t>Budowa drogi S 11 w województwie śląskim, odcinek 2, obwodnica Tarnowskich Gór, wg wariantu II</w:t>
      </w:r>
      <w:r>
        <w:rPr>
          <w:rFonts w:ascii="Arial" w:hAnsi="Arial" w:cs="Arial"/>
        </w:rPr>
        <w:t>:</w:t>
      </w:r>
      <w:bookmarkStart w:id="0" w:name="_Hlk520289827"/>
    </w:p>
    <w:p w14:paraId="48A9E734" w14:textId="77777777" w:rsidR="000A7B12" w:rsidRDefault="00000000" w:rsidP="001020D0">
      <w:pPr>
        <w:pStyle w:val="Tekstpodstawowy2"/>
        <w:spacing w:before="12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- przy piśmie z 22 kwietnia 2024 r. otrzymał uzupełnienie raportu o oddziaływaniu na środowisko ww. przedsięwzięcia,</w:t>
      </w:r>
    </w:p>
    <w:p w14:paraId="3917A310" w14:textId="77777777" w:rsidR="000A7B12" w:rsidRDefault="00000000" w:rsidP="001020D0">
      <w:pPr>
        <w:pStyle w:val="Tekstpodstawowy2"/>
        <w:spacing w:before="12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pismami z 20 maja 2024 r. wystąpił o opinię do </w:t>
      </w:r>
      <w:r w:rsidRPr="00CD5A54">
        <w:rPr>
          <w:rFonts w:ascii="Arial" w:hAnsi="Arial" w:cs="Arial"/>
        </w:rPr>
        <w:t>Śląski</w:t>
      </w:r>
      <w:r>
        <w:rPr>
          <w:rFonts w:ascii="Arial" w:hAnsi="Arial" w:cs="Arial"/>
        </w:rPr>
        <w:t>ego</w:t>
      </w:r>
      <w:r w:rsidRPr="00CD5A54">
        <w:rPr>
          <w:rFonts w:ascii="Arial" w:hAnsi="Arial" w:cs="Arial"/>
        </w:rPr>
        <w:t xml:space="preserve"> Państwow</w:t>
      </w:r>
      <w:r>
        <w:rPr>
          <w:rFonts w:ascii="Arial" w:hAnsi="Arial" w:cs="Arial"/>
        </w:rPr>
        <w:t>ego</w:t>
      </w:r>
      <w:r w:rsidRPr="00CD5A54">
        <w:rPr>
          <w:rFonts w:ascii="Arial" w:hAnsi="Arial" w:cs="Arial"/>
        </w:rPr>
        <w:t xml:space="preserve"> Wojewódzki</w:t>
      </w:r>
      <w:r>
        <w:rPr>
          <w:rFonts w:ascii="Arial" w:hAnsi="Arial" w:cs="Arial"/>
        </w:rPr>
        <w:t>ego</w:t>
      </w:r>
      <w:r w:rsidRPr="00CD5A54">
        <w:rPr>
          <w:rFonts w:ascii="Arial" w:hAnsi="Arial" w:cs="Arial"/>
        </w:rPr>
        <w:t xml:space="preserve"> Inspektor</w:t>
      </w:r>
      <w:r>
        <w:rPr>
          <w:rFonts w:ascii="Arial" w:hAnsi="Arial" w:cs="Arial"/>
        </w:rPr>
        <w:t>a</w:t>
      </w:r>
      <w:r w:rsidRPr="00CD5A54">
        <w:rPr>
          <w:rFonts w:ascii="Arial" w:hAnsi="Arial" w:cs="Arial"/>
        </w:rPr>
        <w:t xml:space="preserve"> Sanitarn</w:t>
      </w:r>
      <w:r>
        <w:rPr>
          <w:rFonts w:ascii="Arial" w:hAnsi="Arial" w:cs="Arial"/>
        </w:rPr>
        <w:t>ego</w:t>
      </w:r>
      <w:r w:rsidRPr="00CD5A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oraz o uzgodnienie warunków realizacji ww. przedsięwzięcia do </w:t>
      </w:r>
      <w:r w:rsidRPr="001020D0">
        <w:rPr>
          <w:rFonts w:ascii="Arial" w:hAnsi="Arial" w:cs="Arial"/>
        </w:rPr>
        <w:t>Dyrektor</w:t>
      </w:r>
      <w:r>
        <w:rPr>
          <w:rFonts w:ascii="Arial" w:hAnsi="Arial" w:cs="Arial"/>
        </w:rPr>
        <w:t>a</w:t>
      </w:r>
      <w:r w:rsidRPr="001020D0">
        <w:rPr>
          <w:rFonts w:ascii="Arial" w:hAnsi="Arial" w:cs="Arial"/>
        </w:rPr>
        <w:t xml:space="preserve"> Regionalnego Zarządu Gospodarki Wodnej w Gliwicach</w:t>
      </w:r>
      <w:r>
        <w:rPr>
          <w:rFonts w:ascii="Arial" w:hAnsi="Arial" w:cs="Arial"/>
        </w:rPr>
        <w:t xml:space="preserve"> </w:t>
      </w:r>
      <w:r w:rsidRPr="001020D0">
        <w:rPr>
          <w:rFonts w:ascii="Arial" w:hAnsi="Arial" w:cs="Arial"/>
        </w:rPr>
        <w:t>Państwowe Gospodarstwo Wodne</w:t>
      </w:r>
      <w:r>
        <w:rPr>
          <w:rFonts w:ascii="Arial" w:hAnsi="Arial" w:cs="Arial"/>
        </w:rPr>
        <w:t xml:space="preserve"> </w:t>
      </w:r>
      <w:r w:rsidRPr="001020D0">
        <w:rPr>
          <w:rFonts w:ascii="Arial" w:hAnsi="Arial" w:cs="Arial"/>
        </w:rPr>
        <w:t>Wody Polskie</w:t>
      </w:r>
      <w:r>
        <w:rPr>
          <w:rFonts w:ascii="Arial" w:hAnsi="Arial" w:cs="Arial"/>
        </w:rPr>
        <w:t>.</w:t>
      </w:r>
    </w:p>
    <w:p w14:paraId="5AD7693D" w14:textId="77777777" w:rsidR="000A7B12" w:rsidRPr="00552E61" w:rsidRDefault="00000000" w:rsidP="009F5F64">
      <w:pPr>
        <w:spacing w:before="120" w:after="0"/>
        <w:rPr>
          <w:rFonts w:ascii="Arial" w:hAnsi="Arial" w:cs="Arial"/>
        </w:rPr>
      </w:pPr>
      <w:r w:rsidRPr="00536531">
        <w:rPr>
          <w:rFonts w:ascii="Arial" w:hAnsi="Arial" w:cs="Arial"/>
        </w:rPr>
        <w:t>Z aktami sprawy</w:t>
      </w:r>
      <w:r>
        <w:rPr>
          <w:rFonts w:ascii="Arial" w:hAnsi="Arial" w:cs="Arial"/>
        </w:rPr>
        <w:t xml:space="preserve">, w tym ww. postanowieniami, </w:t>
      </w:r>
      <w:r w:rsidRPr="00536531">
        <w:rPr>
          <w:rFonts w:ascii="Arial" w:hAnsi="Arial" w:cs="Arial"/>
        </w:rPr>
        <w:t>można zapoznać się w</w:t>
      </w:r>
      <w:r>
        <w:rPr>
          <w:rFonts w:ascii="Arial" w:hAnsi="Arial" w:cs="Arial"/>
        </w:rPr>
        <w:t> </w:t>
      </w:r>
      <w:r w:rsidRPr="00536531">
        <w:rPr>
          <w:rFonts w:ascii="Arial" w:hAnsi="Arial" w:cs="Arial"/>
        </w:rPr>
        <w:t xml:space="preserve">pokoju nr </w:t>
      </w:r>
      <w:r>
        <w:rPr>
          <w:rFonts w:ascii="Arial" w:hAnsi="Arial" w:cs="Arial"/>
        </w:rPr>
        <w:t>318 C</w:t>
      </w:r>
      <w:r w:rsidRPr="00536531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Wydziale Ocen Oddziaływania na </w:t>
      </w:r>
      <w:r w:rsidRPr="00536531">
        <w:rPr>
          <w:rFonts w:ascii="Arial" w:hAnsi="Arial" w:cs="Arial"/>
        </w:rPr>
        <w:t>Środowisko Regionalnej Dyrekcji Ochrony Środowiska w</w:t>
      </w:r>
      <w:r>
        <w:rPr>
          <w:rFonts w:ascii="Arial" w:hAnsi="Arial" w:cs="Arial"/>
        </w:rPr>
        <w:t> Katowicach,</w:t>
      </w:r>
      <w:r w:rsidRPr="00536531">
        <w:rPr>
          <w:rFonts w:ascii="Arial" w:hAnsi="Arial" w:cs="Arial"/>
        </w:rPr>
        <w:t xml:space="preserve"> po uprzednim umówieniu się z pracownikiem tutejszej Dyrekcji (nr telefonu do kontaktu:</w:t>
      </w:r>
      <w:r w:rsidRPr="00EC1D84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(032) 42 06 818 lub (032) 42 06 801</w:t>
      </w:r>
      <w:r w:rsidRPr="00536531">
        <w:rPr>
          <w:rFonts w:ascii="Arial" w:hAnsi="Arial" w:cs="Arial"/>
        </w:rPr>
        <w:t>).</w:t>
      </w:r>
    </w:p>
    <w:p w14:paraId="14ED2D7E" w14:textId="77777777" w:rsidR="000A7B12" w:rsidRPr="000C5035" w:rsidRDefault="00000000" w:rsidP="009F5F64">
      <w:pPr>
        <w:spacing w:before="480" w:after="0"/>
        <w:rPr>
          <w:rFonts w:ascii="Arial" w:hAnsi="Arial" w:cs="Arial"/>
        </w:rPr>
      </w:pPr>
      <w:r w:rsidRPr="000C5035">
        <w:rPr>
          <w:rFonts w:ascii="Arial" w:hAnsi="Arial" w:cs="Arial"/>
        </w:rPr>
        <w:t>Doręczenie uważa się za dokonane po upływie czternastu dni od dnia, w którym nastąpiło</w:t>
      </w:r>
    </w:p>
    <w:p w14:paraId="69F6F690" w14:textId="77777777" w:rsidR="000A7B12" w:rsidRPr="000C5035" w:rsidRDefault="00000000" w:rsidP="009F5F64">
      <w:pPr>
        <w:spacing w:after="0"/>
        <w:rPr>
          <w:rFonts w:ascii="Arial" w:hAnsi="Arial" w:cs="Arial"/>
        </w:rPr>
      </w:pPr>
      <w:r w:rsidRPr="000C5035">
        <w:rPr>
          <w:rFonts w:ascii="Arial" w:hAnsi="Arial" w:cs="Arial"/>
        </w:rPr>
        <w:t>publiczne obwieszczenie, inne publiczne ogłoszenie lub udostępnienie pisma w Biuletynie</w:t>
      </w:r>
    </w:p>
    <w:p w14:paraId="425DF091" w14:textId="77777777" w:rsidR="000A7B12" w:rsidRDefault="00000000" w:rsidP="009F5F64">
      <w:pPr>
        <w:spacing w:after="0"/>
        <w:rPr>
          <w:rFonts w:ascii="Arial" w:hAnsi="Arial" w:cs="Arial"/>
        </w:rPr>
      </w:pPr>
      <w:r w:rsidRPr="000C5035">
        <w:rPr>
          <w:rFonts w:ascii="Arial" w:hAnsi="Arial" w:cs="Arial"/>
        </w:rPr>
        <w:t>Informacji Publicznej.</w:t>
      </w:r>
    </w:p>
    <w:bookmarkEnd w:id="0"/>
    <w:p w14:paraId="28E2C6FD" w14:textId="77777777" w:rsidR="000A7B12" w:rsidRDefault="00000000" w:rsidP="000C5035">
      <w:pPr>
        <w:spacing w:before="360" w:after="0"/>
        <w:rPr>
          <w:rFonts w:ascii="Arial" w:hAnsi="Arial" w:cs="Arial"/>
        </w:rPr>
      </w:pPr>
      <w:r>
        <w:rPr>
          <w:rFonts w:ascii="Arial" w:hAnsi="Arial" w:cs="Arial"/>
        </w:rPr>
        <w:t>Regionalny Dyrektor Ochrony Środowiska w Katowicach</w:t>
      </w:r>
    </w:p>
    <w:p w14:paraId="1EF8A95C" w14:textId="77777777" w:rsidR="000A7B12" w:rsidRDefault="00000000" w:rsidP="00085BD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dr Mirosława Mierczyk-Sawicka</w:t>
      </w:r>
    </w:p>
    <w:p w14:paraId="4485F2E8" w14:textId="77777777" w:rsidR="000A7B12" w:rsidRPr="00FF3CEC" w:rsidRDefault="00000000" w:rsidP="00C2680C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/podpisano elektronicznie/</w:t>
      </w:r>
    </w:p>
    <w:p w14:paraId="61C488DE" w14:textId="42EC1981" w:rsidR="000A7B12" w:rsidRPr="002959F3" w:rsidRDefault="00000000" w:rsidP="00747977">
      <w:pPr>
        <w:tabs>
          <w:tab w:val="left" w:pos="360"/>
        </w:tabs>
        <w:spacing w:before="720" w:after="240"/>
        <w:ind w:right="45"/>
        <w:jc w:val="both"/>
        <w:rPr>
          <w:rFonts w:ascii="Arial" w:hAnsi="Arial" w:cs="Arial"/>
        </w:rPr>
      </w:pPr>
      <w:r w:rsidRPr="002959F3">
        <w:rPr>
          <w:rFonts w:ascii="Arial" w:hAnsi="Arial" w:cs="Arial"/>
        </w:rPr>
        <w:t xml:space="preserve">Obwieszczenie nastąpiło </w:t>
      </w:r>
      <w:r w:rsidRPr="002959F3">
        <w:rPr>
          <w:rFonts w:ascii="Arial" w:eastAsia="Times New Roman" w:hAnsi="Arial" w:cs="Arial"/>
        </w:rPr>
        <w:t xml:space="preserve">w dniach: od </w:t>
      </w:r>
      <w:r w:rsidR="00391BDF">
        <w:rPr>
          <w:rFonts w:ascii="Arial" w:eastAsia="Times New Roman" w:hAnsi="Arial" w:cs="Arial"/>
        </w:rPr>
        <w:t>22.05.2024 r.</w:t>
      </w:r>
      <w:r w:rsidRPr="002959F3">
        <w:rPr>
          <w:rFonts w:ascii="Arial" w:eastAsia="Times New Roman" w:hAnsi="Arial" w:cs="Arial"/>
        </w:rPr>
        <w:t xml:space="preserve">do </w:t>
      </w:r>
      <w:r w:rsidR="00391BDF">
        <w:rPr>
          <w:rFonts w:ascii="Arial" w:eastAsia="Times New Roman" w:hAnsi="Arial" w:cs="Arial"/>
        </w:rPr>
        <w:t>05.06.2024 r.</w:t>
      </w:r>
    </w:p>
    <w:p w14:paraId="4BC39DA4" w14:textId="77777777" w:rsidR="000A7B12" w:rsidRPr="000C5035" w:rsidRDefault="00000000" w:rsidP="002959F3">
      <w:pPr>
        <w:spacing w:before="1320" w:after="0"/>
        <w:rPr>
          <w:rFonts w:ascii="Arial" w:hAnsi="Arial" w:cs="Arial"/>
        </w:rPr>
      </w:pPr>
      <w:r w:rsidRPr="000C5035">
        <w:rPr>
          <w:rFonts w:ascii="Arial" w:hAnsi="Arial" w:cs="Arial"/>
        </w:rPr>
        <w:t xml:space="preserve">Otrzymują: </w:t>
      </w:r>
    </w:p>
    <w:p w14:paraId="2A83731F" w14:textId="77777777" w:rsidR="000A7B12" w:rsidRPr="000C5035" w:rsidRDefault="00000000" w:rsidP="000C5035">
      <w:pPr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</w:rPr>
      </w:pPr>
      <w:r w:rsidRPr="000C5035">
        <w:rPr>
          <w:rFonts w:ascii="Arial" w:hAnsi="Arial" w:cs="Arial"/>
        </w:rPr>
        <w:t>Generalna Dyrekcja Dróg Krajowych i Autostrad</w:t>
      </w:r>
    </w:p>
    <w:p w14:paraId="0FE43E3D" w14:textId="77777777" w:rsidR="000A7B12" w:rsidRPr="000C5035" w:rsidRDefault="00000000" w:rsidP="000C5035">
      <w:pPr>
        <w:spacing w:after="0"/>
        <w:ind w:left="284"/>
        <w:jc w:val="both"/>
        <w:rPr>
          <w:rFonts w:ascii="Arial" w:hAnsi="Arial" w:cs="Arial"/>
        </w:rPr>
      </w:pPr>
      <w:r w:rsidRPr="000C5035">
        <w:rPr>
          <w:rFonts w:ascii="Arial" w:hAnsi="Arial" w:cs="Arial"/>
        </w:rPr>
        <w:t xml:space="preserve">Oddział w Katowicach </w:t>
      </w:r>
    </w:p>
    <w:p w14:paraId="423452B2" w14:textId="77777777" w:rsidR="000A7B12" w:rsidRPr="000C5035" w:rsidRDefault="00000000" w:rsidP="000C5035">
      <w:pPr>
        <w:spacing w:after="0"/>
        <w:ind w:left="284"/>
        <w:jc w:val="both"/>
        <w:rPr>
          <w:rFonts w:ascii="Arial" w:hAnsi="Arial" w:cs="Arial"/>
        </w:rPr>
      </w:pPr>
      <w:r w:rsidRPr="000C5035">
        <w:rPr>
          <w:rFonts w:ascii="Arial" w:hAnsi="Arial" w:cs="Arial"/>
        </w:rPr>
        <w:t>40-017 Katowice, ul. Myśliwska 5</w:t>
      </w:r>
    </w:p>
    <w:p w14:paraId="6C555AC4" w14:textId="77777777" w:rsidR="000A7B12" w:rsidRPr="000C5035" w:rsidRDefault="00000000" w:rsidP="000C5035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0C5035">
        <w:rPr>
          <w:rFonts w:ascii="Arial" w:hAnsi="Arial" w:cs="Arial"/>
        </w:rPr>
        <w:t>Pozostałe strony postępowania zawiadamiane w trybie art. 49 k.p.a.</w:t>
      </w:r>
    </w:p>
    <w:p w14:paraId="218804D2" w14:textId="77777777" w:rsidR="000A7B12" w:rsidRPr="000C5035" w:rsidRDefault="00000000" w:rsidP="000C5035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0C5035">
        <w:rPr>
          <w:rFonts w:ascii="Arial" w:hAnsi="Arial" w:cs="Arial"/>
        </w:rPr>
        <w:t>WOOŚ a/a</w:t>
      </w:r>
    </w:p>
    <w:p w14:paraId="7A2DAA40" w14:textId="77777777" w:rsidR="000A7B12" w:rsidRPr="0083136B" w:rsidRDefault="00000000" w:rsidP="00374BEE">
      <w:pPr>
        <w:spacing w:before="1200"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lastRenderedPageBreak/>
        <w:t>Art. 74 ust. 3 UUOŚ „Jeżeli liczba stron postępowania w sprawie wydania decyzji o środowiskowych uwarunkowaniach lub innego postępowania dotyczącego tej decyzji przekracza 10, stosuje się art. 49 Kodeksu postępowania administracyjnego”.</w:t>
      </w:r>
    </w:p>
    <w:p w14:paraId="44E961C5" w14:textId="77777777" w:rsidR="000A7B12" w:rsidRPr="0083136B" w:rsidRDefault="00000000" w:rsidP="00D57D83">
      <w:pPr>
        <w:spacing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Art. 49 § 1 k.p.a. „</w:t>
      </w:r>
      <w:r w:rsidRPr="0083136B">
        <w:rPr>
          <w:rFonts w:ascii="Arial" w:hAnsi="Arial" w:cs="Arial"/>
          <w:color w:val="000000"/>
          <w:sz w:val="20"/>
          <w:szCs w:val="20"/>
        </w:rPr>
        <w:t>Jeżeli przepis szczególny tak stanowi, zawiadomienie stron o decyzjach i innych czynnościach organu administracji publicznej może nastąpić w formie publicznego obwieszczenia, w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83136B">
        <w:rPr>
          <w:rFonts w:ascii="Arial" w:hAnsi="Arial" w:cs="Arial"/>
          <w:color w:val="000000"/>
          <w:sz w:val="20"/>
          <w:szCs w:val="20"/>
        </w:rPr>
        <w:t>innej formie publicznego ogłoszenia zwyczajowo przyjętej w danej miejscowości lub przez udostępnienie pisma w Biuletynie Informacji Publicznej na stronie podmiotowej właściwego organu administracji publicznej”</w:t>
      </w:r>
      <w:r w:rsidRPr="0083136B">
        <w:rPr>
          <w:rFonts w:ascii="Arial" w:hAnsi="Arial" w:cs="Arial"/>
          <w:sz w:val="20"/>
          <w:szCs w:val="20"/>
        </w:rPr>
        <w:t xml:space="preserve">. </w:t>
      </w:r>
    </w:p>
    <w:p w14:paraId="48589A9B" w14:textId="77777777" w:rsidR="000A7B12" w:rsidRPr="0083136B" w:rsidRDefault="00000000" w:rsidP="002959F3">
      <w:pPr>
        <w:spacing w:after="0"/>
        <w:rPr>
          <w:rFonts w:ascii="Arial" w:hAnsi="Arial" w:cs="Arial"/>
          <w:sz w:val="20"/>
          <w:szCs w:val="20"/>
        </w:rPr>
      </w:pPr>
      <w:r w:rsidRPr="0083136B">
        <w:rPr>
          <w:rFonts w:ascii="Arial" w:hAnsi="Arial" w:cs="Arial"/>
          <w:sz w:val="20"/>
          <w:szCs w:val="20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0A7B12" w:rsidRPr="0083136B" w:rsidSect="00E34848"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175BD" w14:textId="77777777" w:rsidR="003E044B" w:rsidRDefault="003E044B">
      <w:pPr>
        <w:spacing w:after="0" w:line="240" w:lineRule="auto"/>
      </w:pPr>
      <w:r>
        <w:separator/>
      </w:r>
    </w:p>
  </w:endnote>
  <w:endnote w:type="continuationSeparator" w:id="0">
    <w:p w14:paraId="3B63F30A" w14:textId="77777777" w:rsidR="003E044B" w:rsidRDefault="003E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50A09" w14:textId="77777777" w:rsidR="003E044B" w:rsidRDefault="003E044B">
      <w:pPr>
        <w:spacing w:after="0" w:line="240" w:lineRule="auto"/>
      </w:pPr>
      <w:r>
        <w:separator/>
      </w:r>
    </w:p>
  </w:footnote>
  <w:footnote w:type="continuationSeparator" w:id="0">
    <w:p w14:paraId="5E57EEAC" w14:textId="77777777" w:rsidR="003E044B" w:rsidRDefault="003E0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BA1"/>
    <w:multiLevelType w:val="hybridMultilevel"/>
    <w:tmpl w:val="81422A38"/>
    <w:lvl w:ilvl="0" w:tplc="1C58D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6DA5A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6664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BEF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30C4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8849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494C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D6E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48AE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7AB4BCDA">
      <w:start w:val="1"/>
      <w:numFmt w:val="decimal"/>
      <w:lvlText w:val="%1."/>
      <w:lvlJc w:val="left"/>
      <w:pPr>
        <w:ind w:left="360" w:hanging="360"/>
      </w:pPr>
    </w:lvl>
    <w:lvl w:ilvl="1" w:tplc="97C49EBE" w:tentative="1">
      <w:start w:val="1"/>
      <w:numFmt w:val="lowerLetter"/>
      <w:lvlText w:val="%2."/>
      <w:lvlJc w:val="left"/>
      <w:pPr>
        <w:ind w:left="1080" w:hanging="360"/>
      </w:pPr>
    </w:lvl>
    <w:lvl w:ilvl="2" w:tplc="54B8A290" w:tentative="1">
      <w:start w:val="1"/>
      <w:numFmt w:val="lowerRoman"/>
      <w:lvlText w:val="%3."/>
      <w:lvlJc w:val="right"/>
      <w:pPr>
        <w:ind w:left="1800" w:hanging="180"/>
      </w:pPr>
    </w:lvl>
    <w:lvl w:ilvl="3" w:tplc="EE0C0088" w:tentative="1">
      <w:start w:val="1"/>
      <w:numFmt w:val="decimal"/>
      <w:lvlText w:val="%4."/>
      <w:lvlJc w:val="left"/>
      <w:pPr>
        <w:ind w:left="2520" w:hanging="360"/>
      </w:pPr>
    </w:lvl>
    <w:lvl w:ilvl="4" w:tplc="CAFA856E" w:tentative="1">
      <w:start w:val="1"/>
      <w:numFmt w:val="lowerLetter"/>
      <w:lvlText w:val="%5."/>
      <w:lvlJc w:val="left"/>
      <w:pPr>
        <w:ind w:left="3240" w:hanging="360"/>
      </w:pPr>
    </w:lvl>
    <w:lvl w:ilvl="5" w:tplc="69D8E848" w:tentative="1">
      <w:start w:val="1"/>
      <w:numFmt w:val="lowerRoman"/>
      <w:lvlText w:val="%6."/>
      <w:lvlJc w:val="right"/>
      <w:pPr>
        <w:ind w:left="3960" w:hanging="180"/>
      </w:pPr>
    </w:lvl>
    <w:lvl w:ilvl="6" w:tplc="B12C7370" w:tentative="1">
      <w:start w:val="1"/>
      <w:numFmt w:val="decimal"/>
      <w:lvlText w:val="%7."/>
      <w:lvlJc w:val="left"/>
      <w:pPr>
        <w:ind w:left="4680" w:hanging="360"/>
      </w:pPr>
    </w:lvl>
    <w:lvl w:ilvl="7" w:tplc="1150A3E4" w:tentative="1">
      <w:start w:val="1"/>
      <w:numFmt w:val="lowerLetter"/>
      <w:lvlText w:val="%8."/>
      <w:lvlJc w:val="left"/>
      <w:pPr>
        <w:ind w:left="5400" w:hanging="360"/>
      </w:pPr>
    </w:lvl>
    <w:lvl w:ilvl="8" w:tplc="D2CEDC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2FE0F7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9F6AB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7C9E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88B8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3020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907A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5470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7CFF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FD2FA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D298CAA2">
      <w:start w:val="1"/>
      <w:numFmt w:val="decimal"/>
      <w:lvlText w:val="%1."/>
      <w:lvlJc w:val="left"/>
      <w:pPr>
        <w:ind w:left="360" w:hanging="360"/>
      </w:pPr>
    </w:lvl>
    <w:lvl w:ilvl="1" w:tplc="4FC6BEE2" w:tentative="1">
      <w:start w:val="1"/>
      <w:numFmt w:val="lowerLetter"/>
      <w:lvlText w:val="%2."/>
      <w:lvlJc w:val="left"/>
      <w:pPr>
        <w:ind w:left="1080" w:hanging="360"/>
      </w:pPr>
    </w:lvl>
    <w:lvl w:ilvl="2" w:tplc="761A50E4" w:tentative="1">
      <w:start w:val="1"/>
      <w:numFmt w:val="lowerRoman"/>
      <w:lvlText w:val="%3."/>
      <w:lvlJc w:val="right"/>
      <w:pPr>
        <w:ind w:left="1800" w:hanging="180"/>
      </w:pPr>
    </w:lvl>
    <w:lvl w:ilvl="3" w:tplc="C8620226" w:tentative="1">
      <w:start w:val="1"/>
      <w:numFmt w:val="decimal"/>
      <w:lvlText w:val="%4."/>
      <w:lvlJc w:val="left"/>
      <w:pPr>
        <w:ind w:left="2520" w:hanging="360"/>
      </w:pPr>
    </w:lvl>
    <w:lvl w:ilvl="4" w:tplc="BAF858E6" w:tentative="1">
      <w:start w:val="1"/>
      <w:numFmt w:val="lowerLetter"/>
      <w:lvlText w:val="%5."/>
      <w:lvlJc w:val="left"/>
      <w:pPr>
        <w:ind w:left="3240" w:hanging="360"/>
      </w:pPr>
    </w:lvl>
    <w:lvl w:ilvl="5" w:tplc="00867EE0" w:tentative="1">
      <w:start w:val="1"/>
      <w:numFmt w:val="lowerRoman"/>
      <w:lvlText w:val="%6."/>
      <w:lvlJc w:val="right"/>
      <w:pPr>
        <w:ind w:left="3960" w:hanging="180"/>
      </w:pPr>
    </w:lvl>
    <w:lvl w:ilvl="6" w:tplc="D1B47DA2" w:tentative="1">
      <w:start w:val="1"/>
      <w:numFmt w:val="decimal"/>
      <w:lvlText w:val="%7."/>
      <w:lvlJc w:val="left"/>
      <w:pPr>
        <w:ind w:left="4680" w:hanging="360"/>
      </w:pPr>
    </w:lvl>
    <w:lvl w:ilvl="7" w:tplc="15442652" w:tentative="1">
      <w:start w:val="1"/>
      <w:numFmt w:val="lowerLetter"/>
      <w:lvlText w:val="%8."/>
      <w:lvlJc w:val="left"/>
      <w:pPr>
        <w:ind w:left="5400" w:hanging="360"/>
      </w:pPr>
    </w:lvl>
    <w:lvl w:ilvl="8" w:tplc="64CEB4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AE86B99A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CBFC02E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E569BB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9BE3E5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B42335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4826A1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08C579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2FA5F3C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FF2CAF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6876FE98">
      <w:start w:val="1"/>
      <w:numFmt w:val="upperRoman"/>
      <w:lvlText w:val="%1."/>
      <w:lvlJc w:val="right"/>
      <w:pPr>
        <w:ind w:left="720" w:hanging="360"/>
      </w:pPr>
    </w:lvl>
    <w:lvl w:ilvl="1" w:tplc="9A900EFA" w:tentative="1">
      <w:start w:val="1"/>
      <w:numFmt w:val="lowerLetter"/>
      <w:lvlText w:val="%2."/>
      <w:lvlJc w:val="left"/>
      <w:pPr>
        <w:ind w:left="1440" w:hanging="360"/>
      </w:pPr>
    </w:lvl>
    <w:lvl w:ilvl="2" w:tplc="DB2CA9B4" w:tentative="1">
      <w:start w:val="1"/>
      <w:numFmt w:val="lowerRoman"/>
      <w:lvlText w:val="%3."/>
      <w:lvlJc w:val="right"/>
      <w:pPr>
        <w:ind w:left="2160" w:hanging="180"/>
      </w:pPr>
    </w:lvl>
    <w:lvl w:ilvl="3" w:tplc="F648D740" w:tentative="1">
      <w:start w:val="1"/>
      <w:numFmt w:val="decimal"/>
      <w:lvlText w:val="%4."/>
      <w:lvlJc w:val="left"/>
      <w:pPr>
        <w:ind w:left="2880" w:hanging="360"/>
      </w:pPr>
    </w:lvl>
    <w:lvl w:ilvl="4" w:tplc="3D540F80" w:tentative="1">
      <w:start w:val="1"/>
      <w:numFmt w:val="lowerLetter"/>
      <w:lvlText w:val="%5."/>
      <w:lvlJc w:val="left"/>
      <w:pPr>
        <w:ind w:left="3600" w:hanging="360"/>
      </w:pPr>
    </w:lvl>
    <w:lvl w:ilvl="5" w:tplc="F4BC6522" w:tentative="1">
      <w:start w:val="1"/>
      <w:numFmt w:val="lowerRoman"/>
      <w:lvlText w:val="%6."/>
      <w:lvlJc w:val="right"/>
      <w:pPr>
        <w:ind w:left="4320" w:hanging="180"/>
      </w:pPr>
    </w:lvl>
    <w:lvl w:ilvl="6" w:tplc="6890E538" w:tentative="1">
      <w:start w:val="1"/>
      <w:numFmt w:val="decimal"/>
      <w:lvlText w:val="%7."/>
      <w:lvlJc w:val="left"/>
      <w:pPr>
        <w:ind w:left="5040" w:hanging="360"/>
      </w:pPr>
    </w:lvl>
    <w:lvl w:ilvl="7" w:tplc="1506E444" w:tentative="1">
      <w:start w:val="1"/>
      <w:numFmt w:val="lowerLetter"/>
      <w:lvlText w:val="%8."/>
      <w:lvlJc w:val="left"/>
      <w:pPr>
        <w:ind w:left="5760" w:hanging="360"/>
      </w:pPr>
    </w:lvl>
    <w:lvl w:ilvl="8" w:tplc="C5D2C7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1EA049BE">
      <w:start w:val="1"/>
      <w:numFmt w:val="upperRoman"/>
      <w:lvlText w:val="%1."/>
      <w:lvlJc w:val="right"/>
      <w:pPr>
        <w:ind w:left="360" w:hanging="360"/>
      </w:pPr>
    </w:lvl>
    <w:lvl w:ilvl="1" w:tplc="84E0E836" w:tentative="1">
      <w:start w:val="1"/>
      <w:numFmt w:val="lowerLetter"/>
      <w:lvlText w:val="%2."/>
      <w:lvlJc w:val="left"/>
      <w:pPr>
        <w:ind w:left="1080" w:hanging="360"/>
      </w:pPr>
    </w:lvl>
    <w:lvl w:ilvl="2" w:tplc="FCD039F4" w:tentative="1">
      <w:start w:val="1"/>
      <w:numFmt w:val="lowerRoman"/>
      <w:lvlText w:val="%3."/>
      <w:lvlJc w:val="right"/>
      <w:pPr>
        <w:ind w:left="1800" w:hanging="180"/>
      </w:pPr>
    </w:lvl>
    <w:lvl w:ilvl="3" w:tplc="CB54D6AE" w:tentative="1">
      <w:start w:val="1"/>
      <w:numFmt w:val="decimal"/>
      <w:lvlText w:val="%4."/>
      <w:lvlJc w:val="left"/>
      <w:pPr>
        <w:ind w:left="2520" w:hanging="360"/>
      </w:pPr>
    </w:lvl>
    <w:lvl w:ilvl="4" w:tplc="6422DECE" w:tentative="1">
      <w:start w:val="1"/>
      <w:numFmt w:val="lowerLetter"/>
      <w:lvlText w:val="%5."/>
      <w:lvlJc w:val="left"/>
      <w:pPr>
        <w:ind w:left="3240" w:hanging="360"/>
      </w:pPr>
    </w:lvl>
    <w:lvl w:ilvl="5" w:tplc="2A905C0A" w:tentative="1">
      <w:start w:val="1"/>
      <w:numFmt w:val="lowerRoman"/>
      <w:lvlText w:val="%6."/>
      <w:lvlJc w:val="right"/>
      <w:pPr>
        <w:ind w:left="3960" w:hanging="180"/>
      </w:pPr>
    </w:lvl>
    <w:lvl w:ilvl="6" w:tplc="558EB34A" w:tentative="1">
      <w:start w:val="1"/>
      <w:numFmt w:val="decimal"/>
      <w:lvlText w:val="%7."/>
      <w:lvlJc w:val="left"/>
      <w:pPr>
        <w:ind w:left="4680" w:hanging="360"/>
      </w:pPr>
    </w:lvl>
    <w:lvl w:ilvl="7" w:tplc="91F28070" w:tentative="1">
      <w:start w:val="1"/>
      <w:numFmt w:val="lowerLetter"/>
      <w:lvlText w:val="%8."/>
      <w:lvlJc w:val="left"/>
      <w:pPr>
        <w:ind w:left="5400" w:hanging="360"/>
      </w:pPr>
    </w:lvl>
    <w:lvl w:ilvl="8" w:tplc="D3BC79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388A9482">
      <w:start w:val="1"/>
      <w:numFmt w:val="decimal"/>
      <w:lvlText w:val="%1."/>
      <w:lvlJc w:val="left"/>
      <w:pPr>
        <w:ind w:left="1287" w:hanging="360"/>
      </w:pPr>
    </w:lvl>
    <w:lvl w:ilvl="1" w:tplc="AE7072B2" w:tentative="1">
      <w:start w:val="1"/>
      <w:numFmt w:val="lowerLetter"/>
      <w:lvlText w:val="%2."/>
      <w:lvlJc w:val="left"/>
      <w:pPr>
        <w:ind w:left="2007" w:hanging="360"/>
      </w:pPr>
    </w:lvl>
    <w:lvl w:ilvl="2" w:tplc="B1FC83F0" w:tentative="1">
      <w:start w:val="1"/>
      <w:numFmt w:val="lowerRoman"/>
      <w:lvlText w:val="%3."/>
      <w:lvlJc w:val="right"/>
      <w:pPr>
        <w:ind w:left="2727" w:hanging="180"/>
      </w:pPr>
    </w:lvl>
    <w:lvl w:ilvl="3" w:tplc="19BC8B26" w:tentative="1">
      <w:start w:val="1"/>
      <w:numFmt w:val="decimal"/>
      <w:lvlText w:val="%4."/>
      <w:lvlJc w:val="left"/>
      <w:pPr>
        <w:ind w:left="3447" w:hanging="360"/>
      </w:pPr>
    </w:lvl>
    <w:lvl w:ilvl="4" w:tplc="939C4DA2" w:tentative="1">
      <w:start w:val="1"/>
      <w:numFmt w:val="lowerLetter"/>
      <w:lvlText w:val="%5."/>
      <w:lvlJc w:val="left"/>
      <w:pPr>
        <w:ind w:left="4167" w:hanging="360"/>
      </w:pPr>
    </w:lvl>
    <w:lvl w:ilvl="5" w:tplc="C63449C6" w:tentative="1">
      <w:start w:val="1"/>
      <w:numFmt w:val="lowerRoman"/>
      <w:lvlText w:val="%6."/>
      <w:lvlJc w:val="right"/>
      <w:pPr>
        <w:ind w:left="4887" w:hanging="180"/>
      </w:pPr>
    </w:lvl>
    <w:lvl w:ilvl="6" w:tplc="C896D38A" w:tentative="1">
      <w:start w:val="1"/>
      <w:numFmt w:val="decimal"/>
      <w:lvlText w:val="%7."/>
      <w:lvlJc w:val="left"/>
      <w:pPr>
        <w:ind w:left="5607" w:hanging="360"/>
      </w:pPr>
    </w:lvl>
    <w:lvl w:ilvl="7" w:tplc="E8B638F4" w:tentative="1">
      <w:start w:val="1"/>
      <w:numFmt w:val="lowerLetter"/>
      <w:lvlText w:val="%8."/>
      <w:lvlJc w:val="left"/>
      <w:pPr>
        <w:ind w:left="6327" w:hanging="360"/>
      </w:pPr>
    </w:lvl>
    <w:lvl w:ilvl="8" w:tplc="716EF34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41C8E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3514A54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426761A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61D0D76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8648046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B58926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EFCC3D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2686A3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7C48CE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D9B829CE">
      <w:start w:val="1"/>
      <w:numFmt w:val="decimal"/>
      <w:lvlText w:val="%1."/>
      <w:lvlJc w:val="left"/>
      <w:pPr>
        <w:ind w:left="360" w:hanging="360"/>
      </w:pPr>
    </w:lvl>
    <w:lvl w:ilvl="1" w:tplc="220C8808" w:tentative="1">
      <w:start w:val="1"/>
      <w:numFmt w:val="lowerLetter"/>
      <w:lvlText w:val="%2."/>
      <w:lvlJc w:val="left"/>
      <w:pPr>
        <w:ind w:left="1080" w:hanging="360"/>
      </w:pPr>
    </w:lvl>
    <w:lvl w:ilvl="2" w:tplc="13F615C4" w:tentative="1">
      <w:start w:val="1"/>
      <w:numFmt w:val="lowerRoman"/>
      <w:lvlText w:val="%3."/>
      <w:lvlJc w:val="right"/>
      <w:pPr>
        <w:ind w:left="1800" w:hanging="180"/>
      </w:pPr>
    </w:lvl>
    <w:lvl w:ilvl="3" w:tplc="5A46B628" w:tentative="1">
      <w:start w:val="1"/>
      <w:numFmt w:val="decimal"/>
      <w:lvlText w:val="%4."/>
      <w:lvlJc w:val="left"/>
      <w:pPr>
        <w:ind w:left="2520" w:hanging="360"/>
      </w:pPr>
    </w:lvl>
    <w:lvl w:ilvl="4" w:tplc="B7A279EA" w:tentative="1">
      <w:start w:val="1"/>
      <w:numFmt w:val="lowerLetter"/>
      <w:lvlText w:val="%5."/>
      <w:lvlJc w:val="left"/>
      <w:pPr>
        <w:ind w:left="3240" w:hanging="360"/>
      </w:pPr>
    </w:lvl>
    <w:lvl w:ilvl="5" w:tplc="7752F268" w:tentative="1">
      <w:start w:val="1"/>
      <w:numFmt w:val="lowerRoman"/>
      <w:lvlText w:val="%6."/>
      <w:lvlJc w:val="right"/>
      <w:pPr>
        <w:ind w:left="3960" w:hanging="180"/>
      </w:pPr>
    </w:lvl>
    <w:lvl w:ilvl="6" w:tplc="2C7052DE" w:tentative="1">
      <w:start w:val="1"/>
      <w:numFmt w:val="decimal"/>
      <w:lvlText w:val="%7."/>
      <w:lvlJc w:val="left"/>
      <w:pPr>
        <w:ind w:left="4680" w:hanging="360"/>
      </w:pPr>
    </w:lvl>
    <w:lvl w:ilvl="7" w:tplc="8A02EC72" w:tentative="1">
      <w:start w:val="1"/>
      <w:numFmt w:val="lowerLetter"/>
      <w:lvlText w:val="%8."/>
      <w:lvlJc w:val="left"/>
      <w:pPr>
        <w:ind w:left="5400" w:hanging="360"/>
      </w:pPr>
    </w:lvl>
    <w:lvl w:ilvl="8" w:tplc="751425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37681CD2">
      <w:start w:val="1"/>
      <w:numFmt w:val="upperRoman"/>
      <w:lvlText w:val="%1."/>
      <w:lvlJc w:val="right"/>
      <w:pPr>
        <w:ind w:left="360" w:hanging="360"/>
      </w:pPr>
    </w:lvl>
    <w:lvl w:ilvl="1" w:tplc="14B4A1B6" w:tentative="1">
      <w:start w:val="1"/>
      <w:numFmt w:val="lowerLetter"/>
      <w:lvlText w:val="%2."/>
      <w:lvlJc w:val="left"/>
      <w:pPr>
        <w:ind w:left="1080" w:hanging="360"/>
      </w:pPr>
    </w:lvl>
    <w:lvl w:ilvl="2" w:tplc="756C260C" w:tentative="1">
      <w:start w:val="1"/>
      <w:numFmt w:val="lowerRoman"/>
      <w:lvlText w:val="%3."/>
      <w:lvlJc w:val="right"/>
      <w:pPr>
        <w:ind w:left="1800" w:hanging="180"/>
      </w:pPr>
    </w:lvl>
    <w:lvl w:ilvl="3" w:tplc="17E4D030" w:tentative="1">
      <w:start w:val="1"/>
      <w:numFmt w:val="decimal"/>
      <w:lvlText w:val="%4."/>
      <w:lvlJc w:val="left"/>
      <w:pPr>
        <w:ind w:left="2520" w:hanging="360"/>
      </w:pPr>
    </w:lvl>
    <w:lvl w:ilvl="4" w:tplc="7E527200" w:tentative="1">
      <w:start w:val="1"/>
      <w:numFmt w:val="lowerLetter"/>
      <w:lvlText w:val="%5."/>
      <w:lvlJc w:val="left"/>
      <w:pPr>
        <w:ind w:left="3240" w:hanging="360"/>
      </w:pPr>
    </w:lvl>
    <w:lvl w:ilvl="5" w:tplc="E32CAF4A" w:tentative="1">
      <w:start w:val="1"/>
      <w:numFmt w:val="lowerRoman"/>
      <w:lvlText w:val="%6."/>
      <w:lvlJc w:val="right"/>
      <w:pPr>
        <w:ind w:left="3960" w:hanging="180"/>
      </w:pPr>
    </w:lvl>
    <w:lvl w:ilvl="6" w:tplc="4D9A8D38" w:tentative="1">
      <w:start w:val="1"/>
      <w:numFmt w:val="decimal"/>
      <w:lvlText w:val="%7."/>
      <w:lvlJc w:val="left"/>
      <w:pPr>
        <w:ind w:left="4680" w:hanging="360"/>
      </w:pPr>
    </w:lvl>
    <w:lvl w:ilvl="7" w:tplc="2078F0CE" w:tentative="1">
      <w:start w:val="1"/>
      <w:numFmt w:val="lowerLetter"/>
      <w:lvlText w:val="%8."/>
      <w:lvlJc w:val="left"/>
      <w:pPr>
        <w:ind w:left="5400" w:hanging="360"/>
      </w:pPr>
    </w:lvl>
    <w:lvl w:ilvl="8" w:tplc="BDC6CC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FFD8A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C9D0EE44" w:tentative="1">
      <w:start w:val="1"/>
      <w:numFmt w:val="lowerLetter"/>
      <w:lvlText w:val="%2."/>
      <w:lvlJc w:val="left"/>
      <w:pPr>
        <w:ind w:left="1440" w:hanging="360"/>
      </w:pPr>
    </w:lvl>
    <w:lvl w:ilvl="2" w:tplc="49B4E938" w:tentative="1">
      <w:start w:val="1"/>
      <w:numFmt w:val="lowerRoman"/>
      <w:lvlText w:val="%3."/>
      <w:lvlJc w:val="right"/>
      <w:pPr>
        <w:ind w:left="2160" w:hanging="180"/>
      </w:pPr>
    </w:lvl>
    <w:lvl w:ilvl="3" w:tplc="B4AE1F18" w:tentative="1">
      <w:start w:val="1"/>
      <w:numFmt w:val="decimal"/>
      <w:lvlText w:val="%4."/>
      <w:lvlJc w:val="left"/>
      <w:pPr>
        <w:ind w:left="2880" w:hanging="360"/>
      </w:pPr>
    </w:lvl>
    <w:lvl w:ilvl="4" w:tplc="431C144A" w:tentative="1">
      <w:start w:val="1"/>
      <w:numFmt w:val="lowerLetter"/>
      <w:lvlText w:val="%5."/>
      <w:lvlJc w:val="left"/>
      <w:pPr>
        <w:ind w:left="3600" w:hanging="360"/>
      </w:pPr>
    </w:lvl>
    <w:lvl w:ilvl="5" w:tplc="DF4C01FC" w:tentative="1">
      <w:start w:val="1"/>
      <w:numFmt w:val="lowerRoman"/>
      <w:lvlText w:val="%6."/>
      <w:lvlJc w:val="right"/>
      <w:pPr>
        <w:ind w:left="4320" w:hanging="180"/>
      </w:pPr>
    </w:lvl>
    <w:lvl w:ilvl="6" w:tplc="702A54CA" w:tentative="1">
      <w:start w:val="1"/>
      <w:numFmt w:val="decimal"/>
      <w:lvlText w:val="%7."/>
      <w:lvlJc w:val="left"/>
      <w:pPr>
        <w:ind w:left="5040" w:hanging="360"/>
      </w:pPr>
    </w:lvl>
    <w:lvl w:ilvl="7" w:tplc="365836AE" w:tentative="1">
      <w:start w:val="1"/>
      <w:numFmt w:val="lowerLetter"/>
      <w:lvlText w:val="%8."/>
      <w:lvlJc w:val="left"/>
      <w:pPr>
        <w:ind w:left="5760" w:hanging="360"/>
      </w:pPr>
    </w:lvl>
    <w:lvl w:ilvl="8" w:tplc="4052D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8D2A228E">
      <w:start w:val="1"/>
      <w:numFmt w:val="decimal"/>
      <w:lvlText w:val="%1."/>
      <w:lvlJc w:val="left"/>
      <w:pPr>
        <w:ind w:left="720" w:hanging="360"/>
      </w:pPr>
    </w:lvl>
    <w:lvl w:ilvl="1" w:tplc="F066155E" w:tentative="1">
      <w:start w:val="1"/>
      <w:numFmt w:val="lowerLetter"/>
      <w:lvlText w:val="%2."/>
      <w:lvlJc w:val="left"/>
      <w:pPr>
        <w:ind w:left="1440" w:hanging="360"/>
      </w:pPr>
    </w:lvl>
    <w:lvl w:ilvl="2" w:tplc="393AB5AE" w:tentative="1">
      <w:start w:val="1"/>
      <w:numFmt w:val="lowerRoman"/>
      <w:lvlText w:val="%3."/>
      <w:lvlJc w:val="right"/>
      <w:pPr>
        <w:ind w:left="2160" w:hanging="180"/>
      </w:pPr>
    </w:lvl>
    <w:lvl w:ilvl="3" w:tplc="6904531E" w:tentative="1">
      <w:start w:val="1"/>
      <w:numFmt w:val="decimal"/>
      <w:lvlText w:val="%4."/>
      <w:lvlJc w:val="left"/>
      <w:pPr>
        <w:ind w:left="2880" w:hanging="360"/>
      </w:pPr>
    </w:lvl>
    <w:lvl w:ilvl="4" w:tplc="399EE030" w:tentative="1">
      <w:start w:val="1"/>
      <w:numFmt w:val="lowerLetter"/>
      <w:lvlText w:val="%5."/>
      <w:lvlJc w:val="left"/>
      <w:pPr>
        <w:ind w:left="3600" w:hanging="360"/>
      </w:pPr>
    </w:lvl>
    <w:lvl w:ilvl="5" w:tplc="32CE92B0" w:tentative="1">
      <w:start w:val="1"/>
      <w:numFmt w:val="lowerRoman"/>
      <w:lvlText w:val="%6."/>
      <w:lvlJc w:val="right"/>
      <w:pPr>
        <w:ind w:left="4320" w:hanging="180"/>
      </w:pPr>
    </w:lvl>
    <w:lvl w:ilvl="6" w:tplc="17FA2DE4" w:tentative="1">
      <w:start w:val="1"/>
      <w:numFmt w:val="decimal"/>
      <w:lvlText w:val="%7."/>
      <w:lvlJc w:val="left"/>
      <w:pPr>
        <w:ind w:left="5040" w:hanging="360"/>
      </w:pPr>
    </w:lvl>
    <w:lvl w:ilvl="7" w:tplc="126E51E8" w:tentative="1">
      <w:start w:val="1"/>
      <w:numFmt w:val="lowerLetter"/>
      <w:lvlText w:val="%8."/>
      <w:lvlJc w:val="left"/>
      <w:pPr>
        <w:ind w:left="5760" w:hanging="360"/>
      </w:pPr>
    </w:lvl>
    <w:lvl w:ilvl="8" w:tplc="9AE4B84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406895">
    <w:abstractNumId w:val="0"/>
  </w:num>
  <w:num w:numId="2" w16cid:durableId="2119644235">
    <w:abstractNumId w:val="8"/>
  </w:num>
  <w:num w:numId="3" w16cid:durableId="215820025">
    <w:abstractNumId w:val="1"/>
  </w:num>
  <w:num w:numId="4" w16cid:durableId="954823083">
    <w:abstractNumId w:val="10"/>
  </w:num>
  <w:num w:numId="5" w16cid:durableId="393623656">
    <w:abstractNumId w:val="4"/>
  </w:num>
  <w:num w:numId="6" w16cid:durableId="382602130">
    <w:abstractNumId w:val="11"/>
  </w:num>
  <w:num w:numId="7" w16cid:durableId="1778065908">
    <w:abstractNumId w:val="13"/>
  </w:num>
  <w:num w:numId="8" w16cid:durableId="17001552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6370683">
    <w:abstractNumId w:val="7"/>
  </w:num>
  <w:num w:numId="10" w16cid:durableId="1528175488">
    <w:abstractNumId w:val="3"/>
  </w:num>
  <w:num w:numId="11" w16cid:durableId="520163432">
    <w:abstractNumId w:val="5"/>
  </w:num>
  <w:num w:numId="12" w16cid:durableId="1677806389">
    <w:abstractNumId w:val="2"/>
  </w:num>
  <w:num w:numId="13" w16cid:durableId="986280548">
    <w:abstractNumId w:val="6"/>
  </w:num>
  <w:num w:numId="14" w16cid:durableId="1793278370">
    <w:abstractNumId w:val="12"/>
  </w:num>
  <w:num w:numId="15" w16cid:durableId="623410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5C"/>
    <w:rsid w:val="00086193"/>
    <w:rsid w:val="000A7B12"/>
    <w:rsid w:val="000E7189"/>
    <w:rsid w:val="00391BDF"/>
    <w:rsid w:val="003E044B"/>
    <w:rsid w:val="00D77F07"/>
    <w:rsid w:val="00F01843"/>
    <w:rsid w:val="00FD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47E28"/>
  <w15:docId w15:val="{47688501-0F56-4906-B1B3-14AE290F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aliases w:val="Akapit z listą1,Akapit z listą11,Akapit z listą3,Akapit z listą31,BulletC,Bullets,Eko punkty,Kolorowa lista — akcent 11,List Paragraph1,List Paragraph_0,List Paragraph_1,Nagłowek 3,Normal_0,Numerowanie,Obiekt,Wyliczanie,podpunkty_poziom_1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1 Znak,Akapit z listą11 Znak,Akapit z listą3 Znak,Akapit z listą31 Znak,BulletC Znak,Bullets Znak,Eko punkty Znak,Kolorowa lista — akcent 11 Znak,List Paragraph1 Znak,List Paragraph_0 Znak,List Paragraph_1 Znak"/>
    <w:link w:val="Akapitzlist"/>
    <w:uiPriority w:val="99"/>
    <w:qFormat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2935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3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borowkaj</dc:creator>
  <cp:lastModifiedBy>Joanna Borówka</cp:lastModifiedBy>
  <cp:revision>3</cp:revision>
  <dcterms:created xsi:type="dcterms:W3CDTF">2024-05-22T07:55:00Z</dcterms:created>
  <dcterms:modified xsi:type="dcterms:W3CDTF">2024-05-22T07:58:00Z</dcterms:modified>
</cp:coreProperties>
</file>