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5319"/>
        <w:gridCol w:w="2087"/>
      </w:tblGrid>
      <w:tr w:rsidR="00000000">
        <w:trPr>
          <w:cantSplit/>
          <w:trHeight w:val="340"/>
        </w:trPr>
        <w:tc>
          <w:tcPr>
            <w:tcW w:w="9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A06E0">
            <w:pPr>
              <w:pStyle w:val="Nagwek"/>
              <w:jc w:val="center"/>
            </w:pPr>
            <w:bookmarkStart w:id="0" w:name="_GoBack"/>
            <w:bookmarkEnd w:id="0"/>
            <w:r>
              <w:rPr>
                <w:b/>
              </w:rPr>
              <w:t>POWIATOWA  STACJA SANITARNO-EPIDEMIOLOGICZNA W  KROŚNIE</w:t>
            </w:r>
          </w:p>
        </w:tc>
      </w:tr>
      <w:tr w:rsidR="00000000">
        <w:trPr>
          <w:cantSplit/>
          <w:trHeight w:val="458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FA06E0">
            <w:pPr>
              <w:pStyle w:val="Nagwek"/>
              <w:jc w:val="center"/>
              <w:rPr>
                <w:b/>
              </w:rPr>
            </w:pPr>
            <w:r>
              <w:rPr>
                <w:b/>
              </w:rPr>
              <w:t xml:space="preserve">PIS </w:t>
            </w:r>
          </w:p>
          <w:p w:rsidR="00000000" w:rsidRDefault="00FA06E0">
            <w:pPr>
              <w:pStyle w:val="Nagwek"/>
              <w:jc w:val="center"/>
              <w:rPr>
                <w:b/>
                <w:sz w:val="28"/>
              </w:rPr>
            </w:pPr>
            <w:r>
              <w:rPr>
                <w:b/>
              </w:rPr>
              <w:t>województwa podkarpackiego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06E0">
            <w:pPr>
              <w:pStyle w:val="Nagwek"/>
              <w:jc w:val="center"/>
            </w:pPr>
            <w:r>
              <w:rPr>
                <w:b/>
                <w:sz w:val="28"/>
              </w:rPr>
              <w:t>KSIĘGA  JAKOŚCI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A06E0">
            <w:pPr>
              <w:pStyle w:val="Nagwek"/>
              <w:jc w:val="center"/>
            </w:pPr>
            <w:r>
              <w:t xml:space="preserve">Wydanie </w:t>
            </w:r>
            <w:r>
              <w:rPr>
                <w:b/>
              </w:rPr>
              <w:t>VII</w:t>
            </w:r>
          </w:p>
          <w:p w:rsidR="00000000" w:rsidRDefault="00FA06E0">
            <w:pPr>
              <w:pStyle w:val="Nagwek"/>
              <w:jc w:val="center"/>
            </w:pPr>
            <w:r>
              <w:t>06-05-2019 r.</w:t>
            </w:r>
          </w:p>
        </w:tc>
      </w:tr>
      <w:tr w:rsidR="00000000">
        <w:trPr>
          <w:cantSplit/>
          <w:trHeight w:val="268"/>
        </w:trPr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FA06E0">
            <w:pPr>
              <w:pStyle w:val="Nagwek"/>
              <w:snapToGrid w:val="0"/>
              <w:jc w:val="center"/>
              <w:rPr>
                <w:b/>
                <w:sz w:val="30"/>
              </w:rPr>
            </w:pPr>
          </w:p>
        </w:tc>
        <w:tc>
          <w:tcPr>
            <w:tcW w:w="5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06E0">
            <w:pPr>
              <w:pStyle w:val="Nagwek"/>
              <w:spacing w:after="6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Rozdział II A</w:t>
            </w:r>
          </w:p>
          <w:p w:rsidR="00000000" w:rsidRDefault="00FA06E0">
            <w:pPr>
              <w:pStyle w:val="Nagwek"/>
              <w:jc w:val="center"/>
            </w:pPr>
            <w:r>
              <w:rPr>
                <w:b/>
                <w:sz w:val="24"/>
              </w:rPr>
              <w:t xml:space="preserve">POLITYKA BEZSTRONNOŚCI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A06E0">
            <w:pPr>
              <w:pStyle w:val="Nagwek"/>
              <w:tabs>
                <w:tab w:val="left" w:pos="1206"/>
              </w:tabs>
              <w:spacing w:before="40" w:after="40"/>
              <w:jc w:val="center"/>
            </w:pPr>
            <w:r>
              <w:t>Strona/stron 1/1</w:t>
            </w:r>
          </w:p>
        </w:tc>
      </w:tr>
      <w:tr w:rsidR="00000000">
        <w:trPr>
          <w:cantSplit/>
          <w:trHeight w:val="573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06E0">
            <w:pPr>
              <w:pStyle w:val="Nagwek"/>
              <w:snapToGrid w:val="0"/>
              <w:jc w:val="center"/>
              <w:rPr>
                <w:b/>
                <w:sz w:val="30"/>
              </w:rPr>
            </w:pPr>
          </w:p>
        </w:tc>
        <w:tc>
          <w:tcPr>
            <w:tcW w:w="5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06E0">
            <w:pPr>
              <w:pStyle w:val="Nagwek"/>
              <w:snapToGrid w:val="0"/>
              <w:jc w:val="center"/>
              <w:rPr>
                <w:b/>
                <w:sz w:val="30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A06E0">
            <w:pPr>
              <w:pStyle w:val="Nagwek"/>
              <w:jc w:val="center"/>
            </w:pPr>
            <w:r>
              <w:t>Wersja</w:t>
            </w:r>
          </w:p>
          <w:p w:rsidR="00000000" w:rsidRDefault="00FA06E0">
            <w:pPr>
              <w:pStyle w:val="Nagwek"/>
              <w:tabs>
                <w:tab w:val="left" w:pos="922"/>
              </w:tabs>
              <w:jc w:val="center"/>
            </w:pPr>
            <w:r>
              <w:t xml:space="preserve">Rozdz. </w:t>
            </w:r>
            <w:r>
              <w:rPr>
                <w:b/>
                <w:sz w:val="18"/>
              </w:rPr>
              <w:t>I</w:t>
            </w:r>
            <w:r>
              <w:rPr>
                <w:sz w:val="18"/>
              </w:rPr>
              <w:t xml:space="preserve">  06-05-2019 r.</w:t>
            </w:r>
          </w:p>
          <w:p w:rsidR="00000000" w:rsidRDefault="00FA06E0">
            <w:pPr>
              <w:pStyle w:val="Nagwek"/>
              <w:tabs>
                <w:tab w:val="left" w:pos="922"/>
              </w:tabs>
              <w:jc w:val="center"/>
            </w:pPr>
            <w:r>
              <w:t xml:space="preserve">Str. </w:t>
            </w:r>
            <w:r>
              <w:rPr>
                <w:b/>
              </w:rPr>
              <w:t>I</w:t>
            </w:r>
            <w:r>
              <w:t xml:space="preserve">  06-05-2019 r.</w:t>
            </w:r>
          </w:p>
        </w:tc>
      </w:tr>
    </w:tbl>
    <w:p w:rsidR="00000000" w:rsidRDefault="00FA06E0">
      <w:pPr>
        <w:spacing w:line="360" w:lineRule="auto"/>
        <w:ind w:left="357"/>
        <w:jc w:val="both"/>
      </w:pPr>
    </w:p>
    <w:p w:rsidR="00000000" w:rsidRDefault="00FA06E0">
      <w:pPr>
        <w:numPr>
          <w:ilvl w:val="0"/>
          <w:numId w:val="2"/>
        </w:numPr>
        <w:spacing w:after="120"/>
        <w:jc w:val="both"/>
      </w:pPr>
      <w:r>
        <w:t>Kierownict</w:t>
      </w:r>
      <w:r>
        <w:t>wo PSSE w Krośnie zarządza konfliktami interesów i zapewnia bezstronność działalności inspekcyjnej.</w:t>
      </w:r>
    </w:p>
    <w:p w:rsidR="00000000" w:rsidRDefault="00FA06E0">
      <w:pPr>
        <w:numPr>
          <w:ilvl w:val="0"/>
          <w:numId w:val="2"/>
        </w:numPr>
        <w:spacing w:after="120"/>
        <w:jc w:val="both"/>
      </w:pPr>
      <w:r>
        <w:t>Cały personel PSSE w Krośnie działa bezstronnie i nie ulega naciskom handlowym, finansowym lub innym naruszającym bezstronność.</w:t>
      </w:r>
    </w:p>
    <w:p w:rsidR="00000000" w:rsidRDefault="00FA06E0">
      <w:pPr>
        <w:numPr>
          <w:ilvl w:val="0"/>
          <w:numId w:val="2"/>
        </w:numPr>
        <w:spacing w:after="120"/>
        <w:jc w:val="both"/>
      </w:pPr>
      <w:r>
        <w:t>Wymagane jest od personelu u</w:t>
      </w:r>
      <w:r>
        <w:t>jawnienia każdej sytuacji, o której wie on, że może stanowić konflikt interesów.</w:t>
      </w:r>
    </w:p>
    <w:p w:rsidR="00000000" w:rsidRDefault="00FA06E0">
      <w:pPr>
        <w:numPr>
          <w:ilvl w:val="0"/>
          <w:numId w:val="2"/>
        </w:numPr>
        <w:spacing w:after="120"/>
        <w:jc w:val="both"/>
      </w:pPr>
      <w:r>
        <w:t>Pracownicy nie angażują się w jakiekolwiek działania mogące kolidować z niezależnością osądów i rzetelnością ich działalności inspekcyjnej.</w:t>
      </w:r>
    </w:p>
    <w:p w:rsidR="00000000" w:rsidRDefault="00FA06E0">
      <w:pPr>
        <w:numPr>
          <w:ilvl w:val="0"/>
          <w:numId w:val="2"/>
        </w:numPr>
        <w:spacing w:after="120"/>
        <w:jc w:val="both"/>
      </w:pPr>
      <w:r>
        <w:t xml:space="preserve">W toku pracy Stacja stosuje się do </w:t>
      </w:r>
      <w:r>
        <w:t>regulacji ustawy kodeks postępowania administracyjnego o wyłączeniu.</w:t>
      </w:r>
    </w:p>
    <w:p w:rsidR="00000000" w:rsidRDefault="00FA06E0">
      <w:pPr>
        <w:numPr>
          <w:ilvl w:val="0"/>
          <w:numId w:val="2"/>
        </w:numPr>
        <w:spacing w:after="120"/>
        <w:jc w:val="both"/>
      </w:pPr>
      <w:r>
        <w:t>Kierownicy techniczni / wyznaczone osoby na bieżąco identyfikują, analizują i dokumentują potencjalne ryzyka zagrażające bezstronności działania komórek organizacyjnych.</w:t>
      </w:r>
    </w:p>
    <w:p w:rsidR="00000000" w:rsidRDefault="00FA06E0">
      <w:pPr>
        <w:numPr>
          <w:ilvl w:val="0"/>
          <w:numId w:val="2"/>
        </w:numPr>
        <w:spacing w:after="120"/>
        <w:jc w:val="both"/>
      </w:pPr>
      <w:r>
        <w:t>W przypadku przek</w:t>
      </w:r>
      <w:r>
        <w:t xml:space="preserve">roczenia poziomu akceptowalnego ryzyka podejmowane są działania prowadzące do jego usunięcia lub minimalizacji. </w:t>
      </w:r>
    </w:p>
    <w:p w:rsidR="00000000" w:rsidRDefault="00FA06E0">
      <w:pPr>
        <w:numPr>
          <w:ilvl w:val="0"/>
          <w:numId w:val="2"/>
        </w:numPr>
        <w:spacing w:after="120"/>
        <w:jc w:val="both"/>
      </w:pPr>
      <w:r>
        <w:t xml:space="preserve">Zarządzanie ryzykiem zagrażającym bezstronności podlega obiektywnej ocenie podczas auditów wewnętrznych. </w:t>
      </w:r>
    </w:p>
    <w:p w:rsidR="00000000" w:rsidRDefault="00FA06E0">
      <w:pPr>
        <w:numPr>
          <w:ilvl w:val="0"/>
          <w:numId w:val="2"/>
        </w:numPr>
        <w:spacing w:after="120"/>
        <w:jc w:val="both"/>
      </w:pPr>
      <w:r>
        <w:t>Zarządzanie ryzykiem zagrażającym bez</w:t>
      </w:r>
      <w:r>
        <w:t>stronności podlega również okresowemu przeglądowi w celu zapewnienia jego przydatności i skuteczności.</w:t>
      </w:r>
    </w:p>
    <w:p w:rsidR="00000000" w:rsidRDefault="00FA06E0">
      <w:pPr>
        <w:numPr>
          <w:ilvl w:val="0"/>
          <w:numId w:val="2"/>
        </w:numPr>
        <w:spacing w:after="120"/>
        <w:jc w:val="both"/>
      </w:pPr>
      <w:r>
        <w:t>WSSE w Rzeszowie prowadzi szkolenia wyłącznie typu ”otwartego”, które nie zagrażają bezstronności i niezależności.</w:t>
      </w:r>
    </w:p>
    <w:p w:rsidR="00000000" w:rsidRDefault="00FA06E0">
      <w:pPr>
        <w:numPr>
          <w:ilvl w:val="0"/>
          <w:numId w:val="2"/>
        </w:numPr>
        <w:spacing w:after="120"/>
        <w:jc w:val="both"/>
      </w:pPr>
      <w:r>
        <w:t>Dla pokrycia zobowiązań, będących kons</w:t>
      </w:r>
      <w:r>
        <w:t>ekwencją oszacowanego ryzyka zagrażającemu bezstronności zapewniam odpowiednie zasoby.</w:t>
      </w:r>
    </w:p>
    <w:p w:rsidR="00000000" w:rsidRDefault="00FA06E0">
      <w:pPr>
        <w:numPr>
          <w:ilvl w:val="0"/>
          <w:numId w:val="2"/>
        </w:numPr>
        <w:spacing w:after="120"/>
        <w:jc w:val="both"/>
      </w:pPr>
      <w:r>
        <w:t>W celu zapewnienia realizacji polityki bezstronności wdrożono procedurę ogólną „Zarządzanie ryzykiem zagrażającym bezstronności”.</w:t>
      </w:r>
      <w:r>
        <w:rPr>
          <w:sz w:val="22"/>
          <w:szCs w:val="22"/>
        </w:rPr>
        <w:t xml:space="preserve"> </w:t>
      </w:r>
    </w:p>
    <w:p w:rsidR="00000000" w:rsidRDefault="00FA06E0">
      <w:pPr>
        <w:spacing w:after="120"/>
        <w:jc w:val="both"/>
      </w:pPr>
    </w:p>
    <w:p w:rsidR="00000000" w:rsidRDefault="00FA06E0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  <w:r>
        <w:rPr>
          <w:sz w:val="22"/>
          <w:szCs w:val="22"/>
        </w:rPr>
        <w:t xml:space="preserve">                                                                     </w:t>
      </w:r>
      <w:r>
        <w:rPr>
          <w:sz w:val="22"/>
          <w:szCs w:val="22"/>
        </w:rPr>
        <w:t>DYREKTOR</w:t>
      </w:r>
    </w:p>
    <w:p w:rsidR="00000000" w:rsidRDefault="00FA06E0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Powiatowej Stacji </w:t>
      </w:r>
    </w:p>
    <w:p w:rsidR="00000000" w:rsidRDefault="00FA06E0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Sanitarno-Epidemiologicznej </w:t>
      </w:r>
    </w:p>
    <w:p w:rsidR="00000000" w:rsidRDefault="00FA06E0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w Krośnie</w:t>
      </w:r>
    </w:p>
    <w:p w:rsidR="00000000" w:rsidRDefault="00FA06E0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mgr Ewa Szybieniecka</w:t>
      </w:r>
    </w:p>
    <w:p w:rsidR="00000000" w:rsidRDefault="00FA06E0">
      <w:pPr>
        <w:spacing w:after="120"/>
        <w:jc w:val="both"/>
        <w:rPr>
          <w:sz w:val="22"/>
          <w:szCs w:val="22"/>
        </w:rPr>
      </w:pPr>
    </w:p>
    <w:p w:rsidR="00FA06E0" w:rsidRDefault="00FA06E0">
      <w:pPr>
        <w:spacing w:after="120"/>
        <w:ind w:left="360"/>
        <w:jc w:val="right"/>
        <w:rPr>
          <w:sz w:val="22"/>
          <w:szCs w:val="22"/>
        </w:rPr>
      </w:pPr>
    </w:p>
    <w:sectPr w:rsidR="00FA06E0">
      <w:pgSz w:w="11906" w:h="16838"/>
      <w:pgMar w:top="1417" w:right="1417" w:bottom="899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  <w:sz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00"/>
        </w:tabs>
        <w:ind w:left="643" w:hanging="283"/>
      </w:pPr>
      <w:rPr>
        <w:rFonts w:ascii="Symbol" w:hAnsi="Symbol" w:cs="Symbol" w:hint="default"/>
        <w:sz w:val="20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309"/>
    <w:rsid w:val="00903309"/>
    <w:rsid w:val="00FA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27E2562-40FE-4557-83C2-30DBE758C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eastAsia="Batang"/>
      <w:sz w:val="24"/>
      <w:szCs w:val="24"/>
      <w:lang w:eastAsia="ar-SA"/>
    </w:rPr>
  </w:style>
  <w:style w:type="paragraph" w:styleId="Nagwek2">
    <w:name w:val="heading 2"/>
    <w:basedOn w:val="Normalny"/>
    <w:next w:val="Tekstpodstawowy"/>
    <w:qFormat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0"/>
    </w:rPr>
  </w:style>
  <w:style w:type="character" w:customStyle="1" w:styleId="WW8Num1z1">
    <w:name w:val="WW8Num1z1"/>
    <w:rPr>
      <w:rFonts w:ascii="Courier New" w:hAnsi="Courier New" w:cs="Courier New" w:hint="default"/>
      <w:sz w:val="20"/>
    </w:rPr>
  </w:style>
  <w:style w:type="character" w:customStyle="1" w:styleId="WW8Num1z2">
    <w:name w:val="WW8Num1z2"/>
    <w:rPr>
      <w:rFonts w:ascii="Wingdings" w:hAnsi="Wingdings" w:cs="Wingdings" w:hint="default"/>
      <w:sz w:val="20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 w:val="20"/>
      <w:szCs w:val="22"/>
    </w:rPr>
  </w:style>
  <w:style w:type="character" w:customStyle="1" w:styleId="WW8Num2z1">
    <w:name w:val="WW8Num2z1"/>
    <w:rPr>
      <w:rFonts w:ascii="Courier New" w:hAnsi="Courier New" w:cs="Courier New" w:hint="default"/>
      <w:sz w:val="20"/>
    </w:rPr>
  </w:style>
  <w:style w:type="character" w:customStyle="1" w:styleId="WW8Num2z2">
    <w:name w:val="WW8Num2z2"/>
    <w:rPr>
      <w:rFonts w:ascii="Wingdings" w:hAnsi="Wingdings" w:cs="Wingdings" w:hint="default"/>
      <w:sz w:val="20"/>
    </w:rPr>
  </w:style>
  <w:style w:type="character" w:customStyle="1" w:styleId="Domylnaczcionkaakapitu2">
    <w:name w:val="Domyślna czcionka akapitu2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  <w:sz w:val="20"/>
    </w:rPr>
  </w:style>
  <w:style w:type="character" w:customStyle="1" w:styleId="WW8Num4z1">
    <w:name w:val="WW8Num4z1"/>
    <w:rPr>
      <w:rFonts w:ascii="Courier New" w:hAnsi="Courier New" w:cs="Courier New" w:hint="default"/>
      <w:sz w:val="20"/>
    </w:rPr>
  </w:style>
  <w:style w:type="character" w:customStyle="1" w:styleId="WW8Num4z2">
    <w:name w:val="WW8Num4z2"/>
    <w:rPr>
      <w:rFonts w:ascii="Wingdings" w:hAnsi="Wingdings" w:cs="Wingdings" w:hint="default"/>
      <w:sz w:val="20"/>
    </w:rPr>
  </w:style>
  <w:style w:type="character" w:customStyle="1" w:styleId="Domylnaczcionkaakapitu1">
    <w:name w:val="Domyślna czcionka akapitu1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eastAsia="Times New Roman"/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Polityka Bezstronności </vt:lpstr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Polityka Bezstronności</dc:title>
  <dc:subject/>
  <dc:creator>WSSE</dc:creator>
  <cp:keywords/>
  <cp:lastModifiedBy>Piter</cp:lastModifiedBy>
  <cp:revision>2</cp:revision>
  <cp:lastPrinted>2019-04-08T11:49:00Z</cp:lastPrinted>
  <dcterms:created xsi:type="dcterms:W3CDTF">2019-06-06T06:34:00Z</dcterms:created>
  <dcterms:modified xsi:type="dcterms:W3CDTF">2019-06-06T06:34:00Z</dcterms:modified>
</cp:coreProperties>
</file>