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C3" w:rsidRDefault="008E146F">
      <w:pPr>
        <w:pStyle w:val="Teksttreci30"/>
        <w:shd w:val="clear" w:color="auto" w:fill="auto"/>
        <w:ind w:left="3840"/>
      </w:pPr>
      <w:bookmarkStart w:id="0" w:name="_GoBack"/>
      <w:bookmarkEnd w:id="0"/>
      <w:r>
        <w:t>Uchwała nr 12</w:t>
      </w:r>
    </w:p>
    <w:p w:rsidR="003922C3" w:rsidRDefault="008E146F">
      <w:pPr>
        <w:pStyle w:val="Teksttreci30"/>
        <w:shd w:val="clear" w:color="auto" w:fill="auto"/>
        <w:ind w:left="320" w:firstLine="1220"/>
      </w:pPr>
      <w:r>
        <w:t>Zwyczajnego Walnego Zgromadzenia spółki pod firmą:</w:t>
      </w:r>
    </w:p>
    <w:p w:rsidR="003922C3" w:rsidRDefault="008E146F">
      <w:pPr>
        <w:pStyle w:val="Teksttreci30"/>
        <w:shd w:val="clear" w:color="auto" w:fill="auto"/>
        <w:ind w:left="320"/>
        <w:jc w:val="both"/>
      </w:pPr>
      <w:r>
        <w:t>Przedsiębiorstwo Komunikacji Samochodowej w Ostrowcu Świętokrzyskim</w:t>
      </w:r>
    </w:p>
    <w:p w:rsidR="003922C3" w:rsidRDefault="008E146F">
      <w:pPr>
        <w:pStyle w:val="Teksttreci30"/>
        <w:shd w:val="clear" w:color="auto" w:fill="auto"/>
        <w:ind w:left="320" w:firstLine="1220"/>
      </w:pPr>
      <w:r>
        <w:t xml:space="preserve">Spółka Akcyjna z siedzibą w Ostrowcu Świętokrzyskim </w:t>
      </w:r>
      <w:r w:rsidR="00F12864">
        <w:t>z dnia 27.06.2019r.</w:t>
      </w:r>
      <w:r>
        <w:rPr>
          <w:rStyle w:val="Teksttreci3BezpogrubieniaKursywaOdstpy0pt"/>
        </w:rPr>
        <w:t xml:space="preserve"> </w:t>
      </w:r>
      <w:r>
        <w:t>w sprawie zmiany § 1 Uchwały nr 2 Nadzwyczajnego Walnego Zgromadzenia</w:t>
      </w:r>
    </w:p>
    <w:p w:rsidR="003922C3" w:rsidRDefault="008E146F">
      <w:pPr>
        <w:pStyle w:val="Teksttreci30"/>
        <w:shd w:val="clear" w:color="auto" w:fill="auto"/>
        <w:spacing w:after="270"/>
        <w:ind w:left="3240"/>
      </w:pPr>
      <w:r>
        <w:t>z dnia 23 grudnia 2016 r.</w:t>
      </w:r>
    </w:p>
    <w:p w:rsidR="003922C3" w:rsidRDefault="008E146F">
      <w:pPr>
        <w:pStyle w:val="Teksttreci20"/>
        <w:shd w:val="clear" w:color="auto" w:fill="auto"/>
        <w:spacing w:before="0" w:after="172" w:line="260" w:lineRule="exact"/>
        <w:ind w:firstLine="760"/>
      </w:pPr>
      <w:r>
        <w:t>Działając na podstawie § 52 ust. 2 pkt 5 Statutu Spółki, uchwala się, co</w:t>
      </w:r>
    </w:p>
    <w:p w:rsidR="003922C3" w:rsidRDefault="008E146F">
      <w:pPr>
        <w:pStyle w:val="Teksttreci20"/>
        <w:shd w:val="clear" w:color="auto" w:fill="auto"/>
        <w:tabs>
          <w:tab w:val="left" w:leader="dot" w:pos="9031"/>
        </w:tabs>
        <w:spacing w:before="0" w:after="65" w:line="260" w:lineRule="exact"/>
      </w:pPr>
      <w:r>
        <w:t xml:space="preserve">następuje: </w:t>
      </w:r>
      <w:r>
        <w:tab/>
      </w:r>
    </w:p>
    <w:p w:rsidR="00F12864" w:rsidRDefault="00F12864" w:rsidP="00F12864">
      <w:pPr>
        <w:pStyle w:val="Teksttreci20"/>
        <w:shd w:val="clear" w:color="auto" w:fill="auto"/>
        <w:tabs>
          <w:tab w:val="left" w:leader="dot" w:pos="9031"/>
        </w:tabs>
        <w:spacing w:before="0" w:after="0" w:line="442" w:lineRule="exact"/>
        <w:ind w:right="860"/>
        <w:jc w:val="center"/>
      </w:pPr>
      <w:r>
        <w:t>§ 1</w:t>
      </w:r>
    </w:p>
    <w:p w:rsidR="003922C3" w:rsidRDefault="008E146F">
      <w:pPr>
        <w:pStyle w:val="Teksttreci20"/>
        <w:shd w:val="clear" w:color="auto" w:fill="auto"/>
        <w:tabs>
          <w:tab w:val="left" w:leader="dot" w:pos="9031"/>
        </w:tabs>
        <w:spacing w:before="0" w:after="0" w:line="442" w:lineRule="exact"/>
        <w:ind w:right="860" w:firstLine="760"/>
      </w:pPr>
      <w:r>
        <w:t>Dokonuje się następującej zmiany w Uchwale nr 2 Nadzwyczajnego Walnego Zgromadzenia Spó</w:t>
      </w:r>
      <w:r w:rsidR="00F12864">
        <w:t xml:space="preserve">łki z dnia 23 grudnia 2016 r.: </w:t>
      </w:r>
      <w:r>
        <w:tab/>
      </w:r>
    </w:p>
    <w:p w:rsidR="003922C3" w:rsidRDefault="008E146F" w:rsidP="00F12864">
      <w:pPr>
        <w:pStyle w:val="Teksttreci20"/>
        <w:shd w:val="clear" w:color="auto" w:fill="auto"/>
        <w:spacing w:before="0" w:after="0" w:line="442" w:lineRule="exact"/>
        <w:ind w:right="862" w:firstLine="760"/>
      </w:pPr>
      <w:r>
        <w:t>§ 1 ust. 1 otrzymuje brzmienie: „1. Miesięczne wynagrodzenie Członków Rady Nadzorczej Spółki ustala się w wysokości 0,5-krotności przeciętnego miesięcznego wynagrodzenia w sektorze przedsiębiorstw bez wypłat z zysku w czwartym kwartale roku poprzedniego, ogłoszonego przez Prezesa Głównego Urzędu Statystycznego, z</w:t>
      </w:r>
      <w:r w:rsidR="00F12864">
        <w:t> uwzględnieniem art. 22 ustawy z dnia 9 listopada 2018 r. o szczególnych rozwiązaniach służących realizacji ustawy budżetowej na rok 2019.</w:t>
      </w:r>
    </w:p>
    <w:p w:rsidR="00F12864" w:rsidRDefault="00F12864" w:rsidP="00F12864">
      <w:pPr>
        <w:pStyle w:val="Teksttreci20"/>
        <w:shd w:val="clear" w:color="auto" w:fill="auto"/>
        <w:spacing w:before="0" w:after="0" w:line="260" w:lineRule="exact"/>
        <w:jc w:val="left"/>
      </w:pPr>
    </w:p>
    <w:p w:rsidR="00F12864" w:rsidRDefault="00F12864" w:rsidP="00F12864">
      <w:pPr>
        <w:pStyle w:val="Teksttreci20"/>
        <w:shd w:val="clear" w:color="auto" w:fill="auto"/>
        <w:spacing w:before="0" w:after="0" w:line="260" w:lineRule="exact"/>
        <w:ind w:left="3540" w:firstLine="708"/>
      </w:pPr>
      <w:r>
        <w:t>§ 2</w:t>
      </w:r>
    </w:p>
    <w:p w:rsidR="00F12864" w:rsidRDefault="00F12864" w:rsidP="00F12864">
      <w:pPr>
        <w:pStyle w:val="Teksttreci20"/>
        <w:shd w:val="clear" w:color="auto" w:fill="auto"/>
        <w:spacing w:before="0" w:after="0" w:line="260" w:lineRule="exact"/>
        <w:jc w:val="left"/>
      </w:pPr>
    </w:p>
    <w:p w:rsidR="003922C3" w:rsidRDefault="008E146F" w:rsidP="00F12864">
      <w:pPr>
        <w:pStyle w:val="Teksttreci20"/>
        <w:shd w:val="clear" w:color="auto" w:fill="auto"/>
        <w:spacing w:before="0" w:after="0" w:line="260" w:lineRule="exact"/>
        <w:jc w:val="left"/>
      </w:pPr>
      <w:r>
        <w:t>Uchwała wchodzi w życie z dniem powzięcia.</w:t>
      </w:r>
    </w:p>
    <w:sectPr w:rsidR="003922C3">
      <w:headerReference w:type="default" r:id="rId7"/>
      <w:footerReference w:type="default" r:id="rId8"/>
      <w:pgSz w:w="11900" w:h="16840"/>
      <w:pgMar w:top="674" w:right="143" w:bottom="674" w:left="18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29" w:rsidRDefault="00354429">
      <w:r>
        <w:separator/>
      </w:r>
    </w:p>
  </w:endnote>
  <w:endnote w:type="continuationSeparator" w:id="0">
    <w:p w:rsidR="00354429" w:rsidRDefault="0035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C3" w:rsidRDefault="00F128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1153160</wp:posOffset>
              </wp:positionH>
              <wp:positionV relativeFrom="page">
                <wp:posOffset>6710045</wp:posOffset>
              </wp:positionV>
              <wp:extent cx="34925" cy="64770"/>
              <wp:effectExtent l="635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" cy="6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2C3" w:rsidRDefault="008E146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CourierNewBezkursywyOdstpy0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.8pt;margin-top:528.35pt;width:2.75pt;height:5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" filled="f" stroked="f">
              <v:textbox style="mso-fit-shape-to-text:t" inset="0,0,0,0">
                <w:txbxContent>
                  <w:p w:rsidR="003922C3" w:rsidRDefault="008E146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CourierNewBezkursywyOdstpy0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29" w:rsidRDefault="00354429"/>
  </w:footnote>
  <w:footnote w:type="continuationSeparator" w:id="0">
    <w:p w:rsidR="00354429" w:rsidRDefault="003544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C3" w:rsidRDefault="00F128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3982085</wp:posOffset>
              </wp:positionH>
              <wp:positionV relativeFrom="page">
                <wp:posOffset>266700</wp:posOffset>
              </wp:positionV>
              <wp:extent cx="499745" cy="73025"/>
              <wp:effectExtent l="635" t="0" r="444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2C3" w:rsidRDefault="008E146F">
                          <w:pPr>
                            <w:pStyle w:val="Nagweklubstopka0"/>
                            <w:shd w:val="clear" w:color="auto" w:fill="auto"/>
                            <w:tabs>
                              <w:tab w:val="right" w:pos="787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~r</w:t>
                          </w: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Nagweklubstopka5ptBezkursywyOdstpy0ptSkala200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55pt;margin-top:21pt;width:39.35pt;height:5.7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xXqgIAAKc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" filled="f" stroked="f">
              <v:textbox style="mso-fit-shape-to-text:t" inset="0,0,0,0">
                <w:txbxContent>
                  <w:p w:rsidR="003922C3" w:rsidRDefault="008E146F">
                    <w:pPr>
                      <w:pStyle w:val="Nagweklubstopka0"/>
                      <w:shd w:val="clear" w:color="auto" w:fill="auto"/>
                      <w:tabs>
                        <w:tab w:val="right" w:pos="787"/>
                      </w:tabs>
                      <w:spacing w:line="240" w:lineRule="auto"/>
                    </w:pPr>
                    <w:r>
                      <w:rPr>
                        <w:rStyle w:val="Nagweklubstopka1"/>
                        <w:i/>
                        <w:iCs/>
                      </w:rPr>
                      <w:t>~r</w:t>
                    </w:r>
                    <w:r>
                      <w:rPr>
                        <w:rStyle w:val="Nagweklubstopka1"/>
                        <w:i/>
                        <w:iCs/>
                      </w:rPr>
                      <w:tab/>
                    </w:r>
                    <w:r>
                      <w:rPr>
                        <w:rStyle w:val="Nagweklubstopka5ptBezkursywyOdstpy0ptSkala200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C3"/>
    <w:rsid w:val="00354429"/>
    <w:rsid w:val="003922C3"/>
    <w:rsid w:val="008E146F"/>
    <w:rsid w:val="00D00257"/>
    <w:rsid w:val="00F1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9"/>
      <w:szCs w:val="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Nagweklubstopka5ptBezkursywyOdstpy0ptSkala200">
    <w:name w:val="Nagłówek lub stopka + 5 pt;Bez kursywy;Odstępy 0 pt;Skala 200%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0"/>
      <w:position w:val="0"/>
      <w:sz w:val="10"/>
      <w:szCs w:val="10"/>
      <w:u w:val="none"/>
      <w:lang w:val="pl-PL" w:eastAsia="pl-PL" w:bidi="pl-PL"/>
    </w:rPr>
  </w:style>
  <w:style w:type="character" w:customStyle="1" w:styleId="NagweklubstopkaCourierNewBezkursywyOdstpy0pt">
    <w:name w:val="Nagłówek lub stopka + Courier New;Bez kursywy;Odstępy 0 pt"/>
    <w:basedOn w:val="Nagweklubstopka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3BezpogrubieniaKursywaOdstpy0pt">
    <w:name w:val="Tekst treści (3) + Bez pogrubienia;Kursywa;Odstępy 0 pt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grubienieNagwek1TimesNewRoman13pt">
    <w:name w:val="Pogrubienie;Nagłówek #1 + Times New Roman;13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9"/>
      <w:szCs w:val="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line="442" w:lineRule="exact"/>
      <w:outlineLvl w:val="1"/>
    </w:pPr>
    <w:rPr>
      <w:rFonts w:ascii="Bookman Old Style" w:eastAsia="Bookman Old Style" w:hAnsi="Bookman Old Style" w:cs="Bookman Old Style"/>
      <w:spacing w:val="5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080" w:after="10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outlineLvl w:val="0"/>
    </w:pPr>
    <w:rPr>
      <w:rFonts w:ascii="Trebuchet MS" w:eastAsia="Trebuchet MS" w:hAnsi="Trebuchet MS" w:cs="Trebuchet M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9"/>
      <w:szCs w:val="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Nagweklubstopka5ptBezkursywyOdstpy0ptSkala200">
    <w:name w:val="Nagłówek lub stopka + 5 pt;Bez kursywy;Odstępy 0 pt;Skala 200%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0"/>
      <w:position w:val="0"/>
      <w:sz w:val="10"/>
      <w:szCs w:val="10"/>
      <w:u w:val="none"/>
      <w:lang w:val="pl-PL" w:eastAsia="pl-PL" w:bidi="pl-PL"/>
    </w:rPr>
  </w:style>
  <w:style w:type="character" w:customStyle="1" w:styleId="NagweklubstopkaCourierNewBezkursywyOdstpy0pt">
    <w:name w:val="Nagłówek lub stopka + Courier New;Bez kursywy;Odstępy 0 pt"/>
    <w:basedOn w:val="Nagweklubstopka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3BezpogrubieniaKursywaOdstpy0pt">
    <w:name w:val="Tekst treści (3) + Bez pogrubienia;Kursywa;Odstępy 0 pt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grubienieNagwek1TimesNewRoman13pt">
    <w:name w:val="Pogrubienie;Nagłówek #1 + Times New Roman;13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9"/>
      <w:szCs w:val="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line="442" w:lineRule="exact"/>
      <w:outlineLvl w:val="1"/>
    </w:pPr>
    <w:rPr>
      <w:rFonts w:ascii="Bookman Old Style" w:eastAsia="Bookman Old Style" w:hAnsi="Bookman Old Style" w:cs="Bookman Old Style"/>
      <w:spacing w:val="5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080" w:after="10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outlineLvl w:val="0"/>
    </w:pPr>
    <w:rPr>
      <w:rFonts w:ascii="Trebuchet MS" w:eastAsia="Trebuchet MS" w:hAnsi="Trebuchet MS" w:cs="Trebuchet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SKM_C25819100909160</vt:lpstr>
    </vt:vector>
  </TitlesOfParts>
  <Company>Ministerstwo Infrastruktury i Budownictwa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SKM_C25819100909160</dc:title>
  <dc:creator>Maj Katarzyna</dc:creator>
  <cp:lastModifiedBy>Gubernat Jacek</cp:lastModifiedBy>
  <cp:revision>2</cp:revision>
  <dcterms:created xsi:type="dcterms:W3CDTF">2019-10-09T08:38:00Z</dcterms:created>
  <dcterms:modified xsi:type="dcterms:W3CDTF">2019-10-09T08:38:00Z</dcterms:modified>
</cp:coreProperties>
</file>