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80F9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2237CB44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517DBE74" w14:textId="5048BB6E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BE1FB9">
        <w:rPr>
          <w:rFonts w:cs="Arial"/>
          <w:szCs w:val="24"/>
        </w:rPr>
        <w:t xml:space="preserve">29 lutego 2024 </w:t>
      </w:r>
      <w:r w:rsidRPr="002740C0">
        <w:rPr>
          <w:rFonts w:cs="Arial"/>
          <w:szCs w:val="24"/>
        </w:rPr>
        <w:t>r.</w:t>
      </w:r>
    </w:p>
    <w:p w14:paraId="60003E4E" w14:textId="114B4F4B" w:rsidR="00000000" w:rsidRPr="006959AC" w:rsidRDefault="00000000" w:rsidP="00C5773D">
      <w:pPr>
        <w:keepNext/>
        <w:keepLines/>
        <w:spacing w:after="360"/>
        <w:ind w:firstLine="0"/>
        <w:jc w:val="center"/>
        <w:outlineLvl w:val="1"/>
        <w:rPr>
          <w:rFonts w:eastAsiaTheme="majorEastAsia" w:cs="Arial"/>
          <w:b/>
          <w:sz w:val="28"/>
          <w:szCs w:val="26"/>
        </w:rPr>
      </w:pPr>
      <w:r w:rsidRPr="006959AC">
        <w:rPr>
          <w:rFonts w:eastAsiaTheme="majorEastAsia" w:cs="Arial"/>
          <w:b/>
          <w:sz w:val="28"/>
          <w:szCs w:val="26"/>
        </w:rPr>
        <w:t xml:space="preserve">w sprawie zgody na dokonanie darowizny nieruchomości </w:t>
      </w:r>
      <w:r>
        <w:rPr>
          <w:rFonts w:eastAsiaTheme="majorEastAsia" w:cs="Arial"/>
          <w:b/>
          <w:sz w:val="28"/>
          <w:szCs w:val="26"/>
        </w:rPr>
        <w:t>z zasobu Skarbu Państwa</w:t>
      </w:r>
    </w:p>
    <w:p w14:paraId="04633232" w14:textId="112DAC0B" w:rsidR="00000000" w:rsidRPr="006959AC" w:rsidRDefault="00000000" w:rsidP="00C5773D">
      <w:pPr>
        <w:spacing w:before="360" w:after="360"/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Na podstawie art. 11 ust. 2 oraz art. 13 ust. 2</w:t>
      </w:r>
      <w:r>
        <w:rPr>
          <w:rFonts w:cs="Arial"/>
          <w:iCs/>
          <w:szCs w:val="24"/>
        </w:rPr>
        <w:t xml:space="preserve">, </w:t>
      </w:r>
      <w:r w:rsidRPr="006959AC">
        <w:rPr>
          <w:rFonts w:cs="Arial"/>
          <w:iCs/>
          <w:szCs w:val="24"/>
        </w:rPr>
        <w:t xml:space="preserve">2a </w:t>
      </w:r>
      <w:r>
        <w:rPr>
          <w:rFonts w:cs="Arial"/>
          <w:iCs/>
          <w:szCs w:val="24"/>
        </w:rPr>
        <w:t xml:space="preserve">i 2b </w:t>
      </w:r>
      <w:r w:rsidRPr="006959AC">
        <w:rPr>
          <w:rFonts w:cs="Arial"/>
          <w:iCs/>
          <w:szCs w:val="24"/>
        </w:rPr>
        <w:t>ustawy z dnia 21 sierpnia 1997 r. o gospodarce nieruchomościami (</w:t>
      </w:r>
      <w:r>
        <w:t>Dz. U. z 2023 r. poz. 344, 1113, 1463, 1506, 1688, 1762, 1906 i 2029</w:t>
      </w:r>
      <w:r w:rsidRPr="006959AC">
        <w:rPr>
          <w:rFonts w:cs="Arial"/>
          <w:iCs/>
          <w:szCs w:val="24"/>
        </w:rPr>
        <w:t>) zarządza się, co następuje:</w:t>
      </w:r>
    </w:p>
    <w:p w14:paraId="6C89654E" w14:textId="0ED3C9B2" w:rsidR="00000000" w:rsidRPr="006959AC" w:rsidRDefault="00000000" w:rsidP="00C5773D">
      <w:pPr>
        <w:rPr>
          <w:rFonts w:cs="Arial"/>
          <w:iCs/>
          <w:szCs w:val="24"/>
        </w:rPr>
      </w:pPr>
      <w:r w:rsidRPr="006959AC">
        <w:rPr>
          <w:rFonts w:cs="Arial"/>
          <w:iCs/>
          <w:szCs w:val="24"/>
        </w:rPr>
        <w:t>§ 1. Wyraża się zgodę Staroście</w:t>
      </w:r>
      <w:r>
        <w:rPr>
          <w:rFonts w:cs="Arial"/>
          <w:iCs/>
          <w:szCs w:val="24"/>
        </w:rPr>
        <w:t xml:space="preserve"> Wejherowskiemu,</w:t>
      </w:r>
      <w:r w:rsidRPr="006959AC">
        <w:rPr>
          <w:rFonts w:cs="Arial"/>
          <w:iCs/>
          <w:szCs w:val="24"/>
        </w:rPr>
        <w:t xml:space="preserve"> wykonującemu zadania z zakresu administracji rządowej, na dokonanie darowizny nieruchomości z zasobu Skarbu Państwa, ozn</w:t>
      </w:r>
      <w:r>
        <w:rPr>
          <w:rFonts w:cs="Arial"/>
          <w:iCs/>
          <w:szCs w:val="24"/>
        </w:rPr>
        <w:t>aczon</w:t>
      </w:r>
      <w:r>
        <w:rPr>
          <w:rFonts w:cs="Arial"/>
          <w:iCs/>
          <w:szCs w:val="24"/>
        </w:rPr>
        <w:t>ych ewidencyjnie jako działk</w:t>
      </w:r>
      <w:r>
        <w:rPr>
          <w:rFonts w:cs="Arial"/>
          <w:iCs/>
          <w:szCs w:val="24"/>
        </w:rPr>
        <w:t>a</w:t>
      </w:r>
      <w:r w:rsidRPr="006959AC">
        <w:rPr>
          <w:rFonts w:cs="Arial"/>
          <w:iCs/>
          <w:szCs w:val="24"/>
        </w:rPr>
        <w:t xml:space="preserve"> </w:t>
      </w:r>
      <w:bookmarkStart w:id="0" w:name="_Hlk97799549"/>
      <w:r w:rsidRPr="006959AC">
        <w:rPr>
          <w:rFonts w:cs="Arial"/>
          <w:iCs/>
          <w:szCs w:val="24"/>
        </w:rPr>
        <w:t>n</w:t>
      </w:r>
      <w:r>
        <w:rPr>
          <w:rFonts w:cs="Arial"/>
          <w:iCs/>
          <w:szCs w:val="24"/>
        </w:rPr>
        <w:t>r 264/3</w:t>
      </w:r>
      <w:r w:rsidRPr="006959AC">
        <w:rPr>
          <w:rFonts w:cs="Arial"/>
          <w:iCs/>
          <w:szCs w:val="24"/>
        </w:rPr>
        <w:t xml:space="preserve">o powierzchni </w:t>
      </w:r>
      <w:r>
        <w:rPr>
          <w:rFonts w:cs="Arial"/>
          <w:iCs/>
          <w:szCs w:val="24"/>
        </w:rPr>
        <w:t>1,5357 ha (</w:t>
      </w:r>
      <w:r>
        <w:rPr>
          <w:rFonts w:cs="Arial"/>
          <w:iCs/>
          <w:szCs w:val="24"/>
        </w:rPr>
        <w:t xml:space="preserve">KW nr GD1W/00116771/8) oraz </w:t>
      </w:r>
      <w:r>
        <w:rPr>
          <w:rFonts w:cs="Arial"/>
          <w:iCs/>
          <w:szCs w:val="24"/>
        </w:rPr>
        <w:t>działka nr 260/47 o powierzchni 0,0</w:t>
      </w:r>
      <w:r>
        <w:rPr>
          <w:rFonts w:cs="Arial"/>
          <w:iCs/>
          <w:szCs w:val="24"/>
        </w:rPr>
        <w:t>810 ha</w:t>
      </w:r>
      <w:r>
        <w:rPr>
          <w:rFonts w:cs="Arial"/>
          <w:iCs/>
          <w:szCs w:val="24"/>
        </w:rPr>
        <w:t xml:space="preserve"> (</w:t>
      </w:r>
      <w:r>
        <w:rPr>
          <w:rFonts w:cs="Arial"/>
          <w:iCs/>
          <w:szCs w:val="24"/>
        </w:rPr>
        <w:t xml:space="preserve">KW nr </w:t>
      </w:r>
      <w:r>
        <w:rPr>
          <w:rFonts w:cs="Arial"/>
          <w:iCs/>
          <w:szCs w:val="24"/>
        </w:rPr>
        <w:t>GD1W/00090321/0),</w:t>
      </w:r>
      <w:r w:rsidRPr="006959AC">
        <w:rPr>
          <w:rFonts w:cs="Arial"/>
          <w:iCs/>
          <w:szCs w:val="24"/>
        </w:rPr>
        <w:t xml:space="preserve"> położon</w:t>
      </w:r>
      <w:r>
        <w:rPr>
          <w:rFonts w:cs="Arial"/>
          <w:iCs/>
          <w:szCs w:val="24"/>
        </w:rPr>
        <w:t>ych</w:t>
      </w:r>
      <w:r w:rsidRPr="006959AC">
        <w:rPr>
          <w:rFonts w:cs="Arial"/>
          <w:iCs/>
          <w:szCs w:val="24"/>
        </w:rPr>
        <w:t xml:space="preserve"> w </w:t>
      </w:r>
      <w:proofErr w:type="spellStart"/>
      <w:r>
        <w:rPr>
          <w:rFonts w:cs="Arial"/>
          <w:iCs/>
          <w:szCs w:val="24"/>
        </w:rPr>
        <w:t>Rumi</w:t>
      </w:r>
      <w:proofErr w:type="spellEnd"/>
      <w:r>
        <w:rPr>
          <w:rFonts w:cs="Arial"/>
          <w:iCs/>
          <w:szCs w:val="24"/>
        </w:rPr>
        <w:t>,</w:t>
      </w:r>
      <w:r w:rsidRPr="006959AC">
        <w:rPr>
          <w:rFonts w:cs="Arial"/>
          <w:iCs/>
          <w:szCs w:val="24"/>
        </w:rPr>
        <w:t xml:space="preserve"> obręb 00</w:t>
      </w:r>
      <w:r>
        <w:rPr>
          <w:rFonts w:cs="Arial"/>
          <w:iCs/>
          <w:szCs w:val="24"/>
        </w:rPr>
        <w:t>12</w:t>
      </w:r>
      <w:r w:rsidRPr="006959AC">
        <w:rPr>
          <w:rFonts w:cs="Arial"/>
          <w:iCs/>
          <w:szCs w:val="24"/>
        </w:rPr>
        <w:t xml:space="preserve">, na rzecz </w:t>
      </w:r>
      <w:bookmarkEnd w:id="0"/>
      <w:r>
        <w:rPr>
          <w:rFonts w:cs="Arial"/>
          <w:iCs/>
          <w:szCs w:val="24"/>
        </w:rPr>
        <w:t xml:space="preserve">Gminy Miejskiej </w:t>
      </w:r>
      <w:r>
        <w:rPr>
          <w:rFonts w:cs="Arial"/>
          <w:iCs/>
          <w:szCs w:val="24"/>
        </w:rPr>
        <w:t>Rumia</w:t>
      </w:r>
      <w:r w:rsidRPr="006959AC">
        <w:rPr>
          <w:rFonts w:cs="Arial"/>
          <w:iCs/>
          <w:szCs w:val="24"/>
        </w:rPr>
        <w:t xml:space="preserve">, </w:t>
      </w:r>
      <w:r w:rsidRPr="00EF6A34">
        <w:rPr>
          <w:rFonts w:cs="Arial"/>
          <w:iCs/>
          <w:szCs w:val="24"/>
        </w:rPr>
        <w:t xml:space="preserve">w celu </w:t>
      </w:r>
      <w:r>
        <w:rPr>
          <w:rFonts w:cs="Arial"/>
          <w:iCs/>
          <w:szCs w:val="24"/>
        </w:rPr>
        <w:t xml:space="preserve">utrzymywania drogi serwisowej wraz z ciągiem pieszym i placem zieleni </w:t>
      </w:r>
      <w:r>
        <w:rPr>
          <w:rFonts w:cs="Arial"/>
          <w:iCs/>
          <w:szCs w:val="24"/>
        </w:rPr>
        <w:t>urządzonej (działka nr 264/3) oraz utrzymywania drogi gminnej i ogólnodostępnego parkingu (działka nr 260/47).</w:t>
      </w:r>
    </w:p>
    <w:p w14:paraId="6E004390" w14:textId="77777777" w:rsidR="00000000" w:rsidRDefault="00000000" w:rsidP="00C5773D">
      <w:r w:rsidRPr="008644C3">
        <w:t>§</w:t>
      </w:r>
      <w:r>
        <w:t xml:space="preserve"> 2. W umowie darowizny należy wskazać cel, o którym mowa w </w:t>
      </w:r>
      <w:r w:rsidRPr="008644C3">
        <w:t>§</w:t>
      </w:r>
      <w:r>
        <w:t xml:space="preserve"> 1.</w:t>
      </w:r>
    </w:p>
    <w:p w14:paraId="1B2CF09D" w14:textId="77777777" w:rsidR="00000000" w:rsidRDefault="00000000" w:rsidP="00C5773D">
      <w:r w:rsidRPr="008644C3">
        <w:t>§</w:t>
      </w:r>
      <w:r>
        <w:t xml:space="preserve"> 3. W przypadku niewykorzystania nieruchomości na cel określony w umowie (w szczególności zbycia nieruchomości lub jej części) darowizna podlega odwołaniu, chyba że organ, który wyraził zgodę na dokonanie darowizny, </w:t>
      </w:r>
      <w:r w:rsidRPr="00864768">
        <w:t>wyrazi zgodę na zmianę warunków umowy darowizny, w tym na zmianę celu, na który nieruchomość została darowana</w:t>
      </w:r>
      <w:r>
        <w:t>.</w:t>
      </w:r>
    </w:p>
    <w:p w14:paraId="26176FE8" w14:textId="77777777" w:rsidR="00000000" w:rsidRDefault="00000000" w:rsidP="00C5773D">
      <w:r w:rsidRPr="008644C3">
        <w:t>§</w:t>
      </w:r>
      <w:r>
        <w:t xml:space="preserve"> 4. W umowie darowizny należy wskazać zastrzeżenie o możliwości odwołania darowizny oraz konieczności złożenia oświadczenia o zwrocie przedmiotu darowizny w razie jej odwołania.</w:t>
      </w:r>
    </w:p>
    <w:p w14:paraId="6C2CEBF3" w14:textId="77777777" w:rsidR="00000000" w:rsidRDefault="00000000" w:rsidP="00C5773D">
      <w:r w:rsidRPr="008644C3">
        <w:t>§</w:t>
      </w:r>
      <w:r>
        <w:t xml:space="preserve"> 5. W dziale III księgi wieczystej obejmującej przedmiotową nieruchomość należy ujawnić roszczenie o przeniesienie prawa własności nieruchomości powstałe na skutek odwołania darowizny.</w:t>
      </w:r>
    </w:p>
    <w:p w14:paraId="1264ACDC" w14:textId="6DED65E3" w:rsidR="00000000" w:rsidRDefault="00000000" w:rsidP="00C5773D">
      <w:r w:rsidRPr="008644C3">
        <w:t>§</w:t>
      </w:r>
      <w:r>
        <w:t xml:space="preserve"> 6. Zgoda na dokonanie czynności opisanej w </w:t>
      </w:r>
      <w:r w:rsidRPr="008644C3">
        <w:t>§</w:t>
      </w:r>
      <w:r>
        <w:t xml:space="preserve"> 1 ważna jest przez okres 1 roku od dnia jej udzielenia.</w:t>
      </w:r>
    </w:p>
    <w:p w14:paraId="3B4836D5" w14:textId="77777777" w:rsidR="00000000" w:rsidRDefault="00000000" w:rsidP="00C5773D">
      <w:pPr>
        <w:spacing w:after="720"/>
      </w:pPr>
      <w:r w:rsidRPr="008644C3">
        <w:t>§</w:t>
      </w:r>
      <w:r>
        <w:t xml:space="preserve"> 7. Zarządzenie wchodzi w życie z dniem podpisania.</w:t>
      </w:r>
    </w:p>
    <w:p w14:paraId="2EA9D422" w14:textId="77777777" w:rsidR="00BE1FB9" w:rsidRDefault="00BE1FB9" w:rsidP="00C5773D">
      <w:pPr>
        <w:spacing w:after="720"/>
      </w:pPr>
    </w:p>
    <w:p w14:paraId="2EDFA466" w14:textId="39FB6F78" w:rsidR="00BE1FB9" w:rsidRDefault="00BE1FB9" w:rsidP="00BE1FB9">
      <w:pPr>
        <w:ind w:left="2127" w:firstLine="0"/>
        <w:jc w:val="center"/>
        <w:rPr>
          <w:rFonts w:cs="Arial"/>
        </w:rPr>
      </w:pPr>
      <w:r>
        <w:rPr>
          <w:rFonts w:cs="Arial"/>
        </w:rPr>
        <w:lastRenderedPageBreak/>
        <w:t>WOJEWODA POMORSKI</w:t>
      </w:r>
    </w:p>
    <w:p w14:paraId="54B2AA4E" w14:textId="7FD9302D" w:rsidR="00BE1FB9" w:rsidRDefault="00BE1FB9" w:rsidP="00BE1FB9">
      <w:pPr>
        <w:ind w:left="2127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p w14:paraId="5C6C6B16" w14:textId="0E4F6907" w:rsidR="00000000" w:rsidRDefault="00000000" w:rsidP="003322BF">
      <w:pPr>
        <w:spacing w:after="720"/>
        <w:rPr>
          <w:rFonts w:ascii="Times New Roman" w:hAnsi="Times New Roman"/>
          <w:szCs w:val="24"/>
        </w:rPr>
      </w:pPr>
    </w:p>
    <w:sectPr w:rsidR="0066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FB9"/>
    <w:rsid w:val="00B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5A674"/>
  <w15:docId w15:val="{6BA63EA3-C7F2-4B17-BE1A-19CE1E88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dokonanie darowizny nieruchomości z zasobu Skarbu Państwa</dc:title>
  <dc:creator>Maria Leszczyńska</dc:creator>
  <cp:keywords>zarządzenie, darowizna</cp:keywords>
  <cp:lastModifiedBy>Joanna Matuszyńska</cp:lastModifiedBy>
  <cp:revision>2</cp:revision>
  <cp:lastPrinted>2017-01-05T08:10:00Z</cp:lastPrinted>
  <dcterms:created xsi:type="dcterms:W3CDTF">2024-03-01T07:28:00Z</dcterms:created>
  <dcterms:modified xsi:type="dcterms:W3CDTF">2024-03-01T07:28:00Z</dcterms:modified>
</cp:coreProperties>
</file>