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2" w:rsidRPr="00A7375E" w:rsidRDefault="00C60D42" w:rsidP="00C60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A7375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CERTYFIKOWANE OŚRODKI MEDYCYNY PODRÓŻY NA TERENIE WOJ. PODKARPACKIEGO</w:t>
      </w:r>
    </w:p>
    <w:p w:rsidR="00C60D42" w:rsidRPr="00A7375E" w:rsidRDefault="00C60D42" w:rsidP="00C60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W w:w="92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1673"/>
        <w:gridCol w:w="1201"/>
        <w:gridCol w:w="2342"/>
        <w:gridCol w:w="3544"/>
      </w:tblGrid>
      <w:tr w:rsidR="00C60D42" w:rsidRPr="00A7375E" w:rsidTr="00A737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A7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proofErr w:type="spellStart"/>
            <w:r w:rsidRPr="00A7375E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Kontakt (adres i telefon)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mielecki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NZOZ VITAL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39-300 Mielec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ul. Warneńczyka 7/1A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tel. 17 780 07 77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Centrum Medyczne PRAKTYKA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Centrum Medycyny Podróży w Przemyślu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37-700 Przemyśl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ul. Jasińskiego 3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tel. 602 606 140</w:t>
            </w:r>
          </w:p>
          <w:p w:rsidR="00C60D42" w:rsidRPr="00A7375E" w:rsidRDefault="00C60D42" w:rsidP="00C60D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przemyski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Centrum Medyczne PRAKTYKA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Centrum Medycyny Podróży w Stubnie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37-723 Stubno 69b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tel. 602 606 140</w:t>
            </w:r>
          </w:p>
          <w:p w:rsidR="00C60D42" w:rsidRPr="00A7375E" w:rsidRDefault="00C60D42" w:rsidP="00C60D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Rzeszów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Wojewódzki Ośrodek Medycyny Pracy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35-078 Rzeszów,</w:t>
            </w: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ul. Hetmańska 120</w:t>
            </w: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tel. 17 854 69 82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Rzeszów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Centrum Medyczne HOLIMEDICA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35-317 Rzeszów</w:t>
            </w: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ul. Jana Pawła 181/104 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733 121 413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Rzeszów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Centrum Medyczne MEDYK</w:t>
            </w:r>
          </w:p>
          <w:p w:rsidR="00C60D42" w:rsidRPr="00A7375E" w:rsidRDefault="00C60D42" w:rsidP="00C60D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35-326 Rzeszów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al. T. Rejtana 53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tel. 17 855 20 00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      17 865 20 02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Ośrodek Leczniczo-Rehabilitacyjny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i Medycyny Pracy</w:t>
            </w:r>
          </w:p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„</w:t>
            </w:r>
            <w:proofErr w:type="spellStart"/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Nafta-Med</w:t>
            </w:r>
            <w:proofErr w:type="spellEnd"/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.” Sp. z o.o.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38-500 Sanok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ul. Daszyńskiego 20a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tel. 13 465 23 56</w:t>
            </w:r>
          </w:p>
        </w:tc>
      </w:tr>
      <w:tr w:rsidR="00C60D42" w:rsidRPr="00A7375E" w:rsidTr="00A7375E"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NZOZ Centrum Medyczne SBB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D42" w:rsidRPr="00A7375E" w:rsidRDefault="00C60D42" w:rsidP="00C60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39-400 Tarnobrzeg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ul. 1 Maja 1</w:t>
            </w:r>
            <w:r w:rsidRPr="00A7375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tel. 15 641 50 00</w:t>
            </w:r>
          </w:p>
        </w:tc>
      </w:tr>
    </w:tbl>
    <w:p w:rsidR="00EC59E8" w:rsidRDefault="00EC59E8">
      <w:pPr>
        <w:rPr>
          <w:rFonts w:ascii="Times New Roman" w:hAnsi="Times New Roman" w:cs="Times New Roman"/>
          <w:sz w:val="24"/>
          <w:szCs w:val="24"/>
        </w:rPr>
      </w:pPr>
    </w:p>
    <w:p w:rsidR="00A7375E" w:rsidRDefault="00A7375E">
      <w:pPr>
        <w:rPr>
          <w:rFonts w:ascii="Times New Roman" w:hAnsi="Times New Roman" w:cs="Times New Roman"/>
          <w:sz w:val="24"/>
          <w:szCs w:val="24"/>
        </w:rPr>
      </w:pPr>
    </w:p>
    <w:p w:rsidR="00A7375E" w:rsidRDefault="00A7375E">
      <w:pPr>
        <w:rPr>
          <w:rFonts w:ascii="Times New Roman" w:hAnsi="Times New Roman" w:cs="Times New Roman"/>
          <w:b/>
          <w:sz w:val="24"/>
          <w:szCs w:val="24"/>
        </w:rPr>
      </w:pPr>
      <w:r w:rsidRPr="00A7375E">
        <w:rPr>
          <w:rFonts w:ascii="Times New Roman" w:hAnsi="Times New Roman" w:cs="Times New Roman"/>
          <w:b/>
          <w:sz w:val="24"/>
          <w:szCs w:val="24"/>
        </w:rPr>
        <w:t>KONSULTACJE DOTYCZĄCE SZCZEPIEŃ DLA DZIECI Z GRUP RYZYKA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2870"/>
        <w:gridCol w:w="2057"/>
      </w:tblGrid>
      <w:tr w:rsidR="00A7375E" w:rsidTr="00A7375E">
        <w:tc>
          <w:tcPr>
            <w:tcW w:w="567" w:type="dxa"/>
          </w:tcPr>
          <w:p w:rsidR="00A7375E" w:rsidRDefault="00A7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:rsidR="00A7375E" w:rsidRDefault="00A7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poradni</w:t>
            </w:r>
          </w:p>
        </w:tc>
        <w:tc>
          <w:tcPr>
            <w:tcW w:w="2870" w:type="dxa"/>
          </w:tcPr>
          <w:p w:rsidR="00A7375E" w:rsidRDefault="00A7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057" w:type="dxa"/>
          </w:tcPr>
          <w:p w:rsidR="00A7375E" w:rsidRDefault="00A7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A7375E" w:rsidTr="00A7375E">
        <w:tc>
          <w:tcPr>
            <w:tcW w:w="567" w:type="dxa"/>
          </w:tcPr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Chorób Zakaźnych Szpitala Wojewódzkiego w Krośnie</w:t>
            </w:r>
          </w:p>
        </w:tc>
        <w:tc>
          <w:tcPr>
            <w:tcW w:w="2870" w:type="dxa"/>
          </w:tcPr>
          <w:p w:rsid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38-400 Krosno, </w:t>
            </w:r>
          </w:p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Korczyńska 57</w:t>
            </w:r>
          </w:p>
        </w:tc>
        <w:tc>
          <w:tcPr>
            <w:tcW w:w="2057" w:type="dxa"/>
          </w:tcPr>
          <w:p w:rsidR="00A7375E" w:rsidRPr="00A7375E" w:rsidRDefault="00A7375E" w:rsidP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13 437 86 61</w:t>
            </w:r>
          </w:p>
        </w:tc>
      </w:tr>
      <w:tr w:rsidR="00A7375E" w:rsidTr="00A7375E">
        <w:tc>
          <w:tcPr>
            <w:tcW w:w="567" w:type="dxa"/>
          </w:tcPr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Chorób Zakaźnych Klinicznego Szpitala Wojewódzkiego Nr 2 w Rzeszowie</w:t>
            </w:r>
          </w:p>
        </w:tc>
        <w:tc>
          <w:tcPr>
            <w:tcW w:w="2870" w:type="dxa"/>
          </w:tcPr>
          <w:p w:rsid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35-301 Rzeszów, </w:t>
            </w:r>
          </w:p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Lwowska 60</w:t>
            </w:r>
          </w:p>
        </w:tc>
        <w:tc>
          <w:tcPr>
            <w:tcW w:w="2057" w:type="dxa"/>
          </w:tcPr>
          <w:p w:rsidR="00A7375E" w:rsidRPr="00A7375E" w:rsidRDefault="00A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17 86 64 411</w:t>
            </w:r>
          </w:p>
        </w:tc>
      </w:tr>
    </w:tbl>
    <w:p w:rsidR="00A7375E" w:rsidRPr="00A7375E" w:rsidRDefault="00A7375E">
      <w:pPr>
        <w:rPr>
          <w:rFonts w:ascii="Times New Roman" w:hAnsi="Times New Roman" w:cs="Times New Roman"/>
          <w:b/>
          <w:sz w:val="24"/>
          <w:szCs w:val="24"/>
        </w:rPr>
      </w:pPr>
    </w:p>
    <w:sectPr w:rsidR="00A7375E" w:rsidRPr="00A7375E" w:rsidSect="00EC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D42"/>
    <w:rsid w:val="00632011"/>
    <w:rsid w:val="00A7375E"/>
    <w:rsid w:val="00C60D42"/>
    <w:rsid w:val="00E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D42"/>
    <w:rPr>
      <w:b/>
      <w:bCs/>
    </w:rPr>
  </w:style>
  <w:style w:type="table" w:styleId="Tabela-Siatka">
    <w:name w:val="Table Grid"/>
    <w:basedOn w:val="Standardowy"/>
    <w:uiPriority w:val="59"/>
    <w:rsid w:val="00A7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2024-06-04T11:58:00Z</dcterms:created>
  <dcterms:modified xsi:type="dcterms:W3CDTF">2024-06-04T12:09:00Z</dcterms:modified>
</cp:coreProperties>
</file>