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AD56EE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6B0FB7" w:rsidRPr="006B0FB7">
        <w:rPr>
          <w:rFonts w:ascii="Arial" w:hAnsi="Arial" w:cs="Arial"/>
          <w:sz w:val="21"/>
          <w:szCs w:val="21"/>
        </w:rPr>
        <w:t>wykonanie usługi polegającej na opracowaniu propozycji rozwiązań potrzebnych dla zaktualizowania, doprecyzowania oraz usprawnienia regulacji w zakresie wymagań lokalizacyjnych i technicznych dla zagospodarowania terenu cmentarzy, grobów i innych miejsc pochówku zwłok i szczątków</w:t>
      </w:r>
      <w:r w:rsidR="006B0FB7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68D9" w14:textId="77777777" w:rsidR="003B44F7" w:rsidRDefault="003B44F7" w:rsidP="0038231F">
      <w:pPr>
        <w:spacing w:after="0" w:line="240" w:lineRule="auto"/>
      </w:pPr>
      <w:r>
        <w:separator/>
      </w:r>
    </w:p>
  </w:endnote>
  <w:endnote w:type="continuationSeparator" w:id="0">
    <w:p w14:paraId="3F21D5F3" w14:textId="77777777" w:rsidR="003B44F7" w:rsidRDefault="003B44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3AC4" w14:textId="77777777" w:rsidR="003B44F7" w:rsidRDefault="003B44F7" w:rsidP="0038231F">
      <w:pPr>
        <w:spacing w:after="0" w:line="240" w:lineRule="auto"/>
      </w:pPr>
      <w:r>
        <w:separator/>
      </w:r>
    </w:p>
  </w:footnote>
  <w:footnote w:type="continuationSeparator" w:id="0">
    <w:p w14:paraId="3C853950" w14:textId="77777777" w:rsidR="003B44F7" w:rsidRDefault="003B44F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3732">
    <w:abstractNumId w:val="8"/>
  </w:num>
  <w:num w:numId="2" w16cid:durableId="108625855">
    <w:abstractNumId w:val="1"/>
  </w:num>
  <w:num w:numId="3" w16cid:durableId="1321301479">
    <w:abstractNumId w:val="6"/>
  </w:num>
  <w:num w:numId="4" w16cid:durableId="1308362310">
    <w:abstractNumId w:val="11"/>
  </w:num>
  <w:num w:numId="5" w16cid:durableId="231085841">
    <w:abstractNumId w:val="9"/>
  </w:num>
  <w:num w:numId="6" w16cid:durableId="299968755">
    <w:abstractNumId w:val="5"/>
  </w:num>
  <w:num w:numId="7" w16cid:durableId="1954480998">
    <w:abstractNumId w:val="2"/>
  </w:num>
  <w:num w:numId="8" w16cid:durableId="1048142145">
    <w:abstractNumId w:val="10"/>
  </w:num>
  <w:num w:numId="9" w16cid:durableId="1095437935">
    <w:abstractNumId w:val="0"/>
  </w:num>
  <w:num w:numId="10" w16cid:durableId="2012491628">
    <w:abstractNumId w:val="4"/>
  </w:num>
  <w:num w:numId="11" w16cid:durableId="672999598">
    <w:abstractNumId w:val="3"/>
  </w:num>
  <w:num w:numId="12" w16cid:durableId="586573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6556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8B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44F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2397"/>
    <w:rsid w:val="004651B5"/>
    <w:rsid w:val="004758F9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F9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0FB7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10F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E5022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34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57AE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028649F-200A-42FC-B886-90581045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D72D-925A-48D9-A645-C4A6788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Skarżycka Anna</cp:lastModifiedBy>
  <cp:revision>2</cp:revision>
  <cp:lastPrinted>2016-07-26T10:32:00Z</cp:lastPrinted>
  <dcterms:created xsi:type="dcterms:W3CDTF">2023-01-31T15:45:00Z</dcterms:created>
  <dcterms:modified xsi:type="dcterms:W3CDTF">2023-01-31T15:45:00Z</dcterms:modified>
</cp:coreProperties>
</file>