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6149" w14:textId="4421EC9F" w:rsidR="008F68EB" w:rsidRPr="003E2607" w:rsidRDefault="00E72438" w:rsidP="003E2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  <w:r w:rsidR="004B2650">
        <w:rPr>
          <w:rFonts w:ascii="Times New Roman" w:hAnsi="Times New Roman" w:cs="Times New Roman"/>
          <w:b/>
          <w:sz w:val="24"/>
          <w:szCs w:val="24"/>
        </w:rPr>
        <w:t xml:space="preserve"> Ministerstwa Środ</w:t>
      </w:r>
      <w:bookmarkStart w:id="0" w:name="_GoBack"/>
      <w:bookmarkEnd w:id="0"/>
      <w:r w:rsidR="004B2650">
        <w:rPr>
          <w:rFonts w:ascii="Times New Roman" w:hAnsi="Times New Roman" w:cs="Times New Roman"/>
          <w:b/>
          <w:sz w:val="24"/>
          <w:szCs w:val="24"/>
        </w:rPr>
        <w:t>owiska dot. wy</w:t>
      </w:r>
      <w:r w:rsidR="00F84BDB">
        <w:rPr>
          <w:rFonts w:ascii="Times New Roman" w:hAnsi="Times New Roman" w:cs="Times New Roman"/>
          <w:b/>
          <w:sz w:val="24"/>
          <w:szCs w:val="24"/>
        </w:rPr>
        <w:t>łączeni</w:t>
      </w:r>
      <w:r w:rsidR="004B2650">
        <w:rPr>
          <w:rFonts w:ascii="Times New Roman" w:hAnsi="Times New Roman" w:cs="Times New Roman"/>
          <w:b/>
          <w:sz w:val="24"/>
          <w:szCs w:val="24"/>
        </w:rPr>
        <w:t>a</w:t>
      </w:r>
      <w:r w:rsidR="00F84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174">
        <w:rPr>
          <w:rFonts w:ascii="Times New Roman" w:hAnsi="Times New Roman" w:cs="Times New Roman"/>
          <w:b/>
          <w:sz w:val="24"/>
          <w:szCs w:val="24"/>
        </w:rPr>
        <w:t>biomasy</w:t>
      </w:r>
      <w:r w:rsidR="00F84BDB">
        <w:rPr>
          <w:rFonts w:ascii="Times New Roman" w:hAnsi="Times New Roman" w:cs="Times New Roman"/>
          <w:b/>
          <w:sz w:val="24"/>
          <w:szCs w:val="24"/>
        </w:rPr>
        <w:t xml:space="preserve"> spod przepisów ustawy o odpadach </w:t>
      </w:r>
    </w:p>
    <w:p w14:paraId="2A10EE7C" w14:textId="77777777" w:rsidR="003E2607" w:rsidRDefault="003E2607" w:rsidP="003E2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9D107" w14:textId="647F5F1C" w:rsidR="003E2607" w:rsidRPr="003E2607" w:rsidRDefault="003E2607" w:rsidP="00B947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32E0">
        <w:rPr>
          <w:rFonts w:ascii="Times New Roman" w:hAnsi="Times New Roman" w:cs="Times New Roman"/>
          <w:sz w:val="24"/>
          <w:szCs w:val="24"/>
        </w:rPr>
        <w:t xml:space="preserve">Na podstawie art. 2 pkt 6) </w:t>
      </w:r>
      <w:r w:rsidRPr="00B947F7">
        <w:rPr>
          <w:rFonts w:ascii="Times New Roman" w:hAnsi="Times New Roman" w:cs="Times New Roman"/>
          <w:i/>
          <w:sz w:val="24"/>
          <w:szCs w:val="24"/>
        </w:rPr>
        <w:t>ustawy z dnia 14 grudnia 2012 r. o odpadach (Dz. U.</w:t>
      </w:r>
      <w:r w:rsidR="00D432E0" w:rsidRPr="00B947F7">
        <w:rPr>
          <w:rFonts w:ascii="Times New Roman" w:hAnsi="Times New Roman" w:cs="Times New Roman"/>
          <w:i/>
          <w:sz w:val="24"/>
          <w:szCs w:val="24"/>
        </w:rPr>
        <w:br/>
      </w:r>
      <w:r w:rsidRPr="00B947F7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D432E0" w:rsidRPr="00B947F7">
        <w:rPr>
          <w:rFonts w:ascii="Times New Roman" w:hAnsi="Times New Roman" w:cs="Times New Roman"/>
          <w:i/>
          <w:sz w:val="24"/>
          <w:szCs w:val="24"/>
        </w:rPr>
        <w:t>2018 r. poz. 992)</w:t>
      </w:r>
      <w:r w:rsidR="00B947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7F7">
        <w:rPr>
          <w:rFonts w:ascii="Times New Roman" w:hAnsi="Times New Roman" w:cs="Times New Roman"/>
          <w:sz w:val="24"/>
          <w:szCs w:val="24"/>
        </w:rPr>
        <w:t xml:space="preserve">przepisów ustawy </w:t>
      </w: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stosuje się do</w:t>
      </w:r>
      <w:bookmarkStart w:id="1" w:name="mip43055146"/>
      <w:bookmarkEnd w:id="1"/>
      <w:r w:rsidR="00B94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biomasy w postaci: </w:t>
      </w:r>
    </w:p>
    <w:p w14:paraId="35F4EC69" w14:textId="77777777" w:rsidR="003E2607" w:rsidRPr="003E2607" w:rsidRDefault="003E2607" w:rsidP="00B9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odchodów podlegających przepisom rozporządzenia Parlamentu Europejskiego i Rady (WE) nr </w:t>
      </w:r>
      <w:hyperlink r:id="rId4" w:history="1">
        <w:r w:rsidRPr="006B4B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1069/2009</w:t>
        </w:r>
      </w:hyperlink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października 2009 r. określającego przepisy sanitarne dotyczące produktów ubocznych pochodzenia zwierzęcego, nieprzeznaczonych do spożycia przez ludzi, i uchylającego rozporządzenie (WE) nr </w:t>
      </w:r>
      <w:hyperlink r:id="rId5" w:history="1">
        <w:r w:rsidRPr="006B4B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1774/2002</w:t>
        </w:r>
      </w:hyperlink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(rozporządzenie o produktach ubocznych pochodzenia zwierzęcego) (Dz.</w:t>
      </w:r>
      <w:r w:rsidR="006B4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300 z 14.11.2009, </w:t>
      </w:r>
      <w:hyperlink r:id="rId6" w:history="1">
        <w:r w:rsidRPr="006B4B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str. 1</w:t>
        </w:r>
      </w:hyperlink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zwanego dalej „rozporządzeniem (WE) nr </w:t>
      </w:r>
      <w:hyperlink r:id="rId7" w:history="1">
        <w:r w:rsidRPr="006B4B4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1069/2009</w:t>
        </w:r>
      </w:hyperlink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14:paraId="101E3D15" w14:textId="77777777" w:rsidR="003E2607" w:rsidRPr="003E2607" w:rsidRDefault="003E2607" w:rsidP="00B9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słomy, </w:t>
      </w:r>
    </w:p>
    <w:p w14:paraId="731A064C" w14:textId="77777777" w:rsidR="003E2607" w:rsidRPr="003E2607" w:rsidRDefault="003E2607" w:rsidP="00B9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innych, niebędących niebezpiecznymi, naturalnych substancji pochodzących z produkcji rolniczej lub leśnej </w:t>
      </w:r>
    </w:p>
    <w:p w14:paraId="4870903D" w14:textId="1C4D55F0" w:rsidR="003E2607" w:rsidRPr="003E2607" w:rsidRDefault="003E2607" w:rsidP="00B947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wykorzystywanej w rolnictwie, leśnictwie lub do produkcji energii z takiej biomasy</w:t>
      </w:r>
      <w:r w:rsidR="002410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procesów lub metod, które nie są szkodliwe dla środowiska ani nie stanowią zagrożenia dla życia i zdrowia ludzi</w:t>
      </w:r>
      <w:r w:rsidR="000C2D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E2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02FAD8" w14:textId="5067DCAB" w:rsidR="004B2650" w:rsidRDefault="00AC027F" w:rsidP="00AE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0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</w:t>
      </w:r>
      <w:r w:rsidR="00336CA1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="002B0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ww. definicję biomasy, </w:t>
      </w:r>
      <w:r w:rsidR="00241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którymi mogą być np. </w:t>
      </w:r>
      <w:r w:rsidR="004B2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trociny, </w:t>
      </w:r>
      <w:r w:rsidR="002410B5">
        <w:rPr>
          <w:rFonts w:ascii="Times New Roman" w:eastAsia="Times New Roman" w:hAnsi="Times New Roman" w:cs="Times New Roman"/>
          <w:sz w:val="24"/>
          <w:szCs w:val="24"/>
          <w:lang w:eastAsia="pl-PL"/>
        </w:rPr>
        <w:t>zrzyny</w:t>
      </w:r>
      <w:r w:rsidR="004B2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1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zrębki czystego drewna zagospodarowywane w powyżej opisany sposób, </w:t>
      </w:r>
      <w:r w:rsidR="002B0D0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wyłączone spod przepisów ustawy o odpadach i nie podlegają obowiązkowi zgłoszenia</w:t>
      </w:r>
      <w:r w:rsidR="005E4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produkty uboczne</w:t>
      </w:r>
      <w:r w:rsidR="00241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tejże ustawy. </w:t>
      </w:r>
    </w:p>
    <w:p w14:paraId="204CA93A" w14:textId="3B89636A" w:rsidR="00AE7B51" w:rsidRPr="00AC027F" w:rsidRDefault="002B0D02" w:rsidP="00AE7B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uznania przedmio</w:t>
      </w:r>
      <w:r w:rsidR="00735F0D">
        <w:rPr>
          <w:rFonts w:ascii="Times New Roman" w:eastAsia="Times New Roman" w:hAnsi="Times New Roman" w:cs="Times New Roman"/>
          <w:sz w:val="24"/>
          <w:szCs w:val="24"/>
          <w:lang w:eastAsia="pl-PL"/>
        </w:rPr>
        <w:t>tu lub substancji</w:t>
      </w:r>
      <w:r w:rsidR="004B2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produkt uboczny dokonują </w:t>
      </w:r>
      <w:r w:rsidR="00EF5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wytwórcy przedmiotów lub substancji spełniających warunki określone w art. 10 ustawy o odpadach, innych niż wymienione w art. 2 </w:t>
      </w:r>
      <w:r w:rsidR="006B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B7BF6">
        <w:rPr>
          <w:rFonts w:ascii="Times New Roman" w:eastAsia="Times New Roman" w:hAnsi="Times New Roman" w:cs="Times New Roman"/>
          <w:sz w:val="24"/>
          <w:szCs w:val="24"/>
          <w:lang w:eastAsia="pl-PL"/>
        </w:rPr>
        <w:t>stawy.</w:t>
      </w:r>
    </w:p>
    <w:p w14:paraId="3804D430" w14:textId="77777777" w:rsidR="003E2607" w:rsidRPr="003E2607" w:rsidRDefault="00AC027F" w:rsidP="00B947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E2607" w:rsidRPr="003E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39"/>
    <w:rsid w:val="000A68D8"/>
    <w:rsid w:val="000C2D96"/>
    <w:rsid w:val="001C2174"/>
    <w:rsid w:val="0022236F"/>
    <w:rsid w:val="002410B5"/>
    <w:rsid w:val="002B0D02"/>
    <w:rsid w:val="00336CA1"/>
    <w:rsid w:val="00352339"/>
    <w:rsid w:val="003A12F6"/>
    <w:rsid w:val="003E2607"/>
    <w:rsid w:val="004B2650"/>
    <w:rsid w:val="005E42C7"/>
    <w:rsid w:val="006B4B4E"/>
    <w:rsid w:val="006B7BF6"/>
    <w:rsid w:val="00735F0D"/>
    <w:rsid w:val="008F68EB"/>
    <w:rsid w:val="00916AD0"/>
    <w:rsid w:val="00AA17B7"/>
    <w:rsid w:val="00AC027F"/>
    <w:rsid w:val="00AE7B51"/>
    <w:rsid w:val="00AF1500"/>
    <w:rsid w:val="00B601EE"/>
    <w:rsid w:val="00B947F7"/>
    <w:rsid w:val="00D4055D"/>
    <w:rsid w:val="00D432E0"/>
    <w:rsid w:val="00E72438"/>
    <w:rsid w:val="00EF5AE8"/>
    <w:rsid w:val="00F369AA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4A8D"/>
  <w15:chartTrackingRefBased/>
  <w15:docId w15:val="{3723348F-C397-45A3-AFF4-993D4931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6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3E2607"/>
  </w:style>
  <w:style w:type="character" w:styleId="Hipercze">
    <w:name w:val="Hyperlink"/>
    <w:basedOn w:val="Domylnaczcionkaakapitu"/>
    <w:uiPriority w:val="99"/>
    <w:semiHidden/>
    <w:unhideWhenUsed/>
    <w:rsid w:val="003E26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A68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0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D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D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rgeydgnjthe2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rgeydgnjthe2ts" TargetMode="External"/><Relationship Id="rId5" Type="http://schemas.openxmlformats.org/officeDocument/2006/relationships/hyperlink" Target="https://sip.legalis.pl/document-view.seam?documentId=mfrxilrxgaytkmjwgm2q" TargetMode="External"/><Relationship Id="rId4" Type="http://schemas.openxmlformats.org/officeDocument/2006/relationships/hyperlink" Target="https://sip.legalis.pl/document-view.seam?documentId=mfrxilrrgeydgnjthe2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ANDRZEJCZUK-GARBACZ Iwona</dc:creator>
  <cp:keywords/>
  <dc:description/>
  <cp:lastModifiedBy>AMBROZIEWICZ Michał</cp:lastModifiedBy>
  <cp:revision>2</cp:revision>
  <cp:lastPrinted>2019-03-14T12:25:00Z</cp:lastPrinted>
  <dcterms:created xsi:type="dcterms:W3CDTF">2019-03-19T12:41:00Z</dcterms:created>
  <dcterms:modified xsi:type="dcterms:W3CDTF">2019-03-19T12:41:00Z</dcterms:modified>
</cp:coreProperties>
</file>