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937097" w:rsidRDefault="00506007" w:rsidP="00DD1AB0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330EA3">
        <w:rPr>
          <w:rFonts w:ascii="Arial" w:hAnsi="Arial" w:cs="Arial"/>
        </w:rPr>
        <w:t>52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B54848">
        <w:rPr>
          <w:rFonts w:ascii="Arial" w:hAnsi="Arial" w:cs="Arial"/>
        </w:rPr>
        <w:t>3</w:t>
      </w:r>
      <w:r w:rsidRPr="002714CE">
        <w:rPr>
          <w:rFonts w:ascii="Arial" w:hAnsi="Arial" w:cs="Arial"/>
        </w:rPr>
        <w:t>.</w:t>
      </w:r>
      <w:r w:rsidR="00330EA3">
        <w:rPr>
          <w:rFonts w:ascii="Arial" w:hAnsi="Arial" w:cs="Arial"/>
        </w:rPr>
        <w:t>KB</w:t>
      </w:r>
      <w:r w:rsidRPr="002714CE">
        <w:rPr>
          <w:rFonts w:ascii="Arial" w:hAnsi="Arial" w:cs="Arial"/>
        </w:rPr>
        <w:t>.</w:t>
      </w:r>
      <w:r w:rsidR="00330EA3">
        <w:rPr>
          <w:rFonts w:ascii="Arial" w:hAnsi="Arial" w:cs="Arial"/>
        </w:rPr>
        <w:t>4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</w:t>
      </w:r>
      <w:r w:rsidR="00902533">
        <w:rPr>
          <w:rFonts w:ascii="Arial" w:hAnsi="Arial" w:cs="Arial"/>
          <w:szCs w:val="24"/>
        </w:rPr>
        <w:t xml:space="preserve">          </w:t>
      </w:r>
      <w:r w:rsidR="00DD1AB0">
        <w:rPr>
          <w:rFonts w:ascii="Arial" w:hAnsi="Arial" w:cs="Arial"/>
          <w:szCs w:val="24"/>
        </w:rPr>
        <w:t xml:space="preserve"> </w:t>
      </w:r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B33F6C" w:rsidRPr="00937097">
        <w:rPr>
          <w:rFonts w:ascii="Arial" w:hAnsi="Arial" w:cs="Arial"/>
          <w:szCs w:val="24"/>
        </w:rPr>
        <w:t xml:space="preserve">  </w:t>
      </w:r>
      <w:r w:rsidR="009E4559">
        <w:rPr>
          <w:rFonts w:ascii="Arial" w:hAnsi="Arial" w:cs="Arial"/>
          <w:szCs w:val="24"/>
        </w:rPr>
        <w:t xml:space="preserve">  </w:t>
      </w:r>
      <w:r w:rsidR="00171F30">
        <w:rPr>
          <w:rFonts w:ascii="Arial" w:hAnsi="Arial" w:cs="Arial"/>
          <w:szCs w:val="24"/>
        </w:rPr>
        <w:t xml:space="preserve"> </w:t>
      </w:r>
      <w:r w:rsidR="009E4559">
        <w:rPr>
          <w:rFonts w:ascii="Arial" w:hAnsi="Arial" w:cs="Arial"/>
          <w:szCs w:val="24"/>
        </w:rPr>
        <w:t xml:space="preserve"> </w:t>
      </w:r>
      <w:r w:rsidR="006E6313">
        <w:rPr>
          <w:rFonts w:ascii="Arial" w:hAnsi="Arial" w:cs="Arial"/>
          <w:szCs w:val="24"/>
        </w:rPr>
        <w:t>0</w:t>
      </w:r>
      <w:r w:rsidR="00330EA3">
        <w:rPr>
          <w:rFonts w:ascii="Arial" w:hAnsi="Arial" w:cs="Arial"/>
          <w:szCs w:val="24"/>
        </w:rPr>
        <w:t>7</w:t>
      </w:r>
      <w:r w:rsidR="00902533">
        <w:rPr>
          <w:rFonts w:ascii="Arial" w:hAnsi="Arial" w:cs="Arial"/>
          <w:szCs w:val="24"/>
        </w:rPr>
        <w:t>.</w:t>
      </w:r>
      <w:r w:rsidR="002A052E">
        <w:rPr>
          <w:rFonts w:ascii="Arial" w:hAnsi="Arial" w:cs="Arial"/>
          <w:szCs w:val="24"/>
        </w:rPr>
        <w:t>202</w:t>
      </w:r>
      <w:r w:rsidR="00B54848">
        <w:rPr>
          <w:rFonts w:ascii="Arial" w:hAnsi="Arial" w:cs="Arial"/>
          <w:szCs w:val="24"/>
        </w:rPr>
        <w:t>3</w:t>
      </w:r>
      <w:r w:rsidR="00871154" w:rsidRPr="00937097">
        <w:rPr>
          <w:rFonts w:ascii="Arial" w:hAnsi="Arial" w:cs="Arial"/>
          <w:szCs w:val="24"/>
        </w:rPr>
        <w:t xml:space="preserve"> r.</w:t>
      </w:r>
    </w:p>
    <w:p w:rsidR="00171F30" w:rsidRPr="00173C28" w:rsidRDefault="00171F30" w:rsidP="00171F30">
      <w:pPr>
        <w:spacing w:after="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 potwierdzeniem odbioru</w:t>
      </w:r>
    </w:p>
    <w:p w:rsidR="00340E47" w:rsidRDefault="00340E47" w:rsidP="00340E47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654625" w:rsidRPr="00DD6262" w:rsidRDefault="00654625" w:rsidP="00BC6D1D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654625" w:rsidRPr="00F26E4C" w:rsidRDefault="00CD5FD5" w:rsidP="00BC6D1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:rsidR="00DD6262" w:rsidRPr="00DD6262" w:rsidRDefault="00DD6262" w:rsidP="00BC6D1D">
      <w:pPr>
        <w:spacing w:after="0" w:line="240" w:lineRule="auto"/>
        <w:rPr>
          <w:rFonts w:ascii="Arial" w:hAnsi="Arial" w:cs="Arial"/>
          <w:b/>
          <w:sz w:val="4"/>
        </w:rPr>
      </w:pPr>
    </w:p>
    <w:p w:rsidR="00654625" w:rsidRPr="00654625" w:rsidRDefault="00AA5191" w:rsidP="00E43E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625">
        <w:rPr>
          <w:rFonts w:ascii="Arial" w:hAnsi="Arial" w:cs="Arial"/>
        </w:rPr>
        <w:t xml:space="preserve">Regionalny Dyrektor Ochrony Środowiska w Gdańsku, działając na podstawie art. 61 § 4 </w:t>
      </w:r>
      <w:r w:rsidR="00171F30" w:rsidRPr="00654625">
        <w:rPr>
          <w:rFonts w:ascii="Arial" w:hAnsi="Arial" w:cs="Arial"/>
        </w:rPr>
        <w:t xml:space="preserve">oraz art. 49 </w:t>
      </w:r>
      <w:r w:rsidR="00B81E21" w:rsidRPr="00654625">
        <w:rPr>
          <w:rFonts w:ascii="Arial" w:hAnsi="Arial" w:cs="Arial"/>
          <w:iCs/>
        </w:rPr>
        <w:t>ustawy z</w:t>
      </w:r>
      <w:r w:rsidR="00171F30" w:rsidRPr="00654625">
        <w:rPr>
          <w:rFonts w:ascii="Arial" w:hAnsi="Arial" w:cs="Arial"/>
          <w:iCs/>
        </w:rPr>
        <w:t xml:space="preserve"> </w:t>
      </w:r>
      <w:r w:rsidR="00B81E21" w:rsidRPr="00654625">
        <w:rPr>
          <w:rFonts w:ascii="Arial" w:hAnsi="Arial" w:cs="Arial"/>
          <w:iCs/>
        </w:rPr>
        <w:t>dnia 14 czerwca 1960 r. Kodeks postępowania administracyjnego</w:t>
      </w:r>
      <w:r w:rsidR="00B81E21" w:rsidRPr="00654625">
        <w:rPr>
          <w:rFonts w:ascii="Arial" w:hAnsi="Arial" w:cs="Arial"/>
          <w:i/>
        </w:rPr>
        <w:t xml:space="preserve"> </w:t>
      </w:r>
      <w:r w:rsidR="00171F30" w:rsidRPr="00654625">
        <w:rPr>
          <w:rFonts w:ascii="Arial" w:hAnsi="Arial" w:cs="Arial"/>
          <w:i/>
        </w:rPr>
        <w:t>(Dz. U. z 2023 r. poz. 775 z późn. zm.) – dalej Kpa</w:t>
      </w:r>
      <w:r w:rsidR="00030567" w:rsidRPr="00654625">
        <w:rPr>
          <w:rFonts w:ascii="Arial" w:hAnsi="Arial" w:cs="Arial"/>
        </w:rPr>
        <w:t xml:space="preserve">, </w:t>
      </w:r>
      <w:r w:rsidRPr="00654625">
        <w:rPr>
          <w:rFonts w:ascii="Arial" w:hAnsi="Arial" w:cs="Arial"/>
        </w:rPr>
        <w:t>w</w:t>
      </w:r>
      <w:r w:rsidR="009E4559" w:rsidRPr="00654625">
        <w:rPr>
          <w:rFonts w:ascii="Arial" w:hAnsi="Arial" w:cs="Arial"/>
        </w:rPr>
        <w:t xml:space="preserve"> </w:t>
      </w:r>
      <w:r w:rsidRPr="00654625">
        <w:rPr>
          <w:rFonts w:ascii="Arial" w:hAnsi="Arial" w:cs="Arial"/>
        </w:rPr>
        <w:t xml:space="preserve">związku </w:t>
      </w:r>
      <w:r w:rsidR="00171F30" w:rsidRPr="00654625">
        <w:rPr>
          <w:rFonts w:ascii="Arial" w:hAnsi="Arial" w:cs="Arial"/>
        </w:rPr>
        <w:t xml:space="preserve">art. 74 ust. 3, art. 75 ust. 1 </w:t>
      </w:r>
      <w:r w:rsidR="00A86C9E">
        <w:rPr>
          <w:rFonts w:ascii="Arial" w:hAnsi="Arial" w:cs="Arial"/>
        </w:rPr>
        <w:br/>
      </w:r>
      <w:r w:rsidR="00171F30" w:rsidRPr="00654625">
        <w:rPr>
          <w:rFonts w:ascii="Arial" w:hAnsi="Arial" w:cs="Arial"/>
        </w:rPr>
        <w:t xml:space="preserve">pkt 1 lit. f) oraz art. 75 ust. 7 ustawy z dnia 3 października 2008 r. o udostępnianiu informacji </w:t>
      </w:r>
      <w:r w:rsidR="00A80448" w:rsidRPr="00654625">
        <w:rPr>
          <w:rFonts w:ascii="Arial" w:hAnsi="Arial" w:cs="Arial"/>
        </w:rPr>
        <w:br/>
      </w:r>
      <w:r w:rsidR="00171F30" w:rsidRPr="00654625">
        <w:rPr>
          <w:rFonts w:ascii="Arial" w:hAnsi="Arial" w:cs="Arial"/>
        </w:rPr>
        <w:t>o środowisku i jego ochronie, udziale społeczeństwa w ochronie środowiska oraz o ocenach oddziaływania na środowisko (</w:t>
      </w:r>
      <w:r w:rsidR="00171F30" w:rsidRPr="00654625">
        <w:rPr>
          <w:rFonts w:ascii="Arial" w:hAnsi="Arial" w:cs="Arial"/>
          <w:i/>
          <w:iCs/>
        </w:rPr>
        <w:t>Dz. U. z 2023 r. poz. 1094 z późn. zm.</w:t>
      </w:r>
      <w:r w:rsidR="00171F30" w:rsidRPr="00654625">
        <w:rPr>
          <w:rFonts w:ascii="Arial" w:hAnsi="Arial" w:cs="Arial"/>
        </w:rPr>
        <w:t>) – dalej ustawa ooś</w:t>
      </w:r>
      <w:r w:rsidRPr="00654625">
        <w:rPr>
          <w:rFonts w:ascii="Arial" w:hAnsi="Arial" w:cs="Arial"/>
        </w:rPr>
        <w:t>,</w:t>
      </w:r>
      <w:r w:rsidR="00171F30" w:rsidRPr="00654625">
        <w:rPr>
          <w:rFonts w:ascii="Arial" w:hAnsi="Arial" w:cs="Arial"/>
        </w:rPr>
        <w:t xml:space="preserve"> </w:t>
      </w:r>
      <w:r w:rsidR="00171F30" w:rsidRPr="00A86C9E">
        <w:rPr>
          <w:rFonts w:ascii="Arial" w:eastAsia="Times New Roman" w:hAnsi="Arial" w:cs="Arial"/>
          <w:lang w:eastAsia="pl-PL"/>
        </w:rPr>
        <w:t>niniejszym</w:t>
      </w:r>
      <w:r w:rsidR="00171F30" w:rsidRPr="00A86C9E">
        <w:rPr>
          <w:rFonts w:ascii="Arial" w:eastAsia="Times New Roman" w:hAnsi="Arial" w:cs="Arial"/>
          <w:bCs/>
          <w:lang w:eastAsia="pl-PL"/>
        </w:rPr>
        <w:t xml:space="preserve"> zawiadamia</w:t>
      </w:r>
      <w:r w:rsidR="00654625" w:rsidRPr="00A86C9E">
        <w:rPr>
          <w:rFonts w:ascii="Arial" w:eastAsia="Times New Roman" w:hAnsi="Arial" w:cs="Arial"/>
          <w:bCs/>
          <w:lang w:eastAsia="pl-PL"/>
        </w:rPr>
        <w:t xml:space="preserve"> Strony postępowania</w:t>
      </w:r>
      <w:r w:rsidR="00171F30" w:rsidRPr="00A86C9E">
        <w:rPr>
          <w:rFonts w:ascii="Arial" w:eastAsia="Times New Roman" w:hAnsi="Arial" w:cs="Arial"/>
          <w:bCs/>
          <w:lang w:eastAsia="pl-PL"/>
        </w:rPr>
        <w:t>,</w:t>
      </w:r>
      <w:r w:rsidR="00654625" w:rsidRPr="00A86C9E">
        <w:rPr>
          <w:rFonts w:ascii="Arial" w:eastAsia="Times New Roman" w:hAnsi="Arial" w:cs="Arial"/>
          <w:bCs/>
          <w:lang w:eastAsia="pl-PL"/>
        </w:rPr>
        <w:t xml:space="preserve"> że</w:t>
      </w:r>
      <w:r w:rsidR="00171F30" w:rsidRPr="00654625">
        <w:rPr>
          <w:rFonts w:ascii="Arial" w:eastAsia="Times New Roman" w:hAnsi="Arial" w:cs="Arial"/>
          <w:lang w:eastAsia="pl-PL"/>
        </w:rPr>
        <w:t xml:space="preserve"> na wniosek Inwestora: Operatora Gazociągów Przesyłowych GAZ-SYSTEM S.A. z siedzibą w Warszawie, działającego poprzez pełnomocnika Panią Magdalenę </w:t>
      </w:r>
      <w:proofErr w:type="spellStart"/>
      <w:r w:rsidR="00171F30" w:rsidRPr="00654625">
        <w:rPr>
          <w:rFonts w:ascii="Arial" w:eastAsia="Times New Roman" w:hAnsi="Arial" w:cs="Arial"/>
          <w:lang w:eastAsia="pl-PL"/>
        </w:rPr>
        <w:t>Kiejzik-Głowińską</w:t>
      </w:r>
      <w:proofErr w:type="spellEnd"/>
      <w:r w:rsidR="00171F30" w:rsidRPr="00654625">
        <w:rPr>
          <w:rFonts w:ascii="Arial" w:eastAsia="Times New Roman" w:hAnsi="Arial" w:cs="Arial"/>
          <w:lang w:eastAsia="pl-PL"/>
        </w:rPr>
        <w:t xml:space="preserve">, </w:t>
      </w:r>
      <w:r w:rsidR="00DF3707" w:rsidRPr="00654625">
        <w:rPr>
          <w:rFonts w:ascii="Arial" w:eastAsia="Times New Roman" w:hAnsi="Arial" w:cs="Arial"/>
          <w:lang w:eastAsia="pl-PL"/>
        </w:rPr>
        <w:t xml:space="preserve">z dnia </w:t>
      </w:r>
      <w:r w:rsidR="00171F30" w:rsidRPr="00654625">
        <w:rPr>
          <w:rFonts w:ascii="Arial" w:eastAsia="Times New Roman" w:hAnsi="Arial" w:cs="Arial"/>
          <w:lang w:eastAsia="pl-PL"/>
        </w:rPr>
        <w:t xml:space="preserve">30.06.2023 r. (wpływ </w:t>
      </w:r>
      <w:r w:rsidR="00654625">
        <w:rPr>
          <w:rFonts w:ascii="Arial" w:eastAsia="Times New Roman" w:hAnsi="Arial" w:cs="Arial"/>
          <w:lang w:eastAsia="pl-PL"/>
        </w:rPr>
        <w:br/>
      </w:r>
      <w:r w:rsidR="00171F30" w:rsidRPr="00654625">
        <w:rPr>
          <w:rFonts w:ascii="Arial" w:eastAsia="Times New Roman" w:hAnsi="Arial" w:cs="Arial"/>
          <w:lang w:eastAsia="pl-PL"/>
        </w:rPr>
        <w:t>30.06.2023 r.)</w:t>
      </w:r>
      <w:r w:rsidR="00171F30" w:rsidRPr="00654625">
        <w:rPr>
          <w:rFonts w:ascii="Arial" w:hAnsi="Arial" w:cs="Arial"/>
        </w:rPr>
        <w:t>,</w:t>
      </w:r>
      <w:r w:rsidR="00A80448" w:rsidRPr="00654625">
        <w:rPr>
          <w:rFonts w:ascii="Arial" w:hAnsi="Arial" w:cs="Arial"/>
        </w:rPr>
        <w:t xml:space="preserve"> uzupełniony w dniach </w:t>
      </w:r>
      <w:r w:rsidR="00297441" w:rsidRPr="00297441">
        <w:rPr>
          <w:rFonts w:ascii="Arial" w:hAnsi="Arial" w:cs="Arial"/>
        </w:rPr>
        <w:t xml:space="preserve">03.07.2023 r., </w:t>
      </w:r>
      <w:r w:rsidR="00A80448" w:rsidRPr="00654625">
        <w:rPr>
          <w:rFonts w:ascii="Arial" w:hAnsi="Arial" w:cs="Arial"/>
        </w:rPr>
        <w:t>05.07.2023 r. oraz 06.07.2023 r.</w:t>
      </w:r>
      <w:r w:rsidR="00654625" w:rsidRPr="00654625">
        <w:rPr>
          <w:rFonts w:ascii="Arial" w:hAnsi="Arial" w:cs="Arial"/>
        </w:rPr>
        <w:t>,</w:t>
      </w:r>
      <w:r w:rsidR="00171F30" w:rsidRPr="00654625">
        <w:rPr>
          <w:rFonts w:ascii="Arial" w:eastAsia="Times New Roman" w:hAnsi="Arial" w:cs="Arial"/>
          <w:lang w:eastAsia="pl-PL"/>
        </w:rPr>
        <w:t xml:space="preserve"> </w:t>
      </w:r>
      <w:r w:rsidR="00297441">
        <w:rPr>
          <w:rFonts w:ascii="Arial" w:eastAsia="Times New Roman" w:hAnsi="Arial" w:cs="Arial"/>
          <w:lang w:eastAsia="pl-PL"/>
        </w:rPr>
        <w:br/>
      </w:r>
      <w:r w:rsidR="00654625" w:rsidRPr="00654625">
        <w:rPr>
          <w:rFonts w:ascii="Arial" w:eastAsia="Times New Roman" w:hAnsi="Arial" w:cs="Arial"/>
          <w:lang w:eastAsia="pl-PL"/>
        </w:rPr>
        <w:t>o wydanie decyzji</w:t>
      </w:r>
      <w:r w:rsidR="0065462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54625" w:rsidRPr="00654625">
        <w:rPr>
          <w:rFonts w:ascii="Arial" w:eastAsia="Times New Roman" w:hAnsi="Arial" w:cs="Arial"/>
          <w:color w:val="000000" w:themeColor="text1"/>
          <w:lang w:eastAsia="pl-PL"/>
        </w:rPr>
        <w:t>o środowiskowych uwarunkowaniach dla przedsięwzięcia pn.</w:t>
      </w:r>
      <w:r w:rsidR="00654625" w:rsidRPr="00654625">
        <w:rPr>
          <w:rFonts w:ascii="Arial" w:eastAsia="Times New Roman" w:hAnsi="Arial" w:cs="Arial"/>
          <w:lang w:eastAsia="pl-PL"/>
        </w:rPr>
        <w:t xml:space="preserve">: </w:t>
      </w:r>
      <w:r w:rsidR="00654625" w:rsidRPr="00654625">
        <w:rPr>
          <w:rFonts w:ascii="Arial" w:hAnsi="Arial" w:cs="Arial"/>
          <w:b/>
          <w:bCs/>
        </w:rPr>
        <w:t>„Realizacja terminala FSRU z gazociągiem podmorskim w obrębie akwenu Portu w Gdańsku”,</w:t>
      </w:r>
      <w:r w:rsidR="00654625">
        <w:rPr>
          <w:rFonts w:ascii="Arial" w:eastAsia="Times New Roman" w:hAnsi="Arial" w:cs="Arial"/>
          <w:lang w:eastAsia="pl-PL"/>
        </w:rPr>
        <w:t xml:space="preserve"> </w:t>
      </w:r>
      <w:r w:rsidR="00654625" w:rsidRPr="00654625">
        <w:rPr>
          <w:rFonts w:ascii="Arial" w:eastAsia="Times New Roman" w:hAnsi="Arial" w:cs="Arial"/>
          <w:lang w:eastAsia="pl-PL"/>
        </w:rPr>
        <w:t xml:space="preserve">zlokalizowanego </w:t>
      </w:r>
      <w:r w:rsidR="00654625" w:rsidRPr="00654625">
        <w:rPr>
          <w:rFonts w:ascii="Arial" w:hAnsi="Arial" w:cs="Arial"/>
        </w:rPr>
        <w:t>zgodnie z załącznikiem do niniejszego zawiadomienia</w:t>
      </w:r>
      <w:r w:rsidR="00654625">
        <w:rPr>
          <w:rFonts w:ascii="Arial" w:eastAsia="Times New Roman" w:hAnsi="Arial" w:cs="Arial"/>
          <w:lang w:eastAsia="pl-PL"/>
        </w:rPr>
        <w:t>:</w:t>
      </w:r>
    </w:p>
    <w:p w:rsidR="00654625" w:rsidRPr="00654625" w:rsidRDefault="00654625" w:rsidP="00E43E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625">
        <w:rPr>
          <w:rFonts w:ascii="Arial" w:eastAsia="Times New Roman" w:hAnsi="Arial" w:cs="Arial"/>
          <w:lang w:eastAsia="pl-PL"/>
        </w:rPr>
        <w:t>1.</w:t>
      </w:r>
      <w:r w:rsidRPr="00654625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Z</w:t>
      </w:r>
      <w:r w:rsidRPr="00654625">
        <w:rPr>
          <w:rFonts w:ascii="Arial" w:eastAsia="Times New Roman" w:hAnsi="Arial" w:cs="Arial"/>
          <w:lang w:eastAsia="pl-PL"/>
        </w:rPr>
        <w:t xml:space="preserve">ostało wszczęte postępowanie administracyjne. W związku z powyższym informuje się właściwe </w:t>
      </w:r>
      <w:r>
        <w:rPr>
          <w:rFonts w:ascii="Arial" w:eastAsia="Times New Roman" w:hAnsi="Arial" w:cs="Arial"/>
          <w:lang w:eastAsia="pl-PL"/>
        </w:rPr>
        <w:t>O</w:t>
      </w:r>
      <w:r w:rsidRPr="00654625">
        <w:rPr>
          <w:rFonts w:ascii="Arial" w:eastAsia="Times New Roman" w:hAnsi="Arial" w:cs="Arial"/>
          <w:lang w:eastAsia="pl-PL"/>
        </w:rPr>
        <w:t xml:space="preserve">rgany administracji rządowej i 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Regionalnej Dyrekcji Ochrony Środowiska w Gdańsku, ul. Chmielna 54/57, w godzinach pracy urzędu, </w:t>
      </w:r>
      <w:r>
        <w:rPr>
          <w:rFonts w:ascii="Arial" w:eastAsia="Times New Roman" w:hAnsi="Arial" w:cs="Arial"/>
          <w:lang w:eastAsia="pl-PL"/>
        </w:rPr>
        <w:br/>
      </w:r>
      <w:r w:rsidRPr="00654625">
        <w:rPr>
          <w:rFonts w:ascii="Arial" w:eastAsia="Times New Roman" w:hAnsi="Arial" w:cs="Arial"/>
          <w:lang w:eastAsia="pl-PL"/>
        </w:rPr>
        <w:t>po wcześniejszym umówieniu</w:t>
      </w:r>
      <w:r>
        <w:rPr>
          <w:rFonts w:ascii="Arial" w:eastAsia="Times New Roman" w:hAnsi="Arial" w:cs="Arial"/>
          <w:lang w:eastAsia="pl-PL"/>
        </w:rPr>
        <w:t>.</w:t>
      </w:r>
    </w:p>
    <w:p w:rsidR="00654625" w:rsidRPr="00654625" w:rsidRDefault="00654625" w:rsidP="00E43E1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625">
        <w:rPr>
          <w:rFonts w:ascii="Arial" w:eastAsia="Times New Roman" w:hAnsi="Arial" w:cs="Arial"/>
          <w:lang w:eastAsia="pl-PL"/>
        </w:rPr>
        <w:t>2.</w:t>
      </w:r>
      <w:r w:rsidRPr="00654625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W</w:t>
      </w:r>
      <w:r w:rsidRPr="00654625">
        <w:rPr>
          <w:rFonts w:ascii="Arial" w:eastAsia="Times New Roman" w:hAnsi="Arial" w:cs="Arial"/>
          <w:lang w:eastAsia="pl-PL"/>
        </w:rPr>
        <w:t>ystąpiono do Dyrektor</w:t>
      </w:r>
      <w:r>
        <w:rPr>
          <w:rFonts w:ascii="Arial" w:eastAsia="Times New Roman" w:hAnsi="Arial" w:cs="Arial"/>
          <w:lang w:eastAsia="pl-PL"/>
        </w:rPr>
        <w:t>a</w:t>
      </w:r>
      <w:r w:rsidRPr="00654625">
        <w:rPr>
          <w:rFonts w:ascii="Arial" w:eastAsia="Times New Roman" w:hAnsi="Arial" w:cs="Arial"/>
          <w:lang w:eastAsia="pl-PL"/>
        </w:rPr>
        <w:t xml:space="preserve"> Urzędu Morskiego w Gdyni</w:t>
      </w:r>
      <w:r>
        <w:rPr>
          <w:rFonts w:ascii="Arial" w:eastAsia="Times New Roman" w:hAnsi="Arial" w:cs="Arial"/>
          <w:lang w:eastAsia="pl-PL"/>
        </w:rPr>
        <w:t>,</w:t>
      </w:r>
      <w:r w:rsidRPr="00654625">
        <w:rPr>
          <w:rFonts w:ascii="Arial" w:eastAsia="Times New Roman" w:hAnsi="Arial" w:cs="Arial"/>
          <w:lang w:eastAsia="pl-PL"/>
        </w:rPr>
        <w:t xml:space="preserve"> Pomorskiego Państwowego Wojewódzkiego Inspektora Sanitarnego w Gdańsku, Dyrektora Regionalnego Zarządu Gospodarki Wodnej w Gdańsku </w:t>
      </w:r>
      <w:r>
        <w:rPr>
          <w:rFonts w:ascii="Arial" w:eastAsia="Times New Roman" w:hAnsi="Arial" w:cs="Arial"/>
          <w:lang w:eastAsia="pl-PL"/>
        </w:rPr>
        <w:t xml:space="preserve">oraz </w:t>
      </w:r>
      <w:r w:rsidRPr="00654625">
        <w:rPr>
          <w:rFonts w:ascii="Arial" w:eastAsia="Times New Roman" w:hAnsi="Arial" w:cs="Arial"/>
          <w:lang w:eastAsia="pl-PL"/>
        </w:rPr>
        <w:t>Marszałk</w:t>
      </w:r>
      <w:r>
        <w:rPr>
          <w:rFonts w:ascii="Arial" w:eastAsia="Times New Roman" w:hAnsi="Arial" w:cs="Arial"/>
          <w:lang w:eastAsia="pl-PL"/>
        </w:rPr>
        <w:t>a</w:t>
      </w:r>
      <w:r w:rsidRPr="00654625">
        <w:rPr>
          <w:rFonts w:ascii="Arial" w:eastAsia="Times New Roman" w:hAnsi="Arial" w:cs="Arial"/>
          <w:lang w:eastAsia="pl-PL"/>
        </w:rPr>
        <w:t xml:space="preserve"> Województwa Pomorskiego </w:t>
      </w:r>
      <w:r>
        <w:rPr>
          <w:rFonts w:ascii="Arial" w:eastAsia="Times New Roman" w:hAnsi="Arial" w:cs="Arial"/>
          <w:lang w:eastAsia="pl-PL"/>
        </w:rPr>
        <w:br/>
      </w:r>
      <w:r w:rsidRPr="00654625">
        <w:rPr>
          <w:rFonts w:ascii="Arial" w:eastAsia="Times New Roman" w:hAnsi="Arial" w:cs="Arial"/>
          <w:lang w:eastAsia="pl-PL"/>
        </w:rPr>
        <w:t>o opinię</w:t>
      </w:r>
      <w:r>
        <w:rPr>
          <w:rFonts w:ascii="Arial" w:eastAsia="Times New Roman" w:hAnsi="Arial" w:cs="Arial"/>
          <w:lang w:eastAsia="pl-PL"/>
        </w:rPr>
        <w:t>/</w:t>
      </w:r>
      <w:r w:rsidRPr="00654625">
        <w:rPr>
          <w:rFonts w:ascii="Arial" w:eastAsia="Times New Roman" w:hAnsi="Arial" w:cs="Arial"/>
          <w:lang w:eastAsia="pl-PL"/>
        </w:rPr>
        <w:t>uzgodnienie warunków realizacji przedmiotowego przedsięwzięcia.</w:t>
      </w:r>
    </w:p>
    <w:p w:rsidR="00171F30" w:rsidRPr="00654625" w:rsidRDefault="00171F30" w:rsidP="00BC6D1D">
      <w:pPr>
        <w:spacing w:after="0" w:line="240" w:lineRule="auto"/>
        <w:ind w:firstLine="709"/>
        <w:rPr>
          <w:rFonts w:ascii="Arial" w:hAnsi="Arial" w:cs="Arial"/>
        </w:rPr>
      </w:pPr>
    </w:p>
    <w:p w:rsidR="00E34267" w:rsidRPr="00654625" w:rsidRDefault="00E34267" w:rsidP="00BC6D1D">
      <w:pPr>
        <w:spacing w:after="0" w:line="240" w:lineRule="auto"/>
        <w:rPr>
          <w:rFonts w:ascii="Arial" w:eastAsia="Times New Roman" w:hAnsi="Arial" w:cs="Arial"/>
          <w:iCs/>
        </w:rPr>
      </w:pPr>
      <w:r w:rsidRPr="00654625">
        <w:rPr>
          <w:rFonts w:ascii="Arial" w:eastAsia="Times New Roman" w:hAnsi="Arial" w:cs="Arial"/>
          <w:iCs/>
        </w:rPr>
        <w:t xml:space="preserve">Doręczenie niniejszego zawiadomienia stronom postępowania uważa się za dokonane </w:t>
      </w:r>
      <w:r w:rsidR="00654625">
        <w:rPr>
          <w:rFonts w:ascii="Arial" w:eastAsia="Times New Roman" w:hAnsi="Arial" w:cs="Arial"/>
          <w:iCs/>
        </w:rPr>
        <w:br/>
      </w:r>
      <w:r w:rsidRPr="00654625">
        <w:rPr>
          <w:rFonts w:ascii="Arial" w:eastAsia="Times New Roman" w:hAnsi="Arial" w:cs="Arial"/>
          <w:iCs/>
        </w:rPr>
        <w:t>po upływie 14 dni od dnia, w którym nastąpiło jego upublicznienie.</w:t>
      </w:r>
    </w:p>
    <w:p w:rsidR="00E34267" w:rsidRPr="00654625" w:rsidRDefault="00E34267" w:rsidP="00BC6D1D">
      <w:pPr>
        <w:spacing w:after="0" w:line="240" w:lineRule="auto"/>
        <w:rPr>
          <w:rFonts w:ascii="Arial" w:eastAsia="Times New Roman" w:hAnsi="Arial" w:cs="Arial"/>
          <w:iCs/>
        </w:rPr>
      </w:pPr>
    </w:p>
    <w:p w:rsidR="00E34267" w:rsidRDefault="00E34267" w:rsidP="00BC6D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654625">
        <w:rPr>
          <w:rFonts w:ascii="Arial" w:eastAsia="Times New Roman" w:hAnsi="Arial" w:cs="Arial"/>
        </w:rPr>
        <w:t>Upubliczniono w dniach: od………………...do………………….</w:t>
      </w:r>
    </w:p>
    <w:p w:rsidR="00A86C9E" w:rsidRPr="00654625" w:rsidRDefault="00A86C9E" w:rsidP="00BC6D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E34267" w:rsidRPr="00654625" w:rsidRDefault="00E34267" w:rsidP="00BC6D1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654625">
        <w:rPr>
          <w:rFonts w:ascii="Arial" w:eastAsia="Times New Roman" w:hAnsi="Arial" w:cs="Arial"/>
        </w:rPr>
        <w:t>Pieczęć urzędu:</w:t>
      </w:r>
    </w:p>
    <w:p w:rsidR="00E34267" w:rsidRDefault="00E34267" w:rsidP="00BC6D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E34267" w:rsidRDefault="00E34267" w:rsidP="00BC6D1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654625" w:rsidRDefault="00654625" w:rsidP="00BC6D1D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654625" w:rsidRDefault="00654625" w:rsidP="00BC6D1D">
      <w:pPr>
        <w:spacing w:after="0" w:line="240" w:lineRule="auto"/>
        <w:rPr>
          <w:rFonts w:ascii="Arial" w:hAnsi="Arial" w:cs="Arial"/>
          <w:bCs/>
          <w:sz w:val="16"/>
          <w:szCs w:val="16"/>
          <w:u w:val="single"/>
        </w:rPr>
      </w:pPr>
    </w:p>
    <w:p w:rsidR="00E34267" w:rsidRPr="00E34267" w:rsidRDefault="00E34267" w:rsidP="00BC6D1D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445C5">
        <w:rPr>
          <w:rFonts w:ascii="Arial" w:hAnsi="Arial" w:cs="Arial"/>
          <w:bCs/>
          <w:sz w:val="16"/>
          <w:szCs w:val="16"/>
          <w:u w:val="single"/>
        </w:rPr>
        <w:t>Art. 41 kpa</w:t>
      </w:r>
      <w:r w:rsidRPr="005445C5">
        <w:rPr>
          <w:rFonts w:ascii="Arial" w:hAnsi="Arial" w:cs="Arial"/>
          <w:bCs/>
          <w:sz w:val="16"/>
          <w:szCs w:val="16"/>
        </w:rPr>
        <w:t xml:space="preserve">: </w:t>
      </w:r>
      <w:r w:rsidRPr="005445C5">
        <w:rPr>
          <w:rFonts w:ascii="Arial" w:eastAsia="Times New Roman" w:hAnsi="Arial" w:cs="Arial"/>
          <w:bCs/>
          <w:sz w:val="16"/>
          <w:szCs w:val="16"/>
          <w:lang w:eastAsia="pl-PL"/>
        </w:rPr>
        <w:t>§ 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1. </w:t>
      </w:r>
      <w:r w:rsidRPr="005445C5">
        <w:rPr>
          <w:rFonts w:ascii="Arial" w:eastAsia="Times New Roman" w:hAnsi="Arial" w:cs="Arial"/>
          <w:bCs/>
          <w:sz w:val="16"/>
          <w:szCs w:val="16"/>
          <w:lang w:eastAsia="pl-PL"/>
        </w:rPr>
        <w:t>W toku postępowania strony oraz ich przedstawiciele i pełnomocnicy mają obowiązek zawiadomić organ administracji publicznej o każdej zmianie swojego adresu, w tym adresu elektronicznego. § 2. W razie zaniedbania obowiązku określonego w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> </w:t>
      </w:r>
      <w:r w:rsidRPr="005445C5">
        <w:rPr>
          <w:rFonts w:ascii="Arial" w:eastAsia="Times New Roman" w:hAnsi="Arial" w:cs="Arial"/>
          <w:bCs/>
          <w:sz w:val="16"/>
          <w:szCs w:val="16"/>
          <w:lang w:eastAsia="pl-PL"/>
        </w:rPr>
        <w:t>§ 1 doręczenie pisma pod dotychczasowym adresem ma skutek prawny.</w:t>
      </w:r>
    </w:p>
    <w:p w:rsidR="00203AF5" w:rsidRDefault="00203AF5" w:rsidP="00BC6D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C6BC8">
        <w:rPr>
          <w:rFonts w:ascii="Arial" w:hAnsi="Arial" w:cs="Arial"/>
          <w:i/>
          <w:sz w:val="16"/>
          <w:szCs w:val="16"/>
          <w:u w:val="single"/>
        </w:rPr>
        <w:t>Art. 61</w:t>
      </w:r>
      <w:r w:rsidR="0023469F" w:rsidRPr="002C6BC8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2C6BC8">
        <w:rPr>
          <w:rFonts w:ascii="Arial" w:hAnsi="Arial" w:cs="Arial"/>
          <w:i/>
          <w:sz w:val="16"/>
          <w:szCs w:val="16"/>
          <w:u w:val="single"/>
        </w:rPr>
        <w:t>§</w:t>
      </w:r>
      <w:r w:rsidR="0023469F" w:rsidRPr="002C6BC8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2C6BC8">
        <w:rPr>
          <w:rFonts w:ascii="Arial" w:hAnsi="Arial" w:cs="Arial"/>
          <w:i/>
          <w:sz w:val="16"/>
          <w:szCs w:val="16"/>
          <w:u w:val="single"/>
        </w:rPr>
        <w:t xml:space="preserve">4 </w:t>
      </w:r>
      <w:r w:rsidR="00B84BBE" w:rsidRPr="002C6BC8">
        <w:rPr>
          <w:rFonts w:ascii="Arial" w:hAnsi="Arial" w:cs="Arial"/>
          <w:i/>
          <w:sz w:val="16"/>
          <w:szCs w:val="16"/>
          <w:u w:val="single"/>
        </w:rPr>
        <w:t>K</w:t>
      </w:r>
      <w:r w:rsidRPr="002C6BC8">
        <w:rPr>
          <w:rFonts w:ascii="Arial" w:hAnsi="Arial" w:cs="Arial"/>
          <w:i/>
          <w:sz w:val="16"/>
          <w:szCs w:val="16"/>
          <w:u w:val="single"/>
        </w:rPr>
        <w:t>pa:</w:t>
      </w:r>
      <w:r w:rsidRPr="002C6BC8">
        <w:rPr>
          <w:rFonts w:ascii="Arial" w:hAnsi="Arial" w:cs="Arial"/>
          <w:sz w:val="16"/>
          <w:szCs w:val="16"/>
        </w:rPr>
        <w:t xml:space="preserve"> O wszczęciu postępowania z urzędu lub na żądanie jednej ze stron należy zawiadomić wszystkie osoby będące stronami w sprawie.</w:t>
      </w:r>
    </w:p>
    <w:p w:rsidR="00CD5FD5" w:rsidRPr="00CD5FD5" w:rsidRDefault="00CD5FD5" w:rsidP="00BC6D1D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85006A">
        <w:rPr>
          <w:rFonts w:ascii="Arial" w:hAnsi="Arial" w:cs="Arial"/>
          <w:bCs/>
          <w:sz w:val="16"/>
          <w:szCs w:val="16"/>
          <w:u w:val="single"/>
        </w:rPr>
        <w:t>Art. 73. § 1 kpa:</w:t>
      </w:r>
      <w:r w:rsidRPr="0085006A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:rsidR="007D14FB" w:rsidRDefault="007D14FB" w:rsidP="00BC6D1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u w:val="single"/>
        </w:rPr>
        <w:t>Art. 75 ust. 1 pkt 1 lit f)</w:t>
      </w:r>
      <w:r w:rsidRPr="00824CF9">
        <w:rPr>
          <w:rFonts w:ascii="Arial" w:hAnsi="Arial" w:cs="Arial"/>
          <w:i/>
          <w:sz w:val="16"/>
          <w:szCs w:val="16"/>
          <w:u w:val="single"/>
        </w:rPr>
        <w:t xml:space="preserve"> ustawy ooś:</w:t>
      </w:r>
      <w:r w:rsidRPr="00824CF9">
        <w:rPr>
          <w:rFonts w:ascii="Arial" w:hAnsi="Arial" w:cs="Arial"/>
          <w:i/>
          <w:sz w:val="16"/>
          <w:szCs w:val="16"/>
        </w:rPr>
        <w:t xml:space="preserve"> </w:t>
      </w:r>
      <w:r w:rsidRPr="00B744C4">
        <w:rPr>
          <w:rFonts w:ascii="Arial" w:hAnsi="Arial" w:cs="Arial"/>
          <w:sz w:val="16"/>
          <w:szCs w:val="16"/>
        </w:rPr>
        <w:t>Organem właściwym do wydania decyzji o środowiskowych uwarunkowaniach jest</w:t>
      </w:r>
      <w:r>
        <w:rPr>
          <w:rFonts w:ascii="Arial" w:hAnsi="Arial" w:cs="Arial"/>
          <w:sz w:val="16"/>
          <w:szCs w:val="16"/>
        </w:rPr>
        <w:t xml:space="preserve"> </w:t>
      </w:r>
      <w:r w:rsidRPr="00B744C4">
        <w:rPr>
          <w:rFonts w:ascii="Arial" w:hAnsi="Arial" w:cs="Arial"/>
          <w:sz w:val="16"/>
          <w:szCs w:val="16"/>
        </w:rPr>
        <w:t>regionalny dyrektor ochrony środowiska - w przypadku</w:t>
      </w:r>
      <w:r>
        <w:rPr>
          <w:rFonts w:ascii="Arial" w:hAnsi="Arial" w:cs="Arial"/>
          <w:sz w:val="16"/>
          <w:szCs w:val="16"/>
        </w:rPr>
        <w:t xml:space="preserve"> </w:t>
      </w:r>
      <w:r w:rsidRPr="00B744C4">
        <w:rPr>
          <w:rFonts w:ascii="Arial" w:hAnsi="Arial" w:cs="Arial"/>
          <w:sz w:val="16"/>
          <w:szCs w:val="16"/>
        </w:rPr>
        <w:t>inwestycji w zakresie terminalu</w:t>
      </w:r>
      <w:r w:rsidR="00B540C0">
        <w:rPr>
          <w:rFonts w:ascii="Arial" w:hAnsi="Arial" w:cs="Arial"/>
          <w:sz w:val="16"/>
          <w:szCs w:val="16"/>
        </w:rPr>
        <w:t>.</w:t>
      </w:r>
    </w:p>
    <w:p w:rsidR="00CD5FD5" w:rsidRPr="00CD5FD5" w:rsidRDefault="00CD5FD5" w:rsidP="00BC6D1D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85006A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85006A">
        <w:rPr>
          <w:rFonts w:ascii="Arial" w:hAnsi="Arial" w:cs="Arial"/>
          <w:bCs/>
          <w:sz w:val="16"/>
          <w:szCs w:val="16"/>
        </w:rPr>
        <w:t xml:space="preserve">: </w:t>
      </w:r>
      <w:r w:rsidRPr="0085006A">
        <w:rPr>
          <w:rFonts w:ascii="Arial" w:hAnsi="Arial" w:cs="Arial"/>
          <w:sz w:val="16"/>
          <w:szCs w:val="16"/>
        </w:rPr>
        <w:t>W przypadku przedsięwzięcia realizowanego w części na obszarze morskim dla całego przedsięwzięcia decyzję o środowiskowych uwarunkowaniach wydaje regionalny dyrektor ochrony środowiska</w:t>
      </w:r>
    </w:p>
    <w:p w:rsidR="00F52D0B" w:rsidRDefault="00F52D0B" w:rsidP="00BC6D1D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:rsidR="00E34267" w:rsidRPr="00BD1E57" w:rsidRDefault="00E34267" w:rsidP="00BC6D1D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  <w:lang w:eastAsia="pl-PL"/>
        </w:rPr>
      </w:pPr>
      <w:r w:rsidRPr="00BD1E57">
        <w:rPr>
          <w:rFonts w:ascii="Arial" w:hAnsi="Arial" w:cs="Arial"/>
          <w:sz w:val="18"/>
          <w:szCs w:val="18"/>
          <w:u w:val="single"/>
          <w:lang w:eastAsia="pl-PL"/>
        </w:rPr>
        <w:t>Przekazuje się do wywieszenia:</w:t>
      </w:r>
    </w:p>
    <w:p w:rsidR="00E34267" w:rsidRPr="00BD1E57" w:rsidRDefault="00E34267" w:rsidP="00BC6D1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BD1E57">
        <w:rPr>
          <w:rFonts w:ascii="Arial" w:hAnsi="Arial" w:cs="Arial"/>
          <w:color w:val="000000"/>
          <w:sz w:val="18"/>
          <w:szCs w:val="18"/>
        </w:rPr>
        <w:t>https://www.gov.pl/web/rdos-gdansk/obwieszczenia-2023</w:t>
      </w:r>
    </w:p>
    <w:p w:rsidR="00E34267" w:rsidRPr="00BD1E57" w:rsidRDefault="00E34267" w:rsidP="00BC6D1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E34267" w:rsidRPr="00BD1E57" w:rsidRDefault="00E34267" w:rsidP="00BC6D1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BD1E57">
        <w:rPr>
          <w:rFonts w:ascii="Arial" w:eastAsia="Times New Roman" w:hAnsi="Arial" w:cs="Arial"/>
          <w:sz w:val="18"/>
          <w:szCs w:val="18"/>
          <w:lang w:eastAsia="pl-PL"/>
        </w:rPr>
        <w:t>Miasto Gdańsk</w:t>
      </w:r>
    </w:p>
    <w:p w:rsidR="00654625" w:rsidRPr="00654625" w:rsidRDefault="00BD1E57" w:rsidP="00BC6D1D">
      <w:pPr>
        <w:numPr>
          <w:ilvl w:val="0"/>
          <w:numId w:val="28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BD1E57">
        <w:rPr>
          <w:rFonts w:ascii="Arial" w:hAnsi="Arial" w:cs="Arial"/>
          <w:sz w:val="18"/>
          <w:szCs w:val="18"/>
          <w:lang w:eastAsia="pl-PL"/>
        </w:rPr>
        <w:t>a</w:t>
      </w:r>
      <w:r w:rsidR="00E34267" w:rsidRPr="00BD1E57">
        <w:rPr>
          <w:rFonts w:ascii="Arial" w:hAnsi="Arial" w:cs="Arial"/>
          <w:sz w:val="18"/>
          <w:szCs w:val="18"/>
          <w:lang w:eastAsia="pl-PL"/>
        </w:rPr>
        <w:t>a</w:t>
      </w:r>
      <w:r w:rsidRPr="00BD1E57">
        <w:rPr>
          <w:rFonts w:ascii="Arial" w:hAnsi="Arial" w:cs="Arial"/>
          <w:sz w:val="18"/>
          <w:szCs w:val="18"/>
          <w:lang w:eastAsia="pl-PL"/>
        </w:rPr>
        <w:t xml:space="preserve">, </w:t>
      </w:r>
      <w:r w:rsidRPr="00BD1E57">
        <w:rPr>
          <w:rFonts w:ascii="Arial" w:eastAsia="Times New Roman" w:hAnsi="Arial" w:cs="Arial"/>
          <w:sz w:val="18"/>
          <w:szCs w:val="18"/>
          <w:lang w:eastAsia="pl-PL"/>
        </w:rPr>
        <w:t>sprawę prowadzi Karina Bodziach, tel. 586836812</w:t>
      </w:r>
    </w:p>
    <w:p w:rsidR="0005057F" w:rsidRDefault="0005057F" w:rsidP="00350A42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85006A">
        <w:rPr>
          <w:rFonts w:ascii="Arial" w:hAnsi="Arial" w:cs="Arial"/>
          <w:sz w:val="21"/>
          <w:szCs w:val="21"/>
        </w:rPr>
        <w:lastRenderedPageBreak/>
        <w:t>Załącznik nr 1 do zawiadomienia znak RDOŚ-Gd-WOO.420.</w:t>
      </w:r>
      <w:r>
        <w:rPr>
          <w:rFonts w:ascii="Arial" w:hAnsi="Arial" w:cs="Arial"/>
          <w:sz w:val="21"/>
          <w:szCs w:val="21"/>
        </w:rPr>
        <w:t>52</w:t>
      </w:r>
      <w:r w:rsidRPr="0085006A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3</w:t>
      </w:r>
      <w:r w:rsidRPr="0085006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KB</w:t>
      </w:r>
      <w:r w:rsidRPr="0085006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4</w:t>
      </w:r>
    </w:p>
    <w:p w:rsidR="0005057F" w:rsidRDefault="0005057F" w:rsidP="00350A42">
      <w:pPr>
        <w:spacing w:after="0"/>
        <w:contextualSpacing/>
        <w:rPr>
          <w:rFonts w:ascii="Arial" w:hAnsi="Arial" w:cs="Arial"/>
          <w:sz w:val="21"/>
          <w:szCs w:val="21"/>
        </w:rPr>
      </w:pPr>
    </w:p>
    <w:p w:rsidR="0005057F" w:rsidRPr="00AA3BFE" w:rsidRDefault="0005057F" w:rsidP="00350A42">
      <w:pPr>
        <w:spacing w:after="0" w:line="240" w:lineRule="auto"/>
        <w:rPr>
          <w:rFonts w:eastAsia="Times New Roman" w:cs="Arial"/>
          <w:b/>
          <w:bCs/>
          <w:color w:val="000000" w:themeColor="text1"/>
          <w:szCs w:val="20"/>
          <w:lang w:eastAsia="pl-PL"/>
        </w:rPr>
      </w:pPr>
      <w:r w:rsidRPr="00AA3BFE">
        <w:rPr>
          <w:rFonts w:eastAsia="Times New Roman" w:cs="Arial"/>
          <w:b/>
          <w:bCs/>
          <w:color w:val="000000" w:themeColor="text1"/>
          <w:szCs w:val="20"/>
          <w:lang w:eastAsia="pl-PL"/>
        </w:rPr>
        <w:t>Lokalizacja planowanego Przedsięwzięcia na morzu i lądzie</w:t>
      </w:r>
    </w:p>
    <w:p w:rsidR="0005057F" w:rsidRPr="00AA3BFE" w:rsidRDefault="0005057F" w:rsidP="00350A42">
      <w:pPr>
        <w:rPr>
          <w:color w:val="000000" w:themeColor="text1"/>
          <w:lang w:eastAsia="pl-PL"/>
        </w:rPr>
      </w:pPr>
    </w:p>
    <w:p w:rsidR="0005057F" w:rsidRPr="0005057F" w:rsidRDefault="0005057F" w:rsidP="00350A42">
      <w:pPr>
        <w:pStyle w:val="Akapitzlist"/>
        <w:numPr>
          <w:ilvl w:val="0"/>
          <w:numId w:val="29"/>
        </w:numPr>
        <w:ind w:left="0" w:firstLine="0"/>
        <w:rPr>
          <w:rFonts w:cs="Arial"/>
          <w:b/>
          <w:bCs/>
          <w:sz w:val="20"/>
          <w:szCs w:val="20"/>
        </w:rPr>
      </w:pPr>
      <w:r w:rsidRPr="0005057F">
        <w:rPr>
          <w:rFonts w:cs="Arial"/>
          <w:b/>
          <w:bCs/>
          <w:sz w:val="20"/>
          <w:szCs w:val="20"/>
        </w:rPr>
        <w:t xml:space="preserve">Współrzędne geograficzne wyznaczające granice planowanego przedsięwzięcia w części morskiej </w:t>
      </w:r>
      <w:r>
        <w:rPr>
          <w:rFonts w:cs="Arial"/>
          <w:b/>
          <w:bCs/>
          <w:sz w:val="20"/>
          <w:szCs w:val="20"/>
        </w:rPr>
        <w:br/>
      </w:r>
      <w:r w:rsidRPr="0005057F">
        <w:rPr>
          <w:rFonts w:cs="Arial"/>
          <w:b/>
          <w:bCs/>
          <w:sz w:val="20"/>
          <w:szCs w:val="20"/>
        </w:rPr>
        <w:t>- część morska planowanego przedsięwzięcia znajduje się w całości w granicach działki ewidencyjnej miasta Gdańsk nr 50/3 obręb Zatoka.</w:t>
      </w:r>
    </w:p>
    <w:tbl>
      <w:tblPr>
        <w:tblStyle w:val="Tabela-Siatka1"/>
        <w:tblW w:w="7053" w:type="dxa"/>
        <w:jc w:val="center"/>
        <w:tblLook w:val="04A0"/>
      </w:tblPr>
      <w:tblGrid>
        <w:gridCol w:w="988"/>
        <w:gridCol w:w="3118"/>
        <w:gridCol w:w="2947"/>
      </w:tblGrid>
      <w:tr w:rsidR="0005057F" w:rsidRPr="0005057F" w:rsidTr="0005057F">
        <w:trPr>
          <w:trHeight w:val="255"/>
          <w:jc w:val="center"/>
        </w:trPr>
        <w:tc>
          <w:tcPr>
            <w:tcW w:w="988" w:type="dxa"/>
            <w:shd w:val="clear" w:color="auto" w:fill="D9D9D9"/>
            <w:noWrap/>
            <w:hideMark/>
          </w:tcPr>
          <w:p w:rsidR="0005057F" w:rsidRPr="0005057F" w:rsidRDefault="0005057F" w:rsidP="0005057F">
            <w:pPr>
              <w:spacing w:after="0" w:line="280" w:lineRule="exact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>Nr punktu</w:t>
            </w:r>
          </w:p>
        </w:tc>
        <w:tc>
          <w:tcPr>
            <w:tcW w:w="3118" w:type="dxa"/>
            <w:shd w:val="clear" w:color="auto" w:fill="D9D9D9"/>
            <w:noWrap/>
            <w:hideMark/>
          </w:tcPr>
          <w:p w:rsidR="0005057F" w:rsidRPr="0005057F" w:rsidRDefault="0005057F" w:rsidP="0005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Szerokość geograficzna (WGS84) </w:t>
            </w:r>
          </w:p>
          <w:p w:rsidR="0005057F" w:rsidRPr="0005057F" w:rsidRDefault="0005057F" w:rsidP="0005057F">
            <w:pPr>
              <w:spacing w:after="0" w:line="280" w:lineRule="exact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>[° ' '']</w:t>
            </w:r>
          </w:p>
        </w:tc>
        <w:tc>
          <w:tcPr>
            <w:tcW w:w="2947" w:type="dxa"/>
            <w:shd w:val="clear" w:color="auto" w:fill="D9D9D9"/>
            <w:noWrap/>
            <w:hideMark/>
          </w:tcPr>
          <w:p w:rsidR="0005057F" w:rsidRPr="0005057F" w:rsidRDefault="0005057F" w:rsidP="0005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 xml:space="preserve">Długość geograficzna (WGS84) </w:t>
            </w:r>
          </w:p>
          <w:p w:rsidR="0005057F" w:rsidRPr="0005057F" w:rsidRDefault="0005057F" w:rsidP="0005057F">
            <w:pPr>
              <w:spacing w:after="0" w:line="280" w:lineRule="exact"/>
              <w:jc w:val="center"/>
              <w:rPr>
                <w:rFonts w:ascii="Arial" w:hAnsi="Arial" w:cs="Times New Roman"/>
                <w:b/>
                <w:bCs/>
                <w:sz w:val="18"/>
                <w:szCs w:val="18"/>
              </w:rPr>
            </w:pPr>
            <w:r w:rsidRPr="0005057F">
              <w:rPr>
                <w:rFonts w:ascii="Arial" w:hAnsi="Arial" w:cs="Times New Roman"/>
                <w:b/>
                <w:bCs/>
                <w:sz w:val="18"/>
                <w:szCs w:val="18"/>
              </w:rPr>
              <w:t>[° ' '']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  <w:hideMark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19.696''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45.929''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  <w:hideMark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3.605''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32.466''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  <w:hideMark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7.433''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14.136''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  <w:hideMark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37.772''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9.144''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38.818''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8.733''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39.257''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5.548''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39.571''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3.685''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46.265''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5.804''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56.724''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10.008''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24' 7.554''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29.866''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24' 20.16''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45.505''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43.722''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44.349''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23' 0.54''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42.979''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14.32''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25.417''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14.422''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23.074''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14.592''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21.325''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15.585''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11.102''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15.727''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9.638''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16.074''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7.906''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17.245''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46' 2.053''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17.762''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59.472''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18.34''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55.424''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19.089''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50.176''</w:t>
            </w:r>
          </w:p>
        </w:tc>
      </w:tr>
      <w:tr w:rsidR="0005057F" w:rsidRPr="0005057F" w:rsidTr="000222F7">
        <w:trPr>
          <w:trHeight w:val="255"/>
          <w:jc w:val="center"/>
        </w:trPr>
        <w:tc>
          <w:tcPr>
            <w:tcW w:w="988" w:type="dxa"/>
            <w:noWrap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 54° 22' 19.589''</w:t>
            </w:r>
          </w:p>
        </w:tc>
        <w:tc>
          <w:tcPr>
            <w:tcW w:w="2947" w:type="dxa"/>
            <w:shd w:val="clear" w:color="auto" w:fill="auto"/>
            <w:vAlign w:val="bottom"/>
          </w:tcPr>
          <w:p w:rsidR="0005057F" w:rsidRPr="0005057F" w:rsidRDefault="0005057F" w:rsidP="0005057F">
            <w:pPr>
              <w:tabs>
                <w:tab w:val="left" w:pos="709"/>
              </w:tabs>
              <w:spacing w:before="80" w:after="0" w:line="280" w:lineRule="exac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5057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 18° 45' 46.674''</w:t>
            </w:r>
          </w:p>
        </w:tc>
      </w:tr>
    </w:tbl>
    <w:p w:rsidR="0005057F" w:rsidRDefault="0005057F" w:rsidP="0005057F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:rsidR="0005057F" w:rsidRPr="0005057F" w:rsidRDefault="0005057F" w:rsidP="0005057F">
      <w:pPr>
        <w:pStyle w:val="Akapitzlist"/>
        <w:rPr>
          <w:rFonts w:cs="Arial"/>
          <w:b/>
          <w:bCs/>
          <w:sz w:val="20"/>
          <w:szCs w:val="20"/>
        </w:rPr>
      </w:pPr>
    </w:p>
    <w:p w:rsidR="0005057F" w:rsidRDefault="0005057F" w:rsidP="0005057F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:rsidR="0005057F" w:rsidRDefault="0005057F" w:rsidP="0005057F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:rsidR="0005057F" w:rsidRDefault="0005057F" w:rsidP="0005057F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:rsidR="0005057F" w:rsidRDefault="0005057F" w:rsidP="0005057F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:rsidR="00BD1E57" w:rsidRPr="0005057F" w:rsidRDefault="00BD1E57" w:rsidP="0005057F">
      <w:pPr>
        <w:pStyle w:val="Akapitzlist"/>
        <w:ind w:left="357"/>
        <w:jc w:val="both"/>
        <w:rPr>
          <w:rFonts w:cs="Arial"/>
          <w:b/>
          <w:bCs/>
          <w:sz w:val="20"/>
          <w:szCs w:val="20"/>
        </w:rPr>
      </w:pPr>
    </w:p>
    <w:p w:rsidR="0005057F" w:rsidRPr="0005057F" w:rsidRDefault="0005057F" w:rsidP="0005057F">
      <w:pPr>
        <w:pStyle w:val="Akapitzlist"/>
        <w:numPr>
          <w:ilvl w:val="0"/>
          <w:numId w:val="29"/>
        </w:numPr>
        <w:ind w:left="357" w:firstLine="0"/>
        <w:jc w:val="both"/>
        <w:rPr>
          <w:rFonts w:cs="Arial"/>
          <w:b/>
          <w:bCs/>
          <w:sz w:val="20"/>
          <w:szCs w:val="20"/>
        </w:rPr>
      </w:pPr>
      <w:r w:rsidRPr="00303069">
        <w:rPr>
          <w:rFonts w:eastAsia="Times New Roman" w:cs="Arial"/>
          <w:b/>
          <w:bCs/>
          <w:szCs w:val="20"/>
          <w:lang w:eastAsia="pl-PL"/>
        </w:rPr>
        <w:lastRenderedPageBreak/>
        <w:t>Działki ewidencyjne w granicach planowanego przedsięwzięcia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55"/>
        <w:gridCol w:w="1701"/>
        <w:gridCol w:w="2551"/>
        <w:gridCol w:w="1985"/>
      </w:tblGrid>
      <w:tr w:rsidR="0005057F" w:rsidRPr="00A963E7" w:rsidTr="000222F7">
        <w:trPr>
          <w:trHeight w:val="165"/>
          <w:tblHeader/>
          <w:jc w:val="center"/>
        </w:trPr>
        <w:tc>
          <w:tcPr>
            <w:tcW w:w="1555" w:type="dxa"/>
            <w:shd w:val="clear" w:color="000000" w:fill="C0C0C0"/>
            <w:vAlign w:val="bottom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bookmarkStart w:id="0" w:name="_Hlk99978134"/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701" w:type="dxa"/>
            <w:shd w:val="clear" w:color="000000" w:fill="C0C0C0"/>
            <w:vAlign w:val="bottom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2551" w:type="dxa"/>
            <w:shd w:val="clear" w:color="000000" w:fill="C0C0C0"/>
            <w:vAlign w:val="bottom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5" w:type="dxa"/>
            <w:shd w:val="clear" w:color="000000" w:fill="C0C0C0"/>
            <w:vAlign w:val="bottom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Powiat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8/4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trike/>
                <w:color w:val="FF000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color w:val="00B050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1/46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13/1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273S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tr w:rsidR="0005057F" w:rsidRPr="00A963E7" w:rsidTr="000222F7">
        <w:trPr>
          <w:trHeight w:val="16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50/3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Zatoka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 (miasto)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7F" w:rsidRPr="00A963E7" w:rsidRDefault="0005057F" w:rsidP="000222F7">
            <w:pPr>
              <w:spacing w:after="0" w:line="280" w:lineRule="exact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963E7">
              <w:rPr>
                <w:rFonts w:eastAsia="Times New Roman" w:cs="Arial"/>
                <w:sz w:val="20"/>
                <w:szCs w:val="20"/>
                <w:lang w:eastAsia="pl-PL"/>
              </w:rPr>
              <w:t>Gdańsk</w:t>
            </w:r>
          </w:p>
        </w:tc>
      </w:tr>
      <w:bookmarkEnd w:id="0"/>
    </w:tbl>
    <w:p w:rsidR="0005057F" w:rsidRDefault="0005057F" w:rsidP="0005057F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p w:rsidR="0005057F" w:rsidRPr="00CD5FD5" w:rsidRDefault="0005057F" w:rsidP="0005057F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</w:p>
    <w:sectPr w:rsidR="0005057F" w:rsidRPr="00CD5FD5" w:rsidSect="009D7B7C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3E" w:rsidRDefault="00B43B3E" w:rsidP="000F38F9">
      <w:pPr>
        <w:spacing w:after="0" w:line="240" w:lineRule="auto"/>
      </w:pPr>
      <w:r>
        <w:separator/>
      </w:r>
    </w:p>
  </w:endnote>
  <w:endnote w:type="continuationSeparator" w:id="0">
    <w:p w:rsidR="00B43B3E" w:rsidRDefault="00B43B3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8733062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873306216"/>
          <w:docPartObj>
            <w:docPartGallery w:val="Page Numbers (Top of Page)"/>
            <w:docPartUnique/>
          </w:docPartObj>
        </w:sdtPr>
        <w:sdtContent>
          <w:p w:rsidR="00E57885" w:rsidRPr="00B33F6C" w:rsidRDefault="00E57885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5057F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5057F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05057F">
              <w:rPr>
                <w:rFonts w:ascii="Arial" w:hAnsi="Arial" w:cs="Arial"/>
                <w:sz w:val="20"/>
                <w:szCs w:val="20"/>
              </w:rPr>
              <w:t>KB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05057F">
              <w:rPr>
                <w:rFonts w:ascii="Arial" w:hAnsi="Arial" w:cs="Arial"/>
                <w:sz w:val="20"/>
                <w:szCs w:val="20"/>
              </w:rPr>
              <w:t>4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5E2F01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5E2F01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0A4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5E2F01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5E2F01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5E2F01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0A42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5E2F01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306215"/>
      <w:docPartObj>
        <w:docPartGallery w:val="Page Numbers (Bottom of Page)"/>
        <w:docPartUnique/>
      </w:docPartObj>
    </w:sdtPr>
    <w:sdtContent>
      <w:sdt>
        <w:sdtPr>
          <w:id w:val="-1873306214"/>
          <w:docPartObj>
            <w:docPartGallery w:val="Page Numbers (Top of Page)"/>
            <w:docPartUnique/>
          </w:docPartObj>
        </w:sdtPr>
        <w:sdtContent>
          <w:p w:rsidR="00E57885" w:rsidRPr="00425F85" w:rsidRDefault="00F52D0B" w:rsidP="00C91095">
            <w:pPr>
              <w:pStyle w:val="Stopka"/>
              <w:tabs>
                <w:tab w:val="clear" w:pos="9072"/>
                <w:tab w:val="right" w:pos="8647"/>
              </w:tabs>
            </w:pPr>
            <w:r w:rsidRPr="008E4EFA">
              <w:rPr>
                <w:noProof/>
                <w:lang w:eastAsia="pl-PL"/>
              </w:rPr>
              <w:drawing>
                <wp:inline distT="0" distB="0" distL="0" distR="0">
                  <wp:extent cx="4953000" cy="8667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3E" w:rsidRDefault="00B43B3E" w:rsidP="000F38F9">
      <w:pPr>
        <w:spacing w:after="0" w:line="240" w:lineRule="auto"/>
      </w:pPr>
      <w:r>
        <w:separator/>
      </w:r>
    </w:p>
  </w:footnote>
  <w:footnote w:type="continuationSeparator" w:id="0">
    <w:p w:rsidR="00B43B3E" w:rsidRDefault="00B43B3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85" w:rsidRDefault="00E5788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6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56FF3070"/>
    <w:multiLevelType w:val="hybridMultilevel"/>
    <w:tmpl w:val="2A60F898"/>
    <w:lvl w:ilvl="0" w:tplc="9ABC88B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2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6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14"/>
  </w:num>
  <w:num w:numId="6">
    <w:abstractNumId w:val="7"/>
  </w:num>
  <w:num w:numId="7">
    <w:abstractNumId w:val="27"/>
  </w:num>
  <w:num w:numId="8">
    <w:abstractNumId w:val="8"/>
  </w:num>
  <w:num w:numId="9">
    <w:abstractNumId w:val="4"/>
  </w:num>
  <w:num w:numId="10">
    <w:abstractNumId w:val="16"/>
  </w:num>
  <w:num w:numId="11">
    <w:abstractNumId w:val="6"/>
  </w:num>
  <w:num w:numId="12">
    <w:abstractNumId w:val="1"/>
  </w:num>
  <w:num w:numId="13">
    <w:abstractNumId w:val="12"/>
  </w:num>
  <w:num w:numId="14">
    <w:abstractNumId w:val="22"/>
  </w:num>
  <w:num w:numId="15">
    <w:abstractNumId w:val="19"/>
  </w:num>
  <w:num w:numId="16">
    <w:abstractNumId w:val="13"/>
  </w:num>
  <w:num w:numId="17">
    <w:abstractNumId w:val="0"/>
  </w:num>
  <w:num w:numId="18">
    <w:abstractNumId w:val="2"/>
  </w:num>
  <w:num w:numId="19">
    <w:abstractNumId w:val="5"/>
  </w:num>
  <w:num w:numId="20">
    <w:abstractNumId w:val="23"/>
  </w:num>
  <w:num w:numId="21">
    <w:abstractNumId w:val="10"/>
  </w:num>
  <w:num w:numId="22">
    <w:abstractNumId w:val="9"/>
  </w:num>
  <w:num w:numId="23">
    <w:abstractNumId w:val="21"/>
  </w:num>
  <w:num w:numId="24">
    <w:abstractNumId w:val="18"/>
  </w:num>
  <w:num w:numId="25">
    <w:abstractNumId w:val="3"/>
  </w:num>
  <w:num w:numId="26">
    <w:abstractNumId w:val="24"/>
  </w:num>
  <w:num w:numId="27">
    <w:abstractNumId w:val="15"/>
  </w:num>
  <w:num w:numId="28">
    <w:abstractNumId w:val="26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413"/>
    <w:rsid w:val="00037C21"/>
    <w:rsid w:val="000408E3"/>
    <w:rsid w:val="0005057F"/>
    <w:rsid w:val="000726B7"/>
    <w:rsid w:val="00086013"/>
    <w:rsid w:val="0008759B"/>
    <w:rsid w:val="000A4F7B"/>
    <w:rsid w:val="000C49AC"/>
    <w:rsid w:val="000D2ADE"/>
    <w:rsid w:val="000D7613"/>
    <w:rsid w:val="000F10EE"/>
    <w:rsid w:val="000F3813"/>
    <w:rsid w:val="000F38F9"/>
    <w:rsid w:val="000F6785"/>
    <w:rsid w:val="000F6CE1"/>
    <w:rsid w:val="000F6DB2"/>
    <w:rsid w:val="00116466"/>
    <w:rsid w:val="00123763"/>
    <w:rsid w:val="00125F27"/>
    <w:rsid w:val="00132CBC"/>
    <w:rsid w:val="00144C70"/>
    <w:rsid w:val="00146635"/>
    <w:rsid w:val="00152CA5"/>
    <w:rsid w:val="0016638B"/>
    <w:rsid w:val="00171F30"/>
    <w:rsid w:val="00173BEE"/>
    <w:rsid w:val="00173CDB"/>
    <w:rsid w:val="00175D69"/>
    <w:rsid w:val="001766D0"/>
    <w:rsid w:val="0018573C"/>
    <w:rsid w:val="00195DE1"/>
    <w:rsid w:val="001A12FD"/>
    <w:rsid w:val="001A420C"/>
    <w:rsid w:val="001C0F7E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6C91"/>
    <w:rsid w:val="002078CB"/>
    <w:rsid w:val="00211E9D"/>
    <w:rsid w:val="0022070F"/>
    <w:rsid w:val="00221F98"/>
    <w:rsid w:val="00225414"/>
    <w:rsid w:val="00227A64"/>
    <w:rsid w:val="0023469F"/>
    <w:rsid w:val="002376DF"/>
    <w:rsid w:val="0024534D"/>
    <w:rsid w:val="00251100"/>
    <w:rsid w:val="00255DC0"/>
    <w:rsid w:val="00260ED4"/>
    <w:rsid w:val="00261E8B"/>
    <w:rsid w:val="002667F4"/>
    <w:rsid w:val="00271BA9"/>
    <w:rsid w:val="00277A69"/>
    <w:rsid w:val="00287587"/>
    <w:rsid w:val="00297441"/>
    <w:rsid w:val="002A052E"/>
    <w:rsid w:val="002A1E4E"/>
    <w:rsid w:val="002A2117"/>
    <w:rsid w:val="002A4101"/>
    <w:rsid w:val="002A656C"/>
    <w:rsid w:val="002C018D"/>
    <w:rsid w:val="002C28AF"/>
    <w:rsid w:val="002C6BC8"/>
    <w:rsid w:val="002C7862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0EA3"/>
    <w:rsid w:val="0033352F"/>
    <w:rsid w:val="00340E47"/>
    <w:rsid w:val="00342586"/>
    <w:rsid w:val="00344647"/>
    <w:rsid w:val="00346787"/>
    <w:rsid w:val="00350A42"/>
    <w:rsid w:val="00350DC0"/>
    <w:rsid w:val="003536D4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E12A5"/>
    <w:rsid w:val="003E64DB"/>
    <w:rsid w:val="003F14C8"/>
    <w:rsid w:val="003F61E9"/>
    <w:rsid w:val="00407504"/>
    <w:rsid w:val="004130D1"/>
    <w:rsid w:val="00414D7A"/>
    <w:rsid w:val="00416358"/>
    <w:rsid w:val="004200CE"/>
    <w:rsid w:val="0042425B"/>
    <w:rsid w:val="00425F85"/>
    <w:rsid w:val="004521F7"/>
    <w:rsid w:val="00456564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254F2"/>
    <w:rsid w:val="0054781B"/>
    <w:rsid w:val="00556011"/>
    <w:rsid w:val="00557FD4"/>
    <w:rsid w:val="00560D26"/>
    <w:rsid w:val="00564CE6"/>
    <w:rsid w:val="00576262"/>
    <w:rsid w:val="00591446"/>
    <w:rsid w:val="00591DCB"/>
    <w:rsid w:val="0059475C"/>
    <w:rsid w:val="005A78A9"/>
    <w:rsid w:val="005B493B"/>
    <w:rsid w:val="005B4993"/>
    <w:rsid w:val="005B5327"/>
    <w:rsid w:val="005C7609"/>
    <w:rsid w:val="005D3025"/>
    <w:rsid w:val="005D42FF"/>
    <w:rsid w:val="005D58BA"/>
    <w:rsid w:val="005E125C"/>
    <w:rsid w:val="005E1CC4"/>
    <w:rsid w:val="005E2F01"/>
    <w:rsid w:val="005F4F3B"/>
    <w:rsid w:val="00606836"/>
    <w:rsid w:val="0062060B"/>
    <w:rsid w:val="0062316B"/>
    <w:rsid w:val="00624112"/>
    <w:rsid w:val="00626F39"/>
    <w:rsid w:val="00633F2F"/>
    <w:rsid w:val="006364BE"/>
    <w:rsid w:val="00652AC5"/>
    <w:rsid w:val="006530E8"/>
    <w:rsid w:val="00654625"/>
    <w:rsid w:val="006657C0"/>
    <w:rsid w:val="00670D45"/>
    <w:rsid w:val="00685541"/>
    <w:rsid w:val="00686F34"/>
    <w:rsid w:val="006955AA"/>
    <w:rsid w:val="006B0F82"/>
    <w:rsid w:val="006B1863"/>
    <w:rsid w:val="006C62B9"/>
    <w:rsid w:val="006D291C"/>
    <w:rsid w:val="006E6313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5095D"/>
    <w:rsid w:val="00754E09"/>
    <w:rsid w:val="00754E57"/>
    <w:rsid w:val="0076103F"/>
    <w:rsid w:val="00762D7D"/>
    <w:rsid w:val="00764319"/>
    <w:rsid w:val="007876CB"/>
    <w:rsid w:val="00790A84"/>
    <w:rsid w:val="007A7EBB"/>
    <w:rsid w:val="007B4DE0"/>
    <w:rsid w:val="007B5595"/>
    <w:rsid w:val="007B7397"/>
    <w:rsid w:val="007C7923"/>
    <w:rsid w:val="007D14FB"/>
    <w:rsid w:val="007D7C22"/>
    <w:rsid w:val="007E28EB"/>
    <w:rsid w:val="007F36F4"/>
    <w:rsid w:val="007F5B51"/>
    <w:rsid w:val="008016FE"/>
    <w:rsid w:val="008053E2"/>
    <w:rsid w:val="0081264F"/>
    <w:rsid w:val="00812CEA"/>
    <w:rsid w:val="008144A5"/>
    <w:rsid w:val="00831590"/>
    <w:rsid w:val="00841925"/>
    <w:rsid w:val="00845046"/>
    <w:rsid w:val="0085274A"/>
    <w:rsid w:val="0086297B"/>
    <w:rsid w:val="0086737F"/>
    <w:rsid w:val="00871154"/>
    <w:rsid w:val="00876C2E"/>
    <w:rsid w:val="00884B3C"/>
    <w:rsid w:val="008851F7"/>
    <w:rsid w:val="008A1831"/>
    <w:rsid w:val="008A6EEB"/>
    <w:rsid w:val="008B4709"/>
    <w:rsid w:val="008B6C1B"/>
    <w:rsid w:val="008B6E97"/>
    <w:rsid w:val="008B7201"/>
    <w:rsid w:val="008C36BB"/>
    <w:rsid w:val="008C6D49"/>
    <w:rsid w:val="008D77DE"/>
    <w:rsid w:val="008E1A79"/>
    <w:rsid w:val="008E5AE9"/>
    <w:rsid w:val="00902533"/>
    <w:rsid w:val="009067EC"/>
    <w:rsid w:val="00914B2D"/>
    <w:rsid w:val="00916011"/>
    <w:rsid w:val="00927706"/>
    <w:rsid w:val="009301BF"/>
    <w:rsid w:val="00937097"/>
    <w:rsid w:val="00941D4B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1BFF"/>
    <w:rsid w:val="009949ED"/>
    <w:rsid w:val="009A4E87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7301"/>
    <w:rsid w:val="00A061E6"/>
    <w:rsid w:val="00A1791A"/>
    <w:rsid w:val="00A20FE6"/>
    <w:rsid w:val="00A2129F"/>
    <w:rsid w:val="00A22F02"/>
    <w:rsid w:val="00A31B45"/>
    <w:rsid w:val="00A3254A"/>
    <w:rsid w:val="00A377CE"/>
    <w:rsid w:val="00A5178C"/>
    <w:rsid w:val="00A5274B"/>
    <w:rsid w:val="00A53E6B"/>
    <w:rsid w:val="00A56728"/>
    <w:rsid w:val="00A60A53"/>
    <w:rsid w:val="00A61476"/>
    <w:rsid w:val="00A66F4C"/>
    <w:rsid w:val="00A73FF4"/>
    <w:rsid w:val="00A80448"/>
    <w:rsid w:val="00A86C9E"/>
    <w:rsid w:val="00A9313E"/>
    <w:rsid w:val="00A94F00"/>
    <w:rsid w:val="00AA24BE"/>
    <w:rsid w:val="00AA5191"/>
    <w:rsid w:val="00AB60AE"/>
    <w:rsid w:val="00AD18D6"/>
    <w:rsid w:val="00AE05AA"/>
    <w:rsid w:val="00AE1E84"/>
    <w:rsid w:val="00AE5D00"/>
    <w:rsid w:val="00AF0B90"/>
    <w:rsid w:val="00AF6205"/>
    <w:rsid w:val="00B033F0"/>
    <w:rsid w:val="00B0480A"/>
    <w:rsid w:val="00B06428"/>
    <w:rsid w:val="00B21560"/>
    <w:rsid w:val="00B25ADB"/>
    <w:rsid w:val="00B33F6C"/>
    <w:rsid w:val="00B40933"/>
    <w:rsid w:val="00B43B3E"/>
    <w:rsid w:val="00B502B2"/>
    <w:rsid w:val="00B540C0"/>
    <w:rsid w:val="00B54848"/>
    <w:rsid w:val="00B55EE1"/>
    <w:rsid w:val="00B7779D"/>
    <w:rsid w:val="00B81E21"/>
    <w:rsid w:val="00B84BBE"/>
    <w:rsid w:val="00B86EF5"/>
    <w:rsid w:val="00B977DC"/>
    <w:rsid w:val="00BA0D32"/>
    <w:rsid w:val="00BA3D00"/>
    <w:rsid w:val="00BB1503"/>
    <w:rsid w:val="00BC052D"/>
    <w:rsid w:val="00BC407A"/>
    <w:rsid w:val="00BC6D1D"/>
    <w:rsid w:val="00BD1E57"/>
    <w:rsid w:val="00C106CC"/>
    <w:rsid w:val="00C10CCB"/>
    <w:rsid w:val="00C156A0"/>
    <w:rsid w:val="00C15C8B"/>
    <w:rsid w:val="00C363EA"/>
    <w:rsid w:val="00C4609D"/>
    <w:rsid w:val="00C574FC"/>
    <w:rsid w:val="00C61D75"/>
    <w:rsid w:val="00C73EEC"/>
    <w:rsid w:val="00C8003C"/>
    <w:rsid w:val="00C91095"/>
    <w:rsid w:val="00C91E40"/>
    <w:rsid w:val="00C966BF"/>
    <w:rsid w:val="00CA3672"/>
    <w:rsid w:val="00CB5EDB"/>
    <w:rsid w:val="00CC4BB1"/>
    <w:rsid w:val="00CC5FEF"/>
    <w:rsid w:val="00CC725B"/>
    <w:rsid w:val="00CD58BA"/>
    <w:rsid w:val="00CD5FD5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85DB8"/>
    <w:rsid w:val="00D971E8"/>
    <w:rsid w:val="00DA07EF"/>
    <w:rsid w:val="00DD1AB0"/>
    <w:rsid w:val="00DD6262"/>
    <w:rsid w:val="00DD729E"/>
    <w:rsid w:val="00DE3A1E"/>
    <w:rsid w:val="00DF0240"/>
    <w:rsid w:val="00DF0BEB"/>
    <w:rsid w:val="00DF3707"/>
    <w:rsid w:val="00E016EF"/>
    <w:rsid w:val="00E1068D"/>
    <w:rsid w:val="00E14D2C"/>
    <w:rsid w:val="00E1523D"/>
    <w:rsid w:val="00E1684D"/>
    <w:rsid w:val="00E26649"/>
    <w:rsid w:val="00E27D70"/>
    <w:rsid w:val="00E34267"/>
    <w:rsid w:val="00E3459A"/>
    <w:rsid w:val="00E37929"/>
    <w:rsid w:val="00E404A7"/>
    <w:rsid w:val="00E4055A"/>
    <w:rsid w:val="00E40E5E"/>
    <w:rsid w:val="00E43E18"/>
    <w:rsid w:val="00E46277"/>
    <w:rsid w:val="00E5354F"/>
    <w:rsid w:val="00E5427C"/>
    <w:rsid w:val="00E548EC"/>
    <w:rsid w:val="00E56FD0"/>
    <w:rsid w:val="00E57885"/>
    <w:rsid w:val="00E61277"/>
    <w:rsid w:val="00E6147B"/>
    <w:rsid w:val="00E67A31"/>
    <w:rsid w:val="00E732DF"/>
    <w:rsid w:val="00E93CCE"/>
    <w:rsid w:val="00E95E2C"/>
    <w:rsid w:val="00EB38F2"/>
    <w:rsid w:val="00EC6EF8"/>
    <w:rsid w:val="00EE0AEE"/>
    <w:rsid w:val="00EE7BA2"/>
    <w:rsid w:val="00EF0DA0"/>
    <w:rsid w:val="00F01432"/>
    <w:rsid w:val="00F06492"/>
    <w:rsid w:val="00F07768"/>
    <w:rsid w:val="00F123D2"/>
    <w:rsid w:val="00F249BE"/>
    <w:rsid w:val="00F257F4"/>
    <w:rsid w:val="00F26E4C"/>
    <w:rsid w:val="00F27D06"/>
    <w:rsid w:val="00F318C7"/>
    <w:rsid w:val="00F31C60"/>
    <w:rsid w:val="00F32FC0"/>
    <w:rsid w:val="00F40F89"/>
    <w:rsid w:val="00F45DC8"/>
    <w:rsid w:val="00F47F61"/>
    <w:rsid w:val="00F52D0B"/>
    <w:rsid w:val="00F82D10"/>
    <w:rsid w:val="00F84510"/>
    <w:rsid w:val="00F85D5D"/>
    <w:rsid w:val="00F86065"/>
    <w:rsid w:val="00FA1AB5"/>
    <w:rsid w:val="00FD4913"/>
    <w:rsid w:val="00FD7B56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B60AE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B60AE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B60AE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B60AE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B60AE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B60AE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B60AE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AB60AE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AB60AE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B60AE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AB60AE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AB60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AB60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AB60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AB60AE"/>
    <w:pPr>
      <w:numPr>
        <w:numId w:val="16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B60AE"/>
    <w:pPr>
      <w:numPr>
        <w:numId w:val="17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B60AE"/>
    <w:pPr>
      <w:numPr>
        <w:numId w:val="18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B60AE"/>
    <w:pPr>
      <w:numPr>
        <w:numId w:val="19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B60AE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B60AE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B60AE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B60AE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B60AE"/>
    <w:pPr>
      <w:numPr>
        <w:numId w:val="20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B60AE"/>
    <w:pPr>
      <w:numPr>
        <w:numId w:val="21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B60AE"/>
    <w:pPr>
      <w:numPr>
        <w:numId w:val="22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B60AE"/>
    <w:pPr>
      <w:numPr>
        <w:numId w:val="23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B60AE"/>
    <w:pPr>
      <w:numPr>
        <w:numId w:val="24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B60AE"/>
    <w:pPr>
      <w:numPr>
        <w:numId w:val="25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B60AE"/>
    <w:pPr>
      <w:numPr>
        <w:numId w:val="26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B60AE"/>
    <w:pPr>
      <w:numPr>
        <w:numId w:val="27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B60AE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B60A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AB60AE"/>
    <w:pPr>
      <w:numPr>
        <w:numId w:val="15"/>
      </w:numPr>
    </w:pPr>
  </w:style>
  <w:style w:type="paragraph" w:customStyle="1" w:styleId="ILF-Color">
    <w:name w:val="ILF-Color"/>
    <w:basedOn w:val="ILF-Standard"/>
    <w:uiPriority w:val="10"/>
    <w:qFormat/>
    <w:rsid w:val="00AB60AE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B60AE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B60AE"/>
    <w:rPr>
      <w:color w:val="954F72"/>
      <w:u w:val="single"/>
    </w:rPr>
  </w:style>
  <w:style w:type="paragraph" w:customStyle="1" w:styleId="msonormal0">
    <w:name w:val="msonormal"/>
    <w:basedOn w:val="Normalny"/>
    <w:rsid w:val="00AB60AE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B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5057F"/>
    <w:rPr>
      <w:rFonts w:ascii="Times New Roman" w:hAnsi="Times New Roman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3330-E89C-4600-9AD5-B32ACFF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150</TotalTime>
  <Pages>3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24</cp:revision>
  <cp:lastPrinted>2023-01-26T13:13:00Z</cp:lastPrinted>
  <dcterms:created xsi:type="dcterms:W3CDTF">2023-01-26T11:15:00Z</dcterms:created>
  <dcterms:modified xsi:type="dcterms:W3CDTF">2023-07-10T09:40:00Z</dcterms:modified>
</cp:coreProperties>
</file>