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B13EFF" w14:textId="77777777" w:rsidR="00210033" w:rsidRDefault="00210033">
      <w:bookmarkStart w:id="0" w:name="_GoBack"/>
      <w:bookmarkEnd w:id="0"/>
    </w:p>
    <w:p w14:paraId="58CA7DD3" w14:textId="77777777" w:rsidR="003F6869" w:rsidRDefault="003F6869" w:rsidP="003F6869">
      <w:pPr>
        <w:jc w:val="center"/>
        <w:rPr>
          <w:b/>
        </w:rPr>
      </w:pPr>
      <w:r w:rsidRPr="003F6869">
        <w:rPr>
          <w:b/>
        </w:rPr>
        <w:t>OPIS PRZEDMIOTU ZAMÓWIENIA</w:t>
      </w:r>
    </w:p>
    <w:p w14:paraId="6B49E28A" w14:textId="67A24429" w:rsidR="003F6869" w:rsidRDefault="003F6869" w:rsidP="003F6869">
      <w:pPr>
        <w:jc w:val="center"/>
        <w:rPr>
          <w:b/>
        </w:rPr>
      </w:pPr>
      <w:r w:rsidRPr="003F6869">
        <w:t>na realizację zamówienia pod nazwą:</w:t>
      </w:r>
      <w:r w:rsidR="00050761">
        <w:rPr>
          <w:b/>
        </w:rPr>
        <w:t xml:space="preserve"> „Usługa prania pościeli i koców</w:t>
      </w:r>
      <w:r>
        <w:rPr>
          <w:b/>
        </w:rPr>
        <w:t xml:space="preserve"> na potrzeby ośrodka socjalnego we Władysławowie”</w:t>
      </w:r>
    </w:p>
    <w:p w14:paraId="0C84AEA3" w14:textId="45368777" w:rsidR="003F6869" w:rsidRDefault="003F6869" w:rsidP="003F6869">
      <w:pPr>
        <w:pStyle w:val="Akapitzlist"/>
        <w:numPr>
          <w:ilvl w:val="0"/>
          <w:numId w:val="1"/>
        </w:numPr>
        <w:jc w:val="both"/>
      </w:pPr>
      <w:r w:rsidRPr="003F6869">
        <w:t xml:space="preserve">Przedmiotem zamówienia jest sukcesywne świadczenie usług w zakresie prania i maglowania bielizny pościelowej (poszew, poszewek </w:t>
      </w:r>
      <w:r w:rsidR="00050761">
        <w:t>,prześcieradeł) oraz prania koców</w:t>
      </w:r>
      <w:r w:rsidRPr="003F6869">
        <w:t xml:space="preserve"> wraz z transportem z i na teren ośrodka socjalnego</w:t>
      </w:r>
      <w:r w:rsidR="007562F7">
        <w:t>.</w:t>
      </w:r>
    </w:p>
    <w:p w14:paraId="592C6946" w14:textId="77777777" w:rsidR="003F6869" w:rsidRDefault="003F6869" w:rsidP="003F6869">
      <w:pPr>
        <w:pStyle w:val="Akapitzlist"/>
        <w:numPr>
          <w:ilvl w:val="0"/>
          <w:numId w:val="1"/>
        </w:numPr>
        <w:jc w:val="both"/>
      </w:pPr>
      <w:r>
        <w:t>Usługa będzie realizowana w terminie 7 miesięcy od dnia 01.04.2024r.</w:t>
      </w:r>
    </w:p>
    <w:p w14:paraId="17CF75E7" w14:textId="77777777" w:rsidR="003F6869" w:rsidRDefault="003F6869" w:rsidP="003F6869">
      <w:pPr>
        <w:pStyle w:val="Akapitzlist"/>
        <w:numPr>
          <w:ilvl w:val="0"/>
          <w:numId w:val="1"/>
        </w:numPr>
        <w:jc w:val="both"/>
      </w:pPr>
      <w:r>
        <w:t>Kompleksowa usługa pralnicza będzie obejmować: odbiór brudnego asortymentu, załadunek, tra</w:t>
      </w:r>
      <w:r w:rsidR="00652850">
        <w:t>nsport, pranie, maglowanie upranego asortymentu, składanie segregowanie bielizny czystej wg. asortymentu, pakowanie przywóz i złożenie czystego asortymentu w miejscu wskazanym przez Administratora Obiektu</w:t>
      </w:r>
      <w:r w:rsidR="007562F7">
        <w:t>.</w:t>
      </w:r>
    </w:p>
    <w:p w14:paraId="0CEADFBC" w14:textId="77777777" w:rsidR="00652850" w:rsidRDefault="00652850" w:rsidP="003F6869">
      <w:pPr>
        <w:pStyle w:val="Akapitzlist"/>
        <w:numPr>
          <w:ilvl w:val="0"/>
          <w:numId w:val="1"/>
        </w:numPr>
        <w:jc w:val="both"/>
      </w:pPr>
      <w:r>
        <w:t xml:space="preserve">Wykonawca będzie zobowiązany dostarczyć asortyment pralniczy całkowicie wysuszony. Asortyment </w:t>
      </w:r>
      <w:r w:rsidR="00564C75">
        <w:t>wilgotny</w:t>
      </w:r>
      <w:r>
        <w:t xml:space="preserve"> będzie podlegał natychmiastowemu zwrotowi do Wykonawcy w celu jego dokładnego wysuszenia.</w:t>
      </w:r>
    </w:p>
    <w:p w14:paraId="2995E758" w14:textId="13D099A8" w:rsidR="00652850" w:rsidRDefault="00652850" w:rsidP="003F6869">
      <w:pPr>
        <w:pStyle w:val="Akapitzlist"/>
        <w:numPr>
          <w:ilvl w:val="0"/>
          <w:numId w:val="1"/>
        </w:numPr>
        <w:jc w:val="both"/>
      </w:pPr>
      <w:r>
        <w:t>Wykonawca odbierze brudny i dostarczy czysty asortyment własnym transportem i na własny koszt</w:t>
      </w:r>
      <w:r w:rsidR="000017C5">
        <w:t>.</w:t>
      </w:r>
    </w:p>
    <w:p w14:paraId="76D8EFB6" w14:textId="49A16930" w:rsidR="00BC2A4A" w:rsidRDefault="00BC2A4A" w:rsidP="003F6869">
      <w:pPr>
        <w:pStyle w:val="Akapitzlist"/>
        <w:numPr>
          <w:ilvl w:val="0"/>
          <w:numId w:val="1"/>
        </w:numPr>
        <w:jc w:val="both"/>
      </w:pPr>
      <w:r>
        <w:t>Odbiór brudnej bielizny i dostarczenie bielizny czystej będzie odbywał się w cyklach tygodniowy</w:t>
      </w:r>
      <w:r w:rsidR="00C40FD6">
        <w:t>ch (w okresie V-VI oraz IX), w</w:t>
      </w:r>
      <w:r>
        <w:t xml:space="preserve"> cyklach dwutygodniowych (w okresie VII-VIII</w:t>
      </w:r>
      <w:r w:rsidR="00C40FD6">
        <w:t>,</w:t>
      </w:r>
      <w:r>
        <w:t>)</w:t>
      </w:r>
      <w:r w:rsidR="00C40FD6">
        <w:t>, 1 x w miesiącach IV i X</w:t>
      </w:r>
      <w:r>
        <w:t xml:space="preserve"> w piątki w godzinach 11 – 18.</w:t>
      </w:r>
    </w:p>
    <w:p w14:paraId="7B7103A9" w14:textId="77777777" w:rsidR="00BC2A4A" w:rsidRDefault="007562F7" w:rsidP="003F6869">
      <w:pPr>
        <w:pStyle w:val="Akapitzlist"/>
        <w:numPr>
          <w:ilvl w:val="0"/>
          <w:numId w:val="1"/>
        </w:numPr>
        <w:jc w:val="both"/>
      </w:pPr>
      <w:r>
        <w:t>Każdorazowe wydanie brudnego asortymentu do prania oraz odbiór wypranego asortymentu będzie potwierdzone pisemnie przez obie strony w karcie zdawczo – odbiorczej, ( wzór karty stanowi załącznik nr 1 do umowy), sporządzanej w 2 egzemplarzach po 1 dla każdej ze Stron.</w:t>
      </w:r>
    </w:p>
    <w:p w14:paraId="39A675FD" w14:textId="77777777" w:rsidR="007562F7" w:rsidRDefault="004E129C" w:rsidP="003F6869">
      <w:pPr>
        <w:pStyle w:val="Akapitzlist"/>
        <w:numPr>
          <w:ilvl w:val="0"/>
          <w:numId w:val="1"/>
        </w:numPr>
        <w:jc w:val="both"/>
      </w:pPr>
      <w:r>
        <w:t>Pranie asortymentu będzie odbywać się według procedur dostosowanych do stanu zabrudzenia i gwarantujących wysoką jakość prania.</w:t>
      </w:r>
    </w:p>
    <w:p w14:paraId="42092DAC" w14:textId="77777777" w:rsidR="004E129C" w:rsidRDefault="004E129C" w:rsidP="003F6869">
      <w:pPr>
        <w:pStyle w:val="Akapitzlist"/>
        <w:numPr>
          <w:ilvl w:val="0"/>
          <w:numId w:val="1"/>
        </w:numPr>
        <w:jc w:val="both"/>
      </w:pPr>
      <w:r>
        <w:t>Wykonawca będzie zobowiązany do stosowania wyłącznie środków piorących dopuszczonych do obrotu na rynku polskim, które posiadają wymagane atesty, certyfikaty i pozwolenia na użytkowanie potwierdzone przez Państwowy Zakład Higieny.</w:t>
      </w:r>
    </w:p>
    <w:p w14:paraId="7529F340" w14:textId="77777777" w:rsidR="004E129C" w:rsidRDefault="004E129C" w:rsidP="003F6869">
      <w:pPr>
        <w:pStyle w:val="Akapitzlist"/>
        <w:numPr>
          <w:ilvl w:val="0"/>
          <w:numId w:val="1"/>
        </w:numPr>
        <w:jc w:val="both"/>
      </w:pPr>
      <w:r>
        <w:t xml:space="preserve">Cykl prania bielizny czyli: czas, temperatura, stężenie środka dezynfekcyjnego będzie dostosowany do </w:t>
      </w:r>
      <w:r w:rsidR="00402107">
        <w:t>pranego materiału zgodnie z instrukcją producenta i stopniem zabrudzenia.</w:t>
      </w:r>
    </w:p>
    <w:p w14:paraId="6565E14C" w14:textId="77777777" w:rsidR="00402107" w:rsidRDefault="00402107" w:rsidP="003F6869">
      <w:pPr>
        <w:pStyle w:val="Akapitzlist"/>
        <w:numPr>
          <w:ilvl w:val="0"/>
          <w:numId w:val="1"/>
        </w:numPr>
        <w:jc w:val="both"/>
      </w:pPr>
      <w:r>
        <w:t>Wykonawca będzie ponosił odpowiedzialność za zgubienie, uszkodzenie przekazanego asortymentu;</w:t>
      </w:r>
    </w:p>
    <w:p w14:paraId="108114FA" w14:textId="6C842657" w:rsidR="00402107" w:rsidRDefault="00402107" w:rsidP="003F6869">
      <w:pPr>
        <w:pStyle w:val="Akapitzlist"/>
        <w:numPr>
          <w:ilvl w:val="0"/>
          <w:numId w:val="1"/>
        </w:numPr>
        <w:jc w:val="both"/>
      </w:pPr>
      <w:r>
        <w:t xml:space="preserve">W przypadku zaginięcia lub uszkodzenia (funkcjonalnego lub estetycznego) niepozwalającego na dalsze </w:t>
      </w:r>
      <w:r w:rsidR="00FF2EF3">
        <w:t>użytkowanie asortymentu pralniczego oddanego do prania, Wykonawca będzie musiał zwrócić Zamawiającemu całą kwotę odpowiadającą jego wartości</w:t>
      </w:r>
      <w:r w:rsidR="006A1C5B">
        <w:t xml:space="preserve"> nowego wyposażenia</w:t>
      </w:r>
      <w:r w:rsidR="00FF2EF3">
        <w:t>;</w:t>
      </w:r>
    </w:p>
    <w:p w14:paraId="430E71AB" w14:textId="77777777" w:rsidR="00FF2EF3" w:rsidRDefault="00FF2EF3" w:rsidP="003F6869">
      <w:pPr>
        <w:pStyle w:val="Akapitzlist"/>
        <w:numPr>
          <w:ilvl w:val="0"/>
          <w:numId w:val="1"/>
        </w:numPr>
        <w:jc w:val="both"/>
      </w:pPr>
      <w:r>
        <w:t xml:space="preserve">Ustalenia dotyczące zaginięcia oraz stopnia zniszczenia i aktualnej wartości rynkowej asortymentu </w:t>
      </w:r>
      <w:r w:rsidR="00564C75">
        <w:t>podejmować będzie komisja złożona z przedstawicieli Zamawiającego i Wykonawcy;</w:t>
      </w:r>
    </w:p>
    <w:p w14:paraId="1C2B8577" w14:textId="77777777" w:rsidR="00564C75" w:rsidRDefault="00564C75" w:rsidP="003F6869">
      <w:pPr>
        <w:pStyle w:val="Akapitzlist"/>
        <w:numPr>
          <w:ilvl w:val="0"/>
          <w:numId w:val="1"/>
        </w:numPr>
        <w:jc w:val="both"/>
      </w:pPr>
      <w:r>
        <w:t>Dostarczana, czysta bielizna będzie posegregowana asortymentowo (rodzajowo) w opakowaniach zabezpieczających przed wtórnym zabrudzeniem;</w:t>
      </w:r>
    </w:p>
    <w:p w14:paraId="4CABDFA0" w14:textId="77777777" w:rsidR="00564C75" w:rsidRPr="003F6869" w:rsidRDefault="00564C75" w:rsidP="003F6869">
      <w:pPr>
        <w:pStyle w:val="Akapitzlist"/>
        <w:numPr>
          <w:ilvl w:val="0"/>
          <w:numId w:val="1"/>
        </w:numPr>
        <w:jc w:val="both"/>
      </w:pPr>
      <w:r>
        <w:t>Asortyment źle wyprany z widocznymi przebarwieniami czy plamami brudu, niewyprasowany, przekazany do ośrodka będzie zwracany do ponownego prania, maglowania – czas realizacji reklamacji będzie wynosił do 4 dni kalendarzowych od chwili mailowego zgłoszenia Wykonawcy reklamacji przez Administratora Obiektu.</w:t>
      </w:r>
    </w:p>
    <w:sectPr w:rsidR="00564C75" w:rsidRPr="003F68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5AC714" w14:textId="77777777" w:rsidR="009D2866" w:rsidRDefault="009D2866" w:rsidP="007562F7">
      <w:pPr>
        <w:spacing w:after="0" w:line="240" w:lineRule="auto"/>
      </w:pPr>
      <w:r>
        <w:separator/>
      </w:r>
    </w:p>
  </w:endnote>
  <w:endnote w:type="continuationSeparator" w:id="0">
    <w:p w14:paraId="641515B1" w14:textId="77777777" w:rsidR="009D2866" w:rsidRDefault="009D2866" w:rsidP="00756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C69E01" w14:textId="77777777" w:rsidR="009D2866" w:rsidRDefault="009D2866" w:rsidP="007562F7">
      <w:pPr>
        <w:spacing w:after="0" w:line="240" w:lineRule="auto"/>
      </w:pPr>
      <w:r>
        <w:separator/>
      </w:r>
    </w:p>
  </w:footnote>
  <w:footnote w:type="continuationSeparator" w:id="0">
    <w:p w14:paraId="1BC55FD9" w14:textId="77777777" w:rsidR="009D2866" w:rsidRDefault="009D2866" w:rsidP="00756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5262A"/>
    <w:multiLevelType w:val="hybridMultilevel"/>
    <w:tmpl w:val="19E49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869"/>
    <w:rsid w:val="0000112B"/>
    <w:rsid w:val="000017C5"/>
    <w:rsid w:val="00050761"/>
    <w:rsid w:val="00210033"/>
    <w:rsid w:val="003F6869"/>
    <w:rsid w:val="00402107"/>
    <w:rsid w:val="00483EEB"/>
    <w:rsid w:val="004E129C"/>
    <w:rsid w:val="00564C75"/>
    <w:rsid w:val="005B5963"/>
    <w:rsid w:val="00652850"/>
    <w:rsid w:val="006A1C5B"/>
    <w:rsid w:val="007562F7"/>
    <w:rsid w:val="007646F7"/>
    <w:rsid w:val="009D2866"/>
    <w:rsid w:val="00BC2A4A"/>
    <w:rsid w:val="00C40FD6"/>
    <w:rsid w:val="00DC2E9B"/>
    <w:rsid w:val="00E7588A"/>
    <w:rsid w:val="00FF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E847C"/>
  <w15:chartTrackingRefBased/>
  <w15:docId w15:val="{93FE2B9C-E6A3-465A-920C-0B6FC0C33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68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62F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562F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62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Wasilewska-Kłąb Joanna</dc:creator>
  <cp:keywords/>
  <dc:description/>
  <cp:lastModifiedBy>Wasilewska-Kłąb Joanna</cp:lastModifiedBy>
  <cp:revision>2</cp:revision>
  <dcterms:created xsi:type="dcterms:W3CDTF">2024-02-28T13:18:00Z</dcterms:created>
  <dcterms:modified xsi:type="dcterms:W3CDTF">2024-02-28T13:18:00Z</dcterms:modified>
</cp:coreProperties>
</file>