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8DD0" w14:textId="77777777" w:rsidR="00E72F14" w:rsidRPr="00E72F14" w:rsidRDefault="00E72F14" w:rsidP="00E72F14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2F14">
        <w:rPr>
          <w:rFonts w:ascii="Times New Roman" w:hAnsi="Times New Roman"/>
          <w:sz w:val="24"/>
          <w:szCs w:val="24"/>
        </w:rPr>
        <w:t>Generalny Dyrektor Ochrony Środowiska</w:t>
      </w:r>
    </w:p>
    <w:p w14:paraId="5A732B25" w14:textId="77777777" w:rsidR="00E72F14" w:rsidRPr="00E72F14" w:rsidRDefault="00E72F14" w:rsidP="00E72F14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2F14">
        <w:rPr>
          <w:rFonts w:ascii="Times New Roman" w:hAnsi="Times New Roman"/>
          <w:sz w:val="24"/>
          <w:szCs w:val="24"/>
        </w:rPr>
        <w:t>Warszawa, 26 lutego 2024 r.</w:t>
      </w:r>
    </w:p>
    <w:p w14:paraId="0F4B0854" w14:textId="77777777" w:rsidR="00E72F14" w:rsidRPr="00E72F14" w:rsidRDefault="00E72F14" w:rsidP="00E72F1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72F14">
        <w:rPr>
          <w:rFonts w:ascii="Times New Roman" w:hAnsi="Times New Roman"/>
          <w:sz w:val="24"/>
          <w:szCs w:val="24"/>
        </w:rPr>
        <w:t>DOOŚ-WDŚZIL.420.18.2023.mk.9</w:t>
      </w:r>
    </w:p>
    <w:p w14:paraId="1375E89D" w14:textId="77777777" w:rsidR="00E72F14" w:rsidRPr="00E72F14" w:rsidRDefault="00E72F14" w:rsidP="00E72F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F14">
        <w:rPr>
          <w:rFonts w:ascii="Times New Roman" w:hAnsi="Times New Roman"/>
          <w:sz w:val="24"/>
          <w:szCs w:val="24"/>
        </w:rPr>
        <w:t>ZAWIADOMIENIE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5416151" w14:textId="1E393368" w:rsidR="00000000" w:rsidRPr="00E72F14" w:rsidRDefault="00000000" w:rsidP="00E72F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Generalny Dyrektor Ochrony Środowiska, na podstawie </w:t>
      </w:r>
      <w:r w:rsidRPr="00E72F14">
        <w:rPr>
          <w:rFonts w:ascii="Times New Roman" w:hAnsi="Times New Roman"/>
          <w:color w:val="000000"/>
          <w:sz w:val="24"/>
          <w:szCs w:val="24"/>
        </w:rPr>
        <w:t xml:space="preserve">art. 36 oraz art. 49 § 1 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14 czerwca 1960 r. – </w:t>
      </w:r>
      <w:r w:rsidRPr="00E72F1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Kodeks postępowania administracyjnego 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>(Dz. U. z 2023 r. poz. 775, ze zm.), dalej k.</w:t>
      </w:r>
      <w:r w:rsidRPr="00E72F14">
        <w:rPr>
          <w:rFonts w:ascii="Times New Roman" w:eastAsia="Times New Roman" w:hAnsi="Times New Roman"/>
          <w:iCs/>
          <w:sz w:val="24"/>
          <w:szCs w:val="24"/>
          <w:lang w:eastAsia="pl-PL"/>
        </w:rPr>
        <w:t>p.a.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, w związku z art. 74 ust. 3 ustawy z dnia 3 października 2008 r. </w:t>
      </w:r>
      <w:r w:rsidRPr="00E72F14">
        <w:rPr>
          <w:rFonts w:ascii="Times New Roman" w:eastAsia="Times New Roman" w:hAnsi="Times New Roman"/>
          <w:i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 z 2023 r. poz. 1094, ze zm.), dalej </w:t>
      </w:r>
      <w:r w:rsidRPr="00E72F14">
        <w:rPr>
          <w:rFonts w:ascii="Times New Roman" w:eastAsia="Times New Roman" w:hAnsi="Times New Roman"/>
          <w:iCs/>
          <w:sz w:val="24"/>
          <w:szCs w:val="24"/>
          <w:lang w:eastAsia="pl-PL"/>
        </w:rPr>
        <w:t>u.o.o.ś.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, zawiadamia, że </w:t>
      </w:r>
      <w:r w:rsidRPr="00E72F14">
        <w:rPr>
          <w:rFonts w:ascii="Times New Roman" w:hAnsi="Times New Roman"/>
          <w:color w:val="000000"/>
          <w:sz w:val="24"/>
          <w:szCs w:val="24"/>
        </w:rPr>
        <w:t>postępowanie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stwierdzenia nieważności decyzji</w:t>
      </w:r>
      <w:r w:rsidRPr="00E72F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Regionalnego Dyrektora Ochrony Środowiska we Wrocławiu z 26 września 2022 r., znak: WOOŚ.420.42.2021.BZ.14, o środowiskowych uwarunkowaniach dla przedsięwzięcia pn.: „Rozbudowa Intermodalnego Terminala Kontenerowego w Kątach Wrocławskich – etap II zlokalizowanego przy ul. Fabrycznej 1 w Kątach Wrocławskich na terenie działek ewidencyjnych nr 15, 16/22, AM 16 obręb Kąty Wrocławskie; 1/7 AM 4 obręb Kąty Wrocławskie, 16/14, 16/2, 16/20 AM 16, obręb Kąty Wrocławskie, 260/3, 260/1, 260/2 AM 1 obręb Wszemiłowice – Jurczyce; 1/6, 6 AM 17 obręb Kąty Wrocławskie, 1/1, 1/2, 1/3 AM 26 obręb Kąty Wrocławskie, gmina Kąty Wrocławskie, 267, 269, 286, 284, 287, 276, 288, 289 AM 1 obręb Wszemiłowice – Jurczyce”, </w:t>
      </w:r>
      <w:r w:rsidRPr="00E72F14">
        <w:rPr>
          <w:rFonts w:ascii="Times New Roman" w:hAnsi="Times New Roman"/>
          <w:color w:val="000000"/>
          <w:sz w:val="24"/>
          <w:szCs w:val="24"/>
        </w:rPr>
        <w:t xml:space="preserve">nie mogło być zakończone w wyznaczonym terminie. Przyczyną zwłoki jest konieczność zapewnienia stronom czynnego udziału w sprawie oraz możliwości wypowiedzenia się </w:t>
      </w:r>
      <w:r w:rsidRPr="00E72F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co do zebranych dowodów i materiałów oraz zgłoszonych żądań, jak również skomplikowany charakter sprawy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83F4C2D" w14:textId="77777777" w:rsidR="00000000" w:rsidRPr="00E72F14" w:rsidRDefault="00000000" w:rsidP="00E72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14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22 marca 2024 r. oraz informuje, że – zgodnie z art. 37 § 1 </w:t>
      </w:r>
      <w:r w:rsidRPr="00E72F14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E72F14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4DF65C22" w14:textId="05D9098B" w:rsidR="00000000" w:rsidRPr="00E72F14" w:rsidRDefault="00000000" w:rsidP="00E72F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Upubliczniono w dniach: od </w:t>
      </w:r>
      <w:r w:rsidR="00E72F14" w:rsidRPr="00E72F14">
        <w:rPr>
          <w:rFonts w:ascii="Times New Roman" w:eastAsia="Times New Roman" w:hAnsi="Times New Roman"/>
          <w:sz w:val="24"/>
          <w:szCs w:val="24"/>
          <w:lang w:eastAsia="pl-PL"/>
        </w:rPr>
        <w:t>1 marca 2024 r.</w:t>
      </w:r>
      <w:r w:rsidRPr="00E72F14">
        <w:rPr>
          <w:rFonts w:ascii="Times New Roman" w:eastAsia="Times New Roman" w:hAnsi="Times New Roman"/>
          <w:sz w:val="24"/>
          <w:szCs w:val="24"/>
          <w:lang w:eastAsia="pl-PL"/>
        </w:rPr>
        <w:t xml:space="preserve"> do …………………</w:t>
      </w:r>
    </w:p>
    <w:p w14:paraId="7EACCB68" w14:textId="77777777" w:rsidR="00E72F14" w:rsidRPr="00E72F14" w:rsidRDefault="00E72F14" w:rsidP="00E72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14">
        <w:rPr>
          <w:rFonts w:ascii="Times New Roman" w:hAnsi="Times New Roman"/>
          <w:sz w:val="24"/>
          <w:szCs w:val="24"/>
        </w:rPr>
        <w:t>Pieczęć urzędu i podpis:</w:t>
      </w:r>
    </w:p>
    <w:p w14:paraId="46045AE7" w14:textId="77777777" w:rsidR="00E72F14" w:rsidRPr="00E72F14" w:rsidRDefault="00E72F14" w:rsidP="00E7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72F14">
        <w:rPr>
          <w:rFonts w:ascii="Times New Roman" w:hAnsi="Times New Roman"/>
          <w:iCs/>
          <w:sz w:val="24"/>
          <w:szCs w:val="24"/>
        </w:rPr>
        <w:t>Z upoważnienia</w:t>
      </w:r>
    </w:p>
    <w:p w14:paraId="30202F27" w14:textId="77777777" w:rsidR="00E72F14" w:rsidRPr="00E72F14" w:rsidRDefault="00E72F14" w:rsidP="00E7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72F14">
        <w:rPr>
          <w:rFonts w:ascii="Times New Roman" w:hAnsi="Times New Roman"/>
          <w:iCs/>
          <w:sz w:val="24"/>
          <w:szCs w:val="24"/>
        </w:rPr>
        <w:t>Generalnego Dyrektora Ochrony Środowiska</w:t>
      </w:r>
    </w:p>
    <w:p w14:paraId="5DBDBFD6" w14:textId="77777777" w:rsidR="00E72F14" w:rsidRPr="00E72F14" w:rsidRDefault="00E72F14" w:rsidP="00E7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F14">
        <w:rPr>
          <w:rFonts w:ascii="Times New Roman" w:hAnsi="Times New Roman"/>
          <w:sz w:val="24"/>
          <w:szCs w:val="24"/>
        </w:rPr>
        <w:t>Dyrektor Departamentu Ocen Oddziaływania na Środowisko</w:t>
      </w:r>
    </w:p>
    <w:p w14:paraId="53755852" w14:textId="77777777" w:rsidR="00E72F14" w:rsidRPr="00E72F14" w:rsidRDefault="00E72F14" w:rsidP="00E7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F14">
        <w:rPr>
          <w:rFonts w:ascii="Times New Roman" w:hAnsi="Times New Roman"/>
          <w:sz w:val="24"/>
          <w:szCs w:val="24"/>
        </w:rPr>
        <w:t>Anna Bieroza-Ćwierzyńska</w:t>
      </w:r>
    </w:p>
    <w:p w14:paraId="345F4CBF" w14:textId="77777777" w:rsidR="00000000" w:rsidRPr="00E72F14" w:rsidRDefault="00000000" w:rsidP="00E72F14">
      <w:pPr>
        <w:pStyle w:val="Bezodstpw1"/>
      </w:pPr>
      <w:r w:rsidRPr="00E72F14">
        <w:t xml:space="preserve">Art. 36 </w:t>
      </w:r>
      <w:r w:rsidRPr="00E72F14">
        <w:rPr>
          <w:iCs/>
        </w:rPr>
        <w:t>k.p.a.</w:t>
      </w:r>
      <w:r w:rsidRPr="00E72F14"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7101D8B" w14:textId="77777777" w:rsidR="00000000" w:rsidRPr="00E72F14" w:rsidRDefault="00000000" w:rsidP="00E72F14">
      <w:pPr>
        <w:pStyle w:val="Bezodstpw1"/>
      </w:pPr>
      <w:r w:rsidRPr="00E72F14">
        <w:t xml:space="preserve">Art. 37 § 1 </w:t>
      </w:r>
      <w:r w:rsidRPr="00E72F14">
        <w:rPr>
          <w:iCs/>
        </w:rPr>
        <w:t>k.p.a.</w:t>
      </w:r>
      <w:r w:rsidRPr="00E72F14"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504A3563" w14:textId="77777777" w:rsidR="00000000" w:rsidRPr="00E72F14" w:rsidRDefault="00000000" w:rsidP="00E72F14">
      <w:pPr>
        <w:pStyle w:val="Bezodstpw1"/>
      </w:pPr>
      <w:r w:rsidRPr="00E72F14">
        <w:t xml:space="preserve">Art. 49 § 1 </w:t>
      </w:r>
      <w:r w:rsidRPr="00E72F14">
        <w:rPr>
          <w:iCs/>
        </w:rPr>
        <w:t>k.p.a.</w:t>
      </w:r>
      <w:r w:rsidRPr="00E72F14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9EEF347" w14:textId="77777777" w:rsidR="00000000" w:rsidRPr="00E72F14" w:rsidRDefault="00000000" w:rsidP="00E72F14">
      <w:pPr>
        <w:pStyle w:val="Bezodstpw1"/>
      </w:pPr>
      <w:r w:rsidRPr="00E72F14">
        <w:t xml:space="preserve">Art. 74 ust. 3 </w:t>
      </w:r>
      <w:r w:rsidRPr="00E72F14">
        <w:rPr>
          <w:iCs/>
        </w:rPr>
        <w:t>u.o.o.ś.</w:t>
      </w:r>
      <w:r w:rsidRPr="00E72F14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EF7BC3D" w14:textId="77777777" w:rsidR="00000000" w:rsidRPr="00E72F14" w:rsidRDefault="00000000" w:rsidP="00E72F14">
      <w:pPr>
        <w:pStyle w:val="Bezodstpw1"/>
      </w:pPr>
      <w:r w:rsidRPr="00E72F14">
        <w:t xml:space="preserve">Art. 15 ust. 1 ustawy z dnia 13 lipca 2023 r. o zmianie ustawy o udostępnianiu informacji o środowisku i jego ochronie, udziale społeczeństwa w ochronie środowiska oraz o ocenach </w:t>
      </w:r>
      <w:r w:rsidRPr="00E72F14">
        <w:lastRenderedPageBreak/>
        <w:t>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30FD5B02" w14:textId="77777777" w:rsidR="00000000" w:rsidRPr="00E72F14" w:rsidRDefault="00000000" w:rsidP="00E72F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993678" w14:textId="77777777" w:rsidR="00000000" w:rsidRPr="00E72F14" w:rsidRDefault="00000000" w:rsidP="00985B8F"/>
    <w:sectPr w:rsidR="001E1866" w:rsidRPr="00E72F14" w:rsidSect="00CF3C0A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9309" w14:textId="77777777" w:rsidR="00CF3C0A" w:rsidRDefault="00CF3C0A">
      <w:pPr>
        <w:spacing w:after="0" w:line="240" w:lineRule="auto"/>
      </w:pPr>
      <w:r>
        <w:separator/>
      </w:r>
    </w:p>
  </w:endnote>
  <w:endnote w:type="continuationSeparator" w:id="0">
    <w:p w14:paraId="6EA32669" w14:textId="77777777" w:rsidR="00CF3C0A" w:rsidRDefault="00CF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430F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E858" w14:textId="77777777" w:rsidR="00CF3C0A" w:rsidRDefault="00CF3C0A">
      <w:pPr>
        <w:spacing w:after="0" w:line="240" w:lineRule="auto"/>
      </w:pPr>
      <w:r>
        <w:separator/>
      </w:r>
    </w:p>
  </w:footnote>
  <w:footnote w:type="continuationSeparator" w:id="0">
    <w:p w14:paraId="03C4193B" w14:textId="77777777" w:rsidR="00CF3C0A" w:rsidRDefault="00CF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6E85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6"/>
    <w:rsid w:val="009A5A46"/>
    <w:rsid w:val="00A266D0"/>
    <w:rsid w:val="00CF3C0A"/>
    <w:rsid w:val="00E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308F"/>
  <w15:docId w15:val="{2069F638-1215-4B39-AE16-B1C568D0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D752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2024-03-01T08:13:00Z</dcterms:created>
  <dcterms:modified xsi:type="dcterms:W3CDTF">2024-03-01T08:16:00Z</dcterms:modified>
</cp:coreProperties>
</file>