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CB" w:rsidRDefault="00596C01" w:rsidP="002013CB">
      <w:pPr>
        <w:pStyle w:val="Nagwek10"/>
        <w:keepNext/>
        <w:keepLines/>
        <w:shd w:val="clear" w:color="auto" w:fill="auto"/>
        <w:spacing w:after="280"/>
      </w:pPr>
      <w:bookmarkStart w:id="0" w:name="bookmark0"/>
      <w:r>
        <w:t>Regulamin Konkursu</w:t>
      </w:r>
      <w:r>
        <w:br/>
        <w:t>„Ambasador Młodego Pokolenia RP”</w:t>
      </w:r>
      <w:bookmarkEnd w:id="0"/>
    </w:p>
    <w:p w:rsidR="00812B3A" w:rsidRDefault="00812B3A" w:rsidP="002013CB">
      <w:pPr>
        <w:pStyle w:val="Nagwek10"/>
        <w:keepNext/>
        <w:keepLines/>
        <w:shd w:val="clear" w:color="auto" w:fill="auto"/>
        <w:spacing w:after="280"/>
      </w:pPr>
      <w:bookmarkStart w:id="1" w:name="_GoBack"/>
      <w:bookmarkEnd w:id="1"/>
      <w:r>
        <w:t xml:space="preserve">(z dnia </w:t>
      </w:r>
      <w:r w:rsidR="002013CB">
        <w:t>23.08.2021)</w:t>
      </w:r>
    </w:p>
    <w:p w:rsidR="002E2561" w:rsidRDefault="00596C01">
      <w:pPr>
        <w:pStyle w:val="Teksttreci0"/>
        <w:shd w:val="clear" w:color="auto" w:fill="auto"/>
        <w:ind w:firstLine="720"/>
      </w:pPr>
      <w:r>
        <w:t xml:space="preserve">organizowanego przez </w:t>
      </w:r>
      <w:r>
        <w:rPr>
          <w:b/>
          <w:bCs/>
        </w:rPr>
        <w:t xml:space="preserve">Pełnomocnika Rządu ds. Polityki Młodzieżowej przy współpracy z Radą Dialogu z Młodym Pokoleniem, </w:t>
      </w:r>
      <w:r>
        <w:t xml:space="preserve">a skierowanego do młodych osób w związku z podejmowanymi przez nich inicjatywami. </w:t>
      </w:r>
      <w:r>
        <w:t>Nagrody zostaną przyznane w 9 kategoriach: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</w:pPr>
      <w:r>
        <w:t>wzór godny naśladowania pod względem etyczno-moralnym i intelektualnym;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left="1080" w:hanging="360"/>
        <w:jc w:val="left"/>
      </w:pPr>
      <w:r>
        <w:t>najaktywniejsza Młodzieżowa Rada Gminy/Młodzieżowa Rada Powiatu/Młodzieżowy Sejmik Województwa;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left="1080" w:hanging="360"/>
        <w:jc w:val="left"/>
      </w:pPr>
      <w:r>
        <w:t>najbardziej przyjazny młodzieży samorząd loka</w:t>
      </w:r>
      <w:r>
        <w:t>lny w Polsce - gmina/powiat/województwo;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left="1080" w:hanging="360"/>
      </w:pPr>
      <w:r>
        <w:t>mecenas młodego pokolenia - osoba, która swoimi działaniami przyczynia się do wspierania postulatów ludzi młodych, działa aktywnie na rzecz młodzieżowego sektora - osoba fizyczna;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</w:pPr>
      <w:r>
        <w:t>organizacja pozarządowa wspierająca</w:t>
      </w:r>
      <w:r>
        <w:t xml:space="preserve"> działania młodych ludzi;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</w:pPr>
      <w:r>
        <w:t>najprzyjaźniejsza firma wspierająca swoimi działaniami ludzi młodych;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</w:pPr>
      <w:r>
        <w:t>najciekawsze wydarzenie wspierające rozwój polityki młodzieżowej w Polsce;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</w:pPr>
      <w:r>
        <w:t>najaktywniejszy działacz młodzieżowy/wolontariusz - Lider Młodego Pokolenia;</w:t>
      </w:r>
    </w:p>
    <w:p w:rsidR="002E2561" w:rsidRDefault="00596C01">
      <w:pPr>
        <w:pStyle w:val="Teksttreci0"/>
        <w:numPr>
          <w:ilvl w:val="0"/>
          <w:numId w:val="1"/>
        </w:numPr>
        <w:shd w:val="clear" w:color="auto" w:fill="auto"/>
        <w:tabs>
          <w:tab w:val="left" w:pos="1083"/>
        </w:tabs>
        <w:spacing w:after="300"/>
        <w:ind w:left="1080" w:hanging="360"/>
        <w:jc w:val="left"/>
      </w:pPr>
      <w:r>
        <w:t>najaktyw</w:t>
      </w:r>
      <w:r>
        <w:t>niejsza i działająca na rzecz młodego pokolenia szkoła/uczelnia/środowisko naukowe;</w:t>
      </w:r>
    </w:p>
    <w:p w:rsidR="002E2561" w:rsidRDefault="00596C01">
      <w:pPr>
        <w:pStyle w:val="Teksttreci0"/>
        <w:shd w:val="clear" w:color="auto" w:fill="auto"/>
        <w:spacing w:after="300"/>
        <w:ind w:firstLine="720"/>
      </w:pPr>
      <w:r>
        <w:t xml:space="preserve">Konkurs organizowany jest na wniosek Rady Dialogu z Młodym Pokoleniem, która przygotowała i przedstawiła Pełnomocnikowi Rządu ds. Polityki Młodzieżowej propozycję </w:t>
      </w:r>
      <w:r>
        <w:t>organizacji Konkursu.</w:t>
      </w:r>
    </w:p>
    <w:p w:rsidR="002E2561" w:rsidRDefault="00596C01">
      <w:pPr>
        <w:pStyle w:val="Nagwek10"/>
        <w:keepNext/>
        <w:keepLines/>
        <w:shd w:val="clear" w:color="auto" w:fill="auto"/>
      </w:pPr>
      <w:bookmarkStart w:id="2" w:name="bookmark1"/>
      <w:r>
        <w:t>§ 1. Postanowienia ogólne</w:t>
      </w:r>
      <w:bookmarkEnd w:id="2"/>
    </w:p>
    <w:p w:rsidR="002E2561" w:rsidRDefault="00596C01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ind w:left="720" w:hanging="340"/>
      </w:pPr>
      <w:r>
        <w:t>Niniejszy regulamin, zwany dalej „Regulaminem”, określa warunki uczestnictwa w konkursie „Ambasador Młodego Pokolenia RP”, zwanym dalej „Konkursem”, oraz tryb przeprowadzenia Konkursu.</w:t>
      </w:r>
    </w:p>
    <w:p w:rsidR="002E2561" w:rsidRDefault="00596C01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ind w:left="720" w:hanging="340"/>
      </w:pPr>
      <w:r>
        <w:t xml:space="preserve">Organizatorem Konkursu </w:t>
      </w:r>
      <w:r>
        <w:t>jest Pełnomocnik Rządu ds. Polityki Młodzieżowej z siedzibą w Warszawie przy ul. Al. Ujazdowskie 1/3 zwany dalej „Organizatorem”.</w:t>
      </w:r>
    </w:p>
    <w:p w:rsidR="002E2561" w:rsidRDefault="00596C01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300" w:lineRule="auto"/>
        <w:ind w:left="720" w:hanging="340"/>
      </w:pPr>
      <w:r>
        <w:t>Celem Konkursu jest: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ind w:left="1720" w:hanging="640"/>
      </w:pPr>
      <w:r>
        <w:t>Wyróżnienie/uhonorowanie działalności młodych osób oraz podejmowanych przez nich inicjatyw i przedstawien</w:t>
      </w:r>
      <w:r>
        <w:t>ie tych osób w formie przykładu do naśladowania;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ind w:left="1720" w:hanging="640"/>
      </w:pPr>
      <w:r>
        <w:t>Zebranie dobrych praktyk z inicjatyw młodych osób i osób działających na rzecz młodzieży. Inicjatywy te powinny być promowane z uwagi na ich</w:t>
      </w:r>
    </w:p>
    <w:p w:rsidR="002E2561" w:rsidRDefault="00596C01">
      <w:pPr>
        <w:pStyle w:val="Teksttreci0"/>
        <w:shd w:val="clear" w:color="auto" w:fill="auto"/>
        <w:ind w:left="1720" w:firstLine="20"/>
        <w:jc w:val="left"/>
      </w:pPr>
      <w:r>
        <w:t>skuteczność i efektywność;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ind w:left="1720" w:hanging="640"/>
      </w:pPr>
      <w:r>
        <w:t>Promowanie idei partycypacji młodych os</w:t>
      </w:r>
      <w:r>
        <w:t>ób w sprawach publicznych;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spacing w:after="300"/>
        <w:ind w:left="1720" w:hanging="640"/>
      </w:pPr>
      <w:r>
        <w:t>Zwiększenie świadomości społecznej na temat działań podejmowanych przez młode zaangażowane społecznie osoby;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ind w:left="1720" w:hanging="640"/>
      </w:pPr>
      <w:r>
        <w:lastRenderedPageBreak/>
        <w:t>Zwiększenie zaangażowania młodych osób w działalność obywatelską i politykę młodzieżową;</w:t>
      </w:r>
    </w:p>
    <w:p w:rsidR="002E2561" w:rsidRDefault="00596C01">
      <w:pPr>
        <w:pStyle w:val="Teksttreci0"/>
        <w:numPr>
          <w:ilvl w:val="0"/>
          <w:numId w:val="3"/>
        </w:numPr>
        <w:shd w:val="clear" w:color="auto" w:fill="auto"/>
        <w:tabs>
          <w:tab w:val="left" w:pos="1714"/>
        </w:tabs>
        <w:ind w:left="1720" w:hanging="640"/>
      </w:pPr>
      <w:r>
        <w:t xml:space="preserve">Wzmacnianie atrakcyjności </w:t>
      </w:r>
      <w:r>
        <w:t>działalności społecznej młodych ludzi.</w:t>
      </w:r>
    </w:p>
    <w:p w:rsidR="002E2561" w:rsidRDefault="00596C01">
      <w:pPr>
        <w:pStyle w:val="Teksttreci0"/>
        <w:numPr>
          <w:ilvl w:val="0"/>
          <w:numId w:val="2"/>
        </w:numPr>
        <w:shd w:val="clear" w:color="auto" w:fill="auto"/>
        <w:tabs>
          <w:tab w:val="left" w:pos="720"/>
        </w:tabs>
        <w:ind w:left="360"/>
        <w:jc w:val="left"/>
      </w:pPr>
      <w:r>
        <w:t>Uczestnikami Konkursu mogą być: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1 - osoba fizyczna, która poprzez swoje działania jest wzorem godnym naśladowania pod względem etyczno-moralnym i intelektualnym;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2 - działające na terenie</w:t>
      </w:r>
      <w:r>
        <w:t xml:space="preserve"> Rzeczypospolitej Polskiej młodzieżowe rady utworzone na podstawie art. 5b ust. 2 ustawy z dnia 8 marca 1990 r. o samorządzie gminnym (Dz. U. z 2020 r. poz. 713, z późn. zm., dalej: SamGmU), młodzieżowe rady powiatu (Dz. U. z 2020 r. poz. 920, z późn. zm.,</w:t>
      </w:r>
      <w:r>
        <w:t xml:space="preserve"> dalej: SamPowU), młodzieżowe sejmiki województwa (Dz. U. z 2020 r. poz. 1668, z późn. zm., dalej: SamWojU) i inne młodzieżowe ciała kolegialne, o charakterze konsultacyjnym (opiniodawczo-doradczym) tworzone przy jednostkach samorządu terytorialnego, a tak</w:t>
      </w:r>
      <w:r>
        <w:t>że jednostkach pomocniczych gmin (sołectwach, dzielnicach, osiedlach), zwane dalej „młodzieżowymi radami”;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3 - samorząd lokalny funkcjonujący na terenie</w:t>
      </w:r>
    </w:p>
    <w:p w:rsidR="002E2561" w:rsidRDefault="00596C01">
      <w:pPr>
        <w:pStyle w:val="Teksttreci0"/>
        <w:shd w:val="clear" w:color="auto" w:fill="auto"/>
        <w:ind w:left="1720"/>
        <w:jc w:val="left"/>
      </w:pPr>
      <w:r>
        <w:t>Rzeczypospolitej Polskiej:</w:t>
      </w:r>
    </w:p>
    <w:p w:rsidR="002E2561" w:rsidRDefault="00596C01">
      <w:pPr>
        <w:pStyle w:val="Teksttreci0"/>
        <w:numPr>
          <w:ilvl w:val="0"/>
          <w:numId w:val="5"/>
        </w:numPr>
        <w:shd w:val="clear" w:color="auto" w:fill="auto"/>
        <w:tabs>
          <w:tab w:val="left" w:pos="2181"/>
        </w:tabs>
        <w:ind w:left="1860"/>
        <w:jc w:val="left"/>
      </w:pPr>
      <w:r>
        <w:t>samorządy gminne w rozumieniu w rozumieniu SamGmU;</w:t>
      </w:r>
    </w:p>
    <w:p w:rsidR="002E2561" w:rsidRDefault="00596C01">
      <w:pPr>
        <w:pStyle w:val="Teksttreci0"/>
        <w:numPr>
          <w:ilvl w:val="0"/>
          <w:numId w:val="5"/>
        </w:numPr>
        <w:shd w:val="clear" w:color="auto" w:fill="auto"/>
        <w:tabs>
          <w:tab w:val="left" w:pos="2181"/>
        </w:tabs>
        <w:ind w:left="1800"/>
        <w:jc w:val="left"/>
      </w:pPr>
      <w:r>
        <w:t xml:space="preserve">samorządy </w:t>
      </w:r>
      <w:r>
        <w:t>powiatowe w rozumieniu SamPowU;</w:t>
      </w:r>
    </w:p>
    <w:p w:rsidR="002E2561" w:rsidRDefault="00596C01">
      <w:pPr>
        <w:pStyle w:val="Teksttreci0"/>
        <w:numPr>
          <w:ilvl w:val="0"/>
          <w:numId w:val="5"/>
        </w:numPr>
        <w:shd w:val="clear" w:color="auto" w:fill="auto"/>
        <w:tabs>
          <w:tab w:val="left" w:pos="2181"/>
        </w:tabs>
        <w:ind w:left="1720"/>
        <w:jc w:val="left"/>
      </w:pPr>
      <w:r>
        <w:t>samorządy wojewódzkie w rozumieniu SamWojU.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 xml:space="preserve">W kategorii nr 4 mecenas młodego pokolenia - osoba fizyczna, która swoimi działaniami przyczynia się do wspierania postulatów ludzi młodych i/lub działa aktywnie na rzecz sektora </w:t>
      </w:r>
      <w:r>
        <w:t>młodzieżowego;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 xml:space="preserve">W kategorii nr 5 - najlepsza/najaktywniejsza organizacja pozarządowa, w rozumieniu art. 3 </w:t>
      </w:r>
      <w:r>
        <w:rPr>
          <w:rFonts w:ascii="Calibri" w:eastAsia="Calibri" w:hAnsi="Calibri" w:cs="Calibri"/>
        </w:rPr>
        <w:t xml:space="preserve">ust. 2 </w:t>
      </w:r>
      <w:r>
        <w:t xml:space="preserve">ustawy z dnia 24 kwietnia 2003 r. o działalności pożytku publicznego i o wolontariacie (Dz. U. z 2020 r. poz. 1057), wspierająca działania </w:t>
      </w:r>
      <w:r>
        <w:t>młodych ludzi;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6 - najprzyjaźniejsza firma wspierająca swoimi działaniami ludzi młodych - przedsiębiorca w rozumieniu art. 4 ust. 1 ustawy z 6 marca 2018 r. prawo przedsiębiorców (Dz. U. z 2021 poz. 162);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7 - najciekawsze wyda</w:t>
      </w:r>
      <w:r>
        <w:t>rzenie wspierające rozwój polityki młodzieżowej w Polsce;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8 - najlepszy/najaktywniejszy działacz młodzieżowy/ wolontariusz - Lider Młodego Pokolenia;</w:t>
      </w:r>
    </w:p>
    <w:p w:rsidR="002E2561" w:rsidRDefault="00596C01">
      <w:pPr>
        <w:pStyle w:val="Teksttreci0"/>
        <w:numPr>
          <w:ilvl w:val="0"/>
          <w:numId w:val="4"/>
        </w:numPr>
        <w:shd w:val="clear" w:color="auto" w:fill="auto"/>
        <w:tabs>
          <w:tab w:val="left" w:pos="1714"/>
        </w:tabs>
        <w:ind w:left="1720" w:hanging="640"/>
      </w:pPr>
      <w:r>
        <w:t>W kategorii nr 9 - najaktywniejsza i działająca na rzecz młodego pokolenia szkoła/uczelnia/</w:t>
      </w:r>
      <w:r>
        <w:t>środowisko naukowe - w rozumieniu ustawy z dnia 7 września 1991 r. o systemie oświaty (Dz. U. z 2020 r. poz. 1327, z późn. zm).</w:t>
      </w:r>
    </w:p>
    <w:p w:rsidR="002E2561" w:rsidRDefault="00596C01">
      <w:pPr>
        <w:pStyle w:val="Nagwek10"/>
        <w:keepNext/>
        <w:keepLines/>
        <w:shd w:val="clear" w:color="auto" w:fill="auto"/>
        <w:spacing w:after="320" w:line="240" w:lineRule="auto"/>
      </w:pPr>
      <w:bookmarkStart w:id="3" w:name="bookmark2"/>
      <w:r>
        <w:t>§ 2. Przedmiot Konkursu</w:t>
      </w:r>
      <w:bookmarkEnd w:id="3"/>
    </w:p>
    <w:p w:rsidR="002E2561" w:rsidRDefault="00596C01">
      <w:pPr>
        <w:pStyle w:val="Teksttreci0"/>
        <w:shd w:val="clear" w:color="auto" w:fill="auto"/>
        <w:spacing w:after="320"/>
        <w:ind w:firstLine="720"/>
      </w:pPr>
      <w:r>
        <w:t>W celu udziału w Konkursie, osoby lub organizacje zgłaszające przygotowują, według ustalonych w niniejsz</w:t>
      </w:r>
      <w:r>
        <w:t>ym Regulaminie zasad, informację o aktywności zgłaszanego za pomocą formularza zgłoszeniowego.</w:t>
      </w:r>
    </w:p>
    <w:p w:rsidR="002E2561" w:rsidRDefault="00596C01">
      <w:pPr>
        <w:pStyle w:val="Nagwek10"/>
        <w:keepNext/>
        <w:keepLines/>
        <w:shd w:val="clear" w:color="auto" w:fill="auto"/>
        <w:spacing w:after="320"/>
      </w:pPr>
      <w:bookmarkStart w:id="4" w:name="bookmark3"/>
      <w:r>
        <w:lastRenderedPageBreak/>
        <w:t>§ 3. Warunki uczestnictwa i przebieg Konkursu</w:t>
      </w:r>
      <w:bookmarkEnd w:id="4"/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Udział w Konkursie jest dobrowolny i bezpłatny.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Udział w Konkursie oznacza akceptację postanowień Regulaminu.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Konku</w:t>
      </w:r>
      <w:r>
        <w:t>rs składa się z jednego etapu.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Zgłoszenie do Konkursu przesyłać może każda osoba fizyczna do 30. roku życia, każda organizacja pozarządowa i każda młodzieżowa rada - nazywani dalej „Zgłaszającymi”.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Zgłoszenie do Konkursu zawiera:</w:t>
      </w:r>
    </w:p>
    <w:p w:rsidR="002E2561" w:rsidRDefault="00596C01">
      <w:pPr>
        <w:pStyle w:val="Teksttreci0"/>
        <w:numPr>
          <w:ilvl w:val="0"/>
          <w:numId w:val="7"/>
        </w:numPr>
        <w:shd w:val="clear" w:color="auto" w:fill="auto"/>
        <w:tabs>
          <w:tab w:val="left" w:pos="1230"/>
        </w:tabs>
        <w:ind w:left="1160" w:hanging="360"/>
      </w:pPr>
      <w:r>
        <w:t xml:space="preserve">Wypełniony formularz </w:t>
      </w:r>
      <w:r>
        <w:t>zgłoszeniowy we wszystkich wymaganych punktach;</w:t>
      </w:r>
    </w:p>
    <w:p w:rsidR="002E2561" w:rsidRDefault="00596C01">
      <w:pPr>
        <w:pStyle w:val="Teksttreci0"/>
        <w:numPr>
          <w:ilvl w:val="0"/>
          <w:numId w:val="7"/>
        </w:numPr>
        <w:shd w:val="clear" w:color="auto" w:fill="auto"/>
        <w:tabs>
          <w:tab w:val="left" w:pos="1216"/>
        </w:tabs>
        <w:ind w:left="1160" w:hanging="360"/>
      </w:pPr>
      <w:r>
        <w:t>Poparcie wniosku przez podmioty wskazane w § 3. Pkt. 4. wyrażone pisemnym (w formie papierowej lub elektronicznej) oświadczeniem woli;</w:t>
      </w:r>
    </w:p>
    <w:p w:rsidR="002E2561" w:rsidRDefault="00596C01">
      <w:pPr>
        <w:pStyle w:val="Teksttreci0"/>
        <w:numPr>
          <w:ilvl w:val="0"/>
          <w:numId w:val="7"/>
        </w:numPr>
        <w:shd w:val="clear" w:color="auto" w:fill="auto"/>
        <w:tabs>
          <w:tab w:val="left" w:pos="1221"/>
        </w:tabs>
        <w:ind w:left="1160" w:hanging="360"/>
      </w:pPr>
      <w:r>
        <w:t>Pisemną zgodę osoby, instytucji lub firmy zgłaszanej na uczestnictwo w Ko</w:t>
      </w:r>
      <w:r>
        <w:t>nkursie;</w:t>
      </w:r>
    </w:p>
    <w:p w:rsidR="002E2561" w:rsidRDefault="00596C01">
      <w:pPr>
        <w:pStyle w:val="Teksttreci0"/>
        <w:numPr>
          <w:ilvl w:val="0"/>
          <w:numId w:val="7"/>
        </w:numPr>
        <w:shd w:val="clear" w:color="auto" w:fill="auto"/>
        <w:tabs>
          <w:tab w:val="left" w:pos="1230"/>
        </w:tabs>
        <w:ind w:left="1160" w:hanging="360"/>
      </w:pPr>
      <w:r>
        <w:t>Pisemną zgodę na przetwarzanie danych osobowych zgłaszanego uczestnika;</w:t>
      </w:r>
    </w:p>
    <w:p w:rsidR="002E2561" w:rsidRDefault="00596C01">
      <w:pPr>
        <w:pStyle w:val="Teksttreci0"/>
        <w:numPr>
          <w:ilvl w:val="0"/>
          <w:numId w:val="7"/>
        </w:numPr>
        <w:shd w:val="clear" w:color="auto" w:fill="auto"/>
        <w:tabs>
          <w:tab w:val="left" w:pos="1206"/>
        </w:tabs>
        <w:spacing w:after="320"/>
        <w:ind w:left="1160" w:hanging="360"/>
      </w:pPr>
      <w:r>
        <w:t>Pisemną zgodę na wykorzystanie i publikację poprzez Organizatora Konkursu w mediach i materiałach promocyjnych informacji o osobach nagrodzonych i wyróżnionych w Konkursie.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Zg</w:t>
      </w:r>
      <w:r>
        <w:t xml:space="preserve">łoszenia należy przesłać do dnia </w:t>
      </w:r>
      <w:r w:rsidR="00812B3A">
        <w:t xml:space="preserve">10 września </w:t>
      </w:r>
      <w:r>
        <w:t>2021 roku na adres elektronicznej skrzynki pocztowej:</w:t>
      </w:r>
      <w:hyperlink r:id="rId7" w:history="1">
        <w:r w:rsidR="00812B3A" w:rsidRPr="0059333D">
          <w:rPr>
            <w:rStyle w:val="Hipercze"/>
          </w:rPr>
          <w:t xml:space="preserve"> </w:t>
        </w:r>
        <w:r w:rsidR="00812B3A" w:rsidRPr="0059333D">
          <w:rPr>
            <w:rStyle w:val="Hipercze"/>
            <w:rFonts w:ascii="Calibri" w:eastAsia="Calibri" w:hAnsi="Calibri" w:cs="Calibri"/>
          </w:rPr>
          <w:t>sekretarz.rdzmp@kprm.gov.pl</w:t>
        </w:r>
        <w:r w:rsidR="00812B3A" w:rsidRPr="0059333D">
          <w:rPr>
            <w:rStyle w:val="Hipercze"/>
          </w:rPr>
          <w:t>.</w:t>
        </w:r>
      </w:hyperlink>
      <w:r>
        <w:t xml:space="preserve"> Jednakże organizator zastrzega sobie prawo do zmiany terminu przyjmowania zgło</w:t>
      </w:r>
      <w:r>
        <w:t>szeń, rozstrzygnięcia konkursu,</w:t>
      </w:r>
    </w:p>
    <w:p w:rsidR="002E2561" w:rsidRDefault="00596C01">
      <w:pPr>
        <w:pStyle w:val="Teksttreci0"/>
        <w:shd w:val="clear" w:color="auto" w:fill="auto"/>
        <w:ind w:firstLine="720"/>
      </w:pPr>
      <w:r>
        <w:t>wręczenia nagród - z ważnych, niezależnych od Organizatora powodów;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 xml:space="preserve">Zgłoszenia niekompletne, przygotowane niezgodnie z Regulaminem lub wysłane po terminie wskazanym w ust. 6 nie będą uwzględnione w konkursie. Liczy się data </w:t>
      </w:r>
      <w:r>
        <w:t>wpływu zgłoszenia, nie data nadania.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ind w:left="720" w:hanging="360"/>
      </w:pPr>
      <w:r>
        <w:t>Nadesłane materiały nie mogą naruszać obowiązujących przepisów prawa, żadnych praw, ani dóbr osób trzecich oraz zasad współżycia społecznego.</w:t>
      </w:r>
    </w:p>
    <w:p w:rsidR="002E2561" w:rsidRDefault="00596C01">
      <w:pPr>
        <w:pStyle w:val="Teksttreci0"/>
        <w:numPr>
          <w:ilvl w:val="0"/>
          <w:numId w:val="6"/>
        </w:numPr>
        <w:shd w:val="clear" w:color="auto" w:fill="auto"/>
        <w:tabs>
          <w:tab w:val="left" w:pos="742"/>
        </w:tabs>
        <w:spacing w:after="640"/>
        <w:ind w:left="720" w:hanging="360"/>
      </w:pPr>
      <w:r>
        <w:t xml:space="preserve">Wszystkie koszty związane z udziałem w Konkursie, w szczególności związane z </w:t>
      </w:r>
      <w:r>
        <w:t>przygotowaniem informacji o aktywności ponoszą Zgłaszający.</w:t>
      </w:r>
    </w:p>
    <w:p w:rsidR="002E2561" w:rsidRDefault="00596C01">
      <w:pPr>
        <w:pStyle w:val="Nagwek10"/>
        <w:keepNext/>
        <w:keepLines/>
        <w:shd w:val="clear" w:color="auto" w:fill="auto"/>
        <w:spacing w:after="320"/>
      </w:pPr>
      <w:bookmarkStart w:id="5" w:name="bookmark4"/>
      <w:r>
        <w:t>§ 4. Zasady oceny zgłoszenia</w:t>
      </w:r>
      <w:bookmarkEnd w:id="5"/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spacing w:after="320"/>
        <w:ind w:left="720" w:hanging="360"/>
      </w:pPr>
      <w:r>
        <w:t xml:space="preserve">Przesłane przez Zgłaszających zgłoszenie stanowi podstawę do wyboru najaktywniejszych w kontekście działalności młodego pokolenia osób, organizacji, instytucji i firm </w:t>
      </w:r>
      <w:r>
        <w:t>w Polsce.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>W celu zapewnienia prawidłowej organizacji i przebiegu Konkursu oraz wyłonienia najaktywniejszych osób, organizacji, instytucji i firm, Organizator powoła Komisję Konkursową.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 xml:space="preserve">W skład Komisji Konkursowej mogą zostać powołani, członkowie Rady </w:t>
      </w:r>
      <w:r>
        <w:t>Dialogu z Młodym Pokoleniem lub inne osoby wyznaczone przez Pełnomocnika Rządu ds. Polityki Młodzieżowej oraz Patronów Konkursu.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340" w:firstLine="20"/>
      </w:pPr>
      <w:r>
        <w:t>Komisja wybiera spośród swoich członków przewodniczącego i sekretarza.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>Przewodniczący kieruje pracami Komisji Konkursowej, usta</w:t>
      </w:r>
      <w:r>
        <w:t xml:space="preserve">la miejsce i terminy obrad </w:t>
      </w:r>
      <w:r>
        <w:lastRenderedPageBreak/>
        <w:t>oraz harmonogram prac.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>Sekretarz Komisji Konkursowej odpowiada za stronę organizacyjną obrad, w tym za obsługę dokumentacyjną.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>Komisja Konkursowa obraduje na posiedzeniach zamkniętych.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 xml:space="preserve">Komisja Konkursowa podejmuje uchwały zwykłą </w:t>
      </w:r>
      <w:r>
        <w:t>większością głosów, w obecności co najmniej połowy jej składu. W przypadku równej liczby głosów decyduje głos przewodniczącego Komisji Konkursowej.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738"/>
        </w:tabs>
        <w:ind w:left="720" w:hanging="360"/>
      </w:pPr>
      <w:r>
        <w:t>Uchwała Komisji Konkursowej jest ostateczna i nie przysługuje od niej odwołanie.</w:t>
      </w:r>
    </w:p>
    <w:p w:rsidR="002E2561" w:rsidRDefault="00596C01" w:rsidP="00812B3A">
      <w:pPr>
        <w:pStyle w:val="Teksttreci0"/>
        <w:numPr>
          <w:ilvl w:val="0"/>
          <w:numId w:val="8"/>
        </w:numPr>
        <w:shd w:val="clear" w:color="auto" w:fill="auto"/>
        <w:tabs>
          <w:tab w:val="left" w:pos="858"/>
        </w:tabs>
        <w:ind w:left="709" w:hanging="349"/>
      </w:pPr>
      <w:r>
        <w:t>Członkowie Komisji Konkurso</w:t>
      </w:r>
      <w:r>
        <w:t>wej nie otrzymują wynagrodzenia z tytułu pełnionych w niej funkcji.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838"/>
        </w:tabs>
        <w:ind w:left="340" w:firstLine="20"/>
      </w:pPr>
      <w:r>
        <w:t xml:space="preserve">Komisja Konkursowa wyłania spośród wszystkich zgłoszeń do Konkursu po jednym zwycięzcy w każdej kategorii. Komisja Konkursowa zastrzega sobie prawo do przyznania wyróżnień w każdej z </w:t>
      </w:r>
      <w:r>
        <w:t>kategorii.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858"/>
        </w:tabs>
        <w:ind w:left="720" w:hanging="360"/>
      </w:pPr>
      <w:r>
        <w:t>Przy ocenie zgłoszeń Komisja Konkursowa bierze pod uwagę następujące kryteria: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71"/>
        </w:tabs>
        <w:spacing w:line="300" w:lineRule="auto"/>
        <w:ind w:left="860"/>
        <w:jc w:val="left"/>
      </w:pPr>
      <w:r>
        <w:t>trwałość danego projektu, działania</w:t>
      </w:r>
      <w:r w:rsidR="00812B3A">
        <w:t>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62"/>
        </w:tabs>
        <w:spacing w:line="300" w:lineRule="auto"/>
        <w:ind w:left="860"/>
        <w:jc w:val="left"/>
      </w:pPr>
      <w:r>
        <w:t>liczba zaangażowanych młodych osób;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62"/>
        </w:tabs>
        <w:spacing w:line="300" w:lineRule="auto"/>
        <w:ind w:left="860"/>
        <w:jc w:val="left"/>
      </w:pPr>
      <w:r>
        <w:t>podejmowanie działań na rzecz młodzieży;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71"/>
        </w:tabs>
        <w:spacing w:line="300" w:lineRule="auto"/>
        <w:ind w:left="860"/>
        <w:jc w:val="left"/>
      </w:pPr>
      <w:r>
        <w:t>organizowane wydarzenia skierowane do młodych ludzi;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47"/>
        </w:tabs>
        <w:spacing w:line="300" w:lineRule="auto"/>
        <w:ind w:left="860"/>
        <w:jc w:val="left"/>
      </w:pPr>
      <w:r>
        <w:t>jakość kontaktu z młodzieżą, w tym w lokalnych społecznościach;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38"/>
        </w:tabs>
        <w:spacing w:line="300" w:lineRule="auto"/>
        <w:ind w:left="860"/>
        <w:jc w:val="left"/>
      </w:pPr>
      <w:r>
        <w:t>wspieranie i upowszechnianie idei samorządowej w środowisku lokalnym;</w:t>
      </w:r>
    </w:p>
    <w:p w:rsidR="002E2561" w:rsidRDefault="00596C01">
      <w:pPr>
        <w:pStyle w:val="Teksttreci0"/>
        <w:numPr>
          <w:ilvl w:val="0"/>
          <w:numId w:val="9"/>
        </w:numPr>
        <w:shd w:val="clear" w:color="auto" w:fill="auto"/>
        <w:tabs>
          <w:tab w:val="left" w:pos="1271"/>
        </w:tabs>
        <w:spacing w:line="300" w:lineRule="auto"/>
        <w:ind w:left="860"/>
        <w:jc w:val="left"/>
      </w:pPr>
      <w:r>
        <w:t>podejmowanie działań na rzecz wzmocnienia postawy patriotycznej wśród</w:t>
      </w:r>
    </w:p>
    <w:p w:rsidR="002E2561" w:rsidRDefault="00596C01">
      <w:pPr>
        <w:pStyle w:val="Teksttreci0"/>
        <w:shd w:val="clear" w:color="auto" w:fill="auto"/>
        <w:ind w:left="1140"/>
        <w:jc w:val="left"/>
      </w:pPr>
      <w:r>
        <w:t>młodych ludzi.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842"/>
        </w:tabs>
        <w:ind w:left="340" w:firstLine="20"/>
      </w:pPr>
      <w:r>
        <w:t xml:space="preserve">Ogłoszenie wyników Konkursu nastąpi </w:t>
      </w:r>
      <w:r>
        <w:t xml:space="preserve">na uroczystej gali. Informacja o wynikach </w:t>
      </w:r>
      <w:r w:rsidR="00812B3A">
        <w:t xml:space="preserve">  </w:t>
      </w:r>
      <w:r>
        <w:t>Konkursu zostanie udo</w:t>
      </w:r>
      <w:r>
        <w:t>stępniona w postaci elektronicznej na stronie podmiotowej Rady Dialogu z Młodym Pokoleniem i Pełnomocnika Rządu ds. Polityki Młodzieżowej.</w:t>
      </w:r>
    </w:p>
    <w:p w:rsidR="002E2561" w:rsidRDefault="00596C01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spacing w:after="960"/>
        <w:ind w:left="720" w:hanging="360"/>
      </w:pPr>
      <w:r>
        <w:t>Organizator nie ponosi odpowiedzialności za treść i fo</w:t>
      </w:r>
      <w:r>
        <w:t>rmę informacji zgłaszanych do Konkursu.</w:t>
      </w:r>
    </w:p>
    <w:p w:rsidR="002E2561" w:rsidRDefault="00596C01">
      <w:pPr>
        <w:pStyle w:val="Nagwek10"/>
        <w:keepNext/>
        <w:keepLines/>
        <w:shd w:val="clear" w:color="auto" w:fill="auto"/>
      </w:pPr>
      <w:bookmarkStart w:id="6" w:name="bookmark5"/>
      <w:r>
        <w:t>§ 5. Nagrody w Konkursie</w:t>
      </w:r>
      <w:bookmarkEnd w:id="6"/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33"/>
        </w:tabs>
        <w:ind w:left="720" w:hanging="360"/>
      </w:pPr>
      <w:r>
        <w:t>Nagrodę otrzymają zwycięzcy w każdej kategorii, którzy w głosowaniu Komisji Konkursowej uzyskają największą liczbę punktów.</w:t>
      </w:r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33"/>
        </w:tabs>
        <w:ind w:left="720" w:hanging="360"/>
      </w:pPr>
      <w:r>
        <w:t>W przypadku rezygnacji przez zwycięzców z przyznanej w Konkursie na</w:t>
      </w:r>
      <w:r>
        <w:t>grody, Organizator zastrzega sobie prawo do przekazania tej nagrody innej osobie, organizacji, instytucji lub firmie , która spełniła wszystkie wymagania konkursowe i zajęła kolejne miejsce w klasyfikacji punktowej przyznanej przez Komisję Konkursową.</w:t>
      </w:r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40"/>
        </w:tabs>
        <w:spacing w:line="302" w:lineRule="auto"/>
        <w:ind w:left="740" w:hanging="360"/>
      </w:pPr>
      <w:r>
        <w:t>Orga</w:t>
      </w:r>
      <w:r>
        <w:t>nizator zastrzega sobie prawo przyznania wyróżnień i nagród specjalnych.</w:t>
      </w:r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40"/>
        </w:tabs>
        <w:spacing w:line="283" w:lineRule="auto"/>
        <w:ind w:left="740" w:hanging="360"/>
      </w:pPr>
      <w:r>
        <w:t>Informacja o terminie i miejscu wręczenia nagród zostanie przekazana nagrodzonym i wyróżnionym osobom, organizacjom, instytucjom i firmom przez Organizatora telefonicznie (na numer te</w:t>
      </w:r>
      <w:r>
        <w:t>lefonu kontaktowego podany w formularzu zgłoszeniowym) oraz na adres poczty elektronicznej.</w:t>
      </w:r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40"/>
        </w:tabs>
        <w:spacing w:line="283" w:lineRule="auto"/>
        <w:ind w:left="740" w:hanging="360"/>
      </w:pPr>
      <w:r>
        <w:t xml:space="preserve">W przypadku braku możliwości odebrania nagrody w sposób ustalony przez </w:t>
      </w:r>
      <w:r>
        <w:lastRenderedPageBreak/>
        <w:t>Organizatora, nagroda zostanie przekazana drogą korespondencyjną. Organizator może odmówić pr</w:t>
      </w:r>
      <w:r>
        <w:t>zyznania nagrody w przypadku nieobecności w terminie i miejscu jej wręczenia.</w:t>
      </w:r>
    </w:p>
    <w:p w:rsidR="002E2561" w:rsidRDefault="00596C01">
      <w:pPr>
        <w:pStyle w:val="Teksttreci0"/>
        <w:numPr>
          <w:ilvl w:val="0"/>
          <w:numId w:val="10"/>
        </w:numPr>
        <w:shd w:val="clear" w:color="auto" w:fill="auto"/>
        <w:tabs>
          <w:tab w:val="left" w:pos="740"/>
        </w:tabs>
        <w:spacing w:after="300" w:line="283" w:lineRule="auto"/>
        <w:ind w:left="740" w:hanging="360"/>
      </w:pPr>
      <w:r>
        <w:t xml:space="preserve">Organizator nie pokrywa kosztów związanych z udziałem w konkursie jego Uczestników, w tym związanych z odbiorem nagrody przez Uczestnika konkursu będącym jego zwycięzcą w danej </w:t>
      </w:r>
      <w:r>
        <w:t>kategorii (za wyjątkiem jej doręczenia, § 5 ust. 5 Regulaminu)</w:t>
      </w:r>
      <w:r w:rsidR="00812B3A">
        <w:t>.</w:t>
      </w:r>
    </w:p>
    <w:p w:rsidR="002E2561" w:rsidRDefault="00596C01">
      <w:pPr>
        <w:pStyle w:val="Nagwek10"/>
        <w:keepNext/>
        <w:keepLines/>
        <w:shd w:val="clear" w:color="auto" w:fill="auto"/>
      </w:pPr>
      <w:bookmarkStart w:id="7" w:name="bookmark6"/>
      <w:r>
        <w:t>§ 6. Postanowienia końcowe</w:t>
      </w:r>
      <w:bookmarkEnd w:id="7"/>
    </w:p>
    <w:p w:rsidR="002E2561" w:rsidRDefault="00596C01">
      <w:pPr>
        <w:pStyle w:val="Teksttreci0"/>
        <w:shd w:val="clear" w:color="auto" w:fill="auto"/>
        <w:ind w:left="740" w:hanging="360"/>
      </w:pPr>
      <w:r>
        <w:t>1. Organizator zastrzega sobie prawo do wykorzystania i publikacji informacji o osobach, firmach i instytucjach nagrodzonych i wyróżnionych w Konkursie w mediach i ma</w:t>
      </w:r>
      <w:r>
        <w:t>teriałach promocyjnych.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Organizator Konkursu może wprowadzać zmiany w Regulaminie, nie naruszając ogólnych zasad Konkursu.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Organizator Konkursu nie ponosi odpowiedzialności za odwołanie Konkursu bądź zmiany w harmonogramie jego przeprowadzenia, które wynik</w:t>
      </w:r>
      <w:r>
        <w:t>ły z przyczyn od niego niezależnych.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Sprawy dotyczące Konkursu, nieuregulowane w Regulaminie, są rozstrzygane przez Organizatora.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Organizator ma prawo zapraszać do udziału wybranych przez siebie Partnerów.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Wszystkie dokumenty, informacje oraz zmiany dotycz</w:t>
      </w:r>
      <w:r>
        <w:t>ące Konkursu będą publikowane na stronie internetowej</w:t>
      </w:r>
      <w:hyperlink r:id="rId8" w:history="1">
        <w:r>
          <w:t xml:space="preserve"> </w:t>
        </w:r>
        <w:r>
          <w:rPr>
            <w:color w:val="0563C1"/>
          </w:rPr>
          <w:t>https://www.gov.pl/pozytek/</w:t>
        </w:r>
      </w:hyperlink>
      <w:r w:rsidR="00812B3A">
        <w:t>.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Z ramienia Kancelarii Prezesa Rady Ministrów komórką odpowiedzialną za przeprowadzenie konkursu jest Departament Społeczeństwa Obywa</w:t>
      </w:r>
      <w:r>
        <w:t>telskiego</w:t>
      </w:r>
    </w:p>
    <w:p w:rsidR="002E2561" w:rsidRDefault="00596C01">
      <w:pPr>
        <w:pStyle w:val="Teksttreci0"/>
        <w:numPr>
          <w:ilvl w:val="0"/>
          <w:numId w:val="11"/>
        </w:numPr>
        <w:shd w:val="clear" w:color="auto" w:fill="auto"/>
        <w:tabs>
          <w:tab w:val="left" w:pos="740"/>
        </w:tabs>
        <w:ind w:left="740" w:hanging="360"/>
      </w:pPr>
      <w:r>
        <w:t>Dodatkowych informacji o przebiegu Konkursu udziela: Departament Społeczeństwa Obywatelskiego:</w:t>
      </w:r>
      <w:hyperlink r:id="rId9" w:history="1">
        <w:r>
          <w:t xml:space="preserve"> </w:t>
        </w:r>
        <w:r>
          <w:rPr>
            <w:color w:val="0563C1"/>
            <w:sz w:val="20"/>
            <w:szCs w:val="20"/>
          </w:rPr>
          <w:t>Sekretariat_DOB@kprm.gov.pl</w:t>
        </w:r>
        <w:r>
          <w:rPr>
            <w:rFonts w:ascii="Calibri" w:eastAsia="Calibri" w:hAnsi="Calibri" w:cs="Calibri"/>
          </w:rPr>
          <w:t>,</w:t>
        </w:r>
      </w:hyperlink>
      <w:r>
        <w:rPr>
          <w:rFonts w:ascii="Calibri" w:eastAsia="Calibri" w:hAnsi="Calibri" w:cs="Calibri"/>
        </w:rPr>
        <w:t xml:space="preserve"> </w:t>
      </w:r>
      <w:r>
        <w:t>nr tel. +48 22 6947529.</w:t>
      </w:r>
    </w:p>
    <w:p w:rsidR="002E2561" w:rsidRDefault="002E2561">
      <w:pPr>
        <w:pStyle w:val="Teksttreci0"/>
        <w:shd w:val="clear" w:color="auto" w:fill="auto"/>
        <w:ind w:left="740" w:hanging="360"/>
      </w:pPr>
    </w:p>
    <w:p w:rsidR="002E2561" w:rsidRDefault="00596C01">
      <w:pPr>
        <w:pStyle w:val="Nagwek10"/>
        <w:keepNext/>
        <w:keepLines/>
        <w:shd w:val="clear" w:color="auto" w:fill="auto"/>
      </w:pPr>
      <w:bookmarkStart w:id="8" w:name="bookmark7"/>
      <w:r>
        <w:t>§ 7. Przetwarzanie danych osobowych</w:t>
      </w:r>
      <w:bookmarkEnd w:id="8"/>
    </w:p>
    <w:p w:rsidR="002E2561" w:rsidRDefault="00596C01">
      <w:pPr>
        <w:pStyle w:val="Teksttreci0"/>
        <w:shd w:val="clear" w:color="auto" w:fill="auto"/>
        <w:spacing w:line="271" w:lineRule="auto"/>
        <w:ind w:left="740" w:hanging="360"/>
      </w:pPr>
      <w:r>
        <w:t xml:space="preserve">1. </w:t>
      </w:r>
      <w:r>
        <w:t>Administratorem danych osobowych przetwarzanych w związku z organizacją Konkursu jest KPRM.</w:t>
      </w:r>
    </w:p>
    <w:p w:rsidR="002E2561" w:rsidRDefault="00596C01">
      <w:pPr>
        <w:pStyle w:val="Teksttreci0"/>
        <w:numPr>
          <w:ilvl w:val="0"/>
          <w:numId w:val="12"/>
        </w:numPr>
        <w:shd w:val="clear" w:color="auto" w:fill="auto"/>
        <w:tabs>
          <w:tab w:val="left" w:pos="740"/>
        </w:tabs>
        <w:spacing w:line="283" w:lineRule="auto"/>
        <w:ind w:left="740" w:hanging="360"/>
        <w:rPr>
          <w:sz w:val="22"/>
          <w:szCs w:val="22"/>
        </w:rPr>
      </w:pPr>
      <w:r>
        <w:t>Kontakt z inspektorem ochrony danych możliwy jest poprzez ww. adres administratora lub mailowo:</w:t>
      </w:r>
      <w:hyperlink r:id="rId10" w:history="1">
        <w:r>
          <w:t xml:space="preserve"> </w:t>
        </w:r>
        <w:r>
          <w:rPr>
            <w:sz w:val="22"/>
            <w:szCs w:val="22"/>
          </w:rPr>
          <w:t>AD@kprm.gov.pl.</w:t>
        </w:r>
      </w:hyperlink>
      <w:r>
        <w:rPr>
          <w:sz w:val="22"/>
          <w:szCs w:val="22"/>
        </w:rPr>
        <w:t xml:space="preserve"> Dane kontaktowe do Inspektora Ochrony Danych: Inspektor Ochrony Danych, Kancelaria Prezesa Rady Ministrów, Aleje Ujazdowskie 1/3, 00-583, Warszawa, e-mail:</w:t>
      </w:r>
      <w:hyperlink r:id="rId11" w:history="1">
        <w:r>
          <w:rPr>
            <w:sz w:val="22"/>
            <w:szCs w:val="22"/>
          </w:rPr>
          <w:t xml:space="preserve"> IOD@kprm.gov.pl.</w:t>
        </w:r>
      </w:hyperlink>
    </w:p>
    <w:p w:rsidR="002E2561" w:rsidRDefault="00596C01">
      <w:pPr>
        <w:pStyle w:val="Teksttreci0"/>
        <w:numPr>
          <w:ilvl w:val="0"/>
          <w:numId w:val="12"/>
        </w:numPr>
        <w:shd w:val="clear" w:color="auto" w:fill="auto"/>
        <w:tabs>
          <w:tab w:val="left" w:pos="762"/>
        </w:tabs>
        <w:spacing w:after="940"/>
        <w:ind w:left="740" w:hanging="360"/>
        <w:jc w:val="left"/>
      </w:pPr>
      <w:r>
        <w:t>Szczegółowe informacje dotyczące zakresu i cel</w:t>
      </w:r>
      <w:r>
        <w:t>u przetwarzania danych osobowych zawarte są w załączniku nr 2.</w:t>
      </w:r>
    </w:p>
    <w:p w:rsidR="002E2561" w:rsidRDefault="00596C01">
      <w:pPr>
        <w:pStyle w:val="Teksttreci0"/>
        <w:shd w:val="clear" w:color="auto" w:fill="auto"/>
        <w:jc w:val="left"/>
      </w:pPr>
      <w:r>
        <w:t>Załączniki:</w:t>
      </w:r>
    </w:p>
    <w:p w:rsidR="002E2561" w:rsidRDefault="00596C01">
      <w:pPr>
        <w:pStyle w:val="Teksttreci0"/>
        <w:shd w:val="clear" w:color="auto" w:fill="auto"/>
        <w:spacing w:after="460"/>
        <w:ind w:left="380" w:right="5940"/>
        <w:jc w:val="left"/>
      </w:pPr>
      <w:r>
        <w:rPr>
          <w:sz w:val="22"/>
          <w:szCs w:val="22"/>
        </w:rPr>
        <w:t xml:space="preserve">1) </w:t>
      </w:r>
      <w:r>
        <w:t xml:space="preserve">Formularz zgłoszeniowy </w:t>
      </w:r>
      <w:r>
        <w:rPr>
          <w:sz w:val="22"/>
          <w:szCs w:val="22"/>
        </w:rPr>
        <w:t xml:space="preserve">2) </w:t>
      </w:r>
      <w:r>
        <w:t>Klauzula RODO</w:t>
      </w:r>
    </w:p>
    <w:sectPr w:rsidR="002E2561">
      <w:pgSz w:w="11900" w:h="16840"/>
      <w:pgMar w:top="1398" w:right="1387" w:bottom="121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01" w:rsidRDefault="00596C01">
      <w:r>
        <w:separator/>
      </w:r>
    </w:p>
  </w:endnote>
  <w:endnote w:type="continuationSeparator" w:id="0">
    <w:p w:rsidR="00596C01" w:rsidRDefault="0059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01" w:rsidRDefault="00596C01"/>
  </w:footnote>
  <w:footnote w:type="continuationSeparator" w:id="0">
    <w:p w:rsidR="00596C01" w:rsidRDefault="00596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68"/>
    <w:multiLevelType w:val="multilevel"/>
    <w:tmpl w:val="E72AC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D723F"/>
    <w:multiLevelType w:val="multilevel"/>
    <w:tmpl w:val="6730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C12A3"/>
    <w:multiLevelType w:val="multilevel"/>
    <w:tmpl w:val="2FF2B6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07F8A"/>
    <w:multiLevelType w:val="multilevel"/>
    <w:tmpl w:val="58BCAA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87FD6"/>
    <w:multiLevelType w:val="multilevel"/>
    <w:tmpl w:val="F16A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914F0"/>
    <w:multiLevelType w:val="multilevel"/>
    <w:tmpl w:val="E4B8E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A2C89"/>
    <w:multiLevelType w:val="multilevel"/>
    <w:tmpl w:val="8A0A2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6877C7"/>
    <w:multiLevelType w:val="multilevel"/>
    <w:tmpl w:val="BC06D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A37BCF"/>
    <w:multiLevelType w:val="multilevel"/>
    <w:tmpl w:val="03E0F2FC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43443C"/>
    <w:multiLevelType w:val="multilevel"/>
    <w:tmpl w:val="E55EE7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434C8"/>
    <w:multiLevelType w:val="multilevel"/>
    <w:tmpl w:val="194C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574CB"/>
    <w:multiLevelType w:val="multilevel"/>
    <w:tmpl w:val="C276CD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61"/>
    <w:rsid w:val="002013CB"/>
    <w:rsid w:val="002E2561"/>
    <w:rsid w:val="00596C01"/>
    <w:rsid w:val="008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C422"/>
  <w15:docId w15:val="{1844AAB0-BE1B-4E3A-AD23-E1D30FB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12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ozyte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ekretarz.rdzmp@kprm.gov.pl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@kprm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@kpr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_DOB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1693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cp:lastModifiedBy>Zalewski Przemysław</cp:lastModifiedBy>
  <cp:revision>3</cp:revision>
  <dcterms:created xsi:type="dcterms:W3CDTF">2021-08-23T10:35:00Z</dcterms:created>
  <dcterms:modified xsi:type="dcterms:W3CDTF">2021-08-23T10:46:00Z</dcterms:modified>
</cp:coreProperties>
</file>