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46A9D" w14:textId="4F202D2A" w:rsidR="008367F6" w:rsidRDefault="008367F6" w:rsidP="00ED3F0A">
      <w:pPr>
        <w:ind w:left="0" w:firstLine="0"/>
        <w:rPr>
          <w:rFonts w:ascii="Verdana" w:hAnsi="Verdana"/>
          <w:sz w:val="18"/>
          <w:szCs w:val="18"/>
        </w:rPr>
      </w:pPr>
    </w:p>
    <w:p w14:paraId="20718A16" w14:textId="0DFD985E" w:rsidR="007B22D3" w:rsidRDefault="007B22D3" w:rsidP="00ED3F0A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………………………………………………..</w:t>
      </w:r>
      <w:r>
        <w:rPr>
          <w:rFonts w:ascii="Verdana" w:hAnsi="Verdana"/>
          <w:sz w:val="18"/>
          <w:szCs w:val="18"/>
        </w:rPr>
        <w:tab/>
      </w:r>
    </w:p>
    <w:p w14:paraId="54CAFE07" w14:textId="04083218" w:rsidR="007B22D3" w:rsidRDefault="007B22D3" w:rsidP="00ED3F0A">
      <w:pPr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Miejscowość, data</w:t>
      </w:r>
    </w:p>
    <w:p w14:paraId="16B23203" w14:textId="7767EB1E" w:rsidR="007B22D3" w:rsidRDefault="007B22D3" w:rsidP="00ED3F0A">
      <w:pPr>
        <w:ind w:left="0" w:firstLine="0"/>
        <w:rPr>
          <w:rFonts w:ascii="Verdana" w:hAnsi="Verdana"/>
          <w:sz w:val="18"/>
          <w:szCs w:val="18"/>
        </w:rPr>
      </w:pPr>
    </w:p>
    <w:p w14:paraId="68B3DBDA" w14:textId="77777777" w:rsidR="00FE5D26" w:rsidRDefault="00FE5D26" w:rsidP="00ED3F0A">
      <w:pPr>
        <w:ind w:left="0" w:firstLine="0"/>
        <w:rPr>
          <w:rFonts w:ascii="Verdana" w:hAnsi="Verdana"/>
          <w:sz w:val="18"/>
          <w:szCs w:val="18"/>
        </w:rPr>
      </w:pPr>
    </w:p>
    <w:p w14:paraId="6005F4D1" w14:textId="68D5FA08" w:rsidR="007B22D3" w:rsidRDefault="007B22D3" w:rsidP="00ED3F0A">
      <w:pPr>
        <w:ind w:left="0" w:firstLine="0"/>
        <w:rPr>
          <w:rFonts w:ascii="Verdana" w:hAnsi="Verdana"/>
          <w:sz w:val="16"/>
          <w:szCs w:val="18"/>
        </w:rPr>
      </w:pPr>
    </w:p>
    <w:p w14:paraId="62F1AFA0" w14:textId="6CEB7D97" w:rsidR="007B22D3" w:rsidRDefault="007B22D3" w:rsidP="00ED3F0A">
      <w:pPr>
        <w:ind w:left="0" w:firstLine="0"/>
        <w:rPr>
          <w:rFonts w:ascii="Verdana" w:hAnsi="Verdana"/>
          <w:sz w:val="16"/>
          <w:szCs w:val="18"/>
        </w:rPr>
      </w:pPr>
    </w:p>
    <w:p w14:paraId="213DFC59" w14:textId="6206AAC9" w:rsidR="007B22D3" w:rsidRDefault="007B22D3" w:rsidP="00ED3F0A">
      <w:pPr>
        <w:ind w:left="0" w:firstLine="0"/>
        <w:rPr>
          <w:rFonts w:ascii="Verdana" w:hAnsi="Verdana"/>
          <w:sz w:val="16"/>
          <w:szCs w:val="18"/>
        </w:rPr>
      </w:pPr>
    </w:p>
    <w:p w14:paraId="34D2D3A9" w14:textId="77777777" w:rsidR="007B22D3" w:rsidRPr="007B22D3" w:rsidRDefault="007B22D3" w:rsidP="00ED3F0A">
      <w:pPr>
        <w:ind w:left="0" w:firstLine="0"/>
        <w:rPr>
          <w:rFonts w:ascii="Verdana" w:hAnsi="Verdana"/>
          <w:sz w:val="16"/>
          <w:szCs w:val="18"/>
        </w:rPr>
      </w:pPr>
    </w:p>
    <w:p w14:paraId="2F90C9CD" w14:textId="327C0986" w:rsidR="007B22D3" w:rsidRPr="007B22D3" w:rsidRDefault="007B22D3" w:rsidP="00ED3F0A">
      <w:pPr>
        <w:ind w:left="0" w:firstLine="0"/>
        <w:rPr>
          <w:rFonts w:ascii="Verdana" w:hAnsi="Verdana"/>
          <w:szCs w:val="18"/>
        </w:rPr>
      </w:pP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 w:val="16"/>
          <w:szCs w:val="18"/>
        </w:rPr>
        <w:tab/>
      </w:r>
      <w:r w:rsidRPr="007B22D3">
        <w:rPr>
          <w:rFonts w:ascii="Verdana" w:hAnsi="Verdana"/>
          <w:szCs w:val="18"/>
        </w:rPr>
        <w:t xml:space="preserve">Oddział Terenowy KOWR </w:t>
      </w:r>
    </w:p>
    <w:p w14:paraId="23D16A94" w14:textId="567681D9" w:rsidR="007B22D3" w:rsidRPr="00FE5D26" w:rsidRDefault="007B22D3" w:rsidP="00FE5D26">
      <w:pPr>
        <w:ind w:left="5664" w:firstLine="708"/>
        <w:rPr>
          <w:rFonts w:ascii="Verdana" w:hAnsi="Verdana"/>
          <w:szCs w:val="18"/>
        </w:rPr>
      </w:pPr>
      <w:proofErr w:type="gramStart"/>
      <w:r w:rsidRPr="007B22D3">
        <w:rPr>
          <w:rFonts w:ascii="Verdana" w:hAnsi="Verdana"/>
          <w:szCs w:val="18"/>
        </w:rPr>
        <w:t>w</w:t>
      </w:r>
      <w:proofErr w:type="gramEnd"/>
      <w:r w:rsidRPr="007B22D3">
        <w:rPr>
          <w:rFonts w:ascii="Verdana" w:hAnsi="Verdana"/>
          <w:szCs w:val="18"/>
        </w:rPr>
        <w:t xml:space="preserve"> ………………….</w:t>
      </w:r>
    </w:p>
    <w:p w14:paraId="0D26F5E6" w14:textId="1B604A0F" w:rsidR="007B22D3" w:rsidRDefault="007B22D3" w:rsidP="00ED3F0A">
      <w:pPr>
        <w:ind w:left="0" w:firstLine="0"/>
        <w:rPr>
          <w:rFonts w:ascii="Verdana" w:hAnsi="Verdana"/>
          <w:sz w:val="18"/>
          <w:szCs w:val="18"/>
        </w:rPr>
      </w:pPr>
    </w:p>
    <w:p w14:paraId="2E6C996B" w14:textId="77777777" w:rsidR="007B22D3" w:rsidRDefault="007B22D3" w:rsidP="00ED3F0A">
      <w:pPr>
        <w:ind w:left="0" w:firstLine="0"/>
        <w:rPr>
          <w:rFonts w:ascii="Verdana" w:hAnsi="Verdana"/>
          <w:sz w:val="18"/>
          <w:szCs w:val="18"/>
        </w:rPr>
      </w:pPr>
    </w:p>
    <w:p w14:paraId="5FE9DF78" w14:textId="2D8BB283" w:rsidR="007B22D3" w:rsidRDefault="007B22D3" w:rsidP="00ED3F0A">
      <w:pPr>
        <w:ind w:left="0" w:firstLine="0"/>
        <w:rPr>
          <w:rFonts w:ascii="Verdana" w:hAnsi="Verdana"/>
          <w:sz w:val="20"/>
          <w:szCs w:val="18"/>
        </w:rPr>
      </w:pPr>
    </w:p>
    <w:p w14:paraId="634C0BA7" w14:textId="77777777" w:rsidR="00FE5D26" w:rsidRPr="00DB0D81" w:rsidRDefault="00FE5D26" w:rsidP="00ED3F0A">
      <w:pPr>
        <w:ind w:left="0" w:firstLine="0"/>
        <w:rPr>
          <w:rFonts w:ascii="Verdana" w:hAnsi="Verdana"/>
          <w:sz w:val="20"/>
          <w:szCs w:val="18"/>
        </w:rPr>
      </w:pPr>
    </w:p>
    <w:p w14:paraId="74EC2CB3" w14:textId="724469E8" w:rsidR="007B22D3" w:rsidRPr="00DB0D81" w:rsidRDefault="008367F6" w:rsidP="004A0920">
      <w:pPr>
        <w:spacing w:line="259" w:lineRule="auto"/>
        <w:ind w:firstLine="0"/>
        <w:jc w:val="center"/>
        <w:rPr>
          <w:rFonts w:ascii="Verdana" w:eastAsia="Calibri" w:hAnsi="Verdana"/>
          <w:b/>
          <w:sz w:val="24"/>
          <w:szCs w:val="24"/>
          <w:lang w:eastAsia="en-US"/>
        </w:rPr>
      </w:pPr>
      <w:r w:rsidRPr="00DB0D81">
        <w:rPr>
          <w:rFonts w:ascii="Verdana" w:eastAsia="Calibri" w:hAnsi="Verdana"/>
          <w:b/>
          <w:sz w:val="24"/>
          <w:szCs w:val="24"/>
          <w:lang w:eastAsia="en-US"/>
        </w:rPr>
        <w:t>Wniosek</w:t>
      </w:r>
      <w:r w:rsidR="007B22D3" w:rsidRPr="00DB0D81">
        <w:rPr>
          <w:rFonts w:ascii="Verdana" w:eastAsia="Calibri" w:hAnsi="Verdana"/>
          <w:b/>
          <w:sz w:val="24"/>
          <w:szCs w:val="24"/>
          <w:lang w:eastAsia="en-US"/>
        </w:rPr>
        <w:t xml:space="preserve"> </w:t>
      </w:r>
      <w:r w:rsidR="009C6F77" w:rsidRPr="009C6F77">
        <w:rPr>
          <w:rFonts w:ascii="Verdana" w:eastAsia="Calibri" w:hAnsi="Verdana"/>
          <w:b/>
          <w:sz w:val="24"/>
          <w:szCs w:val="24"/>
          <w:lang w:eastAsia="en-US"/>
        </w:rPr>
        <w:t>wstępny</w:t>
      </w:r>
    </w:p>
    <w:p w14:paraId="5DB12D0A" w14:textId="01C15E1F" w:rsidR="007B22D3" w:rsidRPr="00DB0D81" w:rsidRDefault="007B22D3" w:rsidP="007B22D3">
      <w:pPr>
        <w:spacing w:line="259" w:lineRule="auto"/>
        <w:ind w:firstLine="0"/>
        <w:jc w:val="center"/>
        <w:rPr>
          <w:rFonts w:ascii="Verdana" w:eastAsia="Calibri" w:hAnsi="Verdana"/>
          <w:sz w:val="22"/>
          <w:lang w:eastAsia="en-US"/>
        </w:rPr>
      </w:pPr>
      <w:proofErr w:type="gramStart"/>
      <w:r w:rsidRPr="00DB0D81">
        <w:rPr>
          <w:rFonts w:ascii="Verdana" w:eastAsia="Calibri" w:hAnsi="Verdana"/>
          <w:sz w:val="22"/>
          <w:lang w:eastAsia="en-US"/>
        </w:rPr>
        <w:t>w</w:t>
      </w:r>
      <w:proofErr w:type="gramEnd"/>
      <w:r w:rsidRPr="00DB0D81">
        <w:rPr>
          <w:rFonts w:ascii="Verdana" w:eastAsia="Calibri" w:hAnsi="Verdana"/>
          <w:sz w:val="22"/>
          <w:lang w:eastAsia="en-US"/>
        </w:rPr>
        <w:t xml:space="preserve"> zakresie możliwości nieodpłatne przekazanie nieruchomości </w:t>
      </w:r>
    </w:p>
    <w:p w14:paraId="13605844" w14:textId="75530D1C" w:rsidR="007B22D3" w:rsidRPr="00DB0D81" w:rsidRDefault="007B22D3" w:rsidP="007B22D3">
      <w:pPr>
        <w:spacing w:line="259" w:lineRule="auto"/>
        <w:ind w:firstLine="0"/>
        <w:jc w:val="center"/>
        <w:rPr>
          <w:rFonts w:ascii="Verdana" w:eastAsia="Calibri" w:hAnsi="Verdana"/>
          <w:sz w:val="22"/>
          <w:lang w:eastAsia="en-US"/>
        </w:rPr>
      </w:pPr>
      <w:r w:rsidRPr="00DB0D81">
        <w:rPr>
          <w:rFonts w:ascii="Verdana" w:eastAsia="Calibri" w:hAnsi="Verdana"/>
          <w:sz w:val="22"/>
          <w:lang w:eastAsia="en-US"/>
        </w:rPr>
        <w:t xml:space="preserve">Zasobu Własności Rolnej Skarbu Państwa na rzecz </w:t>
      </w:r>
      <w:r w:rsidR="00D17FCC" w:rsidRPr="00DB0D81">
        <w:rPr>
          <w:rFonts w:ascii="Verdana" w:eastAsia="Calibri" w:hAnsi="Verdana"/>
          <w:sz w:val="22"/>
          <w:lang w:eastAsia="en-US"/>
        </w:rPr>
        <w:t xml:space="preserve">jednostki samorządu terytorialnego </w:t>
      </w:r>
    </w:p>
    <w:p w14:paraId="7226DA27" w14:textId="145A7ADC" w:rsidR="008367F6" w:rsidRPr="00DB0D81" w:rsidRDefault="008A4236" w:rsidP="004A0920">
      <w:pPr>
        <w:spacing w:line="259" w:lineRule="auto"/>
        <w:ind w:firstLine="0"/>
        <w:jc w:val="center"/>
        <w:rPr>
          <w:rFonts w:ascii="Verdana" w:eastAsia="Calibri" w:hAnsi="Verdana"/>
          <w:sz w:val="22"/>
          <w:lang w:eastAsia="en-US"/>
        </w:rPr>
      </w:pPr>
      <w:proofErr w:type="gramStart"/>
      <w:r w:rsidRPr="00DB0D81">
        <w:rPr>
          <w:rFonts w:ascii="Verdana" w:eastAsia="Calibri" w:hAnsi="Verdana"/>
          <w:sz w:val="22"/>
          <w:lang w:eastAsia="en-US"/>
        </w:rPr>
        <w:t>w</w:t>
      </w:r>
      <w:proofErr w:type="gramEnd"/>
      <w:r w:rsidRPr="00DB0D81">
        <w:rPr>
          <w:rFonts w:ascii="Verdana" w:eastAsia="Calibri" w:hAnsi="Verdana"/>
          <w:sz w:val="22"/>
          <w:lang w:eastAsia="en-US"/>
        </w:rPr>
        <w:t xml:space="preserve"> trybie art. 24 ust. 5 pkt 1 lit. c ustawy z dnia 19 października 1991 r. o gospodarowaniu nieruchomościami rolnymi Skarbu </w:t>
      </w:r>
      <w:r w:rsidR="007B22D3" w:rsidRPr="00DB0D81">
        <w:rPr>
          <w:rFonts w:ascii="Verdana" w:eastAsia="Calibri" w:hAnsi="Verdana"/>
          <w:sz w:val="22"/>
          <w:lang w:eastAsia="en-US"/>
        </w:rPr>
        <w:t>Państwa</w:t>
      </w:r>
      <w:r w:rsidRPr="00DB0D81">
        <w:rPr>
          <w:rFonts w:ascii="Verdana" w:eastAsia="Calibri" w:hAnsi="Verdana"/>
          <w:sz w:val="22"/>
          <w:lang w:eastAsia="en-US"/>
        </w:rPr>
        <w:t>,</w:t>
      </w:r>
    </w:p>
    <w:p w14:paraId="31CA3805" w14:textId="0ED507DE" w:rsidR="008367F6" w:rsidRPr="00131A50" w:rsidRDefault="008367F6" w:rsidP="007B22D3">
      <w:pPr>
        <w:spacing w:line="259" w:lineRule="auto"/>
        <w:ind w:left="0" w:firstLine="0"/>
        <w:rPr>
          <w:rFonts w:ascii="Verdana" w:eastAsia="Calibri" w:hAnsi="Verdana"/>
          <w:i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8367F6" w:rsidRPr="00283E14" w14:paraId="1CB4452F" w14:textId="77777777" w:rsidTr="004A0920">
        <w:trPr>
          <w:trHeight w:val="429"/>
          <w:jc w:val="center"/>
        </w:trPr>
        <w:tc>
          <w:tcPr>
            <w:tcW w:w="9231" w:type="dxa"/>
            <w:shd w:val="clear" w:color="auto" w:fill="auto"/>
          </w:tcPr>
          <w:p w14:paraId="35D3E2E5" w14:textId="77777777" w:rsidR="008367F6" w:rsidRPr="00FE5D26" w:rsidRDefault="008367F6" w:rsidP="008E020F">
            <w:pPr>
              <w:numPr>
                <w:ilvl w:val="0"/>
                <w:numId w:val="14"/>
              </w:numPr>
              <w:tabs>
                <w:tab w:val="left" w:pos="426"/>
              </w:tabs>
              <w:spacing w:before="60" w:after="6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b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t>Przedmiot nieodpłatnego przekazania</w:t>
            </w:r>
          </w:p>
        </w:tc>
      </w:tr>
      <w:tr w:rsidR="008367F6" w:rsidRPr="00283E14" w14:paraId="3B2231A7" w14:textId="77777777" w:rsidTr="00D17FCC">
        <w:trPr>
          <w:trHeight w:val="1250"/>
          <w:jc w:val="center"/>
        </w:trPr>
        <w:tc>
          <w:tcPr>
            <w:tcW w:w="9231" w:type="dxa"/>
            <w:shd w:val="clear" w:color="auto" w:fill="auto"/>
          </w:tcPr>
          <w:p w14:paraId="4ACED552" w14:textId="259F2EF4" w:rsidR="008367F6" w:rsidRPr="00FE5D26" w:rsidRDefault="008367F6" w:rsidP="009C6F77">
            <w:pPr>
              <w:numPr>
                <w:ilvl w:val="0"/>
                <w:numId w:val="20"/>
              </w:numPr>
              <w:spacing w:before="60" w:after="0" w:line="240" w:lineRule="auto"/>
              <w:ind w:left="447" w:right="0" w:hanging="447"/>
              <w:contextualSpacing/>
              <w:jc w:val="left"/>
              <w:rPr>
                <w:rFonts w:ascii="Verdana" w:eastAsia="Calibri" w:hAnsi="Verdana"/>
                <w:sz w:val="20"/>
                <w:szCs w:val="18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położenie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nieruchomości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</w:t>
            </w:r>
            <w:r w:rsidR="00AD71C7" w:rsidRPr="00AD71C7">
              <w:rPr>
                <w:rFonts w:ascii="Verdana" w:eastAsia="Calibri" w:hAnsi="Verdana"/>
                <w:sz w:val="20"/>
                <w:szCs w:val="18"/>
                <w:lang w:eastAsia="en-US"/>
              </w:rPr>
              <w:t>(lub części nieruchomości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>)</w:t>
            </w:r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: województwo ……..……, </w:t>
            </w: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powiat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………………….……, </w:t>
            </w: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gmina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………….………;</w:t>
            </w:r>
          </w:p>
          <w:p w14:paraId="7BDA7BEF" w14:textId="69D03C6B" w:rsidR="008367F6" w:rsidRPr="00FE5D26" w:rsidRDefault="008367F6" w:rsidP="008E020F">
            <w:pPr>
              <w:numPr>
                <w:ilvl w:val="0"/>
                <w:numId w:val="20"/>
              </w:numPr>
              <w:spacing w:after="0" w:line="240" w:lineRule="auto"/>
              <w:ind w:left="426" w:right="0" w:hanging="426"/>
              <w:contextualSpacing/>
              <w:jc w:val="left"/>
              <w:rPr>
                <w:rFonts w:ascii="Verdana" w:eastAsia="Calibri" w:hAnsi="Verdana"/>
                <w:sz w:val="20"/>
                <w:szCs w:val="18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obręb ………, działka </w:t>
            </w: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nr ….…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 (lub</w:t>
            </w:r>
            <w:proofErr w:type="gramEnd"/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część działki)</w:t>
            </w:r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, powierzchnia działki …… ha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(lub pr</w:t>
            </w:r>
            <w:r w:rsidR="001A1156">
              <w:rPr>
                <w:rFonts w:ascii="Verdana" w:eastAsia="Calibri" w:hAnsi="Verdana"/>
                <w:sz w:val="20"/>
                <w:szCs w:val="18"/>
                <w:lang w:eastAsia="en-US"/>
              </w:rPr>
              <w:t>z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>ybliżona p</w:t>
            </w:r>
            <w:r w:rsidR="001A1156">
              <w:rPr>
                <w:rFonts w:ascii="Verdana" w:eastAsia="Calibri" w:hAnsi="Verdana"/>
                <w:sz w:val="20"/>
                <w:szCs w:val="18"/>
                <w:lang w:eastAsia="en-US"/>
              </w:rPr>
              <w:t>ow</w:t>
            </w:r>
            <w:r w:rsidR="00AD71C7">
              <w:rPr>
                <w:rFonts w:ascii="Verdana" w:eastAsia="Calibri" w:hAnsi="Verdana"/>
                <w:sz w:val="20"/>
                <w:szCs w:val="18"/>
                <w:lang w:eastAsia="en-US"/>
              </w:rPr>
              <w:t>ierzchnia części działki)</w:t>
            </w:r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, nr księgi wieczystej ……………;</w:t>
            </w:r>
          </w:p>
          <w:p w14:paraId="07D1752A" w14:textId="77777777" w:rsidR="008367F6" w:rsidRPr="00FE5D26" w:rsidRDefault="008367F6" w:rsidP="008E020F">
            <w:pPr>
              <w:spacing w:line="240" w:lineRule="auto"/>
              <w:ind w:left="426" w:firstLine="0"/>
              <w:contextualSpacing/>
              <w:jc w:val="left"/>
              <w:rPr>
                <w:rFonts w:ascii="Verdana" w:eastAsia="Calibri" w:hAnsi="Verdana"/>
                <w:sz w:val="20"/>
                <w:szCs w:val="18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obręb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………, działka nr ….…, powierzchnia działki …… ha, nr księgi wieczystej ……………;</w:t>
            </w:r>
          </w:p>
          <w:p w14:paraId="747A97D8" w14:textId="77777777" w:rsidR="008367F6" w:rsidRPr="00FE5D26" w:rsidRDefault="008367F6" w:rsidP="00D17FCC">
            <w:pPr>
              <w:numPr>
                <w:ilvl w:val="0"/>
                <w:numId w:val="20"/>
              </w:numPr>
              <w:spacing w:after="0" w:line="240" w:lineRule="auto"/>
              <w:ind w:left="426" w:right="0" w:hanging="426"/>
              <w:contextualSpacing/>
              <w:jc w:val="left"/>
              <w:rPr>
                <w:rFonts w:ascii="Verdana" w:eastAsia="Calibri" w:hAnsi="Verdana"/>
                <w:sz w:val="20"/>
                <w:szCs w:val="18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łączna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powierzchnia nieruchomości przeznaczonej do przekazania wynosi: ………….… </w:t>
            </w: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ha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;</w:t>
            </w:r>
          </w:p>
          <w:p w14:paraId="18FCF3D0" w14:textId="2B717E53" w:rsidR="007B22D3" w:rsidRPr="00FE5D26" w:rsidRDefault="007B22D3" w:rsidP="00D17FCC">
            <w:pPr>
              <w:numPr>
                <w:ilvl w:val="0"/>
                <w:numId w:val="20"/>
              </w:numPr>
              <w:spacing w:after="0" w:line="240" w:lineRule="auto"/>
              <w:ind w:left="426" w:right="0" w:hanging="426"/>
              <w:contextualSpacing/>
              <w:jc w:val="left"/>
              <w:rPr>
                <w:rFonts w:ascii="Verdana" w:eastAsia="Calibri" w:hAnsi="Verdana"/>
                <w:sz w:val="20"/>
                <w:szCs w:val="18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>nr</w:t>
            </w:r>
            <w:proofErr w:type="gramEnd"/>
            <w:r w:rsidRPr="00FE5D26">
              <w:rPr>
                <w:rFonts w:ascii="Verdana" w:eastAsia="Calibri" w:hAnsi="Verdana"/>
                <w:sz w:val="20"/>
                <w:szCs w:val="18"/>
                <w:lang w:eastAsia="en-US"/>
              </w:rPr>
              <w:t xml:space="preserve"> księgi wieczystej …………….</w:t>
            </w:r>
          </w:p>
        </w:tc>
      </w:tr>
      <w:tr w:rsidR="008367F6" w:rsidRPr="00283E14" w14:paraId="51D1E9C7" w14:textId="77777777" w:rsidTr="004A0920">
        <w:trPr>
          <w:trHeight w:val="415"/>
          <w:jc w:val="center"/>
        </w:trPr>
        <w:tc>
          <w:tcPr>
            <w:tcW w:w="9231" w:type="dxa"/>
            <w:shd w:val="clear" w:color="auto" w:fill="auto"/>
          </w:tcPr>
          <w:p w14:paraId="29D7AB43" w14:textId="77777777" w:rsidR="008367F6" w:rsidRPr="00FE5D26" w:rsidRDefault="008367F6" w:rsidP="008E020F">
            <w:pPr>
              <w:numPr>
                <w:ilvl w:val="0"/>
                <w:numId w:val="14"/>
              </w:numPr>
              <w:tabs>
                <w:tab w:val="left" w:pos="449"/>
              </w:tabs>
              <w:spacing w:before="60" w:after="60" w:line="240" w:lineRule="auto"/>
              <w:ind w:left="448" w:right="0" w:hanging="448"/>
              <w:contextualSpacing/>
              <w:jc w:val="left"/>
              <w:rPr>
                <w:rFonts w:ascii="Verdana" w:eastAsia="Calibri" w:hAnsi="Verdana"/>
                <w:b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t>Podstawa prawna i cel przekazan</w:t>
            </w:r>
            <w:r w:rsidRPr="00FE5D26">
              <w:rPr>
                <w:rFonts w:ascii="Verdana" w:eastAsia="Calibri" w:hAnsi="Verdana"/>
                <w:b/>
                <w:color w:val="auto"/>
                <w:sz w:val="20"/>
                <w:lang w:eastAsia="en-US"/>
              </w:rPr>
              <w:t>i</w:t>
            </w: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t>a</w:t>
            </w:r>
          </w:p>
        </w:tc>
      </w:tr>
      <w:tr w:rsidR="008367F6" w:rsidRPr="00283E14" w14:paraId="7EDA3697" w14:textId="77777777" w:rsidTr="004A0920">
        <w:trPr>
          <w:trHeight w:val="1411"/>
          <w:jc w:val="center"/>
        </w:trPr>
        <w:tc>
          <w:tcPr>
            <w:tcW w:w="9231" w:type="dxa"/>
            <w:shd w:val="clear" w:color="auto" w:fill="auto"/>
          </w:tcPr>
          <w:p w14:paraId="7D025939" w14:textId="7117B7DF" w:rsidR="008367F6" w:rsidRPr="00FE5D26" w:rsidRDefault="008367F6" w:rsidP="009C6F77">
            <w:pPr>
              <w:numPr>
                <w:ilvl w:val="0"/>
                <w:numId w:val="16"/>
              </w:numPr>
              <w:tabs>
                <w:tab w:val="left" w:pos="164"/>
              </w:tabs>
              <w:spacing w:before="60" w:after="0" w:line="240" w:lineRule="auto"/>
              <w:ind w:left="447" w:right="0" w:hanging="425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nazwa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jednostki samorządu terytorialnego na rzecz której ma nastąpić przekazanie;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…………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………………….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….</w:t>
            </w:r>
          </w:p>
          <w:p w14:paraId="5E25C90E" w14:textId="699700F6" w:rsidR="008367F6" w:rsidRPr="00FE5D26" w:rsidRDefault="001A1156" w:rsidP="009C6F77">
            <w:pPr>
              <w:numPr>
                <w:ilvl w:val="0"/>
                <w:numId w:val="16"/>
              </w:numPr>
              <w:spacing w:after="0" w:line="240" w:lineRule="auto"/>
              <w:ind w:left="447" w:right="0" w:hanging="425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bookmarkStart w:id="0" w:name="_GoBack"/>
            <w:bookmarkEnd w:id="0"/>
            <w:proofErr w:type="gramStart"/>
            <w:r w:rsidRPr="001A1156">
              <w:rPr>
                <w:rFonts w:ascii="Verdana" w:eastAsia="Calibri" w:hAnsi="Verdana"/>
                <w:sz w:val="20"/>
                <w:lang w:eastAsia="en-US"/>
              </w:rPr>
              <w:t>podstawa</w:t>
            </w:r>
            <w:proofErr w:type="gramEnd"/>
            <w:r w:rsidRPr="001A1156">
              <w:rPr>
                <w:rFonts w:ascii="Verdana" w:eastAsia="Calibri" w:hAnsi="Verdana"/>
                <w:sz w:val="20"/>
                <w:lang w:eastAsia="en-US"/>
              </w:rPr>
              <w:t xml:space="preserve"> prawna potwierdzająca, iż planowana inwestycja stanowi zadanie jednostki samorządu terytorialnego</w:t>
            </w:r>
            <w:r w:rsidR="008367F6" w:rsidRPr="00FE5D26">
              <w:rPr>
                <w:rFonts w:ascii="Verdana" w:eastAsia="Calibri" w:hAnsi="Verdana"/>
                <w:sz w:val="20"/>
                <w:lang w:eastAsia="en-US"/>
              </w:rPr>
              <w:t>;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14:paraId="6A9F06E9" w14:textId="76528790" w:rsidR="008367F6" w:rsidRPr="00FE5D2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cel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wskazany w ustawie, na jaki nieruchomość ma zostać przekazana;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……………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……………………………………………………………………………….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…………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…………..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14:paraId="70EFAA72" w14:textId="77777777" w:rsidR="00FE5D2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przeznaczenie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nieruchomości w obowiązującym miejscowym planie </w:t>
            </w:r>
            <w:r w:rsidR="00FE5D26">
              <w:rPr>
                <w:rFonts w:ascii="Verdana" w:eastAsia="Calibri" w:hAnsi="Verdana"/>
                <w:sz w:val="20"/>
                <w:lang w:eastAsia="en-US"/>
              </w:rPr>
              <w:t>z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agospodarowania przestrzennego</w:t>
            </w:r>
            <w:r w:rsidR="00FE5D26">
              <w:rPr>
                <w:rFonts w:ascii="Verdana" w:eastAsia="Calibri" w:hAnsi="Verdana"/>
                <w:sz w:val="20"/>
                <w:lang w:eastAsia="en-US"/>
              </w:rPr>
              <w:t xml:space="preserve"> 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gminy;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</w:t>
            </w:r>
          </w:p>
          <w:p w14:paraId="71D8F6E7" w14:textId="1CE74FDE" w:rsidR="008367F6" w:rsidRPr="00FE5D26" w:rsidRDefault="00D17FCC" w:rsidP="00FE5D26">
            <w:pPr>
              <w:spacing w:after="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……………</w:t>
            </w:r>
          </w:p>
          <w:p w14:paraId="4F1C55C7" w14:textId="77777777" w:rsidR="007B22D3" w:rsidRPr="00FE5D2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przeznaczenie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nieruchomości w miejscowym planie rewitalizacji;</w:t>
            </w:r>
          </w:p>
          <w:p w14:paraId="2B84E917" w14:textId="7E4CF56D" w:rsidR="008367F6" w:rsidRPr="00FE5D26" w:rsidRDefault="00D17FCC" w:rsidP="007B22D3">
            <w:pPr>
              <w:spacing w:after="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………………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………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…………………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………..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14:paraId="24EEE3DC" w14:textId="7FAA440E" w:rsidR="008367F6" w:rsidRPr="00FE5D26" w:rsidRDefault="008367F6" w:rsidP="008E020F">
            <w:pPr>
              <w:numPr>
                <w:ilvl w:val="0"/>
                <w:numId w:val="16"/>
              </w:numPr>
              <w:spacing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przeznaczenie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nieruchomości w obowiązującym 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planie ogólnym (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studium uwarunkowań i kierunków zagospodarowania przestrzennego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) …………………………………..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………………………………………………………………….. .</w:t>
            </w:r>
          </w:p>
          <w:p w14:paraId="1D7B585A" w14:textId="6EA65DED" w:rsidR="006812AA" w:rsidRPr="00FE5D26" w:rsidRDefault="008367F6" w:rsidP="006812AA">
            <w:pPr>
              <w:numPr>
                <w:ilvl w:val="0"/>
                <w:numId w:val="16"/>
              </w:numPr>
              <w:spacing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przeznaczenie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nieruchomości w ostatecznej decyzji o warunkach zabudowy i zagospodarowania terenu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/o lokalizacji inwestycji celu publicznego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 xml:space="preserve"> ……………………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</w:t>
            </w:r>
            <w:r w:rsidR="00661F5A" w:rsidRPr="00FE5D26">
              <w:rPr>
                <w:rFonts w:ascii="Verdana" w:eastAsia="Calibri" w:hAnsi="Verdana"/>
                <w:sz w:val="20"/>
                <w:lang w:eastAsia="en-US"/>
              </w:rPr>
              <w:t>……….</w:t>
            </w:r>
            <w:r w:rsidR="00D17FCC" w:rsidRPr="00FE5D26">
              <w:rPr>
                <w:rFonts w:ascii="Verdana" w:eastAsia="Calibri" w:hAnsi="Verdana"/>
                <w:sz w:val="20"/>
                <w:lang w:eastAsia="en-US"/>
              </w:rPr>
              <w:t>.</w:t>
            </w:r>
          </w:p>
          <w:p w14:paraId="7BA833DA" w14:textId="56F4625C" w:rsidR="00D17FCC" w:rsidRPr="00FE5D26" w:rsidRDefault="00D17FCC" w:rsidP="006812AA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</w:p>
        </w:tc>
      </w:tr>
      <w:tr w:rsidR="007B22D3" w:rsidRPr="00283E14" w14:paraId="7C70DF85" w14:textId="77777777" w:rsidTr="00ED2859">
        <w:trPr>
          <w:trHeight w:val="411"/>
          <w:jc w:val="center"/>
        </w:trPr>
        <w:tc>
          <w:tcPr>
            <w:tcW w:w="9231" w:type="dxa"/>
            <w:shd w:val="clear" w:color="auto" w:fill="auto"/>
          </w:tcPr>
          <w:p w14:paraId="3B3F0A09" w14:textId="77777777" w:rsidR="007B22D3" w:rsidRPr="00FE5D26" w:rsidRDefault="007B22D3" w:rsidP="00ED2859">
            <w:pPr>
              <w:numPr>
                <w:ilvl w:val="0"/>
                <w:numId w:val="14"/>
              </w:numPr>
              <w:tabs>
                <w:tab w:val="left" w:pos="426"/>
              </w:tabs>
              <w:spacing w:before="60" w:after="60" w:line="240" w:lineRule="auto"/>
              <w:ind w:left="0" w:right="0" w:firstLine="0"/>
              <w:contextualSpacing/>
              <w:jc w:val="left"/>
              <w:rPr>
                <w:rFonts w:ascii="Verdana" w:eastAsia="Calibri" w:hAnsi="Verdana"/>
                <w:b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t>Zamierzenia inwestycyjne jednostki samorządu terytorialnego</w:t>
            </w:r>
          </w:p>
        </w:tc>
      </w:tr>
      <w:tr w:rsidR="007B22D3" w:rsidRPr="00283E14" w14:paraId="626FC4F7" w14:textId="77777777" w:rsidTr="00ED2859">
        <w:trPr>
          <w:trHeight w:val="1124"/>
          <w:jc w:val="center"/>
        </w:trPr>
        <w:tc>
          <w:tcPr>
            <w:tcW w:w="9231" w:type="dxa"/>
            <w:shd w:val="clear" w:color="auto" w:fill="auto"/>
          </w:tcPr>
          <w:p w14:paraId="113BF2DF" w14:textId="598D0125" w:rsidR="007B22D3" w:rsidRPr="00FE5D26" w:rsidRDefault="007B22D3" w:rsidP="00ED2859">
            <w:pPr>
              <w:numPr>
                <w:ilvl w:val="0"/>
                <w:numId w:val="17"/>
              </w:numPr>
              <w:spacing w:before="60" w:after="0" w:line="240" w:lineRule="auto"/>
              <w:ind w:left="426" w:right="0" w:hanging="403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opis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rzeczowy zamierzeń inwestycyjnych, jakie mają być zrealizowane na nieruchomości;</w:t>
            </w:r>
            <w:r w:rsidR="00DB0D81" w:rsidRPr="00FE5D26">
              <w:rPr>
                <w:rFonts w:ascii="Verdana" w:eastAsia="Calibri" w:hAnsi="Verdana"/>
                <w:sz w:val="20"/>
                <w:lang w:eastAsia="en-US"/>
              </w:rPr>
              <w:t xml:space="preserve"> …………………………………………………….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</w:t>
            </w:r>
          </w:p>
          <w:p w14:paraId="43E10ABC" w14:textId="545CD7AC" w:rsidR="007B22D3" w:rsidRPr="00FE5D26" w:rsidRDefault="007B22D3" w:rsidP="00ED2859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powierzchnia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całkowita niezbędna pod planowaną inwestycję wynosi: ………… ha;</w:t>
            </w:r>
          </w:p>
          <w:p w14:paraId="2B65B134" w14:textId="065BF870" w:rsidR="007B22D3" w:rsidRPr="00FE5D26" w:rsidRDefault="007B22D3" w:rsidP="00ED2859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wskazanie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daty planowanego rozpoczęcia i daty zakończenia realizacji inwestycji;</w:t>
            </w:r>
            <w:r w:rsidR="00DB0D81" w:rsidRPr="00FE5D26">
              <w:rPr>
                <w:rFonts w:ascii="Verdana" w:eastAsia="Calibri" w:hAnsi="Verdana"/>
                <w:sz w:val="20"/>
                <w:lang w:eastAsia="en-US"/>
              </w:rPr>
              <w:t xml:space="preserve"> …………………..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………………….</w:t>
            </w:r>
          </w:p>
          <w:p w14:paraId="200D9F36" w14:textId="77777777" w:rsidR="00DB0D81" w:rsidRPr="00FE5D26" w:rsidRDefault="007B22D3" w:rsidP="00ED2859">
            <w:pPr>
              <w:numPr>
                <w:ilvl w:val="0"/>
                <w:numId w:val="17"/>
              </w:numPr>
              <w:spacing w:after="0" w:line="240" w:lineRule="auto"/>
              <w:ind w:left="426" w:right="0" w:hanging="402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przewidywane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źródła finansowania inwestycji;</w:t>
            </w:r>
            <w:r w:rsidR="00DB0D81" w:rsidRPr="00FE5D26">
              <w:rPr>
                <w:rFonts w:ascii="Verdana" w:eastAsia="Calibri" w:hAnsi="Verdana"/>
                <w:sz w:val="20"/>
                <w:lang w:eastAsia="en-US"/>
              </w:rPr>
              <w:t xml:space="preserve"> </w:t>
            </w:r>
          </w:p>
          <w:p w14:paraId="774BE8BC" w14:textId="39F7E5EB" w:rsidR="007B22D3" w:rsidRDefault="00DB0D81" w:rsidP="00DB0D81">
            <w:pPr>
              <w:spacing w:after="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………………</w:t>
            </w:r>
            <w:r w:rsidR="007B22D3" w:rsidRPr="00FE5D26">
              <w:rPr>
                <w:rFonts w:ascii="Verdana" w:eastAsia="Calibri" w:hAnsi="Verdana"/>
                <w:sz w:val="20"/>
                <w:lang w:eastAsia="en-US"/>
              </w:rPr>
              <w:t>…………………………………………………………………………….</w:t>
            </w:r>
          </w:p>
          <w:p w14:paraId="763C2B0E" w14:textId="77777777" w:rsidR="00FE5D26" w:rsidRPr="00FE5D26" w:rsidRDefault="00FE5D26" w:rsidP="00DB0D81">
            <w:pPr>
              <w:spacing w:after="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</w:p>
          <w:p w14:paraId="362C7420" w14:textId="77777777" w:rsidR="007B22D3" w:rsidRPr="00FE5D26" w:rsidRDefault="007B22D3" w:rsidP="00ED2859">
            <w:pPr>
              <w:spacing w:after="60" w:line="240" w:lineRule="auto"/>
              <w:ind w:left="426" w:right="0" w:firstLine="0"/>
              <w:contextualSpacing/>
              <w:jc w:val="left"/>
              <w:rPr>
                <w:rFonts w:ascii="Verdana" w:eastAsia="Calibri" w:hAnsi="Verdana"/>
                <w:sz w:val="20"/>
                <w:lang w:eastAsia="en-US"/>
              </w:rPr>
            </w:pPr>
          </w:p>
        </w:tc>
      </w:tr>
    </w:tbl>
    <w:p w14:paraId="27FCF34B" w14:textId="77777777" w:rsidR="008367F6" w:rsidRPr="00FE5D26" w:rsidRDefault="008367F6" w:rsidP="008E020F">
      <w:pPr>
        <w:jc w:val="left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8367F6" w:rsidRPr="00FE5D26" w14:paraId="73541C2D" w14:textId="77777777" w:rsidTr="004A0920">
        <w:trPr>
          <w:trHeight w:val="403"/>
          <w:jc w:val="center"/>
        </w:trPr>
        <w:tc>
          <w:tcPr>
            <w:tcW w:w="9231" w:type="dxa"/>
            <w:shd w:val="clear" w:color="auto" w:fill="auto"/>
          </w:tcPr>
          <w:p w14:paraId="2E0E3D58" w14:textId="152DDC7B" w:rsidR="008367F6" w:rsidRPr="00FE5D26" w:rsidRDefault="008367F6" w:rsidP="00ED3F0A">
            <w:pPr>
              <w:spacing w:before="60" w:after="60" w:line="240" w:lineRule="auto"/>
              <w:ind w:left="448" w:hanging="448"/>
              <w:jc w:val="left"/>
              <w:rPr>
                <w:rFonts w:ascii="Verdana" w:eastAsia="Calibri" w:hAnsi="Verdana"/>
                <w:b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lastRenderedPageBreak/>
              <w:t>4.</w:t>
            </w:r>
            <w:r w:rsidRPr="00FE5D26">
              <w:rPr>
                <w:rFonts w:ascii="Verdana" w:eastAsia="Calibri" w:hAnsi="Verdana"/>
                <w:b/>
                <w:sz w:val="20"/>
                <w:lang w:eastAsia="en-US"/>
              </w:rPr>
              <w:tab/>
            </w:r>
            <w:r w:rsidR="00ED3F0A" w:rsidRPr="00FE5D26">
              <w:rPr>
                <w:rFonts w:ascii="Verdana" w:eastAsia="Calibri" w:hAnsi="Verdana"/>
                <w:b/>
                <w:sz w:val="20"/>
                <w:lang w:eastAsia="en-US"/>
              </w:rPr>
              <w:t xml:space="preserve">Załączniki do wniosku </w:t>
            </w:r>
            <w:r w:rsidR="006812AA" w:rsidRPr="00FE5D26">
              <w:rPr>
                <w:rFonts w:ascii="Verdana" w:eastAsia="Calibri" w:hAnsi="Verdana"/>
                <w:b/>
                <w:sz w:val="20"/>
                <w:lang w:eastAsia="en-US"/>
              </w:rPr>
              <w:t xml:space="preserve"> </w:t>
            </w:r>
          </w:p>
        </w:tc>
      </w:tr>
      <w:tr w:rsidR="008367F6" w:rsidRPr="00FE5D26" w14:paraId="77B647F5" w14:textId="77777777" w:rsidTr="002C1B0C">
        <w:trPr>
          <w:trHeight w:val="1408"/>
          <w:jc w:val="center"/>
        </w:trPr>
        <w:tc>
          <w:tcPr>
            <w:tcW w:w="9231" w:type="dxa"/>
            <w:shd w:val="clear" w:color="auto" w:fill="auto"/>
          </w:tcPr>
          <w:p w14:paraId="616288C8" w14:textId="77777777" w:rsidR="00DB0D81" w:rsidRPr="00FE5D26" w:rsidRDefault="00DB0D81" w:rsidP="00DB0D81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aktualne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zaświadczenie (wydane nie wcześniej niż 3 miesiące przed datą wniosku) o przeznaczeniu nieruchomości w:</w:t>
            </w:r>
          </w:p>
          <w:p w14:paraId="1C264882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- miejscowym planie zagospodarowania przestrzennego, </w:t>
            </w:r>
          </w:p>
          <w:p w14:paraId="03B873A1" w14:textId="27897EF6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- studium uwarunkowań i kierunków zagospodarowania przestrzennego gminy/planie ogólny</w:t>
            </w:r>
            <w:r w:rsidR="00AD71C7">
              <w:rPr>
                <w:rFonts w:ascii="Verdana" w:eastAsia="Calibri" w:hAnsi="Verdana"/>
                <w:sz w:val="20"/>
                <w:lang w:eastAsia="en-US"/>
              </w:rPr>
              <w:t>m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, </w:t>
            </w:r>
          </w:p>
          <w:p w14:paraId="56389724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- miejscowym planie rewitalizacji, </w:t>
            </w:r>
          </w:p>
          <w:p w14:paraId="540B2DFF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- miejscowym planie odbudowy,  </w:t>
            </w:r>
          </w:p>
          <w:p w14:paraId="4BF07B62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wraz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z informacją:</w:t>
            </w:r>
          </w:p>
          <w:p w14:paraId="63BA4015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-czy wszczęte zostało postępowanie w celu wprowadzenia zmian w planie ogólnym gminy,</w:t>
            </w:r>
          </w:p>
          <w:p w14:paraId="7B394B87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-czy wszczęte zostało postępowanie w celu wprowadzenia zmian w miejscowym planie zagospodarowania przestrzennego,</w:t>
            </w:r>
          </w:p>
          <w:p w14:paraId="60137B71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-czy wszczęte zostało postępowanie w celu uchwalenia planu miejscowego/planu ogólnego odnośnie nieruchomości przeznaczonych do nieodpłatnego przekazania, </w:t>
            </w:r>
          </w:p>
          <w:p w14:paraId="66739290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-czy przewiduje się zmianę przeznaczenia przekazywanych nieruchomości, (jeśli tak to w jakim kierunku),</w:t>
            </w:r>
          </w:p>
          <w:p w14:paraId="7ACA8975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-czy istnieje możliwość lokalizacji na nieruchomości elektrowni wiatrowych, </w:t>
            </w:r>
          </w:p>
          <w:p w14:paraId="470843F7" w14:textId="77777777" w:rsidR="00DB0D81" w:rsidRPr="00FE5D26" w:rsidRDefault="00DB0D81" w:rsidP="00DB0D81">
            <w:pPr>
              <w:spacing w:after="0" w:line="240" w:lineRule="auto"/>
              <w:ind w:left="720" w:right="0" w:firstLine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>-czy w odniesieniu do nieruchomości objętej przedmiotem przekazania zostały wydane decyzje (decyzja) o warunkach zabudowy i zagospodarowania terenu oraz decyzje o lokalizacji celu publicznego (jeżeli tak, jakie i w jakim zakresie).</w:t>
            </w:r>
          </w:p>
          <w:p w14:paraId="515D3005" w14:textId="7D3CF6DD" w:rsidR="006812AA" w:rsidRPr="00FE5D26" w:rsidRDefault="006812AA" w:rsidP="00661F5A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p</w:t>
            </w:r>
            <w:r w:rsidR="002C1B0C" w:rsidRPr="00FE5D26">
              <w:rPr>
                <w:rFonts w:ascii="Verdana" w:eastAsia="Calibri" w:hAnsi="Verdana"/>
                <w:sz w:val="20"/>
                <w:lang w:eastAsia="en-US"/>
              </w:rPr>
              <w:t>oglądowa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koncepcję zagospodarowania</w:t>
            </w:r>
            <w:r w:rsidR="00DB0D81" w:rsidRPr="00FE5D26">
              <w:rPr>
                <w:rFonts w:ascii="Verdana" w:eastAsia="Calibri" w:hAnsi="Verdana"/>
                <w:sz w:val="20"/>
                <w:lang w:eastAsia="en-US"/>
              </w:rPr>
              <w:t>(szkic)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działek wraz z zaznaczeniem na mapie lokalizacji planowanych obiektów oraz określeniem i uzasadnieniem niezbędnej powierzchni</w:t>
            </w:r>
            <w:r w:rsidR="002C1B0C" w:rsidRPr="00FE5D26">
              <w:rPr>
                <w:rFonts w:ascii="Verdana" w:eastAsia="Calibri" w:hAnsi="Verdana"/>
                <w:sz w:val="20"/>
                <w:lang w:eastAsia="en-US"/>
              </w:rPr>
              <w:t>,</w:t>
            </w:r>
          </w:p>
          <w:p w14:paraId="5B287EAF" w14:textId="13E44EDD" w:rsidR="006812AA" w:rsidRPr="00FE5D26" w:rsidRDefault="006812AA" w:rsidP="00661F5A">
            <w:pPr>
              <w:pStyle w:val="Akapitzlist"/>
              <w:numPr>
                <w:ilvl w:val="0"/>
                <w:numId w:val="18"/>
              </w:numPr>
              <w:rPr>
                <w:rFonts w:ascii="Verdana" w:eastAsia="Calibri" w:hAnsi="Verdana"/>
                <w:sz w:val="20"/>
                <w:lang w:eastAsia="en-US"/>
              </w:rPr>
            </w:pP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oświadczenie </w:t>
            </w:r>
            <w:r w:rsidR="00CB09A0">
              <w:rPr>
                <w:rFonts w:ascii="Verdana" w:eastAsia="Calibri" w:hAnsi="Verdana"/>
                <w:sz w:val="20"/>
                <w:lang w:eastAsia="en-US"/>
              </w:rPr>
              <w:t>JST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o braku własnych gruntów pod realizację wnioskowanej inwestycji - w przypadku, gdy </w:t>
            </w:r>
            <w:r w:rsidR="00CB09A0">
              <w:rPr>
                <w:rFonts w:ascii="Verdana" w:eastAsia="Calibri" w:hAnsi="Verdana"/>
                <w:sz w:val="20"/>
                <w:lang w:eastAsia="en-US"/>
              </w:rPr>
              <w:t>JST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posiada nieruchomości w obrębie, konieczne jest ich wskazanie i wyjaśnienie, dlaczego nie mogą zostać zagospodarowane na planowany przez </w:t>
            </w:r>
            <w:proofErr w:type="gramStart"/>
            <w:r w:rsidR="00CB09A0">
              <w:rPr>
                <w:rFonts w:ascii="Verdana" w:eastAsia="Calibri" w:hAnsi="Verdana"/>
                <w:sz w:val="20"/>
                <w:lang w:eastAsia="en-US"/>
              </w:rPr>
              <w:t>JST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 cel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>,</w:t>
            </w:r>
          </w:p>
          <w:p w14:paraId="29B06A28" w14:textId="267B2C34" w:rsidR="00834EDC" w:rsidRPr="00FE5D26" w:rsidRDefault="00834EDC" w:rsidP="00661F5A">
            <w:pPr>
              <w:pStyle w:val="Akapitzlist"/>
              <w:numPr>
                <w:ilvl w:val="0"/>
                <w:numId w:val="18"/>
              </w:numPr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zobowiązanie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</w:t>
            </w:r>
            <w:r w:rsidR="00CB09A0">
              <w:rPr>
                <w:rFonts w:ascii="Verdana" w:eastAsia="Calibri" w:hAnsi="Verdana"/>
                <w:sz w:val="20"/>
                <w:lang w:eastAsia="en-US"/>
              </w:rPr>
              <w:t>JST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do poniesienia </w:t>
            </w:r>
            <w:r w:rsidR="00ED3F0A" w:rsidRPr="00FE5D26">
              <w:rPr>
                <w:rFonts w:ascii="Verdana" w:eastAsia="Calibri" w:hAnsi="Verdana"/>
                <w:sz w:val="20"/>
                <w:lang w:eastAsia="en-US"/>
              </w:rPr>
              <w:t>wszelkich kosztów związanych z nieodpłatnym przekazaniem nieruchomości</w:t>
            </w:r>
            <w:r w:rsidR="001A1156">
              <w:rPr>
                <w:rFonts w:ascii="Verdana" w:eastAsia="Calibri" w:hAnsi="Verdana"/>
                <w:sz w:val="20"/>
                <w:lang w:eastAsia="en-US"/>
              </w:rPr>
              <w:t>, w tym, w razie potrzeby koszty podziału nieruchomości</w:t>
            </w:r>
            <w:r w:rsidR="001A1156">
              <w:rPr>
                <w:rStyle w:val="Odwoanieprzypisudolnego"/>
                <w:rFonts w:ascii="Verdana" w:eastAsia="Calibri" w:hAnsi="Verdana"/>
                <w:sz w:val="20"/>
                <w:lang w:eastAsia="en-US"/>
              </w:rPr>
              <w:footnoteReference w:id="1"/>
            </w:r>
            <w:r w:rsidR="001A1156">
              <w:rPr>
                <w:rFonts w:ascii="Verdana" w:eastAsia="Calibri" w:hAnsi="Verdana"/>
                <w:sz w:val="20"/>
                <w:lang w:eastAsia="en-US"/>
              </w:rPr>
              <w:t>,</w:t>
            </w:r>
          </w:p>
          <w:p w14:paraId="40B34A27" w14:textId="565EC3DF" w:rsidR="008367F6" w:rsidRPr="00FE5D26" w:rsidRDefault="00661F5A" w:rsidP="00DB0D81">
            <w:pPr>
              <w:numPr>
                <w:ilvl w:val="0"/>
                <w:numId w:val="18"/>
              </w:numPr>
              <w:spacing w:after="0" w:line="240" w:lineRule="auto"/>
              <w:ind w:right="0"/>
              <w:contextualSpacing/>
              <w:rPr>
                <w:rFonts w:ascii="Verdana" w:eastAsia="Calibri" w:hAnsi="Verdana"/>
                <w:sz w:val="20"/>
                <w:lang w:eastAsia="en-US"/>
              </w:rPr>
            </w:pPr>
            <w:proofErr w:type="gramStart"/>
            <w:r w:rsidRPr="00FE5D26">
              <w:rPr>
                <w:rFonts w:ascii="Verdana" w:eastAsia="Calibri" w:hAnsi="Verdana"/>
                <w:sz w:val="20"/>
                <w:lang w:eastAsia="en-US"/>
              </w:rPr>
              <w:t>dokumenty</w:t>
            </w:r>
            <w:proofErr w:type="gramEnd"/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potwierdzające zabezpieczenie środków finansowych </w:t>
            </w:r>
            <w:r w:rsidR="00DB0D81" w:rsidRPr="00FE5D26">
              <w:rPr>
                <w:rFonts w:ascii="Verdana" w:eastAsia="Calibri" w:hAnsi="Verdana"/>
                <w:sz w:val="20"/>
                <w:lang w:eastAsia="en-US"/>
              </w:rPr>
              <w:t>na realizację inwestycji</w:t>
            </w:r>
            <w:r w:rsidRPr="00FE5D26">
              <w:rPr>
                <w:rFonts w:ascii="Verdana" w:eastAsia="Calibri" w:hAnsi="Verdana"/>
                <w:sz w:val="20"/>
                <w:lang w:eastAsia="en-US"/>
              </w:rPr>
              <w:t xml:space="preserve"> (np. wyciąg z uchwały budżetowej, promesy, Wi</w:t>
            </w:r>
            <w:r w:rsidR="001A1156">
              <w:rPr>
                <w:rFonts w:ascii="Verdana" w:eastAsia="Calibri" w:hAnsi="Verdana"/>
                <w:sz w:val="20"/>
                <w:lang w:eastAsia="en-US"/>
              </w:rPr>
              <w:t>eloletniej Prognozy Finansowej).</w:t>
            </w:r>
          </w:p>
        </w:tc>
      </w:tr>
    </w:tbl>
    <w:p w14:paraId="216124D9" w14:textId="77777777" w:rsidR="008367F6" w:rsidRPr="00283E14" w:rsidRDefault="008367F6" w:rsidP="004A0920">
      <w:pPr>
        <w:spacing w:line="240" w:lineRule="auto"/>
        <w:ind w:left="425" w:hanging="425"/>
        <w:jc w:val="center"/>
        <w:rPr>
          <w:rFonts w:ascii="Verdana" w:eastAsia="Calibri" w:hAnsi="Verdana"/>
          <w:sz w:val="16"/>
          <w:szCs w:val="16"/>
          <w:lang w:eastAsia="en-US"/>
        </w:rPr>
      </w:pPr>
    </w:p>
    <w:p w14:paraId="250B05FC" w14:textId="77777777" w:rsidR="008367F6" w:rsidRPr="008B635A" w:rsidRDefault="008367F6" w:rsidP="008367F6">
      <w:pPr>
        <w:ind w:firstLine="0"/>
        <w:rPr>
          <w:rFonts w:eastAsia="Calibri"/>
          <w:sz w:val="12"/>
          <w:szCs w:val="12"/>
        </w:rPr>
      </w:pPr>
    </w:p>
    <w:p w14:paraId="1EFFA3C0" w14:textId="4EC07D62" w:rsidR="00BD5F69" w:rsidRDefault="00BD5F69" w:rsidP="002C1B0C">
      <w:pPr>
        <w:ind w:left="0" w:firstLine="0"/>
        <w:rPr>
          <w:rFonts w:ascii="Verdana" w:hAnsi="Verdana"/>
          <w:sz w:val="20"/>
          <w:szCs w:val="20"/>
        </w:rPr>
      </w:pPr>
    </w:p>
    <w:p w14:paraId="36995705" w14:textId="01FA68C6" w:rsidR="008E020F" w:rsidRPr="00B12F3E" w:rsidRDefault="008E020F" w:rsidP="00BD5F69">
      <w:pPr>
        <w:spacing w:after="120" w:line="276" w:lineRule="auto"/>
        <w:ind w:left="374" w:right="186" w:firstLine="0"/>
        <w:rPr>
          <w:rFonts w:ascii="Verdana" w:hAnsi="Verdana"/>
          <w:sz w:val="22"/>
        </w:rPr>
      </w:pPr>
    </w:p>
    <w:sectPr w:rsidR="008E020F" w:rsidRPr="00B12F3E" w:rsidSect="00083DBE">
      <w:type w:val="continuous"/>
      <w:pgSz w:w="11900" w:h="16820"/>
      <w:pgMar w:top="720" w:right="720" w:bottom="709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FBEA" w14:textId="77777777" w:rsidR="00434A77" w:rsidRDefault="00434A77" w:rsidP="008710AD">
      <w:pPr>
        <w:spacing w:after="0" w:line="240" w:lineRule="auto"/>
      </w:pPr>
      <w:r>
        <w:separator/>
      </w:r>
    </w:p>
  </w:endnote>
  <w:endnote w:type="continuationSeparator" w:id="0">
    <w:p w14:paraId="6FEB09FE" w14:textId="77777777" w:rsidR="00434A77" w:rsidRDefault="00434A77" w:rsidP="0087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937C" w14:textId="77777777" w:rsidR="00434A77" w:rsidRDefault="00434A77" w:rsidP="008710AD">
      <w:pPr>
        <w:spacing w:after="0" w:line="240" w:lineRule="auto"/>
      </w:pPr>
      <w:r>
        <w:separator/>
      </w:r>
    </w:p>
  </w:footnote>
  <w:footnote w:type="continuationSeparator" w:id="0">
    <w:p w14:paraId="17943B7C" w14:textId="77777777" w:rsidR="00434A77" w:rsidRDefault="00434A77" w:rsidP="008710AD">
      <w:pPr>
        <w:spacing w:after="0" w:line="240" w:lineRule="auto"/>
      </w:pPr>
      <w:r>
        <w:continuationSeparator/>
      </w:r>
    </w:p>
  </w:footnote>
  <w:footnote w:id="1">
    <w:p w14:paraId="2C585CFC" w14:textId="77E7E901" w:rsidR="001A1156" w:rsidRDefault="001A1156">
      <w:pPr>
        <w:pStyle w:val="Tekstprzypisudolnego"/>
      </w:pPr>
      <w:r>
        <w:rPr>
          <w:rStyle w:val="Odwoanieprzypisudolnego"/>
        </w:rPr>
        <w:footnoteRef/>
      </w:r>
      <w:r>
        <w:t xml:space="preserve"> Jeżeli</w:t>
      </w:r>
      <w:r w:rsidRPr="001A1156">
        <w:t xml:space="preserve"> wniosek </w:t>
      </w:r>
      <w:r w:rsidR="00CB09A0">
        <w:t>JST</w:t>
      </w:r>
      <w:r w:rsidRPr="001A1156">
        <w:t xml:space="preserve"> dotyczy części nieruchomości, to po uzyskaniu pisemnej zgody KOWR na dokonanie jej podziału geodezyjnego, należy dostarczyć do OT KOWR, w celu zaopiniowania, wstępny projekt podziału wraz z poglądową koncepcją zagospodarowania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49D"/>
    <w:multiLevelType w:val="hybridMultilevel"/>
    <w:tmpl w:val="04069402"/>
    <w:lvl w:ilvl="0" w:tplc="2FFE6C0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B0722A"/>
    <w:multiLevelType w:val="hybridMultilevel"/>
    <w:tmpl w:val="8E8871F8"/>
    <w:lvl w:ilvl="0" w:tplc="9EA237A0">
      <w:start w:val="2"/>
      <w:numFmt w:val="decimal"/>
      <w:lvlText w:val="%1."/>
      <w:lvlJc w:val="left"/>
      <w:pPr>
        <w:ind w:left="184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0C086">
      <w:start w:val="1"/>
      <w:numFmt w:val="decimal"/>
      <w:lvlText w:val="%2)"/>
      <w:lvlJc w:val="left"/>
      <w:pPr>
        <w:ind w:left="22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C1324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6607F2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2AC9B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962174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28680C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C5DBA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A2D7E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C30F6"/>
    <w:multiLevelType w:val="hybridMultilevel"/>
    <w:tmpl w:val="E5C2EB8C"/>
    <w:lvl w:ilvl="0" w:tplc="0415000F">
      <w:start w:val="1"/>
      <w:numFmt w:val="decimal"/>
      <w:lvlText w:val="%1."/>
      <w:lvlJc w:val="left"/>
      <w:pPr>
        <w:ind w:left="85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27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6E1414">
      <w:start w:val="1"/>
      <w:numFmt w:val="lowerRoman"/>
      <w:lvlText w:val="%3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138F83A">
      <w:start w:val="1"/>
      <w:numFmt w:val="decimal"/>
      <w:lvlText w:val="%4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FCAE2DC">
      <w:start w:val="1"/>
      <w:numFmt w:val="lowerLetter"/>
      <w:lvlText w:val="%5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8FEAFD6">
      <w:start w:val="1"/>
      <w:numFmt w:val="lowerRoman"/>
      <w:lvlText w:val="%6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BA4C94">
      <w:start w:val="1"/>
      <w:numFmt w:val="decimal"/>
      <w:lvlText w:val="%7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284D38">
      <w:start w:val="1"/>
      <w:numFmt w:val="lowerLetter"/>
      <w:lvlText w:val="%8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E8A40CE">
      <w:start w:val="1"/>
      <w:numFmt w:val="lowerRoman"/>
      <w:lvlText w:val="%9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F0E21"/>
    <w:multiLevelType w:val="hybridMultilevel"/>
    <w:tmpl w:val="0CE2B9BC"/>
    <w:lvl w:ilvl="0" w:tplc="45ECC4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27E67D8">
      <w:start w:val="1"/>
      <w:numFmt w:val="lowerLetter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48EB61E">
      <w:start w:val="1"/>
      <w:numFmt w:val="lowerLetter"/>
      <w:lvlRestart w:val="0"/>
      <w:lvlText w:val="%3)"/>
      <w:lvlJc w:val="left"/>
      <w:pPr>
        <w:ind w:left="226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66908">
      <w:start w:val="1"/>
      <w:numFmt w:val="decimal"/>
      <w:lvlText w:val="%4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BEBA3A">
      <w:start w:val="1"/>
      <w:numFmt w:val="lowerLetter"/>
      <w:lvlText w:val="%5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8687854">
      <w:start w:val="1"/>
      <w:numFmt w:val="lowerRoman"/>
      <w:lvlText w:val="%6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1C8256A">
      <w:start w:val="1"/>
      <w:numFmt w:val="decimal"/>
      <w:lvlText w:val="%7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3248B2">
      <w:start w:val="1"/>
      <w:numFmt w:val="lowerLetter"/>
      <w:lvlText w:val="%8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0008562">
      <w:start w:val="1"/>
      <w:numFmt w:val="lowerRoman"/>
      <w:lvlText w:val="%9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A2B37"/>
    <w:multiLevelType w:val="hybridMultilevel"/>
    <w:tmpl w:val="D5860746"/>
    <w:lvl w:ilvl="0" w:tplc="63CE3D4E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691"/>
    <w:multiLevelType w:val="hybridMultilevel"/>
    <w:tmpl w:val="CA34AC70"/>
    <w:lvl w:ilvl="0" w:tplc="B9F8F3E6">
      <w:start w:val="1"/>
      <w:numFmt w:val="decimal"/>
      <w:lvlText w:val="%1)"/>
      <w:lvlJc w:val="left"/>
      <w:pPr>
        <w:ind w:left="108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60A7A"/>
    <w:multiLevelType w:val="hybridMultilevel"/>
    <w:tmpl w:val="1A4AC740"/>
    <w:lvl w:ilvl="0" w:tplc="F41C8F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7C874E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5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5C4D64">
      <w:start w:val="1"/>
      <w:numFmt w:val="decimal"/>
      <w:lvlText w:val="%4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7436A2">
      <w:start w:val="1"/>
      <w:numFmt w:val="lowerLetter"/>
      <w:lvlText w:val="%5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C7A6008">
      <w:start w:val="1"/>
      <w:numFmt w:val="lowerRoman"/>
      <w:lvlText w:val="%6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946F06">
      <w:start w:val="1"/>
      <w:numFmt w:val="decimal"/>
      <w:lvlText w:val="%7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EC7E16">
      <w:start w:val="1"/>
      <w:numFmt w:val="lowerLetter"/>
      <w:lvlText w:val="%8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2746964">
      <w:start w:val="1"/>
      <w:numFmt w:val="lowerRoman"/>
      <w:lvlText w:val="%9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9B1AA2"/>
    <w:multiLevelType w:val="hybridMultilevel"/>
    <w:tmpl w:val="F76EF784"/>
    <w:lvl w:ilvl="0" w:tplc="D6287BCA">
      <w:start w:val="2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D673B"/>
    <w:multiLevelType w:val="hybridMultilevel"/>
    <w:tmpl w:val="B6CC5B2A"/>
    <w:lvl w:ilvl="0" w:tplc="5FA6E6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9C44367"/>
    <w:multiLevelType w:val="hybridMultilevel"/>
    <w:tmpl w:val="BD027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7308"/>
    <w:multiLevelType w:val="hybridMultilevel"/>
    <w:tmpl w:val="AECC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546B9"/>
    <w:multiLevelType w:val="hybridMultilevel"/>
    <w:tmpl w:val="75AE08D8"/>
    <w:lvl w:ilvl="0" w:tplc="093A716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3E4C1760"/>
    <w:multiLevelType w:val="hybridMultilevel"/>
    <w:tmpl w:val="70422D4E"/>
    <w:lvl w:ilvl="0" w:tplc="59FEC390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2D0"/>
    <w:multiLevelType w:val="hybridMultilevel"/>
    <w:tmpl w:val="BE02F746"/>
    <w:lvl w:ilvl="0" w:tplc="FB36D116">
      <w:start w:val="1"/>
      <w:numFmt w:val="lowerLetter"/>
      <w:lvlText w:val="%1)"/>
      <w:lvlJc w:val="left"/>
      <w:pPr>
        <w:ind w:left="156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87734D1"/>
    <w:multiLevelType w:val="hybridMultilevel"/>
    <w:tmpl w:val="D46E3578"/>
    <w:lvl w:ilvl="0" w:tplc="0658C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D2E3FE">
      <w:start w:val="1"/>
      <w:numFmt w:val="lowerLetter"/>
      <w:lvlText w:val="%2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6AB5CC">
      <w:start w:val="1"/>
      <w:numFmt w:val="decimal"/>
      <w:lvlText w:val="%3)"/>
      <w:lvlJc w:val="left"/>
      <w:pPr>
        <w:ind w:left="212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6384C">
      <w:start w:val="1"/>
      <w:numFmt w:val="decimal"/>
      <w:lvlText w:val="%4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5F4F93A">
      <w:start w:val="1"/>
      <w:numFmt w:val="lowerLetter"/>
      <w:lvlText w:val="%5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F2AD60">
      <w:start w:val="1"/>
      <w:numFmt w:val="lowerRoman"/>
      <w:lvlText w:val="%6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89A32B8">
      <w:start w:val="1"/>
      <w:numFmt w:val="decimal"/>
      <w:lvlText w:val="%7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D2CAFA">
      <w:start w:val="1"/>
      <w:numFmt w:val="lowerLetter"/>
      <w:lvlText w:val="%8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9C4A54">
      <w:start w:val="1"/>
      <w:numFmt w:val="lowerRoman"/>
      <w:lvlText w:val="%9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AD25DD"/>
    <w:multiLevelType w:val="hybridMultilevel"/>
    <w:tmpl w:val="5062214E"/>
    <w:lvl w:ilvl="0" w:tplc="2B96A2D2">
      <w:start w:val="1"/>
      <w:numFmt w:val="decimal"/>
      <w:lvlText w:val="%1)"/>
      <w:lvlJc w:val="left"/>
      <w:pPr>
        <w:ind w:left="51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C1B60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76779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5EC0A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C2116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3E017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19B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40463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D655E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1C3971"/>
    <w:multiLevelType w:val="hybridMultilevel"/>
    <w:tmpl w:val="8978498C"/>
    <w:lvl w:ilvl="0" w:tplc="FBD002AC">
      <w:start w:val="1"/>
      <w:numFmt w:val="decimal"/>
      <w:lvlText w:val="%1."/>
      <w:lvlJc w:val="left"/>
      <w:pPr>
        <w:ind w:left="202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ACB52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3E885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8A81204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6CF8F8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C8F65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40B46A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F9652B0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843238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233235"/>
    <w:multiLevelType w:val="hybridMultilevel"/>
    <w:tmpl w:val="9BA82396"/>
    <w:lvl w:ilvl="0" w:tplc="3760AF7C">
      <w:start w:val="1"/>
      <w:numFmt w:val="decimal"/>
      <w:lvlText w:val="%1."/>
      <w:lvlJc w:val="left"/>
      <w:pPr>
        <w:ind w:left="141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776A0"/>
    <w:multiLevelType w:val="hybridMultilevel"/>
    <w:tmpl w:val="4626806A"/>
    <w:lvl w:ilvl="0" w:tplc="3760AF7C">
      <w:start w:val="1"/>
      <w:numFmt w:val="decimal"/>
      <w:lvlText w:val="%1."/>
      <w:lvlJc w:val="left"/>
      <w:pPr>
        <w:ind w:left="2029" w:firstLine="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51E13"/>
    <w:multiLevelType w:val="hybridMultilevel"/>
    <w:tmpl w:val="10665F3C"/>
    <w:lvl w:ilvl="0" w:tplc="882C935C">
      <w:start w:val="1"/>
      <w:numFmt w:val="lowerLetter"/>
      <w:lvlText w:val="%1)"/>
      <w:lvlJc w:val="left"/>
      <w:pPr>
        <w:ind w:left="744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1C53CB2"/>
    <w:multiLevelType w:val="hybridMultilevel"/>
    <w:tmpl w:val="9DBA52F2"/>
    <w:lvl w:ilvl="0" w:tplc="4FC49E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206B0DA">
      <w:start w:val="1"/>
      <w:numFmt w:val="lowerLetter"/>
      <w:lvlText w:val="%2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21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9AACFE">
      <w:start w:val="1"/>
      <w:numFmt w:val="decimal"/>
      <w:lvlText w:val="%4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63AFF48">
      <w:start w:val="1"/>
      <w:numFmt w:val="lowerLetter"/>
      <w:lvlText w:val="%5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6C80EFC">
      <w:start w:val="1"/>
      <w:numFmt w:val="lowerRoman"/>
      <w:lvlText w:val="%6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B86FD30">
      <w:start w:val="1"/>
      <w:numFmt w:val="decimal"/>
      <w:lvlText w:val="%7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60C3046">
      <w:start w:val="1"/>
      <w:numFmt w:val="lowerLetter"/>
      <w:lvlText w:val="%8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420120">
      <w:start w:val="1"/>
      <w:numFmt w:val="lowerRoman"/>
      <w:lvlText w:val="%9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3A3CBD"/>
    <w:multiLevelType w:val="hybridMultilevel"/>
    <w:tmpl w:val="B16C0F30"/>
    <w:lvl w:ilvl="0" w:tplc="29CCDD32">
      <w:start w:val="2"/>
      <w:numFmt w:val="decimal"/>
      <w:lvlText w:val="%1."/>
      <w:lvlJc w:val="left"/>
      <w:pPr>
        <w:ind w:left="184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0C086">
      <w:start w:val="1"/>
      <w:numFmt w:val="decimal"/>
      <w:lvlText w:val="%2)"/>
      <w:lvlJc w:val="left"/>
      <w:pPr>
        <w:ind w:left="222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C1324">
      <w:start w:val="1"/>
      <w:numFmt w:val="lowerRoman"/>
      <w:lvlText w:val="%3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6607F2">
      <w:start w:val="1"/>
      <w:numFmt w:val="decimal"/>
      <w:lvlText w:val="%4"/>
      <w:lvlJc w:val="left"/>
      <w:pPr>
        <w:ind w:left="2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12AC9B4">
      <w:start w:val="1"/>
      <w:numFmt w:val="lowerLetter"/>
      <w:lvlText w:val="%5"/>
      <w:lvlJc w:val="left"/>
      <w:pPr>
        <w:ind w:left="3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3962174">
      <w:start w:val="1"/>
      <w:numFmt w:val="lowerRoman"/>
      <w:lvlText w:val="%6"/>
      <w:lvlJc w:val="left"/>
      <w:pPr>
        <w:ind w:left="3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128680C">
      <w:start w:val="1"/>
      <w:numFmt w:val="decimal"/>
      <w:lvlText w:val="%7"/>
      <w:lvlJc w:val="left"/>
      <w:pPr>
        <w:ind w:left="4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2C5DBA">
      <w:start w:val="1"/>
      <w:numFmt w:val="lowerLetter"/>
      <w:lvlText w:val="%8"/>
      <w:lvlJc w:val="left"/>
      <w:pPr>
        <w:ind w:left="5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A2D7E6">
      <w:start w:val="1"/>
      <w:numFmt w:val="lowerRoman"/>
      <w:lvlText w:val="%9"/>
      <w:lvlJc w:val="left"/>
      <w:pPr>
        <w:ind w:left="5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956EAE"/>
    <w:multiLevelType w:val="hybridMultilevel"/>
    <w:tmpl w:val="E8AA818E"/>
    <w:lvl w:ilvl="0" w:tplc="40D8EF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66B6FE">
      <w:start w:val="1"/>
      <w:numFmt w:val="lowerLetter"/>
      <w:lvlText w:val="%2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C14EA22">
      <w:start w:val="1"/>
      <w:numFmt w:val="decimal"/>
      <w:lvlRestart w:val="0"/>
      <w:lvlText w:val="%3)"/>
      <w:lvlJc w:val="left"/>
      <w:pPr>
        <w:ind w:left="2127"/>
      </w:pPr>
      <w:rPr>
        <w:rFonts w:ascii="Verdana" w:eastAsia="Calibri" w:hAnsi="Verdana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2D3C2">
      <w:start w:val="1"/>
      <w:numFmt w:val="decimal"/>
      <w:lvlText w:val="%4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20E210">
      <w:start w:val="1"/>
      <w:numFmt w:val="lowerLetter"/>
      <w:lvlText w:val="%5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24F832">
      <w:start w:val="1"/>
      <w:numFmt w:val="lowerRoman"/>
      <w:lvlText w:val="%6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16AD84">
      <w:start w:val="1"/>
      <w:numFmt w:val="decimal"/>
      <w:lvlText w:val="%7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AA7DE8">
      <w:start w:val="1"/>
      <w:numFmt w:val="lowerLetter"/>
      <w:lvlText w:val="%8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7AB744">
      <w:start w:val="1"/>
      <w:numFmt w:val="lowerRoman"/>
      <w:lvlText w:val="%9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3159EE"/>
    <w:multiLevelType w:val="hybridMultilevel"/>
    <w:tmpl w:val="F2321616"/>
    <w:lvl w:ilvl="0" w:tplc="882C935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7CAE"/>
    <w:multiLevelType w:val="hybridMultilevel"/>
    <w:tmpl w:val="D022536E"/>
    <w:lvl w:ilvl="0" w:tplc="5D68F6C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3429C"/>
    <w:multiLevelType w:val="hybridMultilevel"/>
    <w:tmpl w:val="458A0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2327"/>
    <w:multiLevelType w:val="hybridMultilevel"/>
    <w:tmpl w:val="526AFB98"/>
    <w:lvl w:ilvl="0" w:tplc="D20CC2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2219A6">
      <w:start w:val="1"/>
      <w:numFmt w:val="lowerLetter"/>
      <w:lvlText w:val="%2"/>
      <w:lvlJc w:val="left"/>
      <w:pPr>
        <w:ind w:left="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5428CE">
      <w:start w:val="1"/>
      <w:numFmt w:val="decimal"/>
      <w:lvlText w:val="%3)"/>
      <w:lvlJc w:val="left"/>
      <w:pPr>
        <w:ind w:left="222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8C3C6">
      <w:start w:val="1"/>
      <w:numFmt w:val="decimal"/>
      <w:lvlText w:val="%4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4B429AE">
      <w:start w:val="1"/>
      <w:numFmt w:val="lowerLetter"/>
      <w:lvlText w:val="%5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35A22E6">
      <w:start w:val="1"/>
      <w:numFmt w:val="lowerRoman"/>
      <w:lvlText w:val="%6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97CD4D0">
      <w:start w:val="1"/>
      <w:numFmt w:val="decimal"/>
      <w:lvlText w:val="%7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6EEE8D0">
      <w:start w:val="1"/>
      <w:numFmt w:val="lowerLetter"/>
      <w:lvlText w:val="%8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B8DC90">
      <w:start w:val="1"/>
      <w:numFmt w:val="lowerRoman"/>
      <w:lvlText w:val="%9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57777"/>
    <w:multiLevelType w:val="hybridMultilevel"/>
    <w:tmpl w:val="CAA0D3D0"/>
    <w:lvl w:ilvl="0" w:tplc="4FDC4342">
      <w:start w:val="1"/>
      <w:numFmt w:val="decimal"/>
      <w:lvlText w:val="%1."/>
      <w:lvlJc w:val="left"/>
      <w:pPr>
        <w:ind w:left="51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C1B60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C76779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5EC0A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C2116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3E017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19B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40463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9D655E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"/>
  </w:num>
  <w:num w:numId="3">
    <w:abstractNumId w:val="14"/>
  </w:num>
  <w:num w:numId="4">
    <w:abstractNumId w:val="27"/>
  </w:num>
  <w:num w:numId="5">
    <w:abstractNumId w:val="6"/>
  </w:num>
  <w:num w:numId="6">
    <w:abstractNumId w:val="22"/>
  </w:num>
  <w:num w:numId="7">
    <w:abstractNumId w:val="3"/>
  </w:num>
  <w:num w:numId="8">
    <w:abstractNumId w:val="20"/>
  </w:num>
  <w:num w:numId="9">
    <w:abstractNumId w:val="16"/>
  </w:num>
  <w:num w:numId="10">
    <w:abstractNumId w:val="1"/>
  </w:num>
  <w:num w:numId="11">
    <w:abstractNumId w:val="21"/>
  </w:num>
  <w:num w:numId="12">
    <w:abstractNumId w:val="17"/>
  </w:num>
  <w:num w:numId="13">
    <w:abstractNumId w:val="18"/>
  </w:num>
  <w:num w:numId="14">
    <w:abstractNumId w:val="9"/>
  </w:num>
  <w:num w:numId="15">
    <w:abstractNumId w:val="5"/>
  </w:num>
  <w:num w:numId="16">
    <w:abstractNumId w:val="10"/>
  </w:num>
  <w:num w:numId="17">
    <w:abstractNumId w:val="23"/>
  </w:num>
  <w:num w:numId="18">
    <w:abstractNumId w:val="12"/>
  </w:num>
  <w:num w:numId="19">
    <w:abstractNumId w:val="4"/>
  </w:num>
  <w:num w:numId="20">
    <w:abstractNumId w:val="19"/>
  </w:num>
  <w:num w:numId="21">
    <w:abstractNumId w:val="24"/>
  </w:num>
  <w:num w:numId="22">
    <w:abstractNumId w:val="1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0"/>
  </w:num>
  <w:num w:numId="26">
    <w:abstractNumId w:val="13"/>
  </w:num>
  <w:num w:numId="27">
    <w:abstractNumId w:val="8"/>
  </w:num>
  <w:num w:numId="28">
    <w:abstractNumId w:val="7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50"/>
    <w:rsid w:val="000071BE"/>
    <w:rsid w:val="00016656"/>
    <w:rsid w:val="00016DF0"/>
    <w:rsid w:val="00020610"/>
    <w:rsid w:val="000434D6"/>
    <w:rsid w:val="000671A3"/>
    <w:rsid w:val="00075C86"/>
    <w:rsid w:val="00076408"/>
    <w:rsid w:val="00082B8E"/>
    <w:rsid w:val="00083DBE"/>
    <w:rsid w:val="00093BBF"/>
    <w:rsid w:val="000C08E0"/>
    <w:rsid w:val="000E6153"/>
    <w:rsid w:val="00135E01"/>
    <w:rsid w:val="00164DE2"/>
    <w:rsid w:val="001A1156"/>
    <w:rsid w:val="001D2361"/>
    <w:rsid w:val="001D6496"/>
    <w:rsid w:val="001E6433"/>
    <w:rsid w:val="00204174"/>
    <w:rsid w:val="0021113F"/>
    <w:rsid w:val="00214B75"/>
    <w:rsid w:val="00252933"/>
    <w:rsid w:val="00252F01"/>
    <w:rsid w:val="00261F95"/>
    <w:rsid w:val="0026366F"/>
    <w:rsid w:val="00264FFA"/>
    <w:rsid w:val="0027474B"/>
    <w:rsid w:val="00287F99"/>
    <w:rsid w:val="002C1B0C"/>
    <w:rsid w:val="002F71BF"/>
    <w:rsid w:val="00320F7D"/>
    <w:rsid w:val="00337446"/>
    <w:rsid w:val="00352E7B"/>
    <w:rsid w:val="003650EC"/>
    <w:rsid w:val="003A1BAE"/>
    <w:rsid w:val="003F2F81"/>
    <w:rsid w:val="004333FE"/>
    <w:rsid w:val="00434A77"/>
    <w:rsid w:val="00455264"/>
    <w:rsid w:val="004845E9"/>
    <w:rsid w:val="004A0920"/>
    <w:rsid w:val="004B6449"/>
    <w:rsid w:val="0051508B"/>
    <w:rsid w:val="00525BF1"/>
    <w:rsid w:val="00560CBC"/>
    <w:rsid w:val="005812B3"/>
    <w:rsid w:val="005964D8"/>
    <w:rsid w:val="005F7238"/>
    <w:rsid w:val="006062E7"/>
    <w:rsid w:val="0061098E"/>
    <w:rsid w:val="00661F5A"/>
    <w:rsid w:val="006812AA"/>
    <w:rsid w:val="0069112A"/>
    <w:rsid w:val="0069522D"/>
    <w:rsid w:val="006B56C0"/>
    <w:rsid w:val="006C4E29"/>
    <w:rsid w:val="006E54D0"/>
    <w:rsid w:val="00722B91"/>
    <w:rsid w:val="00731A52"/>
    <w:rsid w:val="00785F74"/>
    <w:rsid w:val="00787E7C"/>
    <w:rsid w:val="007B22D3"/>
    <w:rsid w:val="007B3746"/>
    <w:rsid w:val="007F4590"/>
    <w:rsid w:val="00834EDC"/>
    <w:rsid w:val="008367F6"/>
    <w:rsid w:val="008710AD"/>
    <w:rsid w:val="0088577F"/>
    <w:rsid w:val="00887D27"/>
    <w:rsid w:val="008A4236"/>
    <w:rsid w:val="008E020F"/>
    <w:rsid w:val="00956E40"/>
    <w:rsid w:val="009713DB"/>
    <w:rsid w:val="00996223"/>
    <w:rsid w:val="009C1E0C"/>
    <w:rsid w:val="009C6F77"/>
    <w:rsid w:val="009F52FD"/>
    <w:rsid w:val="00A76069"/>
    <w:rsid w:val="00AA09C7"/>
    <w:rsid w:val="00AA1041"/>
    <w:rsid w:val="00AB3ED3"/>
    <w:rsid w:val="00AD71C7"/>
    <w:rsid w:val="00AF16F4"/>
    <w:rsid w:val="00B075A8"/>
    <w:rsid w:val="00B12F3E"/>
    <w:rsid w:val="00BC6A3A"/>
    <w:rsid w:val="00BD5F69"/>
    <w:rsid w:val="00BE290B"/>
    <w:rsid w:val="00BF51B6"/>
    <w:rsid w:val="00C0226C"/>
    <w:rsid w:val="00C157B6"/>
    <w:rsid w:val="00C45A63"/>
    <w:rsid w:val="00C52D35"/>
    <w:rsid w:val="00C9117A"/>
    <w:rsid w:val="00CB09A0"/>
    <w:rsid w:val="00D10D2C"/>
    <w:rsid w:val="00D17FCC"/>
    <w:rsid w:val="00D70E7D"/>
    <w:rsid w:val="00D712A3"/>
    <w:rsid w:val="00D80263"/>
    <w:rsid w:val="00DA055F"/>
    <w:rsid w:val="00DA6526"/>
    <w:rsid w:val="00DB0D81"/>
    <w:rsid w:val="00DB5CF3"/>
    <w:rsid w:val="00DB75C9"/>
    <w:rsid w:val="00DC0661"/>
    <w:rsid w:val="00DD298F"/>
    <w:rsid w:val="00E01A71"/>
    <w:rsid w:val="00E10CE4"/>
    <w:rsid w:val="00E146D8"/>
    <w:rsid w:val="00E55B3A"/>
    <w:rsid w:val="00E925EB"/>
    <w:rsid w:val="00E96FE2"/>
    <w:rsid w:val="00EA3550"/>
    <w:rsid w:val="00EA7D2D"/>
    <w:rsid w:val="00EC2472"/>
    <w:rsid w:val="00EC475F"/>
    <w:rsid w:val="00ED3F0A"/>
    <w:rsid w:val="00ED7E19"/>
    <w:rsid w:val="00F15D18"/>
    <w:rsid w:val="00F168EC"/>
    <w:rsid w:val="00F52659"/>
    <w:rsid w:val="00F62E8A"/>
    <w:rsid w:val="00F64D88"/>
    <w:rsid w:val="00F6603F"/>
    <w:rsid w:val="00F719E1"/>
    <w:rsid w:val="00F81AAD"/>
    <w:rsid w:val="00F944A3"/>
    <w:rsid w:val="00F9795F"/>
    <w:rsid w:val="00FA2DA2"/>
    <w:rsid w:val="00FE5D26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B3D"/>
  <w15:docId w15:val="{E5FEB5FE-2794-4F0A-84C0-696236C7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18" w:lineRule="auto"/>
      <w:ind w:left="362" w:right="14" w:hanging="348"/>
      <w:jc w:val="both"/>
    </w:pPr>
    <w:rPr>
      <w:rFonts w:ascii="Times New Roman" w:hAnsi="Times New Roman"/>
      <w:color w:val="000000"/>
      <w:sz w:val="28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45" w:line="259" w:lineRule="auto"/>
      <w:ind w:right="230"/>
      <w:jc w:val="center"/>
      <w:outlineLvl w:val="0"/>
    </w:pPr>
    <w:rPr>
      <w:rFonts w:eastAsia="Calibri" w:cs="Calibri"/>
      <w:color w:val="000000"/>
      <w:sz w:val="44"/>
      <w:szCs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left="10" w:right="32" w:hanging="10"/>
      <w:jc w:val="both"/>
      <w:outlineLvl w:val="1"/>
    </w:pPr>
    <w:rPr>
      <w:rFonts w:ascii="Times New Roman" w:hAnsi="Times New Roman"/>
      <w:color w:val="000000"/>
      <w:sz w:val="32"/>
      <w:szCs w:val="22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line="263" w:lineRule="auto"/>
      <w:ind w:left="10" w:right="885" w:hanging="10"/>
      <w:jc w:val="right"/>
      <w:outlineLvl w:val="2"/>
    </w:pPr>
    <w:rPr>
      <w:rFonts w:ascii="Times New Roman" w:hAnsi="Times New Roman"/>
      <w:color w:val="000000"/>
      <w:sz w:val="30"/>
      <w:szCs w:val="22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line="259" w:lineRule="auto"/>
      <w:ind w:left="967" w:hanging="10"/>
      <w:outlineLvl w:val="3"/>
    </w:pPr>
    <w:rPr>
      <w:rFonts w:ascii="Times New Roman" w:hAnsi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4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5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0E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87F99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B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BAE"/>
    <w:rPr>
      <w:rFonts w:ascii="Times New Roman" w:hAnsi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BAE"/>
    <w:rPr>
      <w:rFonts w:ascii="Times New Roman" w:hAnsi="Times New Roman"/>
      <w:b/>
      <w:bCs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352E7B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0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0AD"/>
    <w:rPr>
      <w:rFonts w:ascii="Times New Roman" w:hAnsi="Times New Roman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0A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56"/>
    <w:rPr>
      <w:rFonts w:ascii="Times New Roman" w:hAnsi="Times New Roman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F70D-CC78-45A5-8428-C20FDE9E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konica669-20171012162738</vt:lpstr>
    </vt:vector>
  </TitlesOfParts>
  <Company>Agencja Nieruchomości Rolnych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konica669-20171012162738</dc:title>
  <dc:subject/>
  <dc:creator>Andrzej Batorski</dc:creator>
  <cp:keywords/>
  <cp:lastModifiedBy>Maleszewski Tomasz</cp:lastModifiedBy>
  <cp:revision>4</cp:revision>
  <cp:lastPrinted>2020-07-10T05:56:00Z</cp:lastPrinted>
  <dcterms:created xsi:type="dcterms:W3CDTF">2024-05-07T08:04:00Z</dcterms:created>
  <dcterms:modified xsi:type="dcterms:W3CDTF">2024-05-07T08:22:00Z</dcterms:modified>
</cp:coreProperties>
</file>