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47E" w:rsidRDefault="00CF347E" w:rsidP="002323E9">
      <w:pPr>
        <w:jc w:val="center"/>
        <w:rPr>
          <w:rFonts w:ascii="Verdana" w:hAnsi="Verdana"/>
          <w:b/>
        </w:rPr>
      </w:pPr>
      <w:bookmarkStart w:id="0" w:name="_GoBack"/>
      <w:bookmarkEnd w:id="0"/>
    </w:p>
    <w:p w:rsidR="002323E9" w:rsidRDefault="009E7FCA" w:rsidP="00CF347E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zamówienia</w:t>
      </w:r>
    </w:p>
    <w:p w:rsidR="00CF347E" w:rsidRPr="00CF347E" w:rsidRDefault="00CF347E" w:rsidP="00CF347E">
      <w:pPr>
        <w:jc w:val="center"/>
        <w:rPr>
          <w:rFonts w:ascii="Verdana" w:hAnsi="Verdana"/>
          <w:b/>
        </w:rPr>
      </w:pPr>
    </w:p>
    <w:p w:rsidR="003E5C4C" w:rsidRDefault="003E5C4C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</w:t>
      </w:r>
      <w:r w:rsidR="009E7FCA">
        <w:rPr>
          <w:rFonts w:ascii="Verdana" w:hAnsi="Verdana"/>
          <w:sz w:val="20"/>
          <w:szCs w:val="20"/>
        </w:rPr>
        <w:t>Przedmiotem zamówienia jest: ,,</w:t>
      </w:r>
      <w:r w:rsidR="0042429B">
        <w:rPr>
          <w:rFonts w:ascii="Verdana" w:hAnsi="Verdana"/>
          <w:sz w:val="20"/>
          <w:szCs w:val="20"/>
        </w:rPr>
        <w:t>Bieżąca k</w:t>
      </w:r>
      <w:r w:rsidR="009E7FCA">
        <w:rPr>
          <w:rFonts w:ascii="Verdana" w:hAnsi="Verdana"/>
          <w:sz w:val="20"/>
          <w:szCs w:val="20"/>
        </w:rPr>
        <w:t>onserwacja i utrzymanie w pełnej sprawności technicznej dźwigów</w:t>
      </w:r>
      <w:r w:rsidR="0042429B">
        <w:rPr>
          <w:rFonts w:ascii="Verdana" w:hAnsi="Verdana"/>
          <w:sz w:val="20"/>
          <w:szCs w:val="20"/>
        </w:rPr>
        <w:t xml:space="preserve"> (wind)</w:t>
      </w:r>
      <w:r w:rsidR="009E7FCA">
        <w:rPr>
          <w:rFonts w:ascii="Verdana" w:hAnsi="Verdana"/>
          <w:sz w:val="20"/>
          <w:szCs w:val="20"/>
        </w:rPr>
        <w:t xml:space="preserve"> znajdujących się w budynk</w:t>
      </w:r>
      <w:r>
        <w:rPr>
          <w:rFonts w:ascii="Verdana" w:hAnsi="Verdana"/>
          <w:sz w:val="20"/>
          <w:szCs w:val="20"/>
        </w:rPr>
        <w:t xml:space="preserve">ach GDDKiA Oddziału w Kielcach” z  podziałem na </w:t>
      </w:r>
      <w:r w:rsidR="009E7FC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 części.</w:t>
      </w:r>
    </w:p>
    <w:p w:rsidR="00AA1731" w:rsidRDefault="00AA1731">
      <w:pPr>
        <w:jc w:val="both"/>
        <w:rPr>
          <w:rFonts w:ascii="Verdana" w:hAnsi="Verdana"/>
          <w:sz w:val="20"/>
          <w:szCs w:val="20"/>
          <w:u w:val="single"/>
        </w:rPr>
      </w:pPr>
    </w:p>
    <w:p w:rsidR="00A12E7D" w:rsidRDefault="009E7FCA">
      <w:pPr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Dane dźwigów:</w:t>
      </w:r>
    </w:p>
    <w:p w:rsidR="00AE46F3" w:rsidRDefault="003E5C4C" w:rsidP="009A6C43">
      <w:pPr>
        <w:jc w:val="both"/>
        <w:rPr>
          <w:rFonts w:ascii="Verdana" w:hAnsi="Verdana"/>
          <w:sz w:val="20"/>
          <w:szCs w:val="20"/>
        </w:rPr>
      </w:pPr>
      <w:r w:rsidRPr="003E5C4C">
        <w:rPr>
          <w:rFonts w:ascii="Verdana" w:hAnsi="Verdana"/>
          <w:sz w:val="20"/>
          <w:szCs w:val="20"/>
        </w:rPr>
        <w:t>Część 1.</w:t>
      </w:r>
    </w:p>
    <w:p w:rsidR="0042429B" w:rsidRDefault="009E7FCA" w:rsidP="009A6C4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Miejsce eksploatacji:</w:t>
      </w:r>
    </w:p>
    <w:p w:rsidR="00A12E7D" w:rsidRDefault="009E7FCA" w:rsidP="009A6C43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Budynek biurowy GDDKiA Oddziału w Kielcach ul. Paderewskiego 43/45 Kielce.</w:t>
      </w:r>
    </w:p>
    <w:p w:rsidR="00A12E7D" w:rsidRDefault="00A12E7D">
      <w:pPr>
        <w:spacing w:after="0"/>
        <w:jc w:val="both"/>
        <w:rPr>
          <w:rFonts w:ascii="Verdana" w:hAnsi="Verdana"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Rodzaj dźwigu: osobowy, hydrauliczny.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fabryczny:  LP-69/12H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ewidencyjny: 3110001802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Typ: HL – LH-450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Udźwig: Q=450 kg / 6 osób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przystanków: i</w:t>
      </w:r>
      <w:r w:rsidR="003E5C4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=</w:t>
      </w:r>
      <w:r w:rsidR="003E5C4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4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Rok budowy : 2012</w:t>
      </w:r>
    </w:p>
    <w:p w:rsidR="004F48F6" w:rsidRDefault="004F48F6" w:rsidP="004F48F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Wersja wykonania: Wewnątrz budynku</w:t>
      </w:r>
    </w:p>
    <w:p w:rsidR="00AE46F3" w:rsidRDefault="00AE46F3" w:rsidP="00AE46F3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Kabina: nieprzelotna.</w:t>
      </w:r>
    </w:p>
    <w:p w:rsidR="0042429B" w:rsidRDefault="0042429B" w:rsidP="00AE46F3">
      <w:pPr>
        <w:spacing w:after="0"/>
        <w:jc w:val="both"/>
        <w:rPr>
          <w:rFonts w:ascii="Verdana" w:hAnsi="Verdana"/>
          <w:sz w:val="20"/>
          <w:szCs w:val="20"/>
        </w:rPr>
      </w:pPr>
    </w:p>
    <w:p w:rsidR="0042429B" w:rsidRDefault="0042429B" w:rsidP="009A6C43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Miejsce eksploatacji:</w:t>
      </w:r>
    </w:p>
    <w:p w:rsidR="0042429B" w:rsidRDefault="0042429B" w:rsidP="009A6C43">
      <w:pPr>
        <w:spacing w:after="0"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Budynek biurowy GDDKiA ul. Przęsłowa 3, Kielce.</w:t>
      </w:r>
    </w:p>
    <w:p w:rsidR="0042429B" w:rsidRDefault="0042429B" w:rsidP="0042429B">
      <w:pPr>
        <w:spacing w:after="0"/>
        <w:jc w:val="both"/>
        <w:rPr>
          <w:rFonts w:ascii="Verdana" w:hAnsi="Verdana"/>
          <w:sz w:val="20"/>
          <w:szCs w:val="20"/>
        </w:rPr>
      </w:pPr>
    </w:p>
    <w:p w:rsidR="0042429B" w:rsidRDefault="0042429B" w:rsidP="0042429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Rodzaj dźwigu: towarowo - osobowy, hydrauliczny.</w:t>
      </w:r>
    </w:p>
    <w:p w:rsidR="0042429B" w:rsidRDefault="0042429B" w:rsidP="0042429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fabryczny:  HL-78/12H</w:t>
      </w:r>
    </w:p>
    <w:p w:rsidR="0042429B" w:rsidRDefault="0042429B" w:rsidP="0042429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ewidencyjny: 3010000332</w:t>
      </w:r>
    </w:p>
    <w:p w:rsidR="0042429B" w:rsidRDefault="0042429B" w:rsidP="0042429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Typ: HL – 1000</w:t>
      </w:r>
    </w:p>
    <w:p w:rsidR="0042429B" w:rsidRDefault="0042429B" w:rsidP="0042429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Udźwig: Q=1000 kg / 13 osób</w:t>
      </w:r>
    </w:p>
    <w:p w:rsidR="0042429B" w:rsidRDefault="0042429B" w:rsidP="0042429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przystanków: i = 2</w:t>
      </w:r>
    </w:p>
    <w:p w:rsidR="0042429B" w:rsidRDefault="0042429B" w:rsidP="0042429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Rok budowy : 2012</w:t>
      </w:r>
    </w:p>
    <w:p w:rsidR="0042429B" w:rsidRDefault="0042429B" w:rsidP="0042429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Wersja wykonania: Na zewnątrz budynku</w:t>
      </w:r>
    </w:p>
    <w:p w:rsidR="0042429B" w:rsidRDefault="0042429B" w:rsidP="0042429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Kabina: nieprzelotna.</w:t>
      </w:r>
    </w:p>
    <w:p w:rsidR="0042429B" w:rsidRDefault="0042429B" w:rsidP="00AE46F3">
      <w:pPr>
        <w:spacing w:after="0"/>
        <w:jc w:val="both"/>
        <w:rPr>
          <w:rFonts w:ascii="Verdana" w:hAnsi="Verdana"/>
          <w:sz w:val="20"/>
          <w:szCs w:val="20"/>
        </w:rPr>
      </w:pPr>
    </w:p>
    <w:p w:rsidR="003E5C4C" w:rsidRDefault="003E5C4C" w:rsidP="005A0F18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Część 2:</w:t>
      </w:r>
    </w:p>
    <w:p w:rsidR="003E5C4C" w:rsidRDefault="003E5C4C" w:rsidP="005A0F18">
      <w:pPr>
        <w:spacing w:after="0"/>
        <w:jc w:val="both"/>
        <w:rPr>
          <w:rFonts w:ascii="Verdana" w:hAnsi="Verdana"/>
          <w:sz w:val="20"/>
          <w:szCs w:val="20"/>
        </w:rPr>
      </w:pPr>
    </w:p>
    <w:p w:rsidR="005A0F18" w:rsidRDefault="005A0F18" w:rsidP="009A6C4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Miejsce eksploatacji:</w:t>
      </w:r>
    </w:p>
    <w:p w:rsidR="005A0F18" w:rsidRPr="005A0F18" w:rsidRDefault="005A0F18" w:rsidP="009A6C43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5A0F18">
        <w:rPr>
          <w:rFonts w:ascii="Verdana" w:hAnsi="Verdana"/>
          <w:b/>
          <w:sz w:val="20"/>
          <w:szCs w:val="20"/>
        </w:rPr>
        <w:t>Budynek Wydziału Technologii i Jakości Budowy Dróg</w:t>
      </w:r>
      <w:r>
        <w:rPr>
          <w:rFonts w:ascii="Verdana" w:hAnsi="Verdana"/>
          <w:b/>
          <w:sz w:val="20"/>
          <w:szCs w:val="20"/>
        </w:rPr>
        <w:t xml:space="preserve"> – Laboratorium Drogowe ul. Kielecka 12 26-026 Brzeziny gm. Morawica</w:t>
      </w:r>
    </w:p>
    <w:p w:rsidR="00A12E7D" w:rsidRDefault="00A12E7D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CF347E" w:rsidRDefault="00CF347E" w:rsidP="003E5C4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CF347E" w:rsidRDefault="00CF347E" w:rsidP="003E5C4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3E5C4C" w:rsidRDefault="003E5C4C" w:rsidP="003E5C4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Rodzaj dźwigu: urządzenie dla osób niepełnosprawnych</w:t>
      </w:r>
      <w:r w:rsidR="004F48F6">
        <w:rPr>
          <w:rFonts w:ascii="Verdana" w:hAnsi="Verdana"/>
          <w:sz w:val="20"/>
          <w:szCs w:val="20"/>
        </w:rPr>
        <w:t>, platforma hydrauliczna</w:t>
      </w:r>
      <w:r w:rsidR="00C1110C">
        <w:rPr>
          <w:rFonts w:ascii="Verdana" w:hAnsi="Verdana"/>
          <w:sz w:val="20"/>
          <w:szCs w:val="20"/>
        </w:rPr>
        <w:t xml:space="preserve"> VIMEC</w:t>
      </w:r>
    </w:p>
    <w:p w:rsidR="003E5C4C" w:rsidRDefault="003E5C4C" w:rsidP="003E5C4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fabryczny:  E07 08452</w:t>
      </w:r>
    </w:p>
    <w:p w:rsidR="003E5C4C" w:rsidRDefault="003E5C4C" w:rsidP="003E5C4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ewidencyjny: N3012001964</w:t>
      </w:r>
    </w:p>
    <w:p w:rsidR="003E5C4C" w:rsidRDefault="003E5C4C" w:rsidP="003E5C4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Typ: E07</w:t>
      </w:r>
    </w:p>
    <w:p w:rsidR="003E5C4C" w:rsidRDefault="003E5C4C" w:rsidP="003E5C4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Udźwig: Q=400 kg </w:t>
      </w:r>
    </w:p>
    <w:p w:rsidR="003E5C4C" w:rsidRDefault="003E5C4C" w:rsidP="003E5C4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Liczba przystanków: i = 2</w:t>
      </w:r>
    </w:p>
    <w:p w:rsidR="003E5C4C" w:rsidRDefault="003E5C4C" w:rsidP="003E5C4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Rok budowy : 2021</w:t>
      </w:r>
    </w:p>
    <w:p w:rsidR="004F48F6" w:rsidRDefault="004F48F6" w:rsidP="004F48F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Wersja wykonania: Wewnątrz budynku</w:t>
      </w:r>
    </w:p>
    <w:p w:rsidR="00AE46F3" w:rsidRDefault="00AE46F3" w:rsidP="00AE46F3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Kabina: nieprzelotna.</w:t>
      </w:r>
    </w:p>
    <w:p w:rsidR="003E5C4C" w:rsidRDefault="003E5C4C">
      <w:pPr>
        <w:spacing w:after="0" w:line="36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bCs/>
          <w:sz w:val="20"/>
          <w:szCs w:val="20"/>
        </w:rPr>
      </w:pPr>
      <w:r>
        <w:rPr>
          <w:rFonts w:ascii="Verdana" w:eastAsia="Times New Roman" w:hAnsi="Verdana" w:cs="Verdana"/>
          <w:bCs/>
          <w:sz w:val="20"/>
          <w:szCs w:val="20"/>
        </w:rPr>
        <w:t>Konserwacja winna być przeprowadzana nie rzadziej niż raz w miesiącu oraz obejmować czynności wyszczególnione poniżej.</w:t>
      </w:r>
    </w:p>
    <w:p w:rsidR="00A12E7D" w:rsidRDefault="00A12E7D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Czynności i zakres robót konserwacyjnych i naprawczych:</w:t>
      </w:r>
    </w:p>
    <w:p w:rsidR="00A12E7D" w:rsidRDefault="00A12E7D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Przeglądy zespołów dźwigów (wind) dokonywane zgodnie z wymaganiami 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producenta oraz obowiązującymi przepisami Urzędu Dozoru Technicznego.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Czyszczenie, zabezpieczenie przed korozją i smarowanie poszczególnych elementów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zespołów, wind  zgodnie z instrukcją producenta.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Regulowanie poszczególnych mechanizmów i podzespołów wind.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 Usuwanie drobnych usterek oraz dokonywanie drobnych napraw konserwacyjnych i 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wymiany części uszkodzonych lub zużytych.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Terminowe wykonywanie zaleceń Urzędu Dozoru Technicznego.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Usuwanie drobnych nieprawidłowości, które wystąpiły w trakcie eksploatacji 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urządzenia.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7. Wykonanie niezbędnych pomiarów elektrycznych (gdy zajdzie konieczność </w:t>
      </w:r>
      <w:proofErr w:type="spellStart"/>
      <w:r>
        <w:rPr>
          <w:rFonts w:ascii="Verdana" w:hAnsi="Verdana"/>
          <w:sz w:val="20"/>
          <w:szCs w:val="20"/>
        </w:rPr>
        <w:t>np</w:t>
      </w:r>
      <w:proofErr w:type="spellEnd"/>
      <w:r>
        <w:rPr>
          <w:rFonts w:ascii="Verdana" w:hAnsi="Verdana"/>
          <w:sz w:val="20"/>
          <w:szCs w:val="20"/>
        </w:rPr>
        <w:t>: utrata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ważności).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8. Zapewnienie usługi pogotowia dźwigowego.</w:t>
      </w:r>
    </w:p>
    <w:p w:rsidR="00A12E7D" w:rsidRDefault="00A12E7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Obowiązki konserwatora:</w:t>
      </w:r>
    </w:p>
    <w:p w:rsidR="00A12E7D" w:rsidRDefault="00A12E7D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CA5A7E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CA5A7E">
        <w:rPr>
          <w:rFonts w:ascii="Verdana" w:hAnsi="Verdana"/>
          <w:sz w:val="20"/>
          <w:szCs w:val="20"/>
        </w:rPr>
        <w:t xml:space="preserve"> Założenie i p</w:t>
      </w:r>
      <w:r>
        <w:rPr>
          <w:rFonts w:ascii="Verdana" w:hAnsi="Verdana"/>
          <w:sz w:val="20"/>
          <w:szCs w:val="20"/>
        </w:rPr>
        <w:t xml:space="preserve">rowadzenie dziennika dźwigu i wpisywanie po wykonanym przeglądzie </w:t>
      </w:r>
    </w:p>
    <w:p w:rsidR="00A12E7D" w:rsidRDefault="00CA5A7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</w:t>
      </w:r>
      <w:r w:rsidR="009E7FCA">
        <w:rPr>
          <w:rFonts w:ascii="Verdana" w:hAnsi="Verdana"/>
          <w:sz w:val="20"/>
          <w:szCs w:val="20"/>
        </w:rPr>
        <w:t>jego wyniku</w:t>
      </w:r>
      <w:r w:rsidR="000F5A27">
        <w:rPr>
          <w:rFonts w:ascii="Verdana" w:hAnsi="Verdana"/>
          <w:sz w:val="20"/>
          <w:szCs w:val="20"/>
        </w:rPr>
        <w:t xml:space="preserve"> (rejestrowanie przebiegu eksploatacji)</w:t>
      </w:r>
      <w:r w:rsidR="009E7FCA">
        <w:rPr>
          <w:rFonts w:ascii="Verdana" w:hAnsi="Verdana"/>
          <w:sz w:val="20"/>
          <w:szCs w:val="20"/>
        </w:rPr>
        <w:t>.</w:t>
      </w:r>
    </w:p>
    <w:p w:rsidR="00705271" w:rsidRDefault="008C536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</w:t>
      </w:r>
      <w:r w:rsidR="00A67986">
        <w:rPr>
          <w:rFonts w:ascii="Verdana" w:hAnsi="Verdana"/>
          <w:sz w:val="20"/>
          <w:szCs w:val="20"/>
        </w:rPr>
        <w:t xml:space="preserve">. Przygotowanie dźwigu – windy </w:t>
      </w:r>
      <w:r w:rsidR="00356ABF">
        <w:rPr>
          <w:rFonts w:ascii="Verdana" w:hAnsi="Verdana"/>
          <w:sz w:val="20"/>
          <w:szCs w:val="20"/>
        </w:rPr>
        <w:t>do corocznych badań</w:t>
      </w:r>
      <w:r w:rsidR="00A67986">
        <w:rPr>
          <w:rFonts w:ascii="Verdana" w:hAnsi="Verdana"/>
          <w:sz w:val="20"/>
          <w:szCs w:val="20"/>
        </w:rPr>
        <w:t xml:space="preserve"> </w:t>
      </w:r>
      <w:r w:rsidR="00356ABF">
        <w:rPr>
          <w:rFonts w:ascii="Verdana" w:hAnsi="Verdana"/>
          <w:sz w:val="20"/>
          <w:szCs w:val="20"/>
        </w:rPr>
        <w:t xml:space="preserve">- </w:t>
      </w:r>
      <w:r w:rsidR="00A67986">
        <w:rPr>
          <w:rFonts w:ascii="Verdana" w:hAnsi="Verdana"/>
          <w:sz w:val="20"/>
          <w:szCs w:val="20"/>
        </w:rPr>
        <w:t>odbioru przez UDT.</w:t>
      </w:r>
      <w:r w:rsidRPr="008C5368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(wykonanie </w:t>
      </w:r>
    </w:p>
    <w:p w:rsidR="00A67986" w:rsidRDefault="00705271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</w:t>
      </w:r>
      <w:r w:rsidR="008C5368">
        <w:rPr>
          <w:rFonts w:ascii="Verdana" w:hAnsi="Verdana"/>
          <w:sz w:val="20"/>
          <w:szCs w:val="20"/>
        </w:rPr>
        <w:t>badań elektrycznych).</w:t>
      </w:r>
    </w:p>
    <w:p w:rsidR="00A67986" w:rsidRDefault="008C5368" w:rsidP="00A6798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A67986">
        <w:rPr>
          <w:rFonts w:ascii="Verdana" w:hAnsi="Verdana"/>
          <w:sz w:val="20"/>
          <w:szCs w:val="20"/>
        </w:rPr>
        <w:t>. Udział przy badaniach technicznych dźwigu dokonywanych przez Urząd Dozoru</w:t>
      </w:r>
    </w:p>
    <w:p w:rsidR="00A67986" w:rsidRDefault="00A6798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Technicznego.</w:t>
      </w:r>
    </w:p>
    <w:p w:rsidR="00A12E7D" w:rsidRDefault="008C536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9E7FCA">
        <w:rPr>
          <w:rFonts w:ascii="Verdana" w:hAnsi="Verdana"/>
          <w:sz w:val="20"/>
          <w:szCs w:val="20"/>
        </w:rPr>
        <w:t>. Wykonywanie wszelkich prac zgodnie z obowiązującymi zasadami i przepisami BHP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i przeciwpożarowymi.</w:t>
      </w:r>
    </w:p>
    <w:p w:rsidR="00A12E7D" w:rsidRDefault="008C536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</w:t>
      </w:r>
      <w:r w:rsidR="009E7FCA">
        <w:rPr>
          <w:rFonts w:ascii="Verdana" w:hAnsi="Verdana"/>
          <w:sz w:val="20"/>
          <w:szCs w:val="20"/>
        </w:rPr>
        <w:t>. Informowanie użytkownika o zauważonych usterkach.</w:t>
      </w:r>
    </w:p>
    <w:p w:rsidR="00A67986" w:rsidRDefault="00A67986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43746F" w:rsidRDefault="008C536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</w:t>
      </w:r>
      <w:r w:rsidR="009E7FCA">
        <w:rPr>
          <w:rFonts w:ascii="Verdana" w:hAnsi="Verdana"/>
          <w:sz w:val="20"/>
          <w:szCs w:val="20"/>
        </w:rPr>
        <w:t>. Zwracanie uwagi na niewłaściwe użytkowanie dźwigu i zgłaszanie wniosków</w:t>
      </w:r>
    </w:p>
    <w:p w:rsidR="00CF347E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użytkownikowi.</w:t>
      </w:r>
    </w:p>
    <w:p w:rsidR="00A12E7D" w:rsidRDefault="008C536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7</w:t>
      </w:r>
      <w:r w:rsidR="009E7FCA">
        <w:rPr>
          <w:rFonts w:ascii="Verdana" w:hAnsi="Verdana"/>
          <w:sz w:val="20"/>
          <w:szCs w:val="20"/>
        </w:rPr>
        <w:t>. Utrzymywanie ładu i porządku w miejscu pracy.</w:t>
      </w:r>
    </w:p>
    <w:p w:rsidR="00A12E7D" w:rsidRDefault="008C5368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</w:t>
      </w:r>
      <w:r w:rsidR="009E7FCA">
        <w:rPr>
          <w:rFonts w:ascii="Verdana" w:hAnsi="Verdana"/>
          <w:sz w:val="20"/>
          <w:szCs w:val="20"/>
        </w:rPr>
        <w:t>. Uwalnianie pasażerów, ładunku (gdy zajdzie konieczność).</w:t>
      </w:r>
    </w:p>
    <w:p w:rsidR="00A12E7D" w:rsidRDefault="00A12E7D">
      <w:pPr>
        <w:spacing w:after="0" w:line="360" w:lineRule="auto"/>
        <w:jc w:val="both"/>
        <w:rPr>
          <w:rFonts w:ascii="Verdana" w:eastAsia="Times New Roman" w:hAnsi="Verdana" w:cs="Verdana"/>
          <w:color w:val="FF0000"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u w:val="single"/>
        </w:rPr>
      </w:pPr>
      <w:r>
        <w:rPr>
          <w:rFonts w:ascii="Verdana" w:eastAsia="Times New Roman" w:hAnsi="Verdana" w:cs="Verdana"/>
          <w:sz w:val="20"/>
          <w:szCs w:val="20"/>
          <w:u w:val="single"/>
        </w:rPr>
        <w:t>Usuwanie zaistniałych nieprawidłowości:</w:t>
      </w:r>
    </w:p>
    <w:p w:rsidR="00A12E7D" w:rsidRDefault="00A12E7D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- Do usunięcia nieprawidłowości związanych z uwolnieniem pasażera, zagrażających bezpośrednio życiu lub zdrowiu oraz zniszczeniu mienia Zamawiającego Wykonawca zobowiązany jest przystąpić natychmiast tj. w ciągu 1 godziny – od chwili stwierdzenia lub otrzymania zgłoszenia. 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W pozostałych przypadkach usunięcie awarii powinno trwać nie dłużej niż 12 godz.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Wykonawca usuwa uszkodzenia, usterki lub braki w oparciu o rozpoznanie własne i w zakresie niezbędnym do jak najszybszego przywrócenia windy do pełnej sprawności.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Na zakończenie w terminie późniejszym prac związanych z usuwaniem nieprawidłowości Wykonawca winien uzyskać zgodę Zamawiającego  (po uprzednim podaniu przyczyny).</w:t>
      </w:r>
    </w:p>
    <w:p w:rsidR="00A12E7D" w:rsidRDefault="00A12E7D">
      <w:pPr>
        <w:spacing w:after="0" w:line="360" w:lineRule="auto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bCs/>
          <w:sz w:val="20"/>
          <w:szCs w:val="20"/>
          <w:u w:val="single"/>
        </w:rPr>
      </w:pPr>
      <w:r>
        <w:rPr>
          <w:rFonts w:ascii="Verdana" w:eastAsia="Times New Roman" w:hAnsi="Verdana" w:cs="Verdana"/>
          <w:bCs/>
          <w:sz w:val="20"/>
          <w:szCs w:val="20"/>
          <w:u w:val="single"/>
        </w:rPr>
        <w:t>Zasady rozliczeń:</w:t>
      </w:r>
    </w:p>
    <w:p w:rsidR="00A12E7D" w:rsidRDefault="00A12E7D">
      <w:pPr>
        <w:spacing w:after="0" w:line="360" w:lineRule="auto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Rozliczenie bieżącej konserwacji i drobnych napraw będzie odbywać się w formie miesięcznego wynagrodzenia ryczałtowego zgodnie z ofertą Wykonawcy.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Wykonawca po wykonaniu comiesięcznej konser</w:t>
      </w:r>
      <w:r w:rsidR="00AC3C9E">
        <w:rPr>
          <w:rFonts w:ascii="Verdana" w:eastAsia="Times New Roman" w:hAnsi="Verdana" w:cs="Verdana"/>
          <w:sz w:val="20"/>
          <w:szCs w:val="20"/>
        </w:rPr>
        <w:t>wacji będzie wystawiał fakturę na dany dźwig podlegający konserwacji</w:t>
      </w:r>
      <w:r>
        <w:rPr>
          <w:rFonts w:ascii="Verdana" w:eastAsia="Times New Roman" w:hAnsi="Verdana" w:cs="Verdana"/>
          <w:sz w:val="20"/>
          <w:szCs w:val="20"/>
        </w:rPr>
        <w:t>.</w:t>
      </w:r>
    </w:p>
    <w:p w:rsidR="007B6EC9" w:rsidRDefault="007B6EC9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u w:val="single"/>
        </w:rPr>
      </w:pP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  <w:u w:val="single"/>
        </w:rPr>
      </w:pPr>
      <w:r>
        <w:rPr>
          <w:rFonts w:ascii="Verdana" w:eastAsia="Times New Roman" w:hAnsi="Verdana" w:cs="Verdana"/>
          <w:sz w:val="20"/>
          <w:szCs w:val="20"/>
          <w:u w:val="single"/>
        </w:rPr>
        <w:t>W skład kwoty ryczałtowej wchodzi:</w:t>
      </w:r>
    </w:p>
    <w:p w:rsidR="00A12E7D" w:rsidRDefault="00A12E7D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- Comiesięczna konserwacja windy. 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- Użycie niezbędnych materiałów eksploatacyjnych,  sprzętu niezbędnego do konserwacji, 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   napraw - regulacji i usuwania drobnych awarii. 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Gotowość do realizacji usługi.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Robocizna.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- Zapewnienie całodobowej </w:t>
      </w:r>
      <w:r>
        <w:rPr>
          <w:rFonts w:ascii="Verdana" w:hAnsi="Verdana"/>
          <w:sz w:val="20"/>
          <w:szCs w:val="20"/>
        </w:rPr>
        <w:t>usługi pogotowia dźwigowego.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Udział przy badaniach technicznych dźwigu dokonywanych przez UDT.</w:t>
      </w: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Wykonanie niezbędnych badań elektrycznych.</w:t>
      </w:r>
    </w:p>
    <w:p w:rsidR="00AC3C9E" w:rsidRDefault="00AC3C9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Koszt dojazdu.</w:t>
      </w:r>
    </w:p>
    <w:p w:rsidR="00AC3C9E" w:rsidRDefault="00AC3C9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Pogotowie dźwigowe.</w:t>
      </w:r>
    </w:p>
    <w:p w:rsidR="00A12E7D" w:rsidRDefault="00A12E7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Dopuszcza się udział podwykonawców przy wykonywaniu badań elektrycznych, oraz gdy zajdzie konieczność użycia specjalistycznego sprzętu.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 </w:t>
      </w:r>
    </w:p>
    <w:p w:rsidR="00CF347E" w:rsidRDefault="00CF347E">
      <w:pPr>
        <w:spacing w:after="0" w:line="360" w:lineRule="auto"/>
        <w:jc w:val="both"/>
        <w:rPr>
          <w:rFonts w:ascii="Verdana" w:eastAsia="Times New Roman" w:hAnsi="Verdana" w:cs="Verdana"/>
          <w:bCs/>
          <w:sz w:val="20"/>
          <w:szCs w:val="20"/>
          <w:u w:val="single"/>
        </w:rPr>
      </w:pP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bCs/>
          <w:sz w:val="20"/>
          <w:szCs w:val="20"/>
          <w:u w:val="single"/>
        </w:rPr>
      </w:pPr>
      <w:r>
        <w:rPr>
          <w:rFonts w:ascii="Verdana" w:eastAsia="Times New Roman" w:hAnsi="Verdana" w:cs="Verdana"/>
          <w:bCs/>
          <w:sz w:val="20"/>
          <w:szCs w:val="20"/>
          <w:u w:val="single"/>
        </w:rPr>
        <w:t>Materiały:</w:t>
      </w:r>
    </w:p>
    <w:p w:rsidR="00A12E7D" w:rsidRDefault="00A12E7D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Za zakup materiałów do konserwacji odpowiedzialny jest Wykonawca.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Materiały powinny odpowiadać jakości potwierdzonej dokumentem zgodności (certyfikatem na znak bezpieczeństwa, certyfikatem lub deklaracją zgodności).</w:t>
      </w:r>
    </w:p>
    <w:p w:rsidR="00AA1731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Za jakość zastosowanych materiałów i wykonywanych robót oraz ich zgodność z wymaganiami norm odpowiedzialny jest Wykonawca robót.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Wykonawca zobowiązany jest przed wbudowaniem danego materiału sprawdzić czy nie posiada wad technicznych, które wykluczają jego zastosowanie.</w:t>
      </w:r>
    </w:p>
    <w:p w:rsidR="00A12E7D" w:rsidRDefault="00A12E7D">
      <w:pPr>
        <w:spacing w:after="0" w:line="360" w:lineRule="auto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bCs/>
          <w:sz w:val="20"/>
          <w:szCs w:val="20"/>
          <w:u w:val="single"/>
        </w:rPr>
      </w:pPr>
      <w:r>
        <w:rPr>
          <w:rFonts w:ascii="Verdana" w:eastAsia="Times New Roman" w:hAnsi="Verdana" w:cs="Verdana"/>
          <w:bCs/>
          <w:sz w:val="20"/>
          <w:szCs w:val="20"/>
          <w:u w:val="single"/>
        </w:rPr>
        <w:t>Sprzęt:</w:t>
      </w:r>
    </w:p>
    <w:p w:rsidR="00A12E7D" w:rsidRDefault="00A12E7D">
      <w:pPr>
        <w:spacing w:after="0" w:line="360" w:lineRule="auto"/>
        <w:jc w:val="both"/>
        <w:rPr>
          <w:rFonts w:ascii="Verdana" w:eastAsia="Times New Roman" w:hAnsi="Verdana" w:cs="Verdana"/>
          <w:b/>
          <w:bCs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Wykonawca jest zobowiązany do używania jedynie takiego sprzętu, który nie spowoduje niekorzystnego wpływu na jakość wykonywanych robót.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Sprzęt i narzędzia powinny być eksploatowane i obsługiwane zgodnie z instrukcją producenta oraz spełniać wymagania określone w przepisach dotyczących systemu ochrony zgodności. Powinny być utrzymywane w stanie zapewniającym ich sprawne działanie, stosownie wyłącznie do prac do jakich zostały przeznaczone i obsługiwane przez przeszkolone osoby.</w:t>
      </w:r>
    </w:p>
    <w:p w:rsidR="00A12E7D" w:rsidRDefault="00A12E7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  <w:u w:val="single"/>
        </w:rPr>
        <w:t>Wystąpienie awarii.</w:t>
      </w:r>
    </w:p>
    <w:p w:rsidR="00AA1731" w:rsidRDefault="00AA1731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wystąpienia awarii skutkującej koniecznością wykonania remontu, naprawy windy przekraczającej swym zakresem standardowe drobne naprawy, awarie i prace konserwacyjne Wykonawca poinformuje Zamawiającego o występujących  nieprawidłowościach.  W razie konieczności Wykonawca przedstawi kosztorys (R+M+S) i zakres prac do wykonania. Ewentualne usunięcie awarii może być przedmiotem odrębnego zlecenia - postępowania. </w:t>
      </w:r>
    </w:p>
    <w:p w:rsidR="00A12E7D" w:rsidRDefault="00A12E7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eastAsia="Times New Roman" w:hAnsi="Verdana" w:cs="Verdana"/>
          <w:bCs/>
          <w:sz w:val="20"/>
          <w:szCs w:val="20"/>
          <w:u w:val="single"/>
        </w:rPr>
        <w:t xml:space="preserve">Organizacja robót / </w:t>
      </w:r>
      <w:r>
        <w:rPr>
          <w:rFonts w:ascii="Verdana" w:hAnsi="Verdana"/>
          <w:sz w:val="20"/>
          <w:szCs w:val="20"/>
          <w:u w:val="single"/>
        </w:rPr>
        <w:t>Uwagi ogólne:</w:t>
      </w:r>
    </w:p>
    <w:p w:rsidR="00A12E7D" w:rsidRDefault="00A12E7D">
      <w:pPr>
        <w:spacing w:after="0" w:line="360" w:lineRule="auto"/>
        <w:jc w:val="both"/>
        <w:rPr>
          <w:rFonts w:ascii="Verdana" w:hAnsi="Verdana"/>
          <w:sz w:val="20"/>
          <w:szCs w:val="20"/>
          <w:u w:val="single"/>
        </w:rPr>
      </w:pPr>
    </w:p>
    <w:p w:rsidR="00A12E7D" w:rsidRDefault="009E7FCA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Zaleca się, aby oferent przed przystąpieniem do złożenia oferty odbył wizje lokalną w miejscu realizacji robót celem oszacowania na własna odpowiedzialność kosztów, ryzyka, weryfikacji rzeczywistych warunków i utrudnień oraz uzyskania wszelkich danych niezbędnych do wykonanie zadania.</w:t>
      </w:r>
    </w:p>
    <w:p w:rsidR="00A12E7D" w:rsidRDefault="00A12E7D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:rsidR="009A6C43" w:rsidRDefault="009E7FCA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W cenie oferty Wykonawca uwzględni wszystkie koszty bezpośrednie, pośrednie, podatki nałożone na Wykonawcę zgodnie z obowiązującym prawem i inne podobnego rodzaju obciążenia, koszty gwarancji i ubezpieczeń, wszelkie wydatki poboczne i nie </w:t>
      </w:r>
    </w:p>
    <w:p w:rsidR="009A6C43" w:rsidRDefault="009A6C43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:rsidR="009A6C43" w:rsidRDefault="009A6C43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:rsidR="00A12E7D" w:rsidRDefault="009E7FCA">
      <w:p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przewidziane, koszty organizacji robót, wszelkie ryzyka związane z wykonaniem  oraz usunięciem wad i zapewnieniem gwarancji jakości oraz zysk Wykonawcy.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Wykonawca ponosi odpowiedzialność za wyrządzone  szkody wynikające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   z niewłaściwego sposobu prowadzenia prac, oraz niewłaściwej organizacji robót.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W uzasadnionych przypadkach Wykonawca jest zobowiązany do oznakowania</w:t>
      </w:r>
    </w:p>
    <w:p w:rsidR="00A12E7D" w:rsidRDefault="009E7FCA">
      <w:pPr>
        <w:spacing w:after="0" w:line="360" w:lineRule="auto"/>
        <w:ind w:left="142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 i zabezpieczenia miejsca robót zgodnie z obowiązującymi przepisami.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Wyszczególnione prace powinna wykonywać, bądź nadzorować osoba posiadająca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  stosowne uprawnienia. 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Wykonawca będzie prowadził roboty w sposób nie kolidujący z funkcjonowaniem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  danego budynku, w którym będą wykonywane prace (godziny wykonywania prac do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  ustalenia wcześniej z Zamawiającym).</w:t>
      </w:r>
    </w:p>
    <w:p w:rsidR="00A12E7D" w:rsidRDefault="009E7FCA">
      <w:pPr>
        <w:numPr>
          <w:ilvl w:val="12"/>
          <w:numId w:val="0"/>
        </w:num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Roboty prowadzone będą w godzinach uzgodnionych z Zamawiającym. Wykonawca</w:t>
      </w:r>
    </w:p>
    <w:p w:rsidR="00A12E7D" w:rsidRDefault="009E7FCA">
      <w:pPr>
        <w:numPr>
          <w:ilvl w:val="12"/>
          <w:numId w:val="0"/>
        </w:numPr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  będzie prowadził roboty w sposób nie kolidujący z funkcjonowaniem biura.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>- Wykonawca po zakończeniu robót  uporządkuje teren oraz otoczenie z nieczystości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  związanych z realizacją zadania.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- </w:t>
      </w:r>
      <w:r>
        <w:rPr>
          <w:rFonts w:ascii="Verdana" w:eastAsia="Times New Roman" w:hAnsi="Verdana" w:cs="Times New Roman"/>
          <w:sz w:val="20"/>
          <w:szCs w:val="20"/>
        </w:rPr>
        <w:t>Wszystkie prace winny być wykonywane zgodnie z warunkami technicznymi, zasadami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  wiedzy technicznej oraz zaleceniami producentów materiałów. </w:t>
      </w:r>
    </w:p>
    <w:p w:rsidR="00A12E7D" w:rsidRDefault="009E7FCA">
      <w:pPr>
        <w:spacing w:after="0" w:line="360" w:lineRule="auto"/>
        <w:jc w:val="both"/>
        <w:rPr>
          <w:rFonts w:ascii="Verdana" w:eastAsia="Times New Roman" w:hAnsi="Verdana" w:cs="Verdana"/>
          <w:sz w:val="20"/>
          <w:szCs w:val="20"/>
        </w:rPr>
      </w:pPr>
      <w:r>
        <w:rPr>
          <w:rFonts w:ascii="Verdana" w:eastAsia="Times New Roman" w:hAnsi="Verdana" w:cs="Verdana"/>
          <w:sz w:val="20"/>
          <w:szCs w:val="20"/>
        </w:rPr>
        <w:t xml:space="preserve">- </w:t>
      </w:r>
      <w:r>
        <w:rPr>
          <w:rFonts w:ascii="Verdana" w:eastAsia="Times New Roman" w:hAnsi="Verdana" w:cs="Times New Roman"/>
          <w:sz w:val="20"/>
          <w:szCs w:val="20"/>
        </w:rPr>
        <w:t>Wykonawca jest zobowiązany do przestrzegania zasad BHP i Sanepid, jak również</w:t>
      </w:r>
    </w:p>
    <w:p w:rsidR="00A12E7D" w:rsidRDefault="009E7FCA">
      <w:pPr>
        <w:shd w:val="clear" w:color="auto" w:fill="FFFFFF"/>
        <w:tabs>
          <w:tab w:val="left" w:pos="701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  zabezpieczenia interesów osób trzecich oraz środowiska naturalnego przed degradacją.</w:t>
      </w:r>
    </w:p>
    <w:p w:rsidR="00A12E7D" w:rsidRDefault="009E7FCA">
      <w:pPr>
        <w:shd w:val="clear" w:color="auto" w:fill="FFFFFF"/>
        <w:tabs>
          <w:tab w:val="left" w:pos="701"/>
        </w:tabs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- Zamawiający nie zapewnia Wykonawcy pomieszczeń socjalno – technicznego dla</w:t>
      </w:r>
    </w:p>
    <w:p w:rsidR="00A12E7D" w:rsidRDefault="009E7FCA">
      <w:pPr>
        <w:shd w:val="clear" w:color="auto" w:fill="FFFFFF"/>
        <w:tabs>
          <w:tab w:val="left" w:pos="701"/>
        </w:tabs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 xml:space="preserve">  pracowników Wykonawcy.</w:t>
      </w:r>
    </w:p>
    <w:p w:rsidR="00A12E7D" w:rsidRDefault="00A12E7D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sectPr w:rsidR="00A12E7D" w:rsidSect="003E5C4C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C2F75"/>
    <w:multiLevelType w:val="hybridMultilevel"/>
    <w:tmpl w:val="93D0FFEE"/>
    <w:lvl w:ilvl="0" w:tplc="640690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E8407B6"/>
    <w:multiLevelType w:val="hybridMultilevel"/>
    <w:tmpl w:val="F9F488E2"/>
    <w:lvl w:ilvl="0" w:tplc="640690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BC61BA7"/>
    <w:multiLevelType w:val="hybridMultilevel"/>
    <w:tmpl w:val="17823478"/>
    <w:lvl w:ilvl="0" w:tplc="64069000">
      <w:start w:val="1"/>
      <w:numFmt w:val="bullet"/>
      <w:lvlText w:val=""/>
      <w:lvlJc w:val="left"/>
      <w:pPr>
        <w:ind w:left="100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E7D"/>
    <w:rsid w:val="000F5A27"/>
    <w:rsid w:val="00135A73"/>
    <w:rsid w:val="00171C92"/>
    <w:rsid w:val="0018236C"/>
    <w:rsid w:val="00206AC6"/>
    <w:rsid w:val="002323E9"/>
    <w:rsid w:val="00356ABF"/>
    <w:rsid w:val="003E5C4C"/>
    <w:rsid w:val="0042429B"/>
    <w:rsid w:val="0043746F"/>
    <w:rsid w:val="004F48F6"/>
    <w:rsid w:val="005A0F18"/>
    <w:rsid w:val="005E1B72"/>
    <w:rsid w:val="00705271"/>
    <w:rsid w:val="007B6EC9"/>
    <w:rsid w:val="00846505"/>
    <w:rsid w:val="008C5368"/>
    <w:rsid w:val="009A6C43"/>
    <w:rsid w:val="009E7FCA"/>
    <w:rsid w:val="00A12E7D"/>
    <w:rsid w:val="00A67986"/>
    <w:rsid w:val="00AA1731"/>
    <w:rsid w:val="00AC3C9E"/>
    <w:rsid w:val="00AE46F3"/>
    <w:rsid w:val="00B65F25"/>
    <w:rsid w:val="00BC2FA3"/>
    <w:rsid w:val="00BD5EE9"/>
    <w:rsid w:val="00C008EC"/>
    <w:rsid w:val="00C1110C"/>
    <w:rsid w:val="00CA5A7E"/>
    <w:rsid w:val="00CD5B91"/>
    <w:rsid w:val="00CF347E"/>
    <w:rsid w:val="00D72458"/>
    <w:rsid w:val="00E7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31BEF9-C602-4A87-B22E-83CA5EE07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5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5E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1151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Korba Krzysztof</dc:creator>
  <cp:lastModifiedBy>Korba Krzysztof</cp:lastModifiedBy>
  <cp:revision>2</cp:revision>
  <cp:lastPrinted>2020-12-18T06:03:00Z</cp:lastPrinted>
  <dcterms:created xsi:type="dcterms:W3CDTF">2022-12-01T08:11:00Z</dcterms:created>
  <dcterms:modified xsi:type="dcterms:W3CDTF">2022-12-01T08:11:00Z</dcterms:modified>
</cp:coreProperties>
</file>