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92F4" w14:textId="77777777" w:rsidR="004033C5" w:rsidRPr="00FB53A9" w:rsidRDefault="004033C5" w:rsidP="00FB53A9">
      <w:pPr>
        <w:autoSpaceDE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93C8EE" w14:textId="5C686DD8" w:rsidR="00A6734E" w:rsidRPr="00FB53A9" w:rsidRDefault="00EC6C48" w:rsidP="00A6734E">
      <w:pPr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B53A9">
        <w:rPr>
          <w:rFonts w:ascii="Times New Roman" w:hAnsi="Times New Roman"/>
          <w:b/>
          <w:bCs/>
          <w:sz w:val="24"/>
          <w:szCs w:val="24"/>
        </w:rPr>
        <w:t>Raport</w:t>
      </w:r>
    </w:p>
    <w:p w14:paraId="26C4236B" w14:textId="2F0C7EAB" w:rsidR="00D95127" w:rsidRPr="00FB53A9" w:rsidRDefault="00EC6C48" w:rsidP="00A6734E">
      <w:pPr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B53A9">
        <w:rPr>
          <w:rFonts w:ascii="Times New Roman" w:hAnsi="Times New Roman"/>
          <w:b/>
          <w:bCs/>
          <w:sz w:val="24"/>
          <w:szCs w:val="24"/>
        </w:rPr>
        <w:t xml:space="preserve">z konsultacji projektu </w:t>
      </w:r>
      <w:r w:rsidR="00A639F6" w:rsidRPr="00FB53A9">
        <w:rPr>
          <w:rFonts w:ascii="Times New Roman" w:hAnsi="Times New Roman"/>
          <w:b/>
          <w:bCs/>
          <w:sz w:val="24"/>
          <w:szCs w:val="24"/>
        </w:rPr>
        <w:t xml:space="preserve">ustawy o </w:t>
      </w:r>
      <w:r w:rsidR="00D95127" w:rsidRPr="00FB53A9">
        <w:rPr>
          <w:rFonts w:ascii="Times New Roman" w:hAnsi="Times New Roman"/>
          <w:b/>
          <w:bCs/>
          <w:sz w:val="24"/>
          <w:szCs w:val="24"/>
        </w:rPr>
        <w:t xml:space="preserve">zmianie ustawy o </w:t>
      </w:r>
      <w:r w:rsidR="009601F1" w:rsidRPr="00FB53A9">
        <w:rPr>
          <w:rFonts w:ascii="Times New Roman" w:hAnsi="Times New Roman"/>
          <w:b/>
          <w:bCs/>
          <w:sz w:val="24"/>
          <w:szCs w:val="24"/>
        </w:rPr>
        <w:t>Centralnej Ewidencji i Informacji o Działalności Gospodarczej</w:t>
      </w:r>
    </w:p>
    <w:p w14:paraId="300DE492" w14:textId="6EDCA90B" w:rsidR="004033C5" w:rsidRPr="00FB53A9" w:rsidRDefault="00D95127" w:rsidP="00A6734E">
      <w:pPr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B53A9">
        <w:rPr>
          <w:rFonts w:ascii="Times New Roman" w:hAnsi="Times New Roman"/>
          <w:b/>
          <w:bCs/>
          <w:sz w:val="24"/>
          <w:szCs w:val="24"/>
        </w:rPr>
        <w:t xml:space="preserve">i </w:t>
      </w:r>
      <w:r w:rsidR="009601F1" w:rsidRPr="00FB53A9">
        <w:rPr>
          <w:rFonts w:ascii="Times New Roman" w:hAnsi="Times New Roman"/>
          <w:b/>
          <w:bCs/>
          <w:sz w:val="24"/>
          <w:szCs w:val="24"/>
        </w:rPr>
        <w:t>Punkcie Informacji dla Przedsiębiorcy oraz niektórych innych ustaw</w:t>
      </w:r>
    </w:p>
    <w:p w14:paraId="70D33F12" w14:textId="77777777" w:rsidR="00F309E4" w:rsidRPr="00FB53A9" w:rsidRDefault="00F309E4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</w:p>
    <w:p w14:paraId="73277D89" w14:textId="525AD811" w:rsidR="00AF0A94" w:rsidRPr="00FB53A9" w:rsidRDefault="0062203D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 xml:space="preserve">Niniejszy raport został sporządzony na podstawie § 51 uchwały </w:t>
      </w:r>
      <w:r w:rsidR="003203ED">
        <w:rPr>
          <w:rFonts w:ascii="Times New Roman" w:hAnsi="Times New Roman"/>
          <w:bCs/>
          <w:sz w:val="24"/>
          <w:szCs w:val="24"/>
        </w:rPr>
        <w:t>n</w:t>
      </w:r>
      <w:r w:rsidRPr="00FB53A9">
        <w:rPr>
          <w:rFonts w:ascii="Times New Roman" w:hAnsi="Times New Roman"/>
          <w:bCs/>
          <w:sz w:val="24"/>
          <w:szCs w:val="24"/>
        </w:rPr>
        <w:t xml:space="preserve">r 190 Rady Ministrów z </w:t>
      </w:r>
      <w:r w:rsidR="003203ED">
        <w:rPr>
          <w:rFonts w:ascii="Times New Roman" w:hAnsi="Times New Roman"/>
          <w:bCs/>
          <w:sz w:val="24"/>
          <w:szCs w:val="24"/>
        </w:rPr>
        <w:t xml:space="preserve">dnia </w:t>
      </w:r>
      <w:r w:rsidRPr="00FB53A9">
        <w:rPr>
          <w:rFonts w:ascii="Times New Roman" w:hAnsi="Times New Roman"/>
          <w:bCs/>
          <w:sz w:val="24"/>
          <w:szCs w:val="24"/>
        </w:rPr>
        <w:t>29 paź</w:t>
      </w:r>
      <w:r w:rsidR="005D181A" w:rsidRPr="00FB53A9">
        <w:rPr>
          <w:rFonts w:ascii="Times New Roman" w:hAnsi="Times New Roman"/>
          <w:bCs/>
          <w:sz w:val="24"/>
          <w:szCs w:val="24"/>
        </w:rPr>
        <w:t>dziernika 2013 r.</w:t>
      </w:r>
      <w:r w:rsidR="00A639F6" w:rsidRPr="00FB53A9">
        <w:rPr>
          <w:rFonts w:ascii="Times New Roman" w:hAnsi="Times New Roman"/>
          <w:bCs/>
          <w:sz w:val="24"/>
          <w:szCs w:val="24"/>
        </w:rPr>
        <w:t xml:space="preserve"> </w:t>
      </w:r>
      <w:r w:rsidR="00A6734E" w:rsidRPr="00FB53A9">
        <w:rPr>
          <w:rFonts w:ascii="Times New Roman" w:hAnsi="Times New Roman"/>
          <w:bCs/>
          <w:sz w:val="24"/>
          <w:szCs w:val="24"/>
        </w:rPr>
        <w:t>–</w:t>
      </w:r>
      <w:r w:rsidR="005D181A" w:rsidRPr="00FB53A9">
        <w:rPr>
          <w:rFonts w:ascii="Times New Roman" w:hAnsi="Times New Roman"/>
          <w:bCs/>
          <w:sz w:val="24"/>
          <w:szCs w:val="24"/>
        </w:rPr>
        <w:t xml:space="preserve"> Regulami</w:t>
      </w:r>
      <w:r w:rsidR="00A6734E" w:rsidRPr="00FB53A9">
        <w:rPr>
          <w:rFonts w:ascii="Times New Roman" w:hAnsi="Times New Roman"/>
          <w:bCs/>
          <w:sz w:val="24"/>
          <w:szCs w:val="24"/>
        </w:rPr>
        <w:t xml:space="preserve">n </w:t>
      </w:r>
      <w:r w:rsidR="005D181A" w:rsidRPr="00FB53A9">
        <w:rPr>
          <w:rFonts w:ascii="Times New Roman" w:hAnsi="Times New Roman"/>
          <w:bCs/>
          <w:sz w:val="24"/>
          <w:szCs w:val="24"/>
        </w:rPr>
        <w:t xml:space="preserve"> p</w:t>
      </w:r>
      <w:r w:rsidRPr="00FB53A9">
        <w:rPr>
          <w:rFonts w:ascii="Times New Roman" w:hAnsi="Times New Roman"/>
          <w:bCs/>
          <w:sz w:val="24"/>
          <w:szCs w:val="24"/>
        </w:rPr>
        <w:t>racy Rady Ministrów</w:t>
      </w:r>
      <w:r w:rsidR="00A6734E" w:rsidRPr="00FB53A9">
        <w:rPr>
          <w:rFonts w:ascii="Times New Roman" w:hAnsi="Times New Roman"/>
          <w:bCs/>
          <w:sz w:val="24"/>
          <w:szCs w:val="24"/>
        </w:rPr>
        <w:t xml:space="preserve"> (M.P. z 2022 r. poz. 348)</w:t>
      </w:r>
      <w:r w:rsidR="00B052E8" w:rsidRPr="00FB53A9">
        <w:rPr>
          <w:rFonts w:ascii="Times New Roman" w:hAnsi="Times New Roman"/>
          <w:bCs/>
          <w:sz w:val="24"/>
          <w:szCs w:val="24"/>
        </w:rPr>
        <w:t>.</w:t>
      </w:r>
    </w:p>
    <w:p w14:paraId="77F0F2D7" w14:textId="77777777" w:rsidR="009601F1" w:rsidRPr="00FB53A9" w:rsidRDefault="009601F1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</w:p>
    <w:p w14:paraId="4D07F578" w14:textId="77777777" w:rsidR="008F02F0" w:rsidRPr="00FB53A9" w:rsidRDefault="008F02F0" w:rsidP="00A6734E">
      <w:pPr>
        <w:numPr>
          <w:ilvl w:val="0"/>
          <w:numId w:val="6"/>
        </w:numPr>
        <w:tabs>
          <w:tab w:val="clear" w:pos="794"/>
          <w:tab w:val="num" w:pos="851"/>
        </w:tabs>
        <w:autoSpaceDE w:val="0"/>
        <w:spacing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FB53A9">
        <w:rPr>
          <w:rFonts w:ascii="Times New Roman" w:hAnsi="Times New Roman"/>
          <w:b/>
          <w:bCs/>
          <w:sz w:val="24"/>
          <w:szCs w:val="24"/>
        </w:rPr>
        <w:t>Omówienie wyników przeprowadzonych konsultacji publicznych i opiniowania</w:t>
      </w:r>
    </w:p>
    <w:p w14:paraId="6A115C22" w14:textId="77777777" w:rsidR="00336EAA" w:rsidRPr="00FB53A9" w:rsidRDefault="009601F1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W dniu 16 września</w:t>
      </w:r>
      <w:r w:rsidR="00D95127" w:rsidRPr="00FB53A9">
        <w:rPr>
          <w:rFonts w:ascii="Times New Roman" w:hAnsi="Times New Roman"/>
          <w:bCs/>
          <w:sz w:val="24"/>
          <w:szCs w:val="24"/>
        </w:rPr>
        <w:t xml:space="preserve"> </w:t>
      </w:r>
      <w:r w:rsidR="006D5865" w:rsidRPr="00FB53A9">
        <w:rPr>
          <w:rFonts w:ascii="Times New Roman" w:hAnsi="Times New Roman"/>
          <w:bCs/>
          <w:sz w:val="24"/>
          <w:szCs w:val="24"/>
        </w:rPr>
        <w:t>2022 r.</w:t>
      </w:r>
      <w:r w:rsidR="002B3509" w:rsidRPr="00FB53A9">
        <w:rPr>
          <w:rFonts w:ascii="Times New Roman" w:hAnsi="Times New Roman"/>
          <w:bCs/>
          <w:sz w:val="24"/>
          <w:szCs w:val="24"/>
        </w:rPr>
        <w:t xml:space="preserve"> p</w:t>
      </w:r>
      <w:r w:rsidR="0062203D" w:rsidRPr="00FB53A9">
        <w:rPr>
          <w:rFonts w:ascii="Times New Roman" w:hAnsi="Times New Roman"/>
          <w:bCs/>
          <w:sz w:val="24"/>
          <w:szCs w:val="24"/>
        </w:rPr>
        <w:t xml:space="preserve">rojekt </w:t>
      </w:r>
      <w:r w:rsidRPr="00FB53A9">
        <w:rPr>
          <w:rFonts w:ascii="Times New Roman" w:hAnsi="Times New Roman"/>
          <w:sz w:val="24"/>
          <w:szCs w:val="24"/>
        </w:rPr>
        <w:t>ustawy o zmianie ustawy o Centralnej Ewidencji i Informacji o Działalności Gospodarczej i Punkcie Informacji dla Przedsiębiorcy oraz niektórych innych ustaw</w:t>
      </w:r>
      <w:r w:rsidR="000B0C26" w:rsidRPr="00FB53A9">
        <w:rPr>
          <w:rFonts w:ascii="Times New Roman" w:hAnsi="Times New Roman"/>
          <w:bCs/>
          <w:sz w:val="24"/>
          <w:szCs w:val="24"/>
        </w:rPr>
        <w:t xml:space="preserve"> </w:t>
      </w:r>
      <w:r w:rsidR="0062203D" w:rsidRPr="00FB53A9">
        <w:rPr>
          <w:rFonts w:ascii="Times New Roman" w:hAnsi="Times New Roman"/>
          <w:bCs/>
          <w:sz w:val="24"/>
          <w:szCs w:val="24"/>
        </w:rPr>
        <w:t>został skierowany do konsultacji publicznych</w:t>
      </w:r>
      <w:r w:rsidR="008852BD" w:rsidRPr="00FB53A9">
        <w:rPr>
          <w:rFonts w:ascii="Times New Roman" w:hAnsi="Times New Roman"/>
          <w:bCs/>
          <w:sz w:val="24"/>
          <w:szCs w:val="24"/>
        </w:rPr>
        <w:t xml:space="preserve"> i opiniowania</w:t>
      </w:r>
      <w:r w:rsidR="00D66780" w:rsidRPr="00FB53A9">
        <w:rPr>
          <w:rFonts w:ascii="Times New Roman" w:hAnsi="Times New Roman"/>
          <w:bCs/>
          <w:sz w:val="24"/>
          <w:szCs w:val="24"/>
        </w:rPr>
        <w:t xml:space="preserve">. </w:t>
      </w:r>
    </w:p>
    <w:p w14:paraId="42C89A0E" w14:textId="430320E2" w:rsidR="00F351A6" w:rsidRPr="00FB53A9" w:rsidRDefault="002F534D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 xml:space="preserve">Projekt </w:t>
      </w:r>
      <w:r w:rsidR="007436CE" w:rsidRPr="00FB53A9">
        <w:rPr>
          <w:rFonts w:ascii="Times New Roman" w:hAnsi="Times New Roman"/>
          <w:bCs/>
          <w:sz w:val="24"/>
          <w:szCs w:val="24"/>
        </w:rPr>
        <w:t>udostępnion</w:t>
      </w:r>
      <w:r w:rsidRPr="00FB53A9">
        <w:rPr>
          <w:rFonts w:ascii="Times New Roman" w:hAnsi="Times New Roman"/>
          <w:bCs/>
          <w:sz w:val="24"/>
          <w:szCs w:val="24"/>
        </w:rPr>
        <w:t>o</w:t>
      </w:r>
      <w:r w:rsidR="00BB67A4" w:rsidRPr="00FB53A9">
        <w:rPr>
          <w:rFonts w:ascii="Times New Roman" w:hAnsi="Times New Roman"/>
          <w:bCs/>
          <w:sz w:val="24"/>
          <w:szCs w:val="24"/>
        </w:rPr>
        <w:t xml:space="preserve"> w</w:t>
      </w:r>
      <w:r w:rsidR="006A00F7" w:rsidRPr="00FB53A9">
        <w:rPr>
          <w:rFonts w:ascii="Times New Roman" w:hAnsi="Times New Roman"/>
          <w:bCs/>
          <w:sz w:val="24"/>
          <w:szCs w:val="24"/>
        </w:rPr>
        <w:t> </w:t>
      </w:r>
      <w:r w:rsidR="00BB67A4" w:rsidRPr="00FB53A9">
        <w:rPr>
          <w:rFonts w:ascii="Times New Roman" w:hAnsi="Times New Roman"/>
          <w:bCs/>
          <w:sz w:val="24"/>
          <w:szCs w:val="24"/>
        </w:rPr>
        <w:t>Biuletynie</w:t>
      </w:r>
      <w:r w:rsidR="008852BD" w:rsidRPr="00FB53A9">
        <w:rPr>
          <w:rFonts w:ascii="Times New Roman" w:hAnsi="Times New Roman"/>
          <w:bCs/>
          <w:sz w:val="24"/>
          <w:szCs w:val="24"/>
        </w:rPr>
        <w:t xml:space="preserve"> Informacji Publiczne</w:t>
      </w:r>
      <w:r w:rsidR="004F132B" w:rsidRPr="00FB53A9">
        <w:rPr>
          <w:rFonts w:ascii="Times New Roman" w:hAnsi="Times New Roman"/>
          <w:bCs/>
          <w:sz w:val="24"/>
          <w:szCs w:val="24"/>
        </w:rPr>
        <w:t xml:space="preserve">j </w:t>
      </w:r>
      <w:r w:rsidR="00BB67A4" w:rsidRPr="00FB53A9">
        <w:rPr>
          <w:rFonts w:ascii="Times New Roman" w:hAnsi="Times New Roman"/>
          <w:bCs/>
          <w:sz w:val="24"/>
          <w:szCs w:val="24"/>
        </w:rPr>
        <w:t xml:space="preserve">na stronie podmiotowej </w:t>
      </w:r>
      <w:r w:rsidR="004F132B" w:rsidRPr="00FB53A9">
        <w:rPr>
          <w:rFonts w:ascii="Times New Roman" w:hAnsi="Times New Roman"/>
          <w:bCs/>
          <w:sz w:val="24"/>
          <w:szCs w:val="24"/>
        </w:rPr>
        <w:t xml:space="preserve">Rządowego Centrum Legislacji </w:t>
      </w:r>
      <w:r w:rsidR="00BB67A4" w:rsidRPr="00FB53A9">
        <w:rPr>
          <w:rFonts w:ascii="Times New Roman" w:hAnsi="Times New Roman"/>
          <w:bCs/>
          <w:sz w:val="24"/>
          <w:szCs w:val="24"/>
        </w:rPr>
        <w:t>w serwisie Rządowy Proces Legislacyjny</w:t>
      </w:r>
      <w:r w:rsidR="002C704A" w:rsidRPr="00FB53A9">
        <w:rPr>
          <w:rFonts w:ascii="Times New Roman" w:hAnsi="Times New Roman"/>
          <w:bCs/>
          <w:sz w:val="24"/>
          <w:szCs w:val="24"/>
        </w:rPr>
        <w:t xml:space="preserve"> </w:t>
      </w:r>
      <w:r w:rsidR="00BB67A4" w:rsidRPr="00FB53A9">
        <w:rPr>
          <w:rFonts w:ascii="Times New Roman" w:hAnsi="Times New Roman"/>
          <w:bCs/>
          <w:sz w:val="24"/>
          <w:szCs w:val="24"/>
        </w:rPr>
        <w:t xml:space="preserve">– </w:t>
      </w:r>
      <w:r w:rsidR="008852BD" w:rsidRPr="00FB53A9">
        <w:rPr>
          <w:rFonts w:ascii="Times New Roman" w:hAnsi="Times New Roman"/>
          <w:bCs/>
          <w:sz w:val="24"/>
          <w:szCs w:val="24"/>
        </w:rPr>
        <w:t xml:space="preserve">w celu zapoznania się z nim przez wszystkie zainteresowane podmioty. </w:t>
      </w:r>
    </w:p>
    <w:p w14:paraId="4560CA72" w14:textId="021FDFE4" w:rsidR="002111F4" w:rsidRPr="00FB53A9" w:rsidRDefault="002111F4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 xml:space="preserve">Konsultacje </w:t>
      </w:r>
      <w:r w:rsidR="00A6734E">
        <w:rPr>
          <w:rFonts w:ascii="Times New Roman" w:hAnsi="Times New Roman"/>
          <w:bCs/>
          <w:sz w:val="24"/>
          <w:szCs w:val="24"/>
        </w:rPr>
        <w:t xml:space="preserve">i opiniowanie </w:t>
      </w:r>
      <w:r w:rsidRPr="00FB53A9">
        <w:rPr>
          <w:rFonts w:ascii="Times New Roman" w:hAnsi="Times New Roman"/>
          <w:bCs/>
          <w:sz w:val="24"/>
          <w:szCs w:val="24"/>
        </w:rPr>
        <w:t>przeprowadzone były w terminie od</w:t>
      </w:r>
      <w:r w:rsidR="00A6734E">
        <w:rPr>
          <w:rFonts w:ascii="Times New Roman" w:hAnsi="Times New Roman"/>
          <w:bCs/>
          <w:sz w:val="24"/>
          <w:szCs w:val="24"/>
        </w:rPr>
        <w:t xml:space="preserve"> dnia</w:t>
      </w:r>
      <w:r w:rsidR="006A00F7" w:rsidRPr="00FB53A9">
        <w:rPr>
          <w:rFonts w:ascii="Times New Roman" w:hAnsi="Times New Roman"/>
          <w:bCs/>
          <w:sz w:val="24"/>
          <w:szCs w:val="24"/>
        </w:rPr>
        <w:t> </w:t>
      </w:r>
      <w:r w:rsidR="009601F1" w:rsidRPr="00FB53A9">
        <w:rPr>
          <w:rFonts w:ascii="Times New Roman" w:hAnsi="Times New Roman"/>
          <w:bCs/>
          <w:sz w:val="24"/>
          <w:szCs w:val="24"/>
        </w:rPr>
        <w:t>16 września 2022</w:t>
      </w:r>
      <w:r w:rsidR="00A762C2" w:rsidRPr="00FB53A9">
        <w:rPr>
          <w:rFonts w:ascii="Times New Roman" w:hAnsi="Times New Roman"/>
          <w:bCs/>
          <w:sz w:val="24"/>
          <w:szCs w:val="24"/>
        </w:rPr>
        <w:t xml:space="preserve"> r.</w:t>
      </w:r>
      <w:r w:rsidR="00BB67A4" w:rsidRPr="00FB53A9">
        <w:rPr>
          <w:rFonts w:ascii="Times New Roman" w:hAnsi="Times New Roman"/>
          <w:bCs/>
          <w:sz w:val="24"/>
          <w:szCs w:val="24"/>
        </w:rPr>
        <w:t xml:space="preserve"> do</w:t>
      </w:r>
      <w:r w:rsidR="00104237" w:rsidRPr="00FB53A9">
        <w:rPr>
          <w:rFonts w:ascii="Times New Roman" w:hAnsi="Times New Roman"/>
          <w:bCs/>
          <w:sz w:val="24"/>
          <w:szCs w:val="24"/>
        </w:rPr>
        <w:t xml:space="preserve"> </w:t>
      </w:r>
      <w:r w:rsidR="00A6734E">
        <w:rPr>
          <w:rFonts w:ascii="Times New Roman" w:hAnsi="Times New Roman"/>
          <w:bCs/>
          <w:sz w:val="24"/>
          <w:szCs w:val="24"/>
        </w:rPr>
        <w:t xml:space="preserve">dnia </w:t>
      </w:r>
      <w:r w:rsidR="00F351A6" w:rsidRPr="00FB53A9">
        <w:rPr>
          <w:rFonts w:ascii="Times New Roman" w:hAnsi="Times New Roman"/>
          <w:bCs/>
          <w:sz w:val="24"/>
          <w:szCs w:val="24"/>
        </w:rPr>
        <w:t>2 marca</w:t>
      </w:r>
      <w:r w:rsidR="00A6734E">
        <w:rPr>
          <w:rFonts w:ascii="Times New Roman" w:hAnsi="Times New Roman"/>
          <w:bCs/>
          <w:sz w:val="24"/>
          <w:szCs w:val="24"/>
        </w:rPr>
        <w:t xml:space="preserve"> </w:t>
      </w:r>
      <w:r w:rsidR="009601F1" w:rsidRPr="00FB53A9">
        <w:rPr>
          <w:rFonts w:ascii="Times New Roman" w:hAnsi="Times New Roman"/>
          <w:bCs/>
          <w:sz w:val="24"/>
          <w:szCs w:val="24"/>
        </w:rPr>
        <w:t>2023</w:t>
      </w:r>
      <w:r w:rsidR="00A762C2" w:rsidRPr="00FB53A9">
        <w:rPr>
          <w:rFonts w:ascii="Times New Roman" w:hAnsi="Times New Roman"/>
          <w:bCs/>
          <w:sz w:val="24"/>
          <w:szCs w:val="24"/>
        </w:rPr>
        <w:t xml:space="preserve"> r.</w:t>
      </w:r>
    </w:p>
    <w:p w14:paraId="1AFACF4F" w14:textId="1BDCEDE5" w:rsidR="00B53E9F" w:rsidRPr="00FB53A9" w:rsidRDefault="00B53E9F" w:rsidP="00A6734E">
      <w:p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Projekt został skierowany do szerokich konsultacji</w:t>
      </w:r>
      <w:r w:rsidR="00A6734E">
        <w:rPr>
          <w:rFonts w:ascii="Times New Roman" w:hAnsi="Times New Roman"/>
          <w:b/>
          <w:sz w:val="24"/>
          <w:szCs w:val="24"/>
        </w:rPr>
        <w:t xml:space="preserve"> i opiniowania</w:t>
      </w:r>
      <w:r w:rsidRPr="00FB53A9">
        <w:rPr>
          <w:rFonts w:ascii="Times New Roman" w:hAnsi="Times New Roman"/>
          <w:b/>
          <w:sz w:val="24"/>
          <w:szCs w:val="24"/>
        </w:rPr>
        <w:t>,</w:t>
      </w:r>
      <w:r w:rsidR="0063531A" w:rsidRPr="00FB53A9">
        <w:rPr>
          <w:rFonts w:ascii="Times New Roman" w:hAnsi="Times New Roman"/>
          <w:b/>
          <w:sz w:val="24"/>
          <w:szCs w:val="24"/>
        </w:rPr>
        <w:t xml:space="preserve"> które obejmowały w szczególności organizacje zrzeszające przedsiębiorców oraz organy bezpośrednio zaangażowane w proces rejestracji i prowadzenia działalności gospodarczej.</w:t>
      </w:r>
    </w:p>
    <w:p w14:paraId="01A694F6" w14:textId="60670BE6" w:rsidR="009601F1" w:rsidRPr="00FB53A9" w:rsidRDefault="000108F4" w:rsidP="00A6734E">
      <w:pPr>
        <w:autoSpaceDE w:val="0"/>
        <w:spacing w:after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 xml:space="preserve">Organ wnioskujący skierował </w:t>
      </w:r>
      <w:r w:rsidR="009601F1" w:rsidRPr="00FB53A9">
        <w:rPr>
          <w:rFonts w:ascii="Times New Roman" w:hAnsi="Times New Roman"/>
          <w:bCs/>
          <w:sz w:val="24"/>
          <w:szCs w:val="24"/>
        </w:rPr>
        <w:t xml:space="preserve">w dniu 16 września 2022 r. </w:t>
      </w:r>
      <w:r w:rsidRPr="00FB53A9">
        <w:rPr>
          <w:rFonts w:ascii="Times New Roman" w:hAnsi="Times New Roman"/>
          <w:bCs/>
          <w:sz w:val="24"/>
          <w:szCs w:val="24"/>
        </w:rPr>
        <w:t>projekt ustawy do zaopiniowania przez następujące organy administracji rządowej i inne organy oraz instytucje państwowe</w:t>
      </w:r>
      <w:r w:rsidR="00BB67A4" w:rsidRPr="00FB53A9">
        <w:rPr>
          <w:rFonts w:ascii="Times New Roman" w:hAnsi="Times New Roman"/>
          <w:bCs/>
          <w:sz w:val="24"/>
          <w:szCs w:val="24"/>
        </w:rPr>
        <w:t>, których zakresu działania dotyczy projekt</w:t>
      </w:r>
      <w:r w:rsidR="009601F1" w:rsidRPr="00FB53A9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14:paraId="2C59C187" w14:textId="517FA676" w:rsidR="009601F1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W ramach opiniowania ww. projekt został przekazany do:</w:t>
      </w:r>
    </w:p>
    <w:p w14:paraId="3840983D" w14:textId="77777777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1. Prezesa Urzędu Ochrony Konkurencji i Konsumentów,</w:t>
      </w:r>
    </w:p>
    <w:p w14:paraId="561F0F03" w14:textId="77777777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2. Prezesa Prokuratorii Generalnej Rzeczypospolitej Polskiej,</w:t>
      </w:r>
    </w:p>
    <w:p w14:paraId="57596497" w14:textId="7A357701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3. Pierwszego Prezesa Sądu Najwyższego,</w:t>
      </w:r>
    </w:p>
    <w:p w14:paraId="576C1EFE" w14:textId="61C986B3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4. Prezesa Naczelnego Sądu Administracyjnego,</w:t>
      </w:r>
    </w:p>
    <w:p w14:paraId="75D770F0" w14:textId="0B4158D9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5. Prezesa Urzędu Ochrony Danych Osobowych,</w:t>
      </w:r>
    </w:p>
    <w:p w14:paraId="611FD508" w14:textId="64FA2BCF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6. Prezesa Głównego Urzędu Statystycznego,</w:t>
      </w:r>
    </w:p>
    <w:p w14:paraId="43E1ACC3" w14:textId="6C6FA021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7. Prezesa Narodowego Funduszu Zdrowia,</w:t>
      </w:r>
    </w:p>
    <w:p w14:paraId="45B5EDED" w14:textId="6F756DA5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8. Prezesa Urzędu Zamówień Publicznych,</w:t>
      </w:r>
    </w:p>
    <w:p w14:paraId="5EB97AA9" w14:textId="77777777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9. Prezes Zakładu Ubezpieczeń Społecznych,</w:t>
      </w:r>
    </w:p>
    <w:p w14:paraId="2CBE3EE8" w14:textId="50E5DF4E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10. Prezesa Kasy Rolniczego Ubezpieczenia Społecznego,</w:t>
      </w:r>
    </w:p>
    <w:p w14:paraId="6E34DCD4" w14:textId="1DB48B28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 xml:space="preserve">11. Rzecznika Małych i Średnich Przedsiębiorców, </w:t>
      </w:r>
    </w:p>
    <w:p w14:paraId="7B2BDF1A" w14:textId="324B2C83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12. Rzecznika Praw Obywatelskich,</w:t>
      </w:r>
    </w:p>
    <w:p w14:paraId="0B2453B3" w14:textId="3746F005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13. Głównego Geodety Kraju,</w:t>
      </w:r>
    </w:p>
    <w:p w14:paraId="65AF4972" w14:textId="6E70D363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14. Naczelnej Dyrekcji Archiwów Państwowych,</w:t>
      </w:r>
    </w:p>
    <w:p w14:paraId="3620191C" w14:textId="796A7705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15. Szefa Urzędu do spraw Cudzoziemców,</w:t>
      </w:r>
    </w:p>
    <w:p w14:paraId="14953424" w14:textId="0464F6FA" w:rsidR="00FD3B1F" w:rsidRPr="00FB53A9" w:rsidRDefault="00FD3B1F" w:rsidP="00A6734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16. Prezesa Urzędu Komunikacji Elektronicznej.</w:t>
      </w:r>
    </w:p>
    <w:p w14:paraId="3DA4C330" w14:textId="77777777" w:rsidR="0063531A" w:rsidRPr="00FB53A9" w:rsidRDefault="0063531A" w:rsidP="00A6734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1F4A9DC" w14:textId="059F294A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lastRenderedPageBreak/>
        <w:t>W ramach konsultacji ww. projekt otrzymały:</w:t>
      </w:r>
    </w:p>
    <w:p w14:paraId="52255123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1. Geodezyjna Izba Gospodarcza,</w:t>
      </w:r>
    </w:p>
    <w:p w14:paraId="7CA67B0F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2. Polska Izba Biegłych Rewidentów,</w:t>
      </w:r>
    </w:p>
    <w:p w14:paraId="19CBFC5E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3. Krajowa Izba Doradców Podatkowych,</w:t>
      </w:r>
    </w:p>
    <w:p w14:paraId="419D56D3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4. Krajowa Izba Doradców Restrukturyzacyjnych,</w:t>
      </w:r>
    </w:p>
    <w:p w14:paraId="4C18AABA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5. Krajowa Izba Gospodarcza Elektroniki i Telekomunikacji,</w:t>
      </w:r>
    </w:p>
    <w:p w14:paraId="695A85BF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6. Krajowa Izba Gospodarcza,</w:t>
      </w:r>
    </w:p>
    <w:p w14:paraId="50C9EAF8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7. Ogólnopolska Federacja Przedsiębiorców i Pracodawców Przedsiębiorcy,</w:t>
      </w:r>
    </w:p>
    <w:p w14:paraId="6D480C39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8. Polska Izba Informatyki i Telekomunikacji,</w:t>
      </w:r>
    </w:p>
    <w:p w14:paraId="0009E8A3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9. Polska Izba Komunikacji Elektronicznej,</w:t>
      </w:r>
    </w:p>
    <w:p w14:paraId="172E677F" w14:textId="77777777" w:rsidR="00A07A36" w:rsidRPr="00FB53A9" w:rsidRDefault="00A07A36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10. Stowarzyszenie Geodetów Polskich,</w:t>
      </w:r>
    </w:p>
    <w:p w14:paraId="6A45220A" w14:textId="77777777" w:rsidR="00A07A36" w:rsidRPr="00FB53A9" w:rsidRDefault="00A07A36" w:rsidP="00A6734E">
      <w:pPr>
        <w:autoSpaceDE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11. Stowarzyszenie Księgowych w Polsce.</w:t>
      </w:r>
    </w:p>
    <w:p w14:paraId="054E2A22" w14:textId="45FF9DC0" w:rsidR="003F0081" w:rsidRPr="00FB53A9" w:rsidRDefault="003F0081" w:rsidP="00A6734E">
      <w:pPr>
        <w:autoSpaceDE w:val="0"/>
        <w:spacing w:after="12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FB53A9">
        <w:rPr>
          <w:rFonts w:ascii="Times New Roman" w:hAnsi="Times New Roman"/>
          <w:b/>
          <w:iCs/>
          <w:sz w:val="24"/>
          <w:szCs w:val="24"/>
        </w:rPr>
        <w:t xml:space="preserve">Uwagi zgłoszone w ramach </w:t>
      </w:r>
      <w:r w:rsidR="00A6734E">
        <w:rPr>
          <w:rFonts w:ascii="Times New Roman" w:hAnsi="Times New Roman"/>
          <w:b/>
          <w:iCs/>
          <w:sz w:val="24"/>
          <w:szCs w:val="24"/>
        </w:rPr>
        <w:t>konsultacji i opiniowania</w:t>
      </w:r>
      <w:r w:rsidRPr="00FB53A9">
        <w:rPr>
          <w:rFonts w:ascii="Times New Roman" w:hAnsi="Times New Roman"/>
          <w:b/>
          <w:iCs/>
          <w:sz w:val="24"/>
          <w:szCs w:val="24"/>
        </w:rPr>
        <w:t xml:space="preserve"> dotyczyły</w:t>
      </w:r>
      <w:r w:rsidR="000C14B0" w:rsidRPr="00FB53A9">
        <w:rPr>
          <w:rFonts w:ascii="Times New Roman" w:hAnsi="Times New Roman"/>
          <w:b/>
          <w:iCs/>
          <w:sz w:val="24"/>
          <w:szCs w:val="24"/>
        </w:rPr>
        <w:t xml:space="preserve"> w szczególności</w:t>
      </w:r>
      <w:r w:rsidRPr="00FB53A9">
        <w:rPr>
          <w:rFonts w:ascii="Times New Roman" w:hAnsi="Times New Roman"/>
          <w:b/>
          <w:iCs/>
          <w:sz w:val="24"/>
          <w:szCs w:val="24"/>
        </w:rPr>
        <w:t>:</w:t>
      </w:r>
    </w:p>
    <w:p w14:paraId="2B6E5C09" w14:textId="53FCB703" w:rsidR="003F0081" w:rsidRPr="00FB53A9" w:rsidRDefault="003F0081" w:rsidP="00A6734E">
      <w:pPr>
        <w:pStyle w:val="Akapitzlist"/>
        <w:numPr>
          <w:ilvl w:val="0"/>
          <w:numId w:val="46"/>
        </w:numPr>
        <w:autoSpaceDE w:val="0"/>
        <w:spacing w:after="120"/>
        <w:jc w:val="both"/>
        <w:rPr>
          <w:rFonts w:ascii="Times New Roman" w:hAnsi="Times New Roman"/>
          <w:b/>
          <w:iCs/>
          <w:sz w:val="24"/>
          <w:szCs w:val="24"/>
        </w:rPr>
      </w:pPr>
      <w:r w:rsidRPr="00FB53A9">
        <w:rPr>
          <w:rFonts w:ascii="Times New Roman" w:hAnsi="Times New Roman"/>
          <w:b/>
          <w:iCs/>
          <w:sz w:val="24"/>
          <w:szCs w:val="24"/>
        </w:rPr>
        <w:t>zakresu danych publikowanej w CEIDG informacji na temat spółki cywilnej,</w:t>
      </w:r>
    </w:p>
    <w:p w14:paraId="7A8B0E27" w14:textId="5193777E" w:rsidR="003F0081" w:rsidRPr="00FB53A9" w:rsidRDefault="000C14B0" w:rsidP="00A6734E">
      <w:pPr>
        <w:pStyle w:val="Akapitzlist"/>
        <w:numPr>
          <w:ilvl w:val="0"/>
          <w:numId w:val="46"/>
        </w:numPr>
        <w:autoSpaceDE w:val="0"/>
        <w:spacing w:after="120"/>
        <w:jc w:val="both"/>
        <w:rPr>
          <w:rFonts w:ascii="Times New Roman" w:hAnsi="Times New Roman"/>
          <w:b/>
          <w:iCs/>
          <w:sz w:val="24"/>
          <w:szCs w:val="24"/>
        </w:rPr>
      </w:pPr>
      <w:r w:rsidRPr="00FB53A9">
        <w:rPr>
          <w:rFonts w:ascii="Times New Roman" w:hAnsi="Times New Roman"/>
          <w:b/>
          <w:iCs/>
          <w:sz w:val="24"/>
          <w:szCs w:val="24"/>
        </w:rPr>
        <w:t>weryfikacji i przekazywania</w:t>
      </w:r>
      <w:r w:rsidR="003F0081" w:rsidRPr="00FB53A9">
        <w:rPr>
          <w:rFonts w:ascii="Times New Roman" w:hAnsi="Times New Roman"/>
          <w:b/>
          <w:iCs/>
          <w:sz w:val="24"/>
          <w:szCs w:val="24"/>
        </w:rPr>
        <w:t xml:space="preserve"> danych z CEIDG do innych rejestrów publicznych w zakresie spółki cywilnej,</w:t>
      </w:r>
    </w:p>
    <w:p w14:paraId="4EB9A6B6" w14:textId="2105CCE0" w:rsidR="003F0081" w:rsidRPr="00FB53A9" w:rsidRDefault="003F0081" w:rsidP="00A6734E">
      <w:pPr>
        <w:pStyle w:val="Akapitzlist"/>
        <w:numPr>
          <w:ilvl w:val="0"/>
          <w:numId w:val="46"/>
        </w:numPr>
        <w:autoSpaceDE w:val="0"/>
        <w:spacing w:after="120"/>
        <w:jc w:val="both"/>
        <w:rPr>
          <w:rFonts w:ascii="Times New Roman" w:hAnsi="Times New Roman"/>
          <w:b/>
          <w:iCs/>
          <w:sz w:val="24"/>
          <w:szCs w:val="24"/>
        </w:rPr>
      </w:pPr>
      <w:r w:rsidRPr="00FB53A9">
        <w:rPr>
          <w:rFonts w:ascii="Times New Roman" w:hAnsi="Times New Roman"/>
          <w:b/>
          <w:iCs/>
          <w:sz w:val="24"/>
          <w:szCs w:val="24"/>
        </w:rPr>
        <w:t xml:space="preserve">współpracy z TERYT i </w:t>
      </w:r>
      <w:proofErr w:type="spellStart"/>
      <w:r w:rsidRPr="00FB53A9">
        <w:rPr>
          <w:rFonts w:ascii="Times New Roman" w:hAnsi="Times New Roman"/>
          <w:b/>
          <w:iCs/>
          <w:sz w:val="24"/>
          <w:szCs w:val="24"/>
        </w:rPr>
        <w:t>geoportalu</w:t>
      </w:r>
      <w:proofErr w:type="spellEnd"/>
      <w:r w:rsidRPr="00FB53A9">
        <w:rPr>
          <w:rFonts w:ascii="Times New Roman" w:hAnsi="Times New Roman"/>
          <w:b/>
          <w:iCs/>
          <w:sz w:val="24"/>
          <w:szCs w:val="24"/>
        </w:rPr>
        <w:t xml:space="preserve"> z CEIDG,</w:t>
      </w:r>
    </w:p>
    <w:p w14:paraId="46B28986" w14:textId="67726C1D" w:rsidR="003F0081" w:rsidRPr="00FB53A9" w:rsidRDefault="003F0081" w:rsidP="00A6734E">
      <w:pPr>
        <w:pStyle w:val="Akapitzlist"/>
        <w:numPr>
          <w:ilvl w:val="0"/>
          <w:numId w:val="46"/>
        </w:numPr>
        <w:autoSpaceDE w:val="0"/>
        <w:spacing w:after="120"/>
        <w:jc w:val="both"/>
        <w:rPr>
          <w:rFonts w:ascii="Times New Roman" w:hAnsi="Times New Roman"/>
          <w:b/>
          <w:iCs/>
          <w:sz w:val="24"/>
          <w:szCs w:val="24"/>
        </w:rPr>
      </w:pPr>
      <w:r w:rsidRPr="00FB53A9">
        <w:rPr>
          <w:rFonts w:ascii="Times New Roman" w:hAnsi="Times New Roman"/>
          <w:b/>
          <w:iCs/>
          <w:sz w:val="24"/>
          <w:szCs w:val="24"/>
        </w:rPr>
        <w:t>ochrony danych osobowych w CEIDG</w:t>
      </w:r>
      <w:r w:rsidR="000C14B0" w:rsidRPr="00FB53A9">
        <w:rPr>
          <w:rFonts w:ascii="Times New Roman" w:hAnsi="Times New Roman"/>
          <w:b/>
          <w:iCs/>
          <w:sz w:val="24"/>
          <w:szCs w:val="24"/>
        </w:rPr>
        <w:t>,</w:t>
      </w:r>
    </w:p>
    <w:p w14:paraId="4FA6F1CF" w14:textId="7EECBD8B" w:rsidR="003F0081" w:rsidRPr="00FB53A9" w:rsidRDefault="003F0081" w:rsidP="00A6734E">
      <w:pPr>
        <w:pStyle w:val="Akapitzlist"/>
        <w:numPr>
          <w:ilvl w:val="0"/>
          <w:numId w:val="46"/>
        </w:numPr>
        <w:autoSpaceDE w:val="0"/>
        <w:spacing w:after="120"/>
        <w:jc w:val="both"/>
        <w:rPr>
          <w:rFonts w:ascii="Times New Roman" w:hAnsi="Times New Roman"/>
          <w:b/>
          <w:iCs/>
          <w:sz w:val="24"/>
          <w:szCs w:val="24"/>
        </w:rPr>
      </w:pPr>
      <w:r w:rsidRPr="00FB53A9">
        <w:rPr>
          <w:rFonts w:ascii="Times New Roman" w:hAnsi="Times New Roman"/>
          <w:b/>
          <w:iCs/>
          <w:sz w:val="24"/>
          <w:szCs w:val="24"/>
        </w:rPr>
        <w:t>archiwizacji dokumentacji</w:t>
      </w:r>
      <w:r w:rsidR="000C14B0" w:rsidRPr="00FB53A9">
        <w:rPr>
          <w:rFonts w:ascii="Times New Roman" w:hAnsi="Times New Roman"/>
          <w:b/>
          <w:iCs/>
          <w:sz w:val="24"/>
          <w:szCs w:val="24"/>
        </w:rPr>
        <w:t>.</w:t>
      </w:r>
    </w:p>
    <w:p w14:paraId="0E4A3A1C" w14:textId="0BC4BF7E" w:rsidR="00A07A36" w:rsidRPr="00FB53A9" w:rsidRDefault="00EC7EC5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 xml:space="preserve">Uwagi </w:t>
      </w:r>
      <w:r w:rsidR="00A44835" w:rsidRPr="00FB53A9">
        <w:rPr>
          <w:rFonts w:ascii="Times New Roman" w:hAnsi="Times New Roman"/>
          <w:bCs/>
          <w:sz w:val="24"/>
          <w:szCs w:val="24"/>
        </w:rPr>
        <w:t xml:space="preserve">w ramach opiniowania </w:t>
      </w:r>
      <w:r w:rsidRPr="00FB53A9">
        <w:rPr>
          <w:rFonts w:ascii="Times New Roman" w:hAnsi="Times New Roman"/>
          <w:bCs/>
          <w:sz w:val="24"/>
          <w:szCs w:val="24"/>
        </w:rPr>
        <w:t>do projektu zgłosi</w:t>
      </w:r>
      <w:r w:rsidR="00A07A36" w:rsidRPr="00FB53A9">
        <w:rPr>
          <w:rFonts w:ascii="Times New Roman" w:hAnsi="Times New Roman"/>
          <w:bCs/>
          <w:sz w:val="24"/>
          <w:szCs w:val="24"/>
        </w:rPr>
        <w:t>li:</w:t>
      </w:r>
    </w:p>
    <w:p w14:paraId="4183B136" w14:textId="6107C1D8" w:rsidR="00A07A36" w:rsidRPr="00FB53A9" w:rsidRDefault="00A07A36" w:rsidP="00A6734E">
      <w:pPr>
        <w:pStyle w:val="Akapitzlist"/>
        <w:numPr>
          <w:ilvl w:val="0"/>
          <w:numId w:val="40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Sąd Najwyższy</w:t>
      </w:r>
      <w:r w:rsidR="00FD5FB6" w:rsidRPr="00FB53A9">
        <w:rPr>
          <w:rFonts w:ascii="Times New Roman" w:hAnsi="Times New Roman"/>
          <w:b/>
          <w:sz w:val="24"/>
          <w:szCs w:val="24"/>
        </w:rPr>
        <w:t xml:space="preserve"> - </w:t>
      </w:r>
      <w:r w:rsidR="00FD5FB6" w:rsidRPr="00FB53A9">
        <w:rPr>
          <w:rFonts w:ascii="Times New Roman" w:hAnsi="Times New Roman"/>
          <w:bCs/>
          <w:sz w:val="24"/>
          <w:szCs w:val="24"/>
        </w:rPr>
        <w:t>uwagi dotyczyły: cyfryzacji postępowania rejestrowego,</w:t>
      </w:r>
      <w:r w:rsidR="00157C61" w:rsidRPr="00FB53A9">
        <w:rPr>
          <w:rFonts w:ascii="Times New Roman" w:hAnsi="Times New Roman"/>
          <w:bCs/>
          <w:sz w:val="24"/>
          <w:szCs w:val="24"/>
        </w:rPr>
        <w:t xml:space="preserve"> w tym </w:t>
      </w:r>
      <w:r w:rsidR="003335BF" w:rsidRPr="00FB53A9">
        <w:rPr>
          <w:rFonts w:ascii="Times New Roman" w:hAnsi="Times New Roman"/>
          <w:bCs/>
          <w:sz w:val="24"/>
          <w:szCs w:val="24"/>
        </w:rPr>
        <w:t xml:space="preserve">rodzajów </w:t>
      </w:r>
      <w:r w:rsidR="00157C61" w:rsidRPr="00FB53A9">
        <w:rPr>
          <w:rFonts w:ascii="Times New Roman" w:hAnsi="Times New Roman"/>
          <w:bCs/>
          <w:sz w:val="24"/>
          <w:szCs w:val="24"/>
        </w:rPr>
        <w:t>wniosków o wpis do CEIDG</w:t>
      </w:r>
      <w:r w:rsidR="003335BF" w:rsidRPr="00FB53A9">
        <w:rPr>
          <w:rFonts w:ascii="Times New Roman" w:hAnsi="Times New Roman"/>
          <w:bCs/>
          <w:sz w:val="24"/>
          <w:szCs w:val="24"/>
        </w:rPr>
        <w:t xml:space="preserve"> i poprawności wniosków</w:t>
      </w:r>
      <w:r w:rsidR="00157C61" w:rsidRPr="00FB53A9">
        <w:rPr>
          <w:rFonts w:ascii="Times New Roman" w:hAnsi="Times New Roman"/>
          <w:bCs/>
          <w:sz w:val="24"/>
          <w:szCs w:val="24"/>
        </w:rPr>
        <w:t>,</w:t>
      </w:r>
      <w:r w:rsidR="00FD5FB6" w:rsidRPr="00FB53A9">
        <w:rPr>
          <w:rFonts w:ascii="Times New Roman" w:hAnsi="Times New Roman"/>
          <w:bCs/>
          <w:sz w:val="24"/>
          <w:szCs w:val="24"/>
        </w:rPr>
        <w:t xml:space="preserve"> elektronicznego zawarcia umowy spółki cywilnej, terminów wejścia w życie proponowanych w ustawie rozwiązań</w:t>
      </w:r>
      <w:r w:rsidR="00A44835" w:rsidRPr="00FB53A9">
        <w:rPr>
          <w:rFonts w:ascii="Times New Roman" w:hAnsi="Times New Roman"/>
          <w:bCs/>
          <w:sz w:val="24"/>
          <w:szCs w:val="24"/>
        </w:rPr>
        <w:t xml:space="preserve">, nieujawniania informacji o małżeńskiej wspólności majątkowej. </w:t>
      </w:r>
    </w:p>
    <w:p w14:paraId="655737B5" w14:textId="7DDE521A" w:rsidR="00A44835" w:rsidRPr="00FB53A9" w:rsidRDefault="00A44835" w:rsidP="00A6734E">
      <w:pPr>
        <w:pStyle w:val="Akapitzlist"/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 xml:space="preserve">Uwagi SN </w:t>
      </w:r>
      <w:r w:rsidR="00531783" w:rsidRPr="00FB53A9">
        <w:rPr>
          <w:rFonts w:ascii="Times New Roman" w:hAnsi="Times New Roman"/>
          <w:bCs/>
          <w:sz w:val="24"/>
          <w:szCs w:val="24"/>
        </w:rPr>
        <w:t xml:space="preserve">w części nie zostały uwzględnione np. </w:t>
      </w:r>
      <w:r w:rsidRPr="00FB53A9">
        <w:rPr>
          <w:rFonts w:ascii="Times New Roman" w:hAnsi="Times New Roman"/>
          <w:bCs/>
          <w:sz w:val="24"/>
          <w:szCs w:val="24"/>
        </w:rPr>
        <w:t xml:space="preserve">w zakresie przesunięcia wejścia w życie rozwiązań dotyczących </w:t>
      </w:r>
      <w:r w:rsidR="00531783" w:rsidRPr="00FB53A9">
        <w:rPr>
          <w:rFonts w:ascii="Times New Roman" w:hAnsi="Times New Roman"/>
          <w:bCs/>
          <w:sz w:val="24"/>
          <w:szCs w:val="24"/>
        </w:rPr>
        <w:t xml:space="preserve">elektronizacji procesu rejestracji działalności gospodarczej, nie wprowadzania rodzajów (nazw) wniosków o wpis do CEIDG czy pozostawienia w CEIDG informacji o małżeńskiej wspólności majątkowej. </w:t>
      </w:r>
    </w:p>
    <w:p w14:paraId="5E9450B4" w14:textId="6B60B1ED" w:rsidR="00A07A36" w:rsidRPr="00FB53A9" w:rsidRDefault="00A07A36" w:rsidP="00A6734E">
      <w:pPr>
        <w:pStyle w:val="Akapitzlist"/>
        <w:numPr>
          <w:ilvl w:val="0"/>
          <w:numId w:val="40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Zakład Ubezpieczeń Społecznych</w:t>
      </w:r>
      <w:r w:rsidR="00157C61" w:rsidRPr="00FB53A9">
        <w:rPr>
          <w:rFonts w:ascii="Times New Roman" w:hAnsi="Times New Roman"/>
          <w:b/>
          <w:sz w:val="24"/>
          <w:szCs w:val="24"/>
        </w:rPr>
        <w:t xml:space="preserve"> – </w:t>
      </w:r>
      <w:r w:rsidR="00157C61" w:rsidRPr="00FB53A9">
        <w:rPr>
          <w:rFonts w:ascii="Times New Roman" w:hAnsi="Times New Roman"/>
          <w:bCs/>
          <w:sz w:val="24"/>
          <w:szCs w:val="24"/>
        </w:rPr>
        <w:t xml:space="preserve">uwagi dotyczyły: </w:t>
      </w:r>
      <w:r w:rsidR="003335BF" w:rsidRPr="00FB53A9">
        <w:rPr>
          <w:rFonts w:ascii="Times New Roman" w:hAnsi="Times New Roman"/>
          <w:bCs/>
          <w:sz w:val="24"/>
          <w:szCs w:val="24"/>
        </w:rPr>
        <w:t xml:space="preserve">przekazywania danych cudzoziemców (PESEL) przez CEIDG do ZUS, zmiany danych przekazywanych w zgłoszeniu do ubezpieczenia społecznego, </w:t>
      </w:r>
      <w:r w:rsidR="00C9147F" w:rsidRPr="00FB53A9">
        <w:rPr>
          <w:rFonts w:ascii="Times New Roman" w:hAnsi="Times New Roman"/>
          <w:bCs/>
          <w:sz w:val="24"/>
          <w:szCs w:val="24"/>
        </w:rPr>
        <w:t xml:space="preserve">poszerzenia katalogu publikowanych danych o spółce cywilnej, </w:t>
      </w:r>
      <w:r w:rsidR="00A44835" w:rsidRPr="00FB53A9">
        <w:rPr>
          <w:rFonts w:ascii="Times New Roman" w:hAnsi="Times New Roman"/>
          <w:bCs/>
          <w:sz w:val="24"/>
          <w:szCs w:val="24"/>
        </w:rPr>
        <w:t>obowiązku korekty daty zawieszenia i wznowienia działalności gospodarczej</w:t>
      </w:r>
      <w:r w:rsidR="00531783" w:rsidRPr="00FB53A9">
        <w:rPr>
          <w:rFonts w:ascii="Times New Roman" w:hAnsi="Times New Roman"/>
          <w:bCs/>
          <w:sz w:val="24"/>
          <w:szCs w:val="24"/>
        </w:rPr>
        <w:t xml:space="preserve">. </w:t>
      </w:r>
    </w:p>
    <w:p w14:paraId="6B679CA7" w14:textId="419A732F" w:rsidR="00531783" w:rsidRPr="00FB53A9" w:rsidRDefault="00531783" w:rsidP="00A6734E">
      <w:pPr>
        <w:pStyle w:val="Akapitzlist"/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 xml:space="preserve">Uwagi ZUS zostały w znacznej mierze uwzględnione lub wyjaśnione. W dniu 16.11.2022 r. odbyło się spotkanie z przedstawicielami ZUS celem uzgodnienia treści projektu.  </w:t>
      </w:r>
    </w:p>
    <w:p w14:paraId="26AE6447" w14:textId="75A88CD3" w:rsidR="00FD5FB6" w:rsidRPr="00FB53A9" w:rsidRDefault="00FD5FB6" w:rsidP="00A6734E">
      <w:pPr>
        <w:pStyle w:val="Akapitzlist"/>
        <w:numPr>
          <w:ilvl w:val="0"/>
          <w:numId w:val="40"/>
        </w:num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Kasa Rolniczego Ubezpieczenia Społecznego</w:t>
      </w:r>
      <w:r w:rsidR="00A44835" w:rsidRPr="00FB53A9">
        <w:rPr>
          <w:rFonts w:ascii="Times New Roman" w:hAnsi="Times New Roman"/>
          <w:b/>
          <w:sz w:val="24"/>
          <w:szCs w:val="24"/>
        </w:rPr>
        <w:t xml:space="preserve"> - </w:t>
      </w:r>
      <w:r w:rsidR="00A44835" w:rsidRPr="00FB53A9">
        <w:rPr>
          <w:rFonts w:ascii="Times New Roman" w:hAnsi="Times New Roman"/>
          <w:bCs/>
          <w:sz w:val="24"/>
          <w:szCs w:val="24"/>
        </w:rPr>
        <w:t>uwagi dotyczyły: obowiązku uzupełnienia i aktualizacji danych dotyczących spółki cywilnej przez KRUS.</w:t>
      </w:r>
    </w:p>
    <w:p w14:paraId="3CFF6F93" w14:textId="6B501E95" w:rsidR="00531783" w:rsidRPr="00FB53A9" w:rsidRDefault="00531783" w:rsidP="00A6734E">
      <w:pPr>
        <w:pStyle w:val="Akapitzlist"/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Uwagi KRUS zostały uwzględnione (zrezygnowano z przepisów budzących wątpliwości).</w:t>
      </w:r>
    </w:p>
    <w:p w14:paraId="7586AF8C" w14:textId="3D6FB348" w:rsidR="00FD5FB6" w:rsidRPr="00FB53A9" w:rsidRDefault="00FD5FB6" w:rsidP="00A6734E">
      <w:pPr>
        <w:pStyle w:val="Akapitzlist"/>
        <w:numPr>
          <w:ilvl w:val="0"/>
          <w:numId w:val="40"/>
        </w:num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Główny Urząd Statystyczny</w:t>
      </w:r>
      <w:r w:rsidR="003335BF" w:rsidRPr="00FB53A9">
        <w:rPr>
          <w:rFonts w:ascii="Times New Roman" w:hAnsi="Times New Roman"/>
          <w:b/>
          <w:sz w:val="24"/>
          <w:szCs w:val="24"/>
        </w:rPr>
        <w:t xml:space="preserve"> – </w:t>
      </w:r>
      <w:r w:rsidR="003335BF" w:rsidRPr="00FB53A9">
        <w:rPr>
          <w:rFonts w:ascii="Times New Roman" w:hAnsi="Times New Roman"/>
          <w:bCs/>
          <w:sz w:val="24"/>
          <w:szCs w:val="24"/>
        </w:rPr>
        <w:t>uwagi dotyczyły</w:t>
      </w:r>
      <w:r w:rsidR="00C9147F" w:rsidRPr="00FB53A9">
        <w:rPr>
          <w:rFonts w:ascii="Times New Roman" w:hAnsi="Times New Roman"/>
          <w:bCs/>
          <w:sz w:val="24"/>
          <w:szCs w:val="24"/>
        </w:rPr>
        <w:t>:</w:t>
      </w:r>
      <w:r w:rsidR="003335BF" w:rsidRPr="00FB53A9">
        <w:rPr>
          <w:rFonts w:ascii="Times New Roman" w:hAnsi="Times New Roman"/>
          <w:bCs/>
          <w:sz w:val="24"/>
          <w:szCs w:val="24"/>
        </w:rPr>
        <w:t xml:space="preserve"> przekazywania </w:t>
      </w:r>
      <w:r w:rsidR="00C9147F" w:rsidRPr="00FB53A9">
        <w:rPr>
          <w:rFonts w:ascii="Times New Roman" w:hAnsi="Times New Roman"/>
          <w:bCs/>
          <w:sz w:val="24"/>
          <w:szCs w:val="24"/>
        </w:rPr>
        <w:t xml:space="preserve">do GUS </w:t>
      </w:r>
      <w:r w:rsidR="003335BF" w:rsidRPr="00FB53A9">
        <w:rPr>
          <w:rFonts w:ascii="Times New Roman" w:hAnsi="Times New Roman"/>
          <w:bCs/>
          <w:sz w:val="24"/>
          <w:szCs w:val="24"/>
        </w:rPr>
        <w:t xml:space="preserve">daty wpisu oraz skreślenia w ewidencji, </w:t>
      </w:r>
      <w:r w:rsidR="00C9147F" w:rsidRPr="00FB53A9">
        <w:rPr>
          <w:rFonts w:ascii="Times New Roman" w:hAnsi="Times New Roman"/>
          <w:bCs/>
          <w:sz w:val="24"/>
          <w:szCs w:val="24"/>
        </w:rPr>
        <w:t xml:space="preserve">zmiany danych w zakresie adresu przez naczelnika urzędu skarbowego, zarządcy sukcesyjnego, objęcia publikacją wszystkich spółek cywilnych, </w:t>
      </w:r>
      <w:r w:rsidR="00C9147F" w:rsidRPr="00FB53A9">
        <w:rPr>
          <w:rFonts w:ascii="Times New Roman" w:hAnsi="Times New Roman"/>
          <w:bCs/>
          <w:sz w:val="24"/>
          <w:szCs w:val="24"/>
        </w:rPr>
        <w:lastRenderedPageBreak/>
        <w:t xml:space="preserve">wykreślania informacji o spółce cywilnej, </w:t>
      </w:r>
      <w:r w:rsidR="00A44835" w:rsidRPr="00FB53A9">
        <w:rPr>
          <w:rFonts w:ascii="Times New Roman" w:hAnsi="Times New Roman"/>
          <w:bCs/>
          <w:sz w:val="24"/>
          <w:szCs w:val="24"/>
        </w:rPr>
        <w:t xml:space="preserve">zmiany jej składu osobowego, </w:t>
      </w:r>
      <w:r w:rsidR="00C9147F" w:rsidRPr="00FB53A9">
        <w:rPr>
          <w:rFonts w:ascii="Times New Roman" w:hAnsi="Times New Roman"/>
          <w:bCs/>
          <w:sz w:val="24"/>
          <w:szCs w:val="24"/>
        </w:rPr>
        <w:t xml:space="preserve">rozszerzenia danych o spółce cywilnej o adresy, </w:t>
      </w:r>
      <w:r w:rsidR="00A44835" w:rsidRPr="00FB53A9">
        <w:rPr>
          <w:rFonts w:ascii="Times New Roman" w:hAnsi="Times New Roman"/>
          <w:bCs/>
          <w:sz w:val="24"/>
          <w:szCs w:val="24"/>
        </w:rPr>
        <w:t>przekazywania danych do rejestru, zwrotu nadanego numeru REGON</w:t>
      </w:r>
      <w:r w:rsidR="00531783" w:rsidRPr="00FB53A9">
        <w:rPr>
          <w:rFonts w:ascii="Times New Roman" w:hAnsi="Times New Roman"/>
          <w:bCs/>
          <w:sz w:val="24"/>
          <w:szCs w:val="24"/>
        </w:rPr>
        <w:t xml:space="preserve">. </w:t>
      </w:r>
    </w:p>
    <w:p w14:paraId="32B98E22" w14:textId="5CF462A4" w:rsidR="00531783" w:rsidRPr="00FB53A9" w:rsidRDefault="00531783" w:rsidP="00A6734E">
      <w:pPr>
        <w:pStyle w:val="Akapitzlist"/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Uwagi GUS zostały w znacznej mierze uwzględnione lub wyjaśnione. W dniu 14.11.2022 r. odbyło się spotkanie z przedstawicielami GUS celem uzgodnienia treści projektu.</w:t>
      </w:r>
    </w:p>
    <w:p w14:paraId="0282E0B7" w14:textId="41E43729" w:rsidR="00A07A36" w:rsidRPr="00FB53A9" w:rsidRDefault="00A07A36" w:rsidP="00A6734E">
      <w:pPr>
        <w:pStyle w:val="Akapitzlist"/>
        <w:numPr>
          <w:ilvl w:val="0"/>
          <w:numId w:val="40"/>
        </w:num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Główny Urząd Geodezji i Kartografii</w:t>
      </w:r>
      <w:r w:rsidR="00FD5FB6" w:rsidRPr="00FB53A9">
        <w:rPr>
          <w:rFonts w:ascii="Times New Roman" w:hAnsi="Times New Roman"/>
          <w:b/>
          <w:sz w:val="24"/>
          <w:szCs w:val="24"/>
        </w:rPr>
        <w:t xml:space="preserve"> – </w:t>
      </w:r>
      <w:r w:rsidR="00FD5FB6" w:rsidRPr="00FB53A9">
        <w:rPr>
          <w:rFonts w:ascii="Times New Roman" w:hAnsi="Times New Roman"/>
          <w:bCs/>
          <w:sz w:val="24"/>
          <w:szCs w:val="24"/>
        </w:rPr>
        <w:t xml:space="preserve">uwagi dotyczyły: </w:t>
      </w:r>
      <w:r w:rsidR="00732947" w:rsidRPr="00FB53A9">
        <w:rPr>
          <w:rFonts w:ascii="Times New Roman" w:hAnsi="Times New Roman"/>
          <w:bCs/>
          <w:sz w:val="24"/>
          <w:szCs w:val="24"/>
        </w:rPr>
        <w:t xml:space="preserve">zgodności danych w CEIDG z rejestrem TERYT, </w:t>
      </w:r>
      <w:r w:rsidR="003335BF" w:rsidRPr="00FB53A9">
        <w:rPr>
          <w:rFonts w:ascii="Times New Roman" w:hAnsi="Times New Roman"/>
          <w:bCs/>
          <w:sz w:val="24"/>
          <w:szCs w:val="24"/>
        </w:rPr>
        <w:t>oznaczenia adresów zgodnie z oznaczeniami TERYT, publikowania przez CEIDG danych przestrzennych adresu</w:t>
      </w:r>
      <w:r w:rsidR="00531783" w:rsidRPr="00FB53A9">
        <w:rPr>
          <w:rFonts w:ascii="Times New Roman" w:hAnsi="Times New Roman"/>
          <w:bCs/>
          <w:sz w:val="24"/>
          <w:szCs w:val="24"/>
        </w:rPr>
        <w:t xml:space="preserve">. </w:t>
      </w:r>
    </w:p>
    <w:p w14:paraId="052B8BDC" w14:textId="4021ABFA" w:rsidR="00531783" w:rsidRPr="00FB53A9" w:rsidRDefault="00531783" w:rsidP="00A6734E">
      <w:pPr>
        <w:pStyle w:val="Akapitzlist"/>
        <w:tabs>
          <w:tab w:val="left" w:pos="4440"/>
        </w:tabs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Uwagi GUGiK zostały wyjaśnione lub uwzględnione (zrezygnowano z przepisów budzących wątpliwości w zakresie współpracy CEIDG z geoportal.gov.pl)</w:t>
      </w:r>
    </w:p>
    <w:p w14:paraId="556A4DD0" w14:textId="7D5AF6B3" w:rsidR="00A07A36" w:rsidRPr="00FB53A9" w:rsidRDefault="00A07A36" w:rsidP="00A6734E">
      <w:pPr>
        <w:pStyle w:val="Akapitzlist"/>
        <w:numPr>
          <w:ilvl w:val="0"/>
          <w:numId w:val="40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Dyrekcja Archiwów Państwowych</w:t>
      </w:r>
      <w:r w:rsidR="00157C61" w:rsidRPr="00FB53A9">
        <w:rPr>
          <w:rFonts w:ascii="Times New Roman" w:hAnsi="Times New Roman"/>
          <w:b/>
          <w:sz w:val="24"/>
          <w:szCs w:val="24"/>
        </w:rPr>
        <w:t xml:space="preserve"> – </w:t>
      </w:r>
      <w:r w:rsidR="00157C61" w:rsidRPr="00FB53A9">
        <w:rPr>
          <w:rFonts w:ascii="Times New Roman" w:hAnsi="Times New Roman"/>
          <w:bCs/>
          <w:sz w:val="24"/>
          <w:szCs w:val="24"/>
        </w:rPr>
        <w:t xml:space="preserve">uwagi dotyczyły postępowania z dokumentacją, brakowania dokumentacji powstałej w systemie papierowym oraz postępowania z dokumentami elektronicznymi. </w:t>
      </w:r>
    </w:p>
    <w:p w14:paraId="27EDBC6B" w14:textId="002F8443" w:rsidR="00765558" w:rsidRPr="00FB53A9" w:rsidRDefault="00765558" w:rsidP="00A6734E">
      <w:pPr>
        <w:pStyle w:val="Akapitzlist"/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Uwagi nie zostały uwzględnione</w:t>
      </w:r>
    </w:p>
    <w:p w14:paraId="45464342" w14:textId="7EBD81D8" w:rsidR="00A07A36" w:rsidRPr="00FB53A9" w:rsidRDefault="00A07A36" w:rsidP="00A6734E">
      <w:pPr>
        <w:pStyle w:val="Akapitzlist"/>
        <w:numPr>
          <w:ilvl w:val="0"/>
          <w:numId w:val="40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Urząd Ochrony Danych Osobowych</w:t>
      </w:r>
      <w:r w:rsidR="00157C61" w:rsidRPr="00FB53A9">
        <w:rPr>
          <w:rFonts w:ascii="Times New Roman" w:hAnsi="Times New Roman"/>
          <w:b/>
          <w:sz w:val="24"/>
          <w:szCs w:val="24"/>
        </w:rPr>
        <w:t xml:space="preserve"> – </w:t>
      </w:r>
      <w:r w:rsidR="00157C61" w:rsidRPr="00FB53A9">
        <w:rPr>
          <w:rFonts w:ascii="Times New Roman" w:hAnsi="Times New Roman"/>
          <w:bCs/>
          <w:sz w:val="24"/>
          <w:szCs w:val="24"/>
        </w:rPr>
        <w:t xml:space="preserve">uwagi dotyczyły: zasadności przeprowadzenia testu prywatności, operacji przetwarzania danych, </w:t>
      </w:r>
      <w:r w:rsidR="003335BF" w:rsidRPr="00FB53A9">
        <w:rPr>
          <w:rFonts w:ascii="Times New Roman" w:hAnsi="Times New Roman"/>
          <w:bCs/>
          <w:sz w:val="24"/>
          <w:szCs w:val="24"/>
        </w:rPr>
        <w:t xml:space="preserve">podawania adresu poczty elektronicznej, rezygnacji z podawania we wpisie informacji o istnieniu lub ustaniu małżeńskiej wspólności majątkowej, sformułowania „system teleinformatyczny CEIDG informuje”, współpracy CEIDG z serwisem </w:t>
      </w:r>
      <w:hyperlink r:id="rId8" w:history="1">
        <w:r w:rsidR="003335BF" w:rsidRPr="00FB53A9">
          <w:rPr>
            <w:rStyle w:val="Hipercze"/>
            <w:rFonts w:ascii="Times New Roman" w:hAnsi="Times New Roman"/>
            <w:bCs/>
            <w:sz w:val="24"/>
            <w:szCs w:val="24"/>
          </w:rPr>
          <w:t>www.geoportal.gov.pl</w:t>
        </w:r>
      </w:hyperlink>
      <w:r w:rsidR="003335BF" w:rsidRPr="00FB53A9">
        <w:rPr>
          <w:rFonts w:ascii="Times New Roman" w:hAnsi="Times New Roman"/>
          <w:bCs/>
          <w:sz w:val="24"/>
          <w:szCs w:val="24"/>
        </w:rPr>
        <w:t>, braku podstawy do żądania od organu gminy dokumentów związanych z wnioskami, składania oświadczenia</w:t>
      </w:r>
      <w:r w:rsidR="00C9147F" w:rsidRPr="00FB53A9">
        <w:rPr>
          <w:rFonts w:ascii="Times New Roman" w:hAnsi="Times New Roman"/>
          <w:bCs/>
          <w:sz w:val="24"/>
          <w:szCs w:val="24"/>
        </w:rPr>
        <w:t xml:space="preserve">, ze zarządca sukcesyjny wyraził zgodę na pełnienie tej funkcji, przekazywania danych pomiędzy systemami, określenia administratora danych, ograniczenia danych publikowanych o spółce cywilnej zgodnie z zasadą minimalizacji danych, </w:t>
      </w:r>
      <w:r w:rsidR="00A44835" w:rsidRPr="00FB53A9">
        <w:rPr>
          <w:rFonts w:ascii="Times New Roman" w:hAnsi="Times New Roman"/>
          <w:bCs/>
          <w:sz w:val="24"/>
          <w:szCs w:val="24"/>
        </w:rPr>
        <w:t>uprawdopodobnienia dysponowania danymi kontaktowymi, korzystania przez CEIDG z danych udostępnianych przez Centralną Informację Krajowego Rejestru Sądowego, sporządzenia oceny skutków dla ochrony danych osobowych, powierzenia realizacji zadań przez PiP innym podmiotom</w:t>
      </w:r>
      <w:r w:rsidR="00765558" w:rsidRPr="00FB53A9">
        <w:rPr>
          <w:rFonts w:ascii="Times New Roman" w:hAnsi="Times New Roman"/>
          <w:bCs/>
          <w:sz w:val="24"/>
          <w:szCs w:val="24"/>
        </w:rPr>
        <w:t>.</w:t>
      </w:r>
    </w:p>
    <w:p w14:paraId="5D4A2D83" w14:textId="40D44EF4" w:rsidR="00765558" w:rsidRPr="00FB53A9" w:rsidRDefault="00765558" w:rsidP="00A6734E">
      <w:pPr>
        <w:pStyle w:val="Akapitzlist"/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Uwagi UODO w części zostały uwzględnione lub wyjaśnione w szczególności w zakresie sprecyzowania celów przetwarzania danych, ograniczono zakres danych publikowanych w ramach spółki cywilnej, sporządzenia oceny skutków dla ochrony danych osobowych i innych dokumentów dotyczących analiz ryzyka ochrony danych osobowych w CEIDG.</w:t>
      </w:r>
    </w:p>
    <w:p w14:paraId="3DA8DC2C" w14:textId="489FF96C" w:rsidR="00F351A6" w:rsidRPr="00FB53A9" w:rsidRDefault="009A3043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 xml:space="preserve">Na podstawie § 48 uchwały </w:t>
      </w:r>
      <w:r w:rsidR="00FB53A9">
        <w:rPr>
          <w:rFonts w:ascii="Times New Roman" w:hAnsi="Times New Roman"/>
          <w:bCs/>
          <w:sz w:val="24"/>
          <w:szCs w:val="24"/>
        </w:rPr>
        <w:t>n</w:t>
      </w:r>
      <w:r w:rsidRPr="00FB53A9">
        <w:rPr>
          <w:rFonts w:ascii="Times New Roman" w:hAnsi="Times New Roman"/>
          <w:bCs/>
          <w:sz w:val="24"/>
          <w:szCs w:val="24"/>
        </w:rPr>
        <w:t xml:space="preserve">r 190 Rady Ministrów z 29 października 2013 r. </w:t>
      </w:r>
      <w:r w:rsidR="00A6734E" w:rsidRPr="00800F58">
        <w:rPr>
          <w:rFonts w:ascii="Times New Roman" w:hAnsi="Times New Roman"/>
          <w:b/>
          <w:sz w:val="24"/>
          <w:szCs w:val="24"/>
        </w:rPr>
        <w:t>–</w:t>
      </w:r>
      <w:r w:rsidRPr="00FB53A9">
        <w:rPr>
          <w:rFonts w:ascii="Times New Roman" w:hAnsi="Times New Roman"/>
          <w:bCs/>
          <w:sz w:val="24"/>
          <w:szCs w:val="24"/>
        </w:rPr>
        <w:t xml:space="preserve"> Regulamin pracy Rady Ministrów, ze względu na fakt, że do projektu na podstawie uwag i uzgodnień wprowadzono  szereg istotnych zmian, został on w dniu 10 lutego 2023 r. ponownie przekazany do konsultacji i opiniowania:</w:t>
      </w:r>
    </w:p>
    <w:p w14:paraId="793B600A" w14:textId="77777777" w:rsidR="009A3043" w:rsidRPr="00FB53A9" w:rsidRDefault="009A3043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1. Pierwszemu Prezesowi Sądu Najwyższego,</w:t>
      </w:r>
    </w:p>
    <w:p w14:paraId="60ABD51E" w14:textId="77777777" w:rsidR="009A3043" w:rsidRPr="00FB53A9" w:rsidRDefault="009A3043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2. Prezesowi Urzędu Ochrony Danych Osobowych,</w:t>
      </w:r>
    </w:p>
    <w:p w14:paraId="51B0685C" w14:textId="77777777" w:rsidR="009A3043" w:rsidRPr="00FB53A9" w:rsidRDefault="009A3043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3. Prezesowi Głównego Urzędu Statystycznego,</w:t>
      </w:r>
    </w:p>
    <w:p w14:paraId="2055A2E0" w14:textId="77777777" w:rsidR="009A3043" w:rsidRPr="00FB53A9" w:rsidRDefault="009A3043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4. Prezesowi Zakładu Ubezpieczeń Społecznych,</w:t>
      </w:r>
    </w:p>
    <w:p w14:paraId="2472BE61" w14:textId="77777777" w:rsidR="009A3043" w:rsidRPr="00FB53A9" w:rsidRDefault="009A3043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5. Prezesowi Kasy Rolniczego Ubezpieczenia Społecznego,</w:t>
      </w:r>
    </w:p>
    <w:p w14:paraId="4EB22EA0" w14:textId="7BB1FB4D" w:rsidR="009A3043" w:rsidRPr="00FB53A9" w:rsidRDefault="009A3043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 xml:space="preserve">6. Głównemu Geodecie Kraju, </w:t>
      </w:r>
    </w:p>
    <w:p w14:paraId="4F7B90DD" w14:textId="19F58A5E" w:rsidR="009A3043" w:rsidRPr="00FB53A9" w:rsidRDefault="009A3043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lastRenderedPageBreak/>
        <w:t>7. Naczelnej Dyrekcji Archiwów Państwowych.</w:t>
      </w:r>
    </w:p>
    <w:p w14:paraId="38BA1555" w14:textId="0FD97A9C" w:rsidR="009A3043" w:rsidRPr="00FB53A9" w:rsidRDefault="009A3043" w:rsidP="00A6734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Uwagi do projektu zostały zgłoszone przez Sąd Najwyższy, Urząd Ochrony Danych Osobowych, Naczelną Dyrekcję Archiwów Państwowych, Zakład Ubezpieczeń Społecznych</w:t>
      </w:r>
      <w:r w:rsidR="00B53E9F" w:rsidRPr="00FB53A9">
        <w:rPr>
          <w:rFonts w:ascii="Times New Roman" w:hAnsi="Times New Roman"/>
          <w:sz w:val="24"/>
          <w:szCs w:val="24"/>
        </w:rPr>
        <w:t xml:space="preserve">. </w:t>
      </w:r>
    </w:p>
    <w:p w14:paraId="08333EC3" w14:textId="77777777" w:rsidR="009A3043" w:rsidRPr="00FB53A9" w:rsidRDefault="009A3043" w:rsidP="00A6734E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9D7DD7A" w14:textId="3AB83632" w:rsidR="00336EAA" w:rsidRPr="00FB53A9" w:rsidRDefault="00336EAA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Na podstawie przepisu art. 5 ustawy z</w:t>
      </w:r>
      <w:r w:rsidR="00A6734E">
        <w:rPr>
          <w:rFonts w:ascii="Times New Roman" w:hAnsi="Times New Roman"/>
          <w:bCs/>
          <w:sz w:val="24"/>
          <w:szCs w:val="24"/>
        </w:rPr>
        <w:t xml:space="preserve"> dnia</w:t>
      </w:r>
      <w:r w:rsidRPr="00FB53A9">
        <w:rPr>
          <w:rFonts w:ascii="Times New Roman" w:hAnsi="Times New Roman"/>
          <w:bCs/>
          <w:sz w:val="24"/>
          <w:szCs w:val="24"/>
        </w:rPr>
        <w:t xml:space="preserve"> 24 lipca 2015 r. o Radzie Dialogu Społecznego i innych instytucjach dialogu społecznego </w:t>
      </w:r>
      <w:r w:rsidR="003203ED" w:rsidRPr="00FB53A9">
        <w:rPr>
          <w:rFonts w:ascii="Times New Roman" w:hAnsi="Times New Roman"/>
          <w:bCs/>
          <w:sz w:val="24"/>
          <w:szCs w:val="24"/>
        </w:rPr>
        <w:t>(Dz. U. z 2018 r. poz. 2232, z późn. zm.)</w:t>
      </w:r>
      <w:r w:rsidR="003203ED">
        <w:rPr>
          <w:rFonts w:ascii="Times New Roman" w:hAnsi="Times New Roman"/>
          <w:bCs/>
        </w:rPr>
        <w:t xml:space="preserve"> </w:t>
      </w:r>
      <w:r w:rsidRPr="00FB53A9">
        <w:rPr>
          <w:rFonts w:ascii="Times New Roman" w:hAnsi="Times New Roman"/>
          <w:bCs/>
          <w:sz w:val="24"/>
          <w:szCs w:val="24"/>
        </w:rPr>
        <w:t>projekt ustawy został skierowany do zaopiniowania przez stronę pracowników i stronę pracodawców Rady Dialogu Społecznego.</w:t>
      </w:r>
    </w:p>
    <w:p w14:paraId="5B4BC243" w14:textId="5498552B" w:rsidR="00AA294F" w:rsidRPr="00FB53A9" w:rsidRDefault="00AA294F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Ponadto p</w:t>
      </w:r>
      <w:r w:rsidR="00D87CDB" w:rsidRPr="00FB53A9">
        <w:rPr>
          <w:rFonts w:ascii="Times New Roman" w:hAnsi="Times New Roman"/>
          <w:bCs/>
          <w:sz w:val="24"/>
          <w:szCs w:val="24"/>
        </w:rPr>
        <w:t>rojekt</w:t>
      </w:r>
      <w:r w:rsidR="002B3509" w:rsidRPr="00FB53A9">
        <w:rPr>
          <w:rFonts w:ascii="Times New Roman" w:hAnsi="Times New Roman"/>
          <w:bCs/>
          <w:sz w:val="24"/>
          <w:szCs w:val="24"/>
        </w:rPr>
        <w:t xml:space="preserve"> </w:t>
      </w:r>
      <w:r w:rsidR="00D87CDB" w:rsidRPr="00FB53A9">
        <w:rPr>
          <w:rFonts w:ascii="Times New Roman" w:hAnsi="Times New Roman"/>
          <w:bCs/>
          <w:sz w:val="24"/>
          <w:szCs w:val="24"/>
        </w:rPr>
        <w:t>na podstawie art. 16 ustawy z</w:t>
      </w:r>
      <w:r w:rsidR="00176D54" w:rsidRPr="00FB53A9">
        <w:rPr>
          <w:rFonts w:ascii="Times New Roman" w:hAnsi="Times New Roman"/>
          <w:bCs/>
          <w:sz w:val="24"/>
          <w:szCs w:val="24"/>
        </w:rPr>
        <w:t xml:space="preserve"> </w:t>
      </w:r>
      <w:r w:rsidR="00A6734E">
        <w:rPr>
          <w:rFonts w:ascii="Times New Roman" w:hAnsi="Times New Roman"/>
          <w:bCs/>
          <w:sz w:val="24"/>
          <w:szCs w:val="24"/>
        </w:rPr>
        <w:t xml:space="preserve">dnia </w:t>
      </w:r>
      <w:r w:rsidR="00D87CDB" w:rsidRPr="00FB53A9">
        <w:rPr>
          <w:rFonts w:ascii="Times New Roman" w:hAnsi="Times New Roman"/>
          <w:bCs/>
          <w:sz w:val="24"/>
          <w:szCs w:val="24"/>
        </w:rPr>
        <w:t>23 maja 1991 r. o organizacjach pracodawców</w:t>
      </w:r>
      <w:r w:rsidR="003B071F" w:rsidRPr="00FB53A9">
        <w:rPr>
          <w:rFonts w:ascii="Times New Roman" w:hAnsi="Times New Roman"/>
          <w:bCs/>
          <w:sz w:val="24"/>
          <w:szCs w:val="24"/>
        </w:rPr>
        <w:t xml:space="preserve"> </w:t>
      </w:r>
      <w:r w:rsidR="003203ED">
        <w:rPr>
          <w:rFonts w:ascii="Times New Roman" w:hAnsi="Times New Roman"/>
          <w:bCs/>
          <w:sz w:val="24"/>
          <w:szCs w:val="24"/>
        </w:rPr>
        <w:t xml:space="preserve">(Dz. U. z 2022 r. poz. 97) </w:t>
      </w:r>
      <w:r w:rsidR="00336EAA" w:rsidRPr="00FB53A9">
        <w:rPr>
          <w:rFonts w:ascii="Times New Roman" w:hAnsi="Times New Roman"/>
          <w:bCs/>
          <w:sz w:val="24"/>
          <w:szCs w:val="24"/>
        </w:rPr>
        <w:t>był opiniowany</w:t>
      </w:r>
      <w:r w:rsidRPr="00FB53A9">
        <w:rPr>
          <w:rFonts w:ascii="Times New Roman" w:hAnsi="Times New Roman"/>
          <w:bCs/>
          <w:sz w:val="24"/>
          <w:szCs w:val="24"/>
        </w:rPr>
        <w:t xml:space="preserve"> </w:t>
      </w:r>
      <w:r w:rsidR="002B3509" w:rsidRPr="00FB53A9">
        <w:rPr>
          <w:rFonts w:ascii="Times New Roman" w:hAnsi="Times New Roman"/>
          <w:bCs/>
          <w:sz w:val="24"/>
          <w:szCs w:val="24"/>
        </w:rPr>
        <w:t xml:space="preserve">przez </w:t>
      </w:r>
      <w:r w:rsidR="00804CE0" w:rsidRPr="00FB53A9">
        <w:rPr>
          <w:rFonts w:ascii="Times New Roman" w:hAnsi="Times New Roman"/>
          <w:bCs/>
          <w:sz w:val="24"/>
          <w:szCs w:val="24"/>
        </w:rPr>
        <w:t xml:space="preserve">następujące </w:t>
      </w:r>
      <w:r w:rsidR="002B3509" w:rsidRPr="00FB53A9">
        <w:rPr>
          <w:rFonts w:ascii="Times New Roman" w:hAnsi="Times New Roman"/>
          <w:bCs/>
          <w:sz w:val="24"/>
          <w:szCs w:val="24"/>
        </w:rPr>
        <w:t>reprezen</w:t>
      </w:r>
      <w:r w:rsidR="00BA5923" w:rsidRPr="00FB53A9">
        <w:rPr>
          <w:rFonts w:ascii="Times New Roman" w:hAnsi="Times New Roman"/>
          <w:bCs/>
          <w:sz w:val="24"/>
          <w:szCs w:val="24"/>
        </w:rPr>
        <w:t>tatywne organizacje pracodawców:</w:t>
      </w:r>
    </w:p>
    <w:p w14:paraId="04686D51" w14:textId="77777777" w:rsidR="00BA5923" w:rsidRPr="00FB53A9" w:rsidRDefault="00804CE0" w:rsidP="00FB53A9">
      <w:pPr>
        <w:numPr>
          <w:ilvl w:val="1"/>
          <w:numId w:val="33"/>
        </w:numPr>
        <w:autoSpaceDE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Konfederacja</w:t>
      </w:r>
      <w:r w:rsidR="00BA5923" w:rsidRPr="00FB53A9">
        <w:rPr>
          <w:rFonts w:ascii="Times New Roman" w:hAnsi="Times New Roman"/>
          <w:bCs/>
          <w:sz w:val="24"/>
          <w:szCs w:val="24"/>
        </w:rPr>
        <w:t xml:space="preserve"> Lewiatan,</w:t>
      </w:r>
    </w:p>
    <w:p w14:paraId="35368243" w14:textId="77777777" w:rsidR="00BA5923" w:rsidRPr="00FB53A9" w:rsidRDefault="00BA5923" w:rsidP="00FB53A9">
      <w:pPr>
        <w:numPr>
          <w:ilvl w:val="1"/>
          <w:numId w:val="33"/>
        </w:numPr>
        <w:autoSpaceDE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Związek Pracodawców Business Centre Club,</w:t>
      </w:r>
    </w:p>
    <w:p w14:paraId="073002E9" w14:textId="77777777" w:rsidR="00BA5923" w:rsidRPr="00FB53A9" w:rsidRDefault="00BA5923" w:rsidP="00FB53A9">
      <w:pPr>
        <w:numPr>
          <w:ilvl w:val="1"/>
          <w:numId w:val="33"/>
        </w:numPr>
        <w:autoSpaceDE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Związek Rzemiosła Polskiego</w:t>
      </w:r>
      <w:r w:rsidR="00E06BD9" w:rsidRPr="00FB53A9">
        <w:rPr>
          <w:rFonts w:ascii="Times New Roman" w:hAnsi="Times New Roman"/>
          <w:bCs/>
          <w:sz w:val="24"/>
          <w:szCs w:val="24"/>
        </w:rPr>
        <w:t>,</w:t>
      </w:r>
    </w:p>
    <w:p w14:paraId="57EC4B75" w14:textId="77777777" w:rsidR="003B071F" w:rsidRPr="00FB53A9" w:rsidRDefault="002F534D" w:rsidP="00FB53A9">
      <w:pPr>
        <w:numPr>
          <w:ilvl w:val="1"/>
          <w:numId w:val="33"/>
        </w:numPr>
        <w:autoSpaceDE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Pracodawc</w:t>
      </w:r>
      <w:r w:rsidR="00804CE0" w:rsidRPr="00FB53A9">
        <w:rPr>
          <w:rFonts w:ascii="Times New Roman" w:hAnsi="Times New Roman"/>
          <w:bCs/>
          <w:sz w:val="24"/>
          <w:szCs w:val="24"/>
        </w:rPr>
        <w:t>y</w:t>
      </w:r>
      <w:r w:rsidR="00BA5923" w:rsidRPr="00FB53A9">
        <w:rPr>
          <w:rFonts w:ascii="Times New Roman" w:hAnsi="Times New Roman"/>
          <w:bCs/>
          <w:sz w:val="24"/>
          <w:szCs w:val="24"/>
        </w:rPr>
        <w:t xml:space="preserve"> Rzeczypospolitej Polskiej</w:t>
      </w:r>
      <w:r w:rsidR="003B071F" w:rsidRPr="00FB53A9">
        <w:rPr>
          <w:rFonts w:ascii="Times New Roman" w:hAnsi="Times New Roman"/>
          <w:bCs/>
          <w:sz w:val="24"/>
          <w:szCs w:val="24"/>
        </w:rPr>
        <w:t>,</w:t>
      </w:r>
    </w:p>
    <w:p w14:paraId="1F17A4CB" w14:textId="77777777" w:rsidR="00A762C2" w:rsidRPr="00FB53A9" w:rsidRDefault="003B071F" w:rsidP="00FB53A9">
      <w:pPr>
        <w:numPr>
          <w:ilvl w:val="1"/>
          <w:numId w:val="33"/>
        </w:numPr>
        <w:autoSpaceDE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Związek Przedsiębiorców i Pracodawców</w:t>
      </w:r>
    </w:p>
    <w:p w14:paraId="6919B8B0" w14:textId="77777777" w:rsidR="009E12F7" w:rsidRPr="00FB53A9" w:rsidRDefault="00A762C2" w:rsidP="00FB53A9">
      <w:pPr>
        <w:numPr>
          <w:ilvl w:val="1"/>
          <w:numId w:val="33"/>
        </w:numPr>
        <w:autoSpaceDE w:val="0"/>
        <w:spacing w:after="0" w:line="240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Federacja Przedsiębiorców Polskich</w:t>
      </w:r>
      <w:r w:rsidR="00BA5923" w:rsidRPr="00FB53A9">
        <w:rPr>
          <w:rFonts w:ascii="Times New Roman" w:hAnsi="Times New Roman"/>
          <w:bCs/>
          <w:sz w:val="24"/>
          <w:szCs w:val="24"/>
        </w:rPr>
        <w:t>.</w:t>
      </w:r>
    </w:p>
    <w:p w14:paraId="62415EB0" w14:textId="77777777" w:rsidR="0063531A" w:rsidRPr="00FB53A9" w:rsidRDefault="0063531A" w:rsidP="00A6734E">
      <w:pPr>
        <w:autoSpaceDE w:val="0"/>
        <w:spacing w:after="0" w:line="240" w:lineRule="auto"/>
        <w:ind w:left="1775"/>
        <w:jc w:val="both"/>
        <w:rPr>
          <w:rFonts w:ascii="Times New Roman" w:hAnsi="Times New Roman"/>
          <w:bCs/>
          <w:sz w:val="24"/>
          <w:szCs w:val="24"/>
        </w:rPr>
      </w:pPr>
    </w:p>
    <w:p w14:paraId="6405116C" w14:textId="78E5FD1C" w:rsidR="00A525F1" w:rsidRPr="00FB53A9" w:rsidRDefault="0094714C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Uwagi do projektu zgłosił</w:t>
      </w:r>
      <w:r w:rsidR="00A525F1" w:rsidRPr="00FB53A9">
        <w:rPr>
          <w:rFonts w:ascii="Times New Roman" w:hAnsi="Times New Roman"/>
          <w:bCs/>
          <w:sz w:val="24"/>
          <w:szCs w:val="24"/>
        </w:rPr>
        <w:t>a:</w:t>
      </w:r>
    </w:p>
    <w:p w14:paraId="7A81B3D7" w14:textId="04EC7CC1" w:rsidR="00A525F1" w:rsidRPr="00FB53A9" w:rsidRDefault="00A525F1" w:rsidP="00A6734E">
      <w:pPr>
        <w:pStyle w:val="Akapitzlist"/>
        <w:numPr>
          <w:ilvl w:val="0"/>
          <w:numId w:val="45"/>
        </w:num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Konfederacja Lewiatan</w:t>
      </w:r>
      <w:r w:rsidR="00A6734E">
        <w:rPr>
          <w:rFonts w:ascii="Times New Roman" w:hAnsi="Times New Roman"/>
          <w:bCs/>
          <w:sz w:val="24"/>
          <w:szCs w:val="24"/>
        </w:rPr>
        <w:t>,</w:t>
      </w:r>
    </w:p>
    <w:p w14:paraId="14FCF273" w14:textId="33181C88" w:rsidR="00A525F1" w:rsidRPr="00FB53A9" w:rsidRDefault="00A525F1" w:rsidP="00A6734E">
      <w:pPr>
        <w:pStyle w:val="Akapitzlist"/>
        <w:numPr>
          <w:ilvl w:val="0"/>
          <w:numId w:val="45"/>
        </w:num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Związek Rzemiosła Polskiego</w:t>
      </w:r>
      <w:r w:rsidR="00A6734E">
        <w:rPr>
          <w:rFonts w:ascii="Times New Roman" w:hAnsi="Times New Roman"/>
          <w:bCs/>
          <w:sz w:val="24"/>
          <w:szCs w:val="24"/>
        </w:rPr>
        <w:t>,</w:t>
      </w:r>
    </w:p>
    <w:p w14:paraId="274360E4" w14:textId="4F97A935" w:rsidR="00A525F1" w:rsidRPr="00FB53A9" w:rsidRDefault="00A525F1" w:rsidP="00A6734E">
      <w:pPr>
        <w:pStyle w:val="Akapitzlist"/>
        <w:numPr>
          <w:ilvl w:val="0"/>
          <w:numId w:val="45"/>
        </w:num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Stowarzyszenie Księgowych w Polsce.</w:t>
      </w:r>
    </w:p>
    <w:p w14:paraId="438986E9" w14:textId="770CF3CD" w:rsidR="0063531A" w:rsidRPr="00FB53A9" w:rsidRDefault="0063531A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W dniu 7</w:t>
      </w:r>
      <w:r w:rsidR="00A6734E">
        <w:rPr>
          <w:rFonts w:ascii="Times New Roman" w:hAnsi="Times New Roman"/>
          <w:bCs/>
          <w:sz w:val="24"/>
          <w:szCs w:val="24"/>
        </w:rPr>
        <w:t xml:space="preserve"> października </w:t>
      </w:r>
      <w:r w:rsidRPr="00FB53A9">
        <w:rPr>
          <w:rFonts w:ascii="Times New Roman" w:hAnsi="Times New Roman"/>
          <w:bCs/>
          <w:sz w:val="24"/>
          <w:szCs w:val="24"/>
        </w:rPr>
        <w:t xml:space="preserve">2022 r. obyło się spotkanie, w którym wzięli udział przedstawiciele Konfederacja Lewiatan, Związku Rzemiosła Polskiego i poszczególnych izb rzemieślniczych oraz reprezentant Stowarzyszenia Księgowych w Polsce. </w:t>
      </w:r>
    </w:p>
    <w:p w14:paraId="58C0B71D" w14:textId="1338262F" w:rsidR="0063531A" w:rsidRPr="00FB53A9" w:rsidRDefault="0063531A" w:rsidP="00A6734E">
      <w:p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Projekt ustawy o zmianie ustawy o Centralnej Ewidencji i Informacji o Działalności Gospodarczej i Punkcie Informacji dla Przedsiębiorcy oraz niektórych innych ustaw spotkał się z przychylnym przyjęciem organizacji przedsiębiorców. Pozytywnie oceniono</w:t>
      </w:r>
      <w:r w:rsidR="00336EAA" w:rsidRPr="00FB53A9">
        <w:rPr>
          <w:rFonts w:ascii="Times New Roman" w:hAnsi="Times New Roman"/>
          <w:b/>
          <w:sz w:val="24"/>
          <w:szCs w:val="24"/>
        </w:rPr>
        <w:t xml:space="preserve"> zwłaszcza</w:t>
      </w:r>
      <w:r w:rsidRPr="00FB53A9">
        <w:rPr>
          <w:rFonts w:ascii="Times New Roman" w:hAnsi="Times New Roman"/>
          <w:b/>
          <w:sz w:val="24"/>
          <w:szCs w:val="24"/>
        </w:rPr>
        <w:t>:</w:t>
      </w:r>
    </w:p>
    <w:p w14:paraId="69C92430" w14:textId="4F9925E3" w:rsidR="0063531A" w:rsidRPr="00FB53A9" w:rsidRDefault="0063531A" w:rsidP="00A6734E">
      <w:pPr>
        <w:pStyle w:val="Akapitzlist"/>
        <w:numPr>
          <w:ilvl w:val="0"/>
          <w:numId w:val="47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utworzenie „jednego okienka” dla rejestracji spółki cywilnej, w tym likwidacj</w:t>
      </w:r>
      <w:r w:rsidR="003F09B6" w:rsidRPr="00FB53A9">
        <w:rPr>
          <w:rFonts w:ascii="Times New Roman" w:hAnsi="Times New Roman"/>
          <w:sz w:val="24"/>
          <w:szCs w:val="24"/>
        </w:rPr>
        <w:t>ę</w:t>
      </w:r>
      <w:r w:rsidRPr="00FB53A9">
        <w:rPr>
          <w:rFonts w:ascii="Times New Roman" w:hAnsi="Times New Roman"/>
          <w:sz w:val="24"/>
          <w:szCs w:val="24"/>
        </w:rPr>
        <w:t xml:space="preserve"> </w:t>
      </w:r>
      <w:r w:rsidR="003F09B6" w:rsidRPr="00FB53A9">
        <w:rPr>
          <w:rFonts w:ascii="Times New Roman" w:hAnsi="Times New Roman"/>
          <w:sz w:val="24"/>
          <w:szCs w:val="24"/>
        </w:rPr>
        <w:t>wielu</w:t>
      </w:r>
      <w:r w:rsidRPr="00FB53A9">
        <w:rPr>
          <w:rFonts w:ascii="Times New Roman" w:hAnsi="Times New Roman"/>
          <w:sz w:val="24"/>
          <w:szCs w:val="24"/>
        </w:rPr>
        <w:t xml:space="preserve"> formularzy,</w:t>
      </w:r>
    </w:p>
    <w:p w14:paraId="4E73454F" w14:textId="7B632272" w:rsidR="0063531A" w:rsidRPr="00FB53A9" w:rsidRDefault="0063531A" w:rsidP="00A6734E">
      <w:pPr>
        <w:pStyle w:val="Akapitzlist"/>
        <w:numPr>
          <w:ilvl w:val="0"/>
          <w:numId w:val="47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opracowanie i udostępnienie uniwersalnego wzoru umowy spółki cywilnej,</w:t>
      </w:r>
    </w:p>
    <w:p w14:paraId="5CFCFCAD" w14:textId="53FE88A3" w:rsidR="0063531A" w:rsidRPr="00FB53A9" w:rsidRDefault="0063531A" w:rsidP="00A6734E">
      <w:pPr>
        <w:pStyle w:val="Akapitzlist"/>
        <w:numPr>
          <w:ilvl w:val="0"/>
          <w:numId w:val="47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publikacje informacji o spółce cywilnej w CEIDG,</w:t>
      </w:r>
    </w:p>
    <w:p w14:paraId="592D322C" w14:textId="1DFACE79" w:rsidR="0063531A" w:rsidRPr="00FB53A9" w:rsidRDefault="0063531A" w:rsidP="00A6734E">
      <w:pPr>
        <w:pStyle w:val="Akapitzlist"/>
        <w:numPr>
          <w:ilvl w:val="0"/>
          <w:numId w:val="47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 xml:space="preserve">możliwość </w:t>
      </w:r>
      <w:r w:rsidR="00E61DB7" w:rsidRPr="00FB53A9">
        <w:rPr>
          <w:rFonts w:ascii="Times New Roman" w:hAnsi="Times New Roman"/>
          <w:sz w:val="24"/>
          <w:szCs w:val="24"/>
        </w:rPr>
        <w:t>pobrania zaświadczenia o spółce cywilnej z CEIDG</w:t>
      </w:r>
      <w:r w:rsidR="003F09B6" w:rsidRPr="00FB53A9">
        <w:rPr>
          <w:rFonts w:ascii="Times New Roman" w:hAnsi="Times New Roman"/>
          <w:sz w:val="24"/>
          <w:szCs w:val="24"/>
        </w:rPr>
        <w:t>,</w:t>
      </w:r>
    </w:p>
    <w:p w14:paraId="6ECE148C" w14:textId="45962E0C" w:rsidR="003F09B6" w:rsidRPr="00FB53A9" w:rsidRDefault="003F09B6" w:rsidP="00A6734E">
      <w:pPr>
        <w:pStyle w:val="Akapitzlist"/>
        <w:numPr>
          <w:ilvl w:val="0"/>
          <w:numId w:val="47"/>
        </w:num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rozszerzenie informacji o posiadanym tytule mistrza lub czeladnika</w:t>
      </w:r>
    </w:p>
    <w:p w14:paraId="151FF451" w14:textId="46F1E8E6" w:rsidR="00A525F1" w:rsidRPr="00FB53A9" w:rsidRDefault="00A525F1" w:rsidP="00A6734E">
      <w:p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FB53A9">
        <w:rPr>
          <w:rFonts w:ascii="Times New Roman" w:hAnsi="Times New Roman"/>
          <w:bCs/>
          <w:sz w:val="24"/>
          <w:szCs w:val="24"/>
        </w:rPr>
        <w:t>W dniu 7</w:t>
      </w:r>
      <w:r w:rsidR="00A6734E">
        <w:rPr>
          <w:rFonts w:ascii="Times New Roman" w:hAnsi="Times New Roman"/>
          <w:bCs/>
          <w:sz w:val="24"/>
          <w:szCs w:val="24"/>
        </w:rPr>
        <w:t xml:space="preserve"> października </w:t>
      </w:r>
      <w:r w:rsidRPr="00FB53A9">
        <w:rPr>
          <w:rFonts w:ascii="Times New Roman" w:hAnsi="Times New Roman"/>
          <w:bCs/>
          <w:sz w:val="24"/>
          <w:szCs w:val="24"/>
        </w:rPr>
        <w:t>2022 r. obyło się spotkanie</w:t>
      </w:r>
      <w:r w:rsidR="00F351A6" w:rsidRPr="00FB53A9">
        <w:rPr>
          <w:rFonts w:ascii="Times New Roman" w:hAnsi="Times New Roman"/>
          <w:bCs/>
          <w:sz w:val="24"/>
          <w:szCs w:val="24"/>
        </w:rPr>
        <w:t>, w którym wzięli udział przedstawiciele Konfederacja Lewiatan, Związku Rzemiosła Polskiego i poszczególnych izb rzemieślniczych oraz reprezentant Stowarzyszenia Księgowych w Polsce</w:t>
      </w:r>
      <w:r w:rsidR="00E61DB7" w:rsidRPr="00FB53A9">
        <w:rPr>
          <w:rFonts w:ascii="Times New Roman" w:hAnsi="Times New Roman"/>
          <w:bCs/>
          <w:sz w:val="24"/>
          <w:szCs w:val="24"/>
        </w:rPr>
        <w:t xml:space="preserve"> w celu omówienia głównych zmian zawartych w projekcie ustawy oraz wyjaśnienia zgłoszonych uwag i propozycji modyfikacji (dotyczyły one zmian wykraczających poza </w:t>
      </w:r>
      <w:r w:rsidR="003F09B6" w:rsidRPr="00FB53A9">
        <w:rPr>
          <w:rFonts w:ascii="Times New Roman" w:hAnsi="Times New Roman"/>
          <w:bCs/>
          <w:sz w:val="24"/>
          <w:szCs w:val="24"/>
        </w:rPr>
        <w:t>zakres</w:t>
      </w:r>
      <w:r w:rsidR="00E61DB7" w:rsidRPr="00FB53A9">
        <w:rPr>
          <w:rFonts w:ascii="Times New Roman" w:hAnsi="Times New Roman"/>
          <w:bCs/>
          <w:sz w:val="24"/>
          <w:szCs w:val="24"/>
        </w:rPr>
        <w:t xml:space="preserve"> ustawy lub miały charakter porządkujący). </w:t>
      </w:r>
    </w:p>
    <w:p w14:paraId="2051BA59" w14:textId="4E3B0067" w:rsidR="00A525F1" w:rsidRPr="00FB53A9" w:rsidRDefault="00B53E9F" w:rsidP="00A6734E">
      <w:pPr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lastRenderedPageBreak/>
        <w:t>W</w:t>
      </w:r>
      <w:r w:rsidR="00A525F1" w:rsidRPr="00FB53A9">
        <w:rPr>
          <w:rFonts w:ascii="Times New Roman" w:hAnsi="Times New Roman"/>
          <w:sz w:val="24"/>
          <w:szCs w:val="24"/>
        </w:rPr>
        <w:t>płynęły</w:t>
      </w:r>
      <w:r w:rsidRPr="00FB53A9">
        <w:rPr>
          <w:rFonts w:ascii="Times New Roman" w:hAnsi="Times New Roman"/>
          <w:sz w:val="24"/>
          <w:szCs w:val="24"/>
        </w:rPr>
        <w:t xml:space="preserve"> również</w:t>
      </w:r>
      <w:r w:rsidR="00A525F1" w:rsidRPr="00FB53A9">
        <w:rPr>
          <w:rFonts w:ascii="Times New Roman" w:hAnsi="Times New Roman"/>
          <w:sz w:val="24"/>
          <w:szCs w:val="24"/>
        </w:rPr>
        <w:t xml:space="preserve"> uwagi</w:t>
      </w:r>
      <w:r w:rsidRPr="00FB53A9">
        <w:rPr>
          <w:rFonts w:ascii="Times New Roman" w:hAnsi="Times New Roman"/>
          <w:sz w:val="24"/>
          <w:szCs w:val="24"/>
        </w:rPr>
        <w:t xml:space="preserve"> od obywali, urzędów miast i gmin, przedsiębiorców m.in. Urzędu Miasta Krakowa, Urzędu Miasta Rzeszowa, Firma Bolt</w:t>
      </w:r>
      <w:r w:rsidR="00207301" w:rsidRPr="00FB53A9">
        <w:rPr>
          <w:rFonts w:ascii="Times New Roman" w:hAnsi="Times New Roman"/>
          <w:sz w:val="24"/>
          <w:szCs w:val="24"/>
        </w:rPr>
        <w:t xml:space="preserve">. </w:t>
      </w:r>
      <w:r w:rsidR="00336EAA" w:rsidRPr="00FB53A9">
        <w:rPr>
          <w:rFonts w:ascii="Times New Roman" w:hAnsi="Times New Roman"/>
          <w:bCs/>
          <w:sz w:val="24"/>
          <w:szCs w:val="24"/>
        </w:rPr>
        <w:t>Miały</w:t>
      </w:r>
      <w:r w:rsidR="00207301" w:rsidRPr="00FB53A9">
        <w:rPr>
          <w:rFonts w:ascii="Times New Roman" w:hAnsi="Times New Roman"/>
          <w:bCs/>
          <w:sz w:val="24"/>
          <w:szCs w:val="24"/>
        </w:rPr>
        <w:t xml:space="preserve"> one charakter systemowy i znacząco wykracz</w:t>
      </w:r>
      <w:r w:rsidR="00336EAA" w:rsidRPr="00FB53A9">
        <w:rPr>
          <w:rFonts w:ascii="Times New Roman" w:hAnsi="Times New Roman"/>
          <w:bCs/>
          <w:sz w:val="24"/>
          <w:szCs w:val="24"/>
        </w:rPr>
        <w:t xml:space="preserve">ały </w:t>
      </w:r>
      <w:r w:rsidR="00207301" w:rsidRPr="00FB53A9">
        <w:rPr>
          <w:rFonts w:ascii="Times New Roman" w:hAnsi="Times New Roman"/>
          <w:bCs/>
          <w:sz w:val="24"/>
          <w:szCs w:val="24"/>
        </w:rPr>
        <w:t>poza zakres planowanej nowelizacji ustawy. Obejm</w:t>
      </w:r>
      <w:r w:rsidR="00336EAA" w:rsidRPr="00FB53A9">
        <w:rPr>
          <w:rFonts w:ascii="Times New Roman" w:hAnsi="Times New Roman"/>
          <w:bCs/>
          <w:sz w:val="24"/>
          <w:szCs w:val="24"/>
        </w:rPr>
        <w:t>owały</w:t>
      </w:r>
      <w:r w:rsidR="00207301" w:rsidRPr="00FB53A9">
        <w:rPr>
          <w:rFonts w:ascii="Times New Roman" w:hAnsi="Times New Roman"/>
          <w:bCs/>
          <w:sz w:val="24"/>
          <w:szCs w:val="24"/>
        </w:rPr>
        <w:t xml:space="preserve"> także wnioski o nowelizacje innych ustaw, należących do właściwości innych organów.</w:t>
      </w:r>
    </w:p>
    <w:p w14:paraId="69B296D9" w14:textId="3D3B64AD" w:rsidR="00FE20A3" w:rsidRPr="00FB53A9" w:rsidRDefault="00603F9C" w:rsidP="00A6734E">
      <w:pPr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Treść uwag wraz ze szczegółowym odniesieniem się M</w:t>
      </w:r>
      <w:r w:rsidR="00A6734E">
        <w:rPr>
          <w:rFonts w:ascii="Times New Roman" w:hAnsi="Times New Roman"/>
          <w:b/>
          <w:sz w:val="24"/>
          <w:szCs w:val="24"/>
        </w:rPr>
        <w:t xml:space="preserve">inisterstwa </w:t>
      </w:r>
      <w:r w:rsidRPr="00FB53A9">
        <w:rPr>
          <w:rFonts w:ascii="Times New Roman" w:hAnsi="Times New Roman"/>
          <w:b/>
          <w:sz w:val="24"/>
          <w:szCs w:val="24"/>
        </w:rPr>
        <w:t>R</w:t>
      </w:r>
      <w:r w:rsidR="00A6734E">
        <w:rPr>
          <w:rFonts w:ascii="Times New Roman" w:hAnsi="Times New Roman"/>
          <w:b/>
          <w:sz w:val="24"/>
          <w:szCs w:val="24"/>
        </w:rPr>
        <w:t xml:space="preserve">ozwoju </w:t>
      </w:r>
      <w:r w:rsidRPr="00FB53A9">
        <w:rPr>
          <w:rFonts w:ascii="Times New Roman" w:hAnsi="Times New Roman"/>
          <w:b/>
          <w:sz w:val="24"/>
          <w:szCs w:val="24"/>
        </w:rPr>
        <w:t>i</w:t>
      </w:r>
      <w:r w:rsidR="00A6734E">
        <w:rPr>
          <w:rFonts w:ascii="Times New Roman" w:hAnsi="Times New Roman"/>
          <w:b/>
          <w:sz w:val="24"/>
          <w:szCs w:val="24"/>
        </w:rPr>
        <w:t xml:space="preserve"> </w:t>
      </w:r>
      <w:r w:rsidRPr="00FB53A9">
        <w:rPr>
          <w:rFonts w:ascii="Times New Roman" w:hAnsi="Times New Roman"/>
          <w:b/>
          <w:sz w:val="24"/>
          <w:szCs w:val="24"/>
        </w:rPr>
        <w:t>T</w:t>
      </w:r>
      <w:r w:rsidR="00A6734E">
        <w:rPr>
          <w:rFonts w:ascii="Times New Roman" w:hAnsi="Times New Roman"/>
          <w:b/>
          <w:sz w:val="24"/>
          <w:szCs w:val="24"/>
        </w:rPr>
        <w:t>echnologii</w:t>
      </w:r>
      <w:r w:rsidRPr="00FB53A9">
        <w:rPr>
          <w:rFonts w:ascii="Times New Roman" w:hAnsi="Times New Roman"/>
          <w:b/>
          <w:sz w:val="24"/>
          <w:szCs w:val="24"/>
        </w:rPr>
        <w:t xml:space="preserve"> zostały opublikowane na stronie podmiotowej Rządowego Centrum Legislacji w serwisie Rządowy Proces Legislacyjny.</w:t>
      </w:r>
    </w:p>
    <w:p w14:paraId="1409B898" w14:textId="09D4A418" w:rsidR="003F09B6" w:rsidRPr="00FB53A9" w:rsidRDefault="003F09B6" w:rsidP="00FB53A9">
      <w:pPr>
        <w:spacing w:after="60"/>
        <w:jc w:val="both"/>
        <w:rPr>
          <w:rFonts w:ascii="Times New Roman" w:hAnsi="Times New Roman"/>
          <w:iCs/>
          <w:sz w:val="24"/>
          <w:szCs w:val="24"/>
        </w:rPr>
      </w:pPr>
      <w:r w:rsidRPr="00FB53A9">
        <w:rPr>
          <w:rFonts w:ascii="Times New Roman" w:hAnsi="Times New Roman"/>
          <w:iCs/>
          <w:sz w:val="24"/>
          <w:szCs w:val="24"/>
        </w:rPr>
        <w:t xml:space="preserve">Projekt </w:t>
      </w:r>
      <w:r w:rsidRPr="00FB53A9">
        <w:rPr>
          <w:rFonts w:ascii="Times New Roman" w:hAnsi="Times New Roman"/>
          <w:sz w:val="24"/>
          <w:szCs w:val="24"/>
        </w:rPr>
        <w:t xml:space="preserve">ustawy o zmianie ustawy o Centralnej Ewidencji i Informacji o Działalności Gospodarczej i Punkcie Informacji dla Przedsiębiorcy oraz niektórych innych ustaw był </w:t>
      </w:r>
      <w:r w:rsidRPr="00FB53A9">
        <w:rPr>
          <w:rFonts w:ascii="Times New Roman" w:hAnsi="Times New Roman"/>
          <w:b/>
          <w:bCs/>
          <w:sz w:val="24"/>
          <w:szCs w:val="24"/>
        </w:rPr>
        <w:t>przedmiotem obrad Komisji Wspólnej Rządu i Samorządu Terytorialnego</w:t>
      </w:r>
      <w:r w:rsidR="00A6734E">
        <w:rPr>
          <w:rFonts w:ascii="Times New Roman" w:hAnsi="Times New Roman"/>
          <w:b/>
          <w:bCs/>
          <w:sz w:val="24"/>
          <w:szCs w:val="24"/>
        </w:rPr>
        <w:t xml:space="preserve"> (KWRiST)</w:t>
      </w:r>
      <w:r w:rsidRPr="00FB53A9">
        <w:rPr>
          <w:rFonts w:ascii="Times New Roman" w:hAnsi="Times New Roman"/>
          <w:b/>
          <w:bCs/>
          <w:sz w:val="24"/>
          <w:szCs w:val="24"/>
        </w:rPr>
        <w:t>.</w:t>
      </w:r>
      <w:r w:rsidRPr="00FB53A9">
        <w:rPr>
          <w:rFonts w:ascii="Times New Roman" w:hAnsi="Times New Roman"/>
          <w:sz w:val="24"/>
          <w:szCs w:val="24"/>
        </w:rPr>
        <w:t xml:space="preserve"> W ramach KW</w:t>
      </w:r>
      <w:r w:rsidR="00A6734E">
        <w:rPr>
          <w:rFonts w:ascii="Times New Roman" w:hAnsi="Times New Roman"/>
          <w:sz w:val="24"/>
          <w:szCs w:val="24"/>
        </w:rPr>
        <w:t>R</w:t>
      </w:r>
      <w:r w:rsidRPr="00FB53A9">
        <w:rPr>
          <w:rFonts w:ascii="Times New Roman" w:hAnsi="Times New Roman"/>
          <w:sz w:val="24"/>
          <w:szCs w:val="24"/>
        </w:rPr>
        <w:t>iST Związek Powiatów Polskich zgłosił propozycję uzupełnienia projektu w zakresie przekazywania (dołączania do wniosku) za pośrednictwem CEIDG także uchwały wspólników spółki cywilnej, o której mowa art. 866 Kodeksu cywilnego. Uwaga została uwzględniona</w:t>
      </w:r>
      <w:r w:rsidR="00207301" w:rsidRPr="00FB53A9">
        <w:rPr>
          <w:rFonts w:ascii="Times New Roman" w:hAnsi="Times New Roman"/>
          <w:sz w:val="24"/>
          <w:szCs w:val="24"/>
        </w:rPr>
        <w:t xml:space="preserve"> i wprowadzono zmianę do projektu ustawy</w:t>
      </w:r>
      <w:r w:rsidRPr="00FB53A9">
        <w:rPr>
          <w:rFonts w:ascii="Times New Roman" w:hAnsi="Times New Roman"/>
          <w:sz w:val="24"/>
          <w:szCs w:val="24"/>
        </w:rPr>
        <w:t xml:space="preserve">. </w:t>
      </w:r>
      <w:r w:rsidRPr="00FB53A9">
        <w:rPr>
          <w:rFonts w:ascii="Times New Roman" w:hAnsi="Times New Roman"/>
          <w:iCs/>
          <w:sz w:val="24"/>
          <w:szCs w:val="24"/>
        </w:rPr>
        <w:t>W dniu 24</w:t>
      </w:r>
      <w:r w:rsidR="00A6734E">
        <w:rPr>
          <w:rFonts w:ascii="Times New Roman" w:hAnsi="Times New Roman"/>
          <w:iCs/>
          <w:sz w:val="24"/>
          <w:szCs w:val="24"/>
        </w:rPr>
        <w:t xml:space="preserve"> lutego </w:t>
      </w:r>
      <w:r w:rsidRPr="00FB53A9">
        <w:rPr>
          <w:rFonts w:ascii="Times New Roman" w:hAnsi="Times New Roman"/>
          <w:iCs/>
          <w:sz w:val="24"/>
          <w:szCs w:val="24"/>
        </w:rPr>
        <w:t xml:space="preserve">2023 r. </w:t>
      </w:r>
      <w:r w:rsidR="00A6734E" w:rsidRPr="00800F58">
        <w:rPr>
          <w:rFonts w:ascii="Times New Roman" w:hAnsi="Times New Roman"/>
          <w:b/>
          <w:sz w:val="24"/>
          <w:szCs w:val="24"/>
        </w:rPr>
        <w:t>–</w:t>
      </w:r>
      <w:r w:rsidR="00A6734E">
        <w:rPr>
          <w:rFonts w:ascii="Times New Roman" w:hAnsi="Times New Roman"/>
          <w:b/>
          <w:sz w:val="24"/>
          <w:szCs w:val="24"/>
        </w:rPr>
        <w:t xml:space="preserve"> </w:t>
      </w:r>
      <w:r w:rsidRPr="00FB53A9">
        <w:rPr>
          <w:rFonts w:ascii="Times New Roman" w:hAnsi="Times New Roman"/>
          <w:iCs/>
          <w:sz w:val="24"/>
          <w:szCs w:val="24"/>
        </w:rPr>
        <w:t>projekt uzyskał pozytywną opinię Zespołu ds. Infrastruktury, Urbanistyki i Transportu oraz Zespołu ds. Społeczeństwa Informacyjnego KWRiST, a w dniu 10</w:t>
      </w:r>
      <w:r w:rsidR="00A6734E">
        <w:rPr>
          <w:rFonts w:ascii="Times New Roman" w:hAnsi="Times New Roman"/>
          <w:iCs/>
          <w:sz w:val="24"/>
          <w:szCs w:val="24"/>
        </w:rPr>
        <w:t xml:space="preserve"> marca </w:t>
      </w:r>
      <w:r w:rsidRPr="00FB53A9">
        <w:rPr>
          <w:rFonts w:ascii="Times New Roman" w:hAnsi="Times New Roman"/>
          <w:iCs/>
          <w:sz w:val="24"/>
          <w:szCs w:val="24"/>
        </w:rPr>
        <w:t xml:space="preserve">2023 r.  </w:t>
      </w:r>
      <w:r w:rsidR="00A6734E" w:rsidRPr="00800F58">
        <w:rPr>
          <w:rFonts w:ascii="Times New Roman" w:hAnsi="Times New Roman"/>
          <w:b/>
          <w:sz w:val="24"/>
          <w:szCs w:val="24"/>
        </w:rPr>
        <w:t>–</w:t>
      </w:r>
      <w:r w:rsidR="00A6734E">
        <w:rPr>
          <w:rFonts w:ascii="Times New Roman" w:hAnsi="Times New Roman"/>
          <w:b/>
          <w:sz w:val="24"/>
          <w:szCs w:val="24"/>
        </w:rPr>
        <w:t xml:space="preserve"> </w:t>
      </w:r>
      <w:r w:rsidRPr="00FB53A9">
        <w:rPr>
          <w:rFonts w:ascii="Times New Roman" w:hAnsi="Times New Roman"/>
          <w:iCs/>
          <w:sz w:val="24"/>
          <w:szCs w:val="24"/>
        </w:rPr>
        <w:t>pozytywną opinię KWRiST.</w:t>
      </w:r>
    </w:p>
    <w:p w14:paraId="53A0B656" w14:textId="3578B589" w:rsidR="00EA7206" w:rsidRPr="00FB53A9" w:rsidRDefault="00207301" w:rsidP="00FB53A9">
      <w:pPr>
        <w:spacing w:after="60"/>
        <w:jc w:val="both"/>
        <w:rPr>
          <w:rFonts w:ascii="Times New Roman" w:hAnsi="Times New Roman"/>
          <w:iCs/>
          <w:sz w:val="24"/>
          <w:szCs w:val="24"/>
        </w:rPr>
      </w:pPr>
      <w:r w:rsidRPr="00FB53A9">
        <w:rPr>
          <w:rFonts w:ascii="Times New Roman" w:hAnsi="Times New Roman"/>
          <w:iCs/>
          <w:sz w:val="24"/>
          <w:szCs w:val="24"/>
        </w:rPr>
        <w:t>Projekt podlegał szerokim konsultacjom i opiniowaniu, na kilku etapach prac legislacyjnych. Obyło się szereg spotkań z przedstawicielami organów administracji publicznej jak i organizacji przedsiębiorców mających na celu zaprezentowanie głównych założeń ustawy oraz wyjaśnienie wątpliwości w zakresie przepisów zawartych w ustawie. Większość uwag została uwzględniona lub wyjaśniona.</w:t>
      </w:r>
    </w:p>
    <w:p w14:paraId="0C234E1A" w14:textId="77777777" w:rsidR="00207301" w:rsidRPr="00FB53A9" w:rsidRDefault="00207301" w:rsidP="00FB53A9">
      <w:pPr>
        <w:spacing w:after="60"/>
        <w:jc w:val="both"/>
        <w:rPr>
          <w:rFonts w:ascii="Times New Roman" w:hAnsi="Times New Roman"/>
          <w:bCs/>
          <w:sz w:val="24"/>
          <w:szCs w:val="24"/>
        </w:rPr>
      </w:pPr>
    </w:p>
    <w:p w14:paraId="727BA416" w14:textId="77777777" w:rsidR="008F02F0" w:rsidRPr="00FB53A9" w:rsidRDefault="008F02F0" w:rsidP="00A6734E">
      <w:pPr>
        <w:numPr>
          <w:ilvl w:val="0"/>
          <w:numId w:val="17"/>
        </w:num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Centralnym.</w:t>
      </w:r>
    </w:p>
    <w:p w14:paraId="0C52C79F" w14:textId="77777777" w:rsidR="008C654E" w:rsidRPr="00FB53A9" w:rsidRDefault="008C654E" w:rsidP="00A6734E">
      <w:pPr>
        <w:autoSpaceDE w:val="0"/>
        <w:spacing w:after="0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14:paraId="5EC0DA54" w14:textId="014FD396" w:rsidR="005D181A" w:rsidRPr="00FB53A9" w:rsidRDefault="000F7244" w:rsidP="00A6734E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 xml:space="preserve">Projekt ustawy o </w:t>
      </w:r>
      <w:r w:rsidR="005D181A" w:rsidRPr="00FB53A9">
        <w:rPr>
          <w:rFonts w:ascii="Times New Roman" w:hAnsi="Times New Roman"/>
          <w:sz w:val="24"/>
          <w:szCs w:val="24"/>
        </w:rPr>
        <w:t xml:space="preserve">nie wymagał zasięgnięcia opinii, dokonania konsultacji ani uzgodnienia projektu z właściwymi organami i instytucjami Unii Europejskiej, w tym Europejskim Bankiem Centralnym. </w:t>
      </w:r>
    </w:p>
    <w:p w14:paraId="2784B1DE" w14:textId="77777777" w:rsidR="005D181A" w:rsidRPr="00FB53A9" w:rsidRDefault="005D181A" w:rsidP="00A6734E">
      <w:pPr>
        <w:autoSpaceDE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28A853F6" w14:textId="77777777" w:rsidR="008F02F0" w:rsidRPr="00FB53A9" w:rsidRDefault="008F02F0" w:rsidP="00A6734E">
      <w:pPr>
        <w:numPr>
          <w:ilvl w:val="0"/>
          <w:numId w:val="18"/>
        </w:num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53A9">
        <w:rPr>
          <w:rFonts w:ascii="Times New Roman" w:hAnsi="Times New Roman"/>
          <w:b/>
          <w:sz w:val="24"/>
          <w:szCs w:val="24"/>
        </w:rPr>
        <w:t>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5CA9D4B0" w14:textId="77777777" w:rsidR="005D181A" w:rsidRPr="00FB53A9" w:rsidRDefault="005D181A" w:rsidP="00A6734E">
      <w:pPr>
        <w:autoSpaceDE w:val="0"/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14:paraId="7A515959" w14:textId="3DA7F121" w:rsidR="00E06BD9" w:rsidRPr="00FB53A9" w:rsidRDefault="005D181A" w:rsidP="00A6734E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B53A9">
        <w:rPr>
          <w:rFonts w:ascii="Times New Roman" w:hAnsi="Times New Roman"/>
          <w:sz w:val="24"/>
          <w:szCs w:val="24"/>
        </w:rPr>
        <w:t>Zgodnie z przepisami ustawy z 7 lipca 2005 r. o działalnoś</w:t>
      </w:r>
      <w:r w:rsidR="00AA0969" w:rsidRPr="00FB53A9">
        <w:rPr>
          <w:rFonts w:ascii="Times New Roman" w:hAnsi="Times New Roman"/>
          <w:sz w:val="24"/>
          <w:szCs w:val="24"/>
        </w:rPr>
        <w:t>ci lobbingowej w </w:t>
      </w:r>
      <w:r w:rsidRPr="00FB53A9">
        <w:rPr>
          <w:rFonts w:ascii="Times New Roman" w:hAnsi="Times New Roman"/>
          <w:sz w:val="24"/>
          <w:szCs w:val="24"/>
        </w:rPr>
        <w:t xml:space="preserve">procesie stanowienia prawa </w:t>
      </w:r>
      <w:r w:rsidR="003203ED">
        <w:rPr>
          <w:rFonts w:ascii="Times New Roman" w:hAnsi="Times New Roman"/>
          <w:sz w:val="24"/>
          <w:szCs w:val="24"/>
        </w:rPr>
        <w:t xml:space="preserve">(Dz. U. z 2017 r. poz. 248) </w:t>
      </w:r>
      <w:r w:rsidRPr="00FB53A9">
        <w:rPr>
          <w:rFonts w:ascii="Times New Roman" w:hAnsi="Times New Roman"/>
          <w:sz w:val="24"/>
          <w:szCs w:val="24"/>
        </w:rPr>
        <w:t>oraz § 52</w:t>
      </w:r>
      <w:r w:rsidR="003203ED">
        <w:rPr>
          <w:rFonts w:ascii="Times New Roman" w:hAnsi="Times New Roman"/>
          <w:sz w:val="24"/>
          <w:szCs w:val="24"/>
        </w:rPr>
        <w:t xml:space="preserve"> uchwały </w:t>
      </w:r>
      <w:r w:rsidR="003203ED">
        <w:rPr>
          <w:rFonts w:ascii="Times New Roman" w:hAnsi="Times New Roman"/>
          <w:bCs/>
          <w:sz w:val="24"/>
          <w:szCs w:val="24"/>
        </w:rPr>
        <w:t>n</w:t>
      </w:r>
      <w:r w:rsidR="003203ED" w:rsidRPr="00800F58">
        <w:rPr>
          <w:rFonts w:ascii="Times New Roman" w:hAnsi="Times New Roman"/>
          <w:bCs/>
          <w:sz w:val="24"/>
          <w:szCs w:val="24"/>
        </w:rPr>
        <w:t xml:space="preserve">r 190 Rady Ministrów z </w:t>
      </w:r>
      <w:r w:rsidR="003203ED">
        <w:rPr>
          <w:rFonts w:ascii="Times New Roman" w:hAnsi="Times New Roman"/>
          <w:bCs/>
          <w:sz w:val="24"/>
          <w:szCs w:val="24"/>
        </w:rPr>
        <w:t xml:space="preserve">dnia </w:t>
      </w:r>
      <w:r w:rsidR="003203ED" w:rsidRPr="00800F58">
        <w:rPr>
          <w:rFonts w:ascii="Times New Roman" w:hAnsi="Times New Roman"/>
          <w:bCs/>
          <w:sz w:val="24"/>
          <w:szCs w:val="24"/>
        </w:rPr>
        <w:t xml:space="preserve">29 października 2013 r. – </w:t>
      </w:r>
      <w:r w:rsidRPr="00FB53A9">
        <w:rPr>
          <w:rFonts w:ascii="Times New Roman" w:hAnsi="Times New Roman"/>
          <w:sz w:val="24"/>
          <w:szCs w:val="24"/>
        </w:rPr>
        <w:t xml:space="preserve">Regulaminu pracy Rady Ministrów, projekt </w:t>
      </w:r>
      <w:r w:rsidR="002111F4" w:rsidRPr="00FB53A9">
        <w:rPr>
          <w:rFonts w:ascii="Times New Roman" w:hAnsi="Times New Roman"/>
          <w:sz w:val="24"/>
          <w:szCs w:val="24"/>
        </w:rPr>
        <w:t>ustawy</w:t>
      </w:r>
      <w:r w:rsidR="00AA0969" w:rsidRPr="00FB53A9">
        <w:rPr>
          <w:rFonts w:ascii="Times New Roman" w:hAnsi="Times New Roman"/>
          <w:sz w:val="24"/>
          <w:szCs w:val="24"/>
        </w:rPr>
        <w:t xml:space="preserve"> </w:t>
      </w:r>
      <w:r w:rsidRPr="00FB53A9">
        <w:rPr>
          <w:rFonts w:ascii="Times New Roman" w:hAnsi="Times New Roman"/>
          <w:sz w:val="24"/>
          <w:szCs w:val="24"/>
        </w:rPr>
        <w:t xml:space="preserve">został zamieszczony w Biuletynie Informacji Publicznej </w:t>
      </w:r>
      <w:r w:rsidR="00AA0969" w:rsidRPr="00FB53A9">
        <w:rPr>
          <w:rFonts w:ascii="Times New Roman" w:hAnsi="Times New Roman"/>
          <w:bCs/>
          <w:sz w:val="24"/>
          <w:szCs w:val="24"/>
        </w:rPr>
        <w:t>na stronie podmiotowej Rządowego Centrum Legislacji w</w:t>
      </w:r>
      <w:r w:rsidR="006A00F7" w:rsidRPr="00FB53A9">
        <w:rPr>
          <w:rFonts w:ascii="Times New Roman" w:hAnsi="Times New Roman"/>
          <w:bCs/>
          <w:sz w:val="24"/>
          <w:szCs w:val="24"/>
        </w:rPr>
        <w:t> </w:t>
      </w:r>
      <w:r w:rsidR="00AA0969" w:rsidRPr="00FB53A9">
        <w:rPr>
          <w:rFonts w:ascii="Times New Roman" w:hAnsi="Times New Roman"/>
          <w:bCs/>
          <w:sz w:val="24"/>
          <w:szCs w:val="24"/>
        </w:rPr>
        <w:t>serwisie Rządowy Proces Legislacyjny</w:t>
      </w:r>
      <w:r w:rsidRPr="00FB53A9">
        <w:rPr>
          <w:rFonts w:ascii="Times New Roman" w:hAnsi="Times New Roman"/>
          <w:sz w:val="24"/>
          <w:szCs w:val="24"/>
        </w:rPr>
        <w:t xml:space="preserve">. W toku prac nad projektem </w:t>
      </w:r>
      <w:r w:rsidRPr="00FB53A9">
        <w:rPr>
          <w:rFonts w:ascii="Times New Roman" w:hAnsi="Times New Roman"/>
          <w:sz w:val="24"/>
          <w:szCs w:val="24"/>
        </w:rPr>
        <w:lastRenderedPageBreak/>
        <w:t>żaden podmiot nie zgłosił zainteresowania pracami nad tym projektem w trybie przewidzianym w</w:t>
      </w:r>
      <w:r w:rsidR="006A00F7" w:rsidRPr="00FB53A9">
        <w:rPr>
          <w:rFonts w:ascii="Times New Roman" w:hAnsi="Times New Roman"/>
          <w:sz w:val="24"/>
          <w:szCs w:val="24"/>
        </w:rPr>
        <w:t> </w:t>
      </w:r>
      <w:r w:rsidR="00AA0969" w:rsidRPr="00FB53A9">
        <w:rPr>
          <w:rFonts w:ascii="Times New Roman" w:hAnsi="Times New Roman"/>
          <w:sz w:val="24"/>
          <w:szCs w:val="24"/>
        </w:rPr>
        <w:t>ww.</w:t>
      </w:r>
      <w:r w:rsidR="006A00F7" w:rsidRPr="00FB53A9">
        <w:rPr>
          <w:rFonts w:ascii="Times New Roman" w:hAnsi="Times New Roman"/>
          <w:sz w:val="24"/>
          <w:szCs w:val="24"/>
        </w:rPr>
        <w:t> </w:t>
      </w:r>
      <w:r w:rsidRPr="00FB53A9">
        <w:rPr>
          <w:rFonts w:ascii="Times New Roman" w:hAnsi="Times New Roman"/>
          <w:sz w:val="24"/>
          <w:szCs w:val="24"/>
        </w:rPr>
        <w:t>ustawie.</w:t>
      </w:r>
    </w:p>
    <w:sectPr w:rsidR="00E06BD9" w:rsidRPr="00FB53A9"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6D5DD" w14:textId="77777777" w:rsidR="002956B6" w:rsidRDefault="002956B6">
      <w:pPr>
        <w:spacing w:after="0" w:line="240" w:lineRule="auto"/>
      </w:pPr>
      <w:r>
        <w:separator/>
      </w:r>
    </w:p>
  </w:endnote>
  <w:endnote w:type="continuationSeparator" w:id="0">
    <w:p w14:paraId="16D28ABA" w14:textId="77777777" w:rsidR="002956B6" w:rsidRDefault="00295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9EFA5" w14:textId="77777777" w:rsidR="00063373" w:rsidRDefault="0006337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1631B" w:rsidRPr="0031631B">
      <w:rPr>
        <w:noProof/>
        <w:lang w:val="pl-PL"/>
      </w:rPr>
      <w:t>3</w:t>
    </w:r>
    <w:r>
      <w:fldChar w:fldCharType="end"/>
    </w:r>
  </w:p>
  <w:p w14:paraId="1F4B4451" w14:textId="77777777" w:rsidR="008A38E1" w:rsidRDefault="008A38E1" w:rsidP="00B11795">
    <w:pPr>
      <w:pStyle w:val="Stopka"/>
      <w:tabs>
        <w:tab w:val="clear" w:pos="4536"/>
        <w:tab w:val="clear" w:pos="9072"/>
        <w:tab w:val="left" w:pos="630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834DB" w14:textId="77777777" w:rsidR="002956B6" w:rsidRDefault="002956B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A7FB1A" w14:textId="77777777" w:rsidR="002956B6" w:rsidRDefault="00295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69C3"/>
    <w:multiLevelType w:val="hybridMultilevel"/>
    <w:tmpl w:val="6730351C"/>
    <w:lvl w:ilvl="0" w:tplc="FC1C89F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91825"/>
    <w:multiLevelType w:val="hybridMultilevel"/>
    <w:tmpl w:val="E5381A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3110A"/>
    <w:multiLevelType w:val="hybridMultilevel"/>
    <w:tmpl w:val="45041790"/>
    <w:lvl w:ilvl="0" w:tplc="81982060">
      <w:start w:val="1"/>
      <w:numFmt w:val="upperRoman"/>
      <w:lvlText w:val="%1."/>
      <w:lvlJc w:val="left"/>
      <w:pPr>
        <w:tabs>
          <w:tab w:val="num" w:pos="794"/>
        </w:tabs>
        <w:ind w:left="851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072E"/>
    <w:multiLevelType w:val="hybridMultilevel"/>
    <w:tmpl w:val="86E204F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3BAF022">
      <w:start w:val="1"/>
      <w:numFmt w:val="bullet"/>
      <w:lvlText w:val="-"/>
      <w:lvlJc w:val="left"/>
      <w:pPr>
        <w:ind w:left="180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6A25E6"/>
    <w:multiLevelType w:val="hybridMultilevel"/>
    <w:tmpl w:val="4B543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97DF1"/>
    <w:multiLevelType w:val="hybridMultilevel"/>
    <w:tmpl w:val="A6220D7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B100F"/>
    <w:multiLevelType w:val="hybridMultilevel"/>
    <w:tmpl w:val="09A0927E"/>
    <w:lvl w:ilvl="0" w:tplc="33BAF0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46768"/>
    <w:multiLevelType w:val="hybridMultilevel"/>
    <w:tmpl w:val="A2A628C8"/>
    <w:lvl w:ilvl="0" w:tplc="33BAF022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59348A"/>
    <w:multiLevelType w:val="hybridMultilevel"/>
    <w:tmpl w:val="C42C514A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CD672FA"/>
    <w:multiLevelType w:val="hybridMultilevel"/>
    <w:tmpl w:val="C92AF5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71BB9"/>
    <w:multiLevelType w:val="hybridMultilevel"/>
    <w:tmpl w:val="A2F4EE82"/>
    <w:lvl w:ilvl="0" w:tplc="1CA0A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5260D"/>
    <w:multiLevelType w:val="hybridMultilevel"/>
    <w:tmpl w:val="43940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4169D"/>
    <w:multiLevelType w:val="hybridMultilevel"/>
    <w:tmpl w:val="6B0E96DC"/>
    <w:lvl w:ilvl="0" w:tplc="33BAF0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3BAF02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3691F"/>
    <w:multiLevelType w:val="hybridMultilevel"/>
    <w:tmpl w:val="36129D4C"/>
    <w:lvl w:ilvl="0" w:tplc="33BAF0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3BAF02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34D24"/>
    <w:multiLevelType w:val="hybridMultilevel"/>
    <w:tmpl w:val="2C5E5F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1022C"/>
    <w:multiLevelType w:val="hybridMultilevel"/>
    <w:tmpl w:val="E48EC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C3641"/>
    <w:multiLevelType w:val="hybridMultilevel"/>
    <w:tmpl w:val="362A6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84992"/>
    <w:multiLevelType w:val="hybridMultilevel"/>
    <w:tmpl w:val="F5FE93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9345F"/>
    <w:multiLevelType w:val="hybridMultilevel"/>
    <w:tmpl w:val="97AADAC8"/>
    <w:lvl w:ilvl="0" w:tplc="1CA0A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703F3"/>
    <w:multiLevelType w:val="hybridMultilevel"/>
    <w:tmpl w:val="8160A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C3B8C"/>
    <w:multiLevelType w:val="hybridMultilevel"/>
    <w:tmpl w:val="872E81E2"/>
    <w:lvl w:ilvl="0" w:tplc="5532F3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BE42B94"/>
    <w:multiLevelType w:val="hybridMultilevel"/>
    <w:tmpl w:val="F28A5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04145"/>
    <w:multiLevelType w:val="hybridMultilevel"/>
    <w:tmpl w:val="540005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F006C27"/>
    <w:multiLevelType w:val="hybridMultilevel"/>
    <w:tmpl w:val="C7B64B88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C811774"/>
    <w:multiLevelType w:val="hybridMultilevel"/>
    <w:tmpl w:val="DBDAE7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92DA8"/>
    <w:multiLevelType w:val="hybridMultilevel"/>
    <w:tmpl w:val="AA203A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F5BD4"/>
    <w:multiLevelType w:val="hybridMultilevel"/>
    <w:tmpl w:val="486A9C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2120D"/>
    <w:multiLevelType w:val="hybridMultilevel"/>
    <w:tmpl w:val="713A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941ED"/>
    <w:multiLevelType w:val="hybridMultilevel"/>
    <w:tmpl w:val="E5F47D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44B42"/>
    <w:multiLevelType w:val="hybridMultilevel"/>
    <w:tmpl w:val="DBD89810"/>
    <w:lvl w:ilvl="0" w:tplc="1CA0A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623A34"/>
    <w:multiLevelType w:val="hybridMultilevel"/>
    <w:tmpl w:val="575834A8"/>
    <w:lvl w:ilvl="0" w:tplc="1CA0A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B7630"/>
    <w:multiLevelType w:val="hybridMultilevel"/>
    <w:tmpl w:val="AAD658FE"/>
    <w:lvl w:ilvl="0" w:tplc="1CA0A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C23D2"/>
    <w:multiLevelType w:val="hybridMultilevel"/>
    <w:tmpl w:val="F5FE9352"/>
    <w:lvl w:ilvl="0" w:tplc="5136DB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F027C"/>
    <w:multiLevelType w:val="hybridMultilevel"/>
    <w:tmpl w:val="1082CE14"/>
    <w:lvl w:ilvl="0" w:tplc="33BAF022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6FE91300"/>
    <w:multiLevelType w:val="hybridMultilevel"/>
    <w:tmpl w:val="59964778"/>
    <w:lvl w:ilvl="0" w:tplc="33BAF0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E4234C"/>
    <w:multiLevelType w:val="hybridMultilevel"/>
    <w:tmpl w:val="CCCE9C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C6108"/>
    <w:multiLevelType w:val="hybridMultilevel"/>
    <w:tmpl w:val="7B2016F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BE01EF"/>
    <w:multiLevelType w:val="hybridMultilevel"/>
    <w:tmpl w:val="AD04E5CC"/>
    <w:lvl w:ilvl="0" w:tplc="33BAF022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43156D8"/>
    <w:multiLevelType w:val="hybridMultilevel"/>
    <w:tmpl w:val="A84CFD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27CAC"/>
    <w:multiLevelType w:val="hybridMultilevel"/>
    <w:tmpl w:val="451A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BC29B7"/>
    <w:multiLevelType w:val="hybridMultilevel"/>
    <w:tmpl w:val="069AB19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3F25C8"/>
    <w:multiLevelType w:val="hybridMultilevel"/>
    <w:tmpl w:val="B4F24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83519">
    <w:abstractNumId w:val="6"/>
  </w:num>
  <w:num w:numId="2" w16cid:durableId="1537354690">
    <w:abstractNumId w:val="13"/>
  </w:num>
  <w:num w:numId="3" w16cid:durableId="620963920">
    <w:abstractNumId w:val="12"/>
  </w:num>
  <w:num w:numId="4" w16cid:durableId="1357851544">
    <w:abstractNumId w:val="21"/>
  </w:num>
  <w:num w:numId="5" w16cid:durableId="1693259071">
    <w:abstractNumId w:val="20"/>
  </w:num>
  <w:num w:numId="6" w16cid:durableId="1011489166">
    <w:abstractNumId w:val="2"/>
  </w:num>
  <w:num w:numId="7" w16cid:durableId="1225985817">
    <w:abstractNumId w:val="26"/>
  </w:num>
  <w:num w:numId="8" w16cid:durableId="1501430811">
    <w:abstractNumId w:val="23"/>
  </w:num>
  <w:num w:numId="9" w16cid:durableId="197158075">
    <w:abstractNumId w:val="2"/>
    <w:lvlOverride w:ilvl="0">
      <w:lvl w:ilvl="0" w:tplc="81982060">
        <w:start w:val="1"/>
        <w:numFmt w:val="upperRoman"/>
        <w:lvlText w:val="%1."/>
        <w:lvlJc w:val="left"/>
        <w:pPr>
          <w:ind w:left="737" w:hanging="37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 w16cid:durableId="774129258">
    <w:abstractNumId w:val="0"/>
  </w:num>
  <w:num w:numId="11" w16cid:durableId="1981498086">
    <w:abstractNumId w:val="5"/>
  </w:num>
  <w:num w:numId="12" w16cid:durableId="1437409567">
    <w:abstractNumId w:val="34"/>
  </w:num>
  <w:num w:numId="13" w16cid:durableId="688916223">
    <w:abstractNumId w:val="1"/>
  </w:num>
  <w:num w:numId="14" w16cid:durableId="1010180384">
    <w:abstractNumId w:val="2"/>
    <w:lvlOverride w:ilvl="0">
      <w:lvl w:ilvl="0" w:tplc="81982060">
        <w:start w:val="1"/>
        <w:numFmt w:val="upperRoman"/>
        <w:lvlText w:val="%1."/>
        <w:lvlJc w:val="left"/>
        <w:pPr>
          <w:tabs>
            <w:tab w:val="num" w:pos="851"/>
          </w:tabs>
          <w:ind w:left="737" w:hanging="37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 w16cid:durableId="127404907">
    <w:abstractNumId w:val="2"/>
    <w:lvlOverride w:ilvl="0">
      <w:lvl w:ilvl="0" w:tplc="81982060">
        <w:start w:val="1"/>
        <w:numFmt w:val="upperRoman"/>
        <w:lvlText w:val="%1."/>
        <w:lvlJc w:val="left"/>
        <w:pPr>
          <w:tabs>
            <w:tab w:val="num" w:pos="851"/>
          </w:tabs>
          <w:ind w:left="794" w:hanging="434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 w16cid:durableId="1964925991">
    <w:abstractNumId w:val="2"/>
    <w:lvlOverride w:ilvl="0">
      <w:lvl w:ilvl="0" w:tplc="81982060">
        <w:start w:val="1"/>
        <w:numFmt w:val="upperRoman"/>
        <w:lvlText w:val="%1."/>
        <w:lvlJc w:val="left"/>
        <w:pPr>
          <w:tabs>
            <w:tab w:val="num" w:pos="851"/>
          </w:tabs>
          <w:ind w:left="851" w:hanging="491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 w16cid:durableId="2003582662">
    <w:abstractNumId w:val="2"/>
    <w:lvlOverride w:ilvl="0">
      <w:lvl w:ilvl="0" w:tplc="81982060">
        <w:start w:val="1"/>
        <w:numFmt w:val="upperRoman"/>
        <w:lvlText w:val="%1."/>
        <w:lvlJc w:val="left"/>
        <w:pPr>
          <w:tabs>
            <w:tab w:val="num" w:pos="851"/>
          </w:tabs>
          <w:ind w:left="851" w:hanging="491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442267336">
    <w:abstractNumId w:val="2"/>
    <w:lvlOverride w:ilvl="0">
      <w:lvl w:ilvl="0" w:tplc="81982060">
        <w:start w:val="1"/>
        <w:numFmt w:val="upperRoman"/>
        <w:lvlText w:val="%1."/>
        <w:lvlJc w:val="left"/>
        <w:pPr>
          <w:tabs>
            <w:tab w:val="num" w:pos="851"/>
          </w:tabs>
          <w:ind w:left="851" w:hanging="491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 w16cid:durableId="394133787">
    <w:abstractNumId w:val="22"/>
  </w:num>
  <w:num w:numId="20" w16cid:durableId="741176448">
    <w:abstractNumId w:val="7"/>
  </w:num>
  <w:num w:numId="21" w16cid:durableId="1994411360">
    <w:abstractNumId w:val="37"/>
  </w:num>
  <w:num w:numId="22" w16cid:durableId="1306593399">
    <w:abstractNumId w:val="19"/>
  </w:num>
  <w:num w:numId="23" w16cid:durableId="12542033">
    <w:abstractNumId w:val="3"/>
  </w:num>
  <w:num w:numId="24" w16cid:durableId="742727105">
    <w:abstractNumId w:val="4"/>
  </w:num>
  <w:num w:numId="25" w16cid:durableId="224269134">
    <w:abstractNumId w:val="33"/>
  </w:num>
  <w:num w:numId="26" w16cid:durableId="1786270289">
    <w:abstractNumId w:val="39"/>
  </w:num>
  <w:num w:numId="27" w16cid:durableId="37362003">
    <w:abstractNumId w:val="18"/>
  </w:num>
  <w:num w:numId="28" w16cid:durableId="1815609665">
    <w:abstractNumId w:val="29"/>
  </w:num>
  <w:num w:numId="29" w16cid:durableId="1449348293">
    <w:abstractNumId w:val="31"/>
  </w:num>
  <w:num w:numId="30" w16cid:durableId="1131628477">
    <w:abstractNumId w:val="30"/>
  </w:num>
  <w:num w:numId="31" w16cid:durableId="1908147872">
    <w:abstractNumId w:val="10"/>
  </w:num>
  <w:num w:numId="32" w16cid:durableId="1397315919">
    <w:abstractNumId w:val="8"/>
  </w:num>
  <w:num w:numId="33" w16cid:durableId="1921521900">
    <w:abstractNumId w:val="40"/>
  </w:num>
  <w:num w:numId="34" w16cid:durableId="419065243">
    <w:abstractNumId w:val="36"/>
  </w:num>
  <w:num w:numId="35" w16cid:durableId="417093360">
    <w:abstractNumId w:val="28"/>
  </w:num>
  <w:num w:numId="36" w16cid:durableId="489686107">
    <w:abstractNumId w:val="15"/>
  </w:num>
  <w:num w:numId="37" w16cid:durableId="957643371">
    <w:abstractNumId w:val="27"/>
  </w:num>
  <w:num w:numId="38" w16cid:durableId="1013729744">
    <w:abstractNumId w:val="24"/>
  </w:num>
  <w:num w:numId="39" w16cid:durableId="2093114333">
    <w:abstractNumId w:val="35"/>
  </w:num>
  <w:num w:numId="40" w16cid:durableId="2028017112">
    <w:abstractNumId w:val="32"/>
  </w:num>
  <w:num w:numId="41" w16cid:durableId="439490285">
    <w:abstractNumId w:val="17"/>
  </w:num>
  <w:num w:numId="42" w16cid:durableId="2102868802">
    <w:abstractNumId w:val="11"/>
  </w:num>
  <w:num w:numId="43" w16cid:durableId="2089039923">
    <w:abstractNumId w:val="16"/>
  </w:num>
  <w:num w:numId="44" w16cid:durableId="659232529">
    <w:abstractNumId w:val="14"/>
  </w:num>
  <w:num w:numId="45" w16cid:durableId="61951675">
    <w:abstractNumId w:val="9"/>
  </w:num>
  <w:num w:numId="46" w16cid:durableId="1736010657">
    <w:abstractNumId w:val="38"/>
  </w:num>
  <w:num w:numId="47" w16cid:durableId="304048664">
    <w:abstractNumId w:val="25"/>
  </w:num>
  <w:num w:numId="48" w16cid:durableId="22106238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94"/>
    <w:rsid w:val="00007C5C"/>
    <w:rsid w:val="000108F4"/>
    <w:rsid w:val="000239FB"/>
    <w:rsid w:val="00030F6B"/>
    <w:rsid w:val="00031C71"/>
    <w:rsid w:val="00035850"/>
    <w:rsid w:val="000359F0"/>
    <w:rsid w:val="00046D0F"/>
    <w:rsid w:val="00055536"/>
    <w:rsid w:val="0005693C"/>
    <w:rsid w:val="00063373"/>
    <w:rsid w:val="00065FD4"/>
    <w:rsid w:val="00077EB7"/>
    <w:rsid w:val="00083740"/>
    <w:rsid w:val="00083E25"/>
    <w:rsid w:val="00084F28"/>
    <w:rsid w:val="000866C3"/>
    <w:rsid w:val="00090867"/>
    <w:rsid w:val="00092FAE"/>
    <w:rsid w:val="000A07AB"/>
    <w:rsid w:val="000B0C26"/>
    <w:rsid w:val="000B26EE"/>
    <w:rsid w:val="000B70A6"/>
    <w:rsid w:val="000C14B0"/>
    <w:rsid w:val="000C7D58"/>
    <w:rsid w:val="000E215D"/>
    <w:rsid w:val="000E7142"/>
    <w:rsid w:val="000F7244"/>
    <w:rsid w:val="00104237"/>
    <w:rsid w:val="001115D5"/>
    <w:rsid w:val="00113C6C"/>
    <w:rsid w:val="00114C35"/>
    <w:rsid w:val="00121B1E"/>
    <w:rsid w:val="00124546"/>
    <w:rsid w:val="0013202A"/>
    <w:rsid w:val="00157C61"/>
    <w:rsid w:val="00160828"/>
    <w:rsid w:val="00176D54"/>
    <w:rsid w:val="00195885"/>
    <w:rsid w:val="001E1C92"/>
    <w:rsid w:val="001F0E93"/>
    <w:rsid w:val="0020445F"/>
    <w:rsid w:val="00207301"/>
    <w:rsid w:val="002111F4"/>
    <w:rsid w:val="00211BFA"/>
    <w:rsid w:val="0025747A"/>
    <w:rsid w:val="00257530"/>
    <w:rsid w:val="00265C28"/>
    <w:rsid w:val="00277B51"/>
    <w:rsid w:val="002909A6"/>
    <w:rsid w:val="002956B6"/>
    <w:rsid w:val="002B3509"/>
    <w:rsid w:val="002C6BF7"/>
    <w:rsid w:val="002C704A"/>
    <w:rsid w:val="002D358B"/>
    <w:rsid w:val="002D68BB"/>
    <w:rsid w:val="002D69F8"/>
    <w:rsid w:val="002F36D6"/>
    <w:rsid w:val="002F3ABE"/>
    <w:rsid w:val="002F4F7C"/>
    <w:rsid w:val="002F534D"/>
    <w:rsid w:val="00306CF7"/>
    <w:rsid w:val="00312055"/>
    <w:rsid w:val="00312D4A"/>
    <w:rsid w:val="0031631B"/>
    <w:rsid w:val="003203ED"/>
    <w:rsid w:val="00326DA3"/>
    <w:rsid w:val="0032788E"/>
    <w:rsid w:val="00327BD5"/>
    <w:rsid w:val="003335BF"/>
    <w:rsid w:val="00336EAA"/>
    <w:rsid w:val="003502CE"/>
    <w:rsid w:val="003600FE"/>
    <w:rsid w:val="0039066E"/>
    <w:rsid w:val="003A0110"/>
    <w:rsid w:val="003B071F"/>
    <w:rsid w:val="003C43A7"/>
    <w:rsid w:val="003C474A"/>
    <w:rsid w:val="003D5F51"/>
    <w:rsid w:val="003D711C"/>
    <w:rsid w:val="003F0081"/>
    <w:rsid w:val="003F09B6"/>
    <w:rsid w:val="004033C5"/>
    <w:rsid w:val="0041221E"/>
    <w:rsid w:val="004340AC"/>
    <w:rsid w:val="0043767B"/>
    <w:rsid w:val="00446D43"/>
    <w:rsid w:val="00474278"/>
    <w:rsid w:val="00480E0F"/>
    <w:rsid w:val="00482D39"/>
    <w:rsid w:val="004B2535"/>
    <w:rsid w:val="004C6948"/>
    <w:rsid w:val="004D4E27"/>
    <w:rsid w:val="004E39FC"/>
    <w:rsid w:val="004E4018"/>
    <w:rsid w:val="004F132B"/>
    <w:rsid w:val="004F6D26"/>
    <w:rsid w:val="00505A5F"/>
    <w:rsid w:val="00506073"/>
    <w:rsid w:val="0051377C"/>
    <w:rsid w:val="00527D3F"/>
    <w:rsid w:val="00531783"/>
    <w:rsid w:val="00533981"/>
    <w:rsid w:val="00535408"/>
    <w:rsid w:val="005837C7"/>
    <w:rsid w:val="005A38C1"/>
    <w:rsid w:val="005C376C"/>
    <w:rsid w:val="005D181A"/>
    <w:rsid w:val="005E1117"/>
    <w:rsid w:val="005E1CF2"/>
    <w:rsid w:val="005E60D4"/>
    <w:rsid w:val="005F414C"/>
    <w:rsid w:val="005F62B4"/>
    <w:rsid w:val="005F6A69"/>
    <w:rsid w:val="00603F9C"/>
    <w:rsid w:val="00617FDA"/>
    <w:rsid w:val="0062203D"/>
    <w:rsid w:val="00626D23"/>
    <w:rsid w:val="0063223D"/>
    <w:rsid w:val="00633D29"/>
    <w:rsid w:val="006351F5"/>
    <w:rsid w:val="0063531A"/>
    <w:rsid w:val="006359A4"/>
    <w:rsid w:val="0066780E"/>
    <w:rsid w:val="00672874"/>
    <w:rsid w:val="00673704"/>
    <w:rsid w:val="00675AE2"/>
    <w:rsid w:val="006777C1"/>
    <w:rsid w:val="0069166D"/>
    <w:rsid w:val="006A00F7"/>
    <w:rsid w:val="006B3AF7"/>
    <w:rsid w:val="006B776B"/>
    <w:rsid w:val="006C1BEF"/>
    <w:rsid w:val="006D3F98"/>
    <w:rsid w:val="006D4694"/>
    <w:rsid w:val="006D5865"/>
    <w:rsid w:val="006E0000"/>
    <w:rsid w:val="006E3D21"/>
    <w:rsid w:val="006E4AE3"/>
    <w:rsid w:val="006E534D"/>
    <w:rsid w:val="006E60BC"/>
    <w:rsid w:val="007031AB"/>
    <w:rsid w:val="00705AE3"/>
    <w:rsid w:val="00707EC4"/>
    <w:rsid w:val="00731EB8"/>
    <w:rsid w:val="00732947"/>
    <w:rsid w:val="00732F99"/>
    <w:rsid w:val="007436CE"/>
    <w:rsid w:val="007615EE"/>
    <w:rsid w:val="00765558"/>
    <w:rsid w:val="00780AF0"/>
    <w:rsid w:val="00785AFE"/>
    <w:rsid w:val="00787FA2"/>
    <w:rsid w:val="00796E53"/>
    <w:rsid w:val="00797F52"/>
    <w:rsid w:val="007A1CE0"/>
    <w:rsid w:val="007C77B6"/>
    <w:rsid w:val="007D1517"/>
    <w:rsid w:val="007D53E4"/>
    <w:rsid w:val="007E4E88"/>
    <w:rsid w:val="007E585F"/>
    <w:rsid w:val="007F01C4"/>
    <w:rsid w:val="00804CE0"/>
    <w:rsid w:val="00822104"/>
    <w:rsid w:val="00823F80"/>
    <w:rsid w:val="00830AB6"/>
    <w:rsid w:val="008440C8"/>
    <w:rsid w:val="00876567"/>
    <w:rsid w:val="008852BD"/>
    <w:rsid w:val="008A38E1"/>
    <w:rsid w:val="008A50B8"/>
    <w:rsid w:val="008A77E7"/>
    <w:rsid w:val="008B75EA"/>
    <w:rsid w:val="008C0E7F"/>
    <w:rsid w:val="008C3B3E"/>
    <w:rsid w:val="008C654E"/>
    <w:rsid w:val="008D1582"/>
    <w:rsid w:val="008E4CAE"/>
    <w:rsid w:val="008F02D8"/>
    <w:rsid w:val="008F02F0"/>
    <w:rsid w:val="009234E4"/>
    <w:rsid w:val="00924FA1"/>
    <w:rsid w:val="0094714C"/>
    <w:rsid w:val="00950259"/>
    <w:rsid w:val="00951141"/>
    <w:rsid w:val="009601F1"/>
    <w:rsid w:val="009709E3"/>
    <w:rsid w:val="009759AB"/>
    <w:rsid w:val="00983A7E"/>
    <w:rsid w:val="009A3043"/>
    <w:rsid w:val="009B6404"/>
    <w:rsid w:val="009D19DE"/>
    <w:rsid w:val="009D2BF4"/>
    <w:rsid w:val="009D2EBD"/>
    <w:rsid w:val="009D72F5"/>
    <w:rsid w:val="009E0696"/>
    <w:rsid w:val="009E12F7"/>
    <w:rsid w:val="009E4B0E"/>
    <w:rsid w:val="00A05E8F"/>
    <w:rsid w:val="00A07A36"/>
    <w:rsid w:val="00A2365A"/>
    <w:rsid w:val="00A23D43"/>
    <w:rsid w:val="00A36025"/>
    <w:rsid w:val="00A3765E"/>
    <w:rsid w:val="00A44835"/>
    <w:rsid w:val="00A515DA"/>
    <w:rsid w:val="00A525F1"/>
    <w:rsid w:val="00A61246"/>
    <w:rsid w:val="00A639F6"/>
    <w:rsid w:val="00A6734E"/>
    <w:rsid w:val="00A721BC"/>
    <w:rsid w:val="00A754FC"/>
    <w:rsid w:val="00A762C2"/>
    <w:rsid w:val="00A845C3"/>
    <w:rsid w:val="00AA0969"/>
    <w:rsid w:val="00AA1C66"/>
    <w:rsid w:val="00AA294F"/>
    <w:rsid w:val="00AA38B2"/>
    <w:rsid w:val="00AB5F2B"/>
    <w:rsid w:val="00AB7A08"/>
    <w:rsid w:val="00AC3D67"/>
    <w:rsid w:val="00AE3719"/>
    <w:rsid w:val="00AE4EBF"/>
    <w:rsid w:val="00AF0A94"/>
    <w:rsid w:val="00B052E8"/>
    <w:rsid w:val="00B05DB4"/>
    <w:rsid w:val="00B05E6C"/>
    <w:rsid w:val="00B11795"/>
    <w:rsid w:val="00B2318D"/>
    <w:rsid w:val="00B25ED0"/>
    <w:rsid w:val="00B41293"/>
    <w:rsid w:val="00B4160A"/>
    <w:rsid w:val="00B4639F"/>
    <w:rsid w:val="00B53E9F"/>
    <w:rsid w:val="00B55A2D"/>
    <w:rsid w:val="00B70EFD"/>
    <w:rsid w:val="00B94535"/>
    <w:rsid w:val="00BA5923"/>
    <w:rsid w:val="00BB4870"/>
    <w:rsid w:val="00BB67A4"/>
    <w:rsid w:val="00BE0CE3"/>
    <w:rsid w:val="00BE1146"/>
    <w:rsid w:val="00BE3B8A"/>
    <w:rsid w:val="00C16784"/>
    <w:rsid w:val="00C36969"/>
    <w:rsid w:val="00C45CFB"/>
    <w:rsid w:val="00C46A72"/>
    <w:rsid w:val="00C52D2E"/>
    <w:rsid w:val="00C57DF5"/>
    <w:rsid w:val="00C6574F"/>
    <w:rsid w:val="00C6708E"/>
    <w:rsid w:val="00C9147F"/>
    <w:rsid w:val="00C972B6"/>
    <w:rsid w:val="00CA2146"/>
    <w:rsid w:val="00CA31C4"/>
    <w:rsid w:val="00CB017C"/>
    <w:rsid w:val="00CB0445"/>
    <w:rsid w:val="00CB58ED"/>
    <w:rsid w:val="00CC1D88"/>
    <w:rsid w:val="00CC3A5F"/>
    <w:rsid w:val="00CC64B2"/>
    <w:rsid w:val="00CC693E"/>
    <w:rsid w:val="00CD5E83"/>
    <w:rsid w:val="00CD7A43"/>
    <w:rsid w:val="00CE1523"/>
    <w:rsid w:val="00CF0C3C"/>
    <w:rsid w:val="00CF1F0A"/>
    <w:rsid w:val="00CF44C5"/>
    <w:rsid w:val="00D044E0"/>
    <w:rsid w:val="00D5593B"/>
    <w:rsid w:val="00D66780"/>
    <w:rsid w:val="00D74D10"/>
    <w:rsid w:val="00D87CDB"/>
    <w:rsid w:val="00D92678"/>
    <w:rsid w:val="00D95127"/>
    <w:rsid w:val="00DA563F"/>
    <w:rsid w:val="00DB01F0"/>
    <w:rsid w:val="00DB5226"/>
    <w:rsid w:val="00DB6DBE"/>
    <w:rsid w:val="00DC6FEC"/>
    <w:rsid w:val="00DE656B"/>
    <w:rsid w:val="00DE6B09"/>
    <w:rsid w:val="00DF10B2"/>
    <w:rsid w:val="00E05D7C"/>
    <w:rsid w:val="00E06BD9"/>
    <w:rsid w:val="00E135AB"/>
    <w:rsid w:val="00E33E4D"/>
    <w:rsid w:val="00E45455"/>
    <w:rsid w:val="00E61DB7"/>
    <w:rsid w:val="00E667BA"/>
    <w:rsid w:val="00E6795B"/>
    <w:rsid w:val="00E71700"/>
    <w:rsid w:val="00E978EF"/>
    <w:rsid w:val="00EA1CD9"/>
    <w:rsid w:val="00EA6062"/>
    <w:rsid w:val="00EA7206"/>
    <w:rsid w:val="00EB7DC5"/>
    <w:rsid w:val="00EC6C48"/>
    <w:rsid w:val="00EC7EC5"/>
    <w:rsid w:val="00ED4B30"/>
    <w:rsid w:val="00F01E64"/>
    <w:rsid w:val="00F06D91"/>
    <w:rsid w:val="00F2706D"/>
    <w:rsid w:val="00F309E4"/>
    <w:rsid w:val="00F351A6"/>
    <w:rsid w:val="00F4071B"/>
    <w:rsid w:val="00F45102"/>
    <w:rsid w:val="00F47F04"/>
    <w:rsid w:val="00F52FA6"/>
    <w:rsid w:val="00F55DB0"/>
    <w:rsid w:val="00F75FAD"/>
    <w:rsid w:val="00F80513"/>
    <w:rsid w:val="00F93D0B"/>
    <w:rsid w:val="00FA3E1D"/>
    <w:rsid w:val="00FA662E"/>
    <w:rsid w:val="00FB53A9"/>
    <w:rsid w:val="00FC43BA"/>
    <w:rsid w:val="00FC56D6"/>
    <w:rsid w:val="00FC68C4"/>
    <w:rsid w:val="00FC690E"/>
    <w:rsid w:val="00FD3B1F"/>
    <w:rsid w:val="00FD5FB6"/>
    <w:rsid w:val="00FE027E"/>
    <w:rsid w:val="00FE0C5C"/>
    <w:rsid w:val="00FE20A3"/>
    <w:rsid w:val="00FE72D8"/>
    <w:rsid w:val="00FF1D6B"/>
    <w:rsid w:val="00FF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AB23E"/>
  <w15:chartTrackingRefBased/>
  <w15:docId w15:val="{B6F21832-C716-48D1-80AF-B4566BDA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50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2C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3502C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02CE"/>
    <w:rPr>
      <w:b/>
      <w:bCs/>
    </w:rPr>
  </w:style>
  <w:style w:type="character" w:customStyle="1" w:styleId="TematkomentarzaZnak">
    <w:name w:val="Temat komentarza Znak"/>
    <w:link w:val="Tematkomentarza"/>
    <w:semiHidden/>
    <w:rsid w:val="003502C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2C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502CE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4033C5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D2BF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D2BF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D2BF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D2BF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D5F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35B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4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portal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E51B-3D34-4E43-B8F5-4C1A7B51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1813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Kondej-Gąsecka</dc:creator>
  <cp:keywords/>
  <cp:lastModifiedBy>Herman Anna</cp:lastModifiedBy>
  <cp:revision>2</cp:revision>
  <dcterms:created xsi:type="dcterms:W3CDTF">2023-05-24T09:40:00Z</dcterms:created>
  <dcterms:modified xsi:type="dcterms:W3CDTF">2023-05-24T09:40:00Z</dcterms:modified>
</cp:coreProperties>
</file>