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67B" w14:textId="6E39DD56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right"/>
        <w:rPr>
          <w:rFonts w:ascii="Arial" w:hAnsi="Arial" w:cs="Arial"/>
        </w:rPr>
      </w:pPr>
      <w:r w:rsidRPr="00FB2D28">
        <w:rPr>
          <w:rFonts w:ascii="Arial" w:hAnsi="Arial" w:cs="Arial"/>
        </w:rPr>
        <w:t>Załącznik nr 1</w:t>
      </w:r>
      <w:r>
        <w:rPr>
          <w:rFonts w:ascii="Arial" w:hAnsi="Arial" w:cs="Arial"/>
        </w:rPr>
        <w:t>b</w:t>
      </w:r>
      <w:r w:rsidRPr="00FB2D28">
        <w:rPr>
          <w:rFonts w:ascii="Arial" w:hAnsi="Arial" w:cs="Arial"/>
        </w:rPr>
        <w:t xml:space="preserve"> do SWZ</w:t>
      </w:r>
    </w:p>
    <w:p w14:paraId="4876E16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center"/>
        <w:rPr>
          <w:rFonts w:ascii="Arial" w:hAnsi="Arial" w:cs="Arial"/>
        </w:rPr>
      </w:pPr>
      <w:r w:rsidRPr="00FB2D28">
        <w:rPr>
          <w:rFonts w:ascii="Arial" w:hAnsi="Arial" w:cs="Arial"/>
        </w:rPr>
        <w:t>Szczegółowy opis przedmiotu zamówienia – opis techniczny (oferta techniczna)</w:t>
      </w:r>
    </w:p>
    <w:p w14:paraId="13B3345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</w:rPr>
      </w:pPr>
    </w:p>
    <w:p w14:paraId="5CECDA34" w14:textId="4F0E4D3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1319D4">
        <w:rPr>
          <w:rFonts w:ascii="Arial" w:hAnsi="Arial" w:cs="Arial"/>
        </w:rPr>
        <w:t>Rok produkcji: min. 202</w:t>
      </w:r>
      <w:r w:rsidR="001319D4" w:rsidRPr="001319D4">
        <w:rPr>
          <w:rFonts w:ascii="Arial" w:hAnsi="Arial" w:cs="Arial"/>
        </w:rPr>
        <w:t>4</w:t>
      </w:r>
      <w:r w:rsidRPr="001319D4">
        <w:rPr>
          <w:rFonts w:ascii="Arial" w:hAnsi="Arial" w:cs="Arial"/>
        </w:rPr>
        <w:t>.</w:t>
      </w:r>
    </w:p>
    <w:p w14:paraId="057BF7DA" w14:textId="557AC6C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FB2D28">
        <w:rPr>
          <w:rFonts w:ascii="Arial" w:hAnsi="Arial" w:cs="Arial"/>
        </w:rPr>
        <w:t>Okres gwarancji: minimum 24 miesiące maksymalnie 36 miesięcy</w:t>
      </w:r>
    </w:p>
    <w:p w14:paraId="2F6C385B" w14:textId="77777777" w:rsidR="00FB2D28" w:rsidRDefault="00FB2D28" w:rsidP="00791908">
      <w:pPr>
        <w:jc w:val="center"/>
        <w:rPr>
          <w:rFonts w:ascii="Arial" w:hAnsi="Arial" w:cs="Arial"/>
          <w:b/>
        </w:rPr>
      </w:pPr>
    </w:p>
    <w:p w14:paraId="3F97149E" w14:textId="77777777" w:rsidR="00FB2D28" w:rsidRDefault="00FB2D28" w:rsidP="00FB2D28">
      <w:pPr>
        <w:rPr>
          <w:rFonts w:ascii="Arial" w:hAnsi="Arial" w:cs="Arial"/>
          <w:b/>
        </w:rPr>
      </w:pPr>
    </w:p>
    <w:p w14:paraId="3ADABBB8" w14:textId="6B33DC4B" w:rsidR="00E325F4" w:rsidRPr="00791908" w:rsidRDefault="005B0187" w:rsidP="007919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FUNKCJONALNY ZESTAW DO POMIARU SKAŻEŃ </w:t>
      </w:r>
      <w:r w:rsidRPr="00791908">
        <w:rPr>
          <w:rFonts w:ascii="Arial" w:hAnsi="Arial" w:cs="Arial"/>
          <w:b/>
        </w:rPr>
        <w:t>CHEMICZNYCH</w:t>
      </w:r>
      <w:r>
        <w:rPr>
          <w:rFonts w:ascii="Arial" w:hAnsi="Arial" w:cs="Arial"/>
          <w:b/>
        </w:rPr>
        <w:br/>
      </w:r>
      <w:r w:rsidRPr="00791908">
        <w:rPr>
          <w:rFonts w:ascii="Arial" w:hAnsi="Arial" w:cs="Arial"/>
          <w:b/>
        </w:rPr>
        <w:t xml:space="preserve">ATMOSFERY </w:t>
      </w:r>
      <w:r>
        <w:rPr>
          <w:rFonts w:ascii="Arial" w:hAnsi="Arial" w:cs="Arial"/>
          <w:b/>
        </w:rPr>
        <w:t xml:space="preserve">ORAZ </w:t>
      </w:r>
      <w:r w:rsidRPr="00791908">
        <w:rPr>
          <w:rFonts w:ascii="Arial" w:hAnsi="Arial" w:cs="Arial"/>
          <w:b/>
        </w:rPr>
        <w:t>POWIERZCHNI</w:t>
      </w:r>
    </w:p>
    <w:p w14:paraId="74605683" w14:textId="77777777" w:rsidR="00E325F4" w:rsidRDefault="005B0187" w:rsidP="00E325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KOMPONENTY ZESTAWU:</w:t>
      </w:r>
    </w:p>
    <w:p w14:paraId="2EE3C32C" w14:textId="77777777" w:rsidR="00E2495E" w:rsidRDefault="00E2495E" w:rsidP="00E2495E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Walizkowy zestaw automatycznego przyrządu rozpoznania skażeń chemicznych atmosfery oraz powierzchni:</w:t>
      </w:r>
    </w:p>
    <w:p w14:paraId="455DFFE6" w14:textId="4AF0F37A" w:rsidR="00E2495E" w:rsidRDefault="00E2495E" w:rsidP="00E2495E">
      <w:pPr>
        <w:rPr>
          <w:rFonts w:ascii="Arial" w:hAnsi="Arial" w:cs="Arial"/>
        </w:rPr>
      </w:pPr>
      <w:r w:rsidRPr="00EF6CE7">
        <w:rPr>
          <w:rFonts w:ascii="Arial" w:hAnsi="Arial" w:cs="Arial"/>
          <w:bCs/>
        </w:rPr>
        <w:t>Zestaw</w:t>
      </w:r>
      <w:r w:rsidRPr="00EF6CE7">
        <w:rPr>
          <w:rFonts w:ascii="Arial" w:hAnsi="Arial" w:cs="Arial"/>
        </w:rPr>
        <w:t xml:space="preserve"> powinien </w:t>
      </w:r>
      <w:r w:rsidRPr="009F5868">
        <w:rPr>
          <w:rFonts w:ascii="Arial" w:hAnsi="Arial" w:cs="Arial"/>
        </w:rPr>
        <w:t>być</w:t>
      </w:r>
      <w:r w:rsidR="009F5868">
        <w:rPr>
          <w:rFonts w:ascii="Arial" w:hAnsi="Arial" w:cs="Arial"/>
        </w:rPr>
        <w:t xml:space="preserve"> </w:t>
      </w:r>
      <w:r w:rsidR="005B0187" w:rsidRPr="009F5868">
        <w:rPr>
          <w:rFonts w:ascii="Arial" w:hAnsi="Arial" w:cs="Arial"/>
        </w:rPr>
        <w:t>umieszczony</w:t>
      </w:r>
      <w:r w:rsidR="005B0187" w:rsidRPr="00EF6CE7">
        <w:rPr>
          <w:rFonts w:ascii="Arial" w:hAnsi="Arial" w:cs="Arial"/>
        </w:rPr>
        <w:t xml:space="preserve"> </w:t>
      </w:r>
      <w:r w:rsidRPr="00EF6CE7">
        <w:rPr>
          <w:rFonts w:ascii="Arial" w:hAnsi="Arial" w:cs="Arial"/>
        </w:rPr>
        <w:t xml:space="preserve">w walizce transportowo-magazynowej </w:t>
      </w:r>
      <w:r w:rsidR="00C3557B" w:rsidRPr="00EF6CE7">
        <w:rPr>
          <w:rFonts w:ascii="Arial" w:hAnsi="Arial" w:cs="Arial"/>
        </w:rPr>
        <w:t>w wykonaniu wzmocnionym</w:t>
      </w:r>
      <w:r w:rsidR="005B0187" w:rsidRPr="00EF6CE7">
        <w:rPr>
          <w:rFonts w:ascii="Arial" w:hAnsi="Arial" w:cs="Arial"/>
        </w:rPr>
        <w:t xml:space="preserve"> nie gorszej niż IP67</w:t>
      </w:r>
      <w:r w:rsidR="00EF6CE7" w:rsidRPr="00EF6CE7">
        <w:rPr>
          <w:rFonts w:ascii="Arial" w:hAnsi="Arial" w:cs="Arial"/>
        </w:rPr>
        <w:t>.</w:t>
      </w:r>
      <w:r w:rsidR="00EF6CE7" w:rsidRPr="00EF6CE7">
        <w:rPr>
          <w:rFonts w:ascii="Arial" w:hAnsi="Arial" w:cs="Arial"/>
          <w:b/>
        </w:rPr>
        <w:t xml:space="preserve"> </w:t>
      </w:r>
      <w:r w:rsidR="00EF6CE7" w:rsidRPr="00EF6CE7">
        <w:rPr>
          <w:rFonts w:ascii="Arial" w:hAnsi="Arial" w:cs="Arial"/>
        </w:rPr>
        <w:t>Dopuszcza się dostarczenie akcesoriów oraz dodatkowych materiałów eksploatacyjnych w oddzielnej skrzyni również w wykonaniu wzmocnionym nie gorszej niż IP67.</w:t>
      </w:r>
      <w:r w:rsidR="00EF6CE7">
        <w:rPr>
          <w:rFonts w:ascii="Arial" w:hAnsi="Arial" w:cs="Arial"/>
        </w:rPr>
        <w:t xml:space="preserve"> P</w:t>
      </w:r>
      <w:r w:rsidR="00A6570D">
        <w:rPr>
          <w:rFonts w:ascii="Arial" w:hAnsi="Arial" w:cs="Arial"/>
        </w:rPr>
        <w:t>owinien on składać się z następujących elementów</w:t>
      </w:r>
      <w:r w:rsidRPr="00E2495E">
        <w:rPr>
          <w:rFonts w:ascii="Arial" w:hAnsi="Arial" w:cs="Arial"/>
        </w:rPr>
        <w:t>:</w:t>
      </w:r>
    </w:p>
    <w:p w14:paraId="186794DA" w14:textId="5183050D" w:rsidR="000D4FA6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przyrząd pomiarowy</w:t>
      </w:r>
      <w:r w:rsidR="005B0187">
        <w:rPr>
          <w:rFonts w:ascii="Arial" w:hAnsi="Arial" w:cs="Arial"/>
        </w:rPr>
        <w:t xml:space="preserve"> wyposażony w detektor płomieniowo-</w:t>
      </w:r>
      <w:r w:rsidR="00160AB3">
        <w:rPr>
          <w:rFonts w:ascii="Arial" w:hAnsi="Arial" w:cs="Arial"/>
        </w:rPr>
        <w:t>fotometryczny</w:t>
      </w:r>
      <w:r>
        <w:rPr>
          <w:rFonts w:ascii="Arial" w:hAnsi="Arial" w:cs="Arial"/>
        </w:rPr>
        <w:t>,</w:t>
      </w:r>
      <w:r w:rsidR="000D4FA6" w:rsidRPr="000D4FA6">
        <w:rPr>
          <w:rFonts w:ascii="Arial" w:hAnsi="Arial" w:cs="Arial"/>
        </w:rPr>
        <w:t xml:space="preserve"> </w:t>
      </w:r>
      <w:r w:rsidR="000D4FA6" w:rsidRPr="004D1AED">
        <w:rPr>
          <w:rFonts w:ascii="Arial" w:hAnsi="Arial" w:cs="Arial"/>
        </w:rPr>
        <w:t>zapewniając</w:t>
      </w:r>
      <w:r w:rsidR="000D4FA6">
        <w:rPr>
          <w:rFonts w:ascii="Arial" w:hAnsi="Arial" w:cs="Arial"/>
        </w:rPr>
        <w:t xml:space="preserve">y pomiar </w:t>
      </w:r>
      <w:r w:rsidR="000D4FA6" w:rsidRPr="004D1AED">
        <w:rPr>
          <w:rFonts w:ascii="Arial" w:hAnsi="Arial" w:cs="Arial"/>
        </w:rPr>
        <w:t xml:space="preserve">próbek ciekłych </w:t>
      </w:r>
      <w:r w:rsidR="000D4FA6">
        <w:rPr>
          <w:rFonts w:ascii="Arial" w:hAnsi="Arial" w:cs="Arial"/>
        </w:rPr>
        <w:t xml:space="preserve">i stałych środków trujących, w tym BŚT, </w:t>
      </w:r>
      <w:proofErr w:type="spellStart"/>
      <w:r w:rsidR="000D4FA6">
        <w:rPr>
          <w:rFonts w:ascii="Arial" w:hAnsi="Arial" w:cs="Arial"/>
        </w:rPr>
        <w:t>opioidy</w:t>
      </w:r>
      <w:proofErr w:type="spellEnd"/>
      <w:r w:rsidR="000D4FA6">
        <w:rPr>
          <w:rFonts w:ascii="Arial" w:hAnsi="Arial" w:cs="Arial"/>
        </w:rPr>
        <w:t xml:space="preserve">, typu NTA (np. </w:t>
      </w:r>
      <w:proofErr w:type="spellStart"/>
      <w:r w:rsidR="000D4FA6">
        <w:rPr>
          <w:rFonts w:ascii="Arial" w:hAnsi="Arial" w:cs="Arial"/>
        </w:rPr>
        <w:t>nowiczok</w:t>
      </w:r>
      <w:proofErr w:type="spellEnd"/>
      <w:r w:rsidR="000D4FA6">
        <w:rPr>
          <w:rFonts w:ascii="Arial" w:hAnsi="Arial" w:cs="Arial"/>
        </w:rPr>
        <w:t xml:space="preserve">), PBA </w:t>
      </w:r>
      <w:r w:rsidR="000D4FA6" w:rsidRPr="00045CA5">
        <w:rPr>
          <w:rFonts w:ascii="Arial" w:hAnsi="Arial" w:cs="Arial"/>
        </w:rPr>
        <w:t>(fentanyl i jego pochodne),</w:t>
      </w:r>
    </w:p>
    <w:p w14:paraId="557C2F4E" w14:textId="079FF8CE" w:rsidR="00C3557B" w:rsidRPr="00045CA5" w:rsidRDefault="00C3557B" w:rsidP="00C3557B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>bateriami zasilającymi, zapewniające pobór próbek ciekłych i stałych</w:t>
      </w:r>
      <w:r w:rsidR="00045CA5" w:rsidRPr="00045CA5">
        <w:rPr>
          <w:rFonts w:ascii="Arial" w:hAnsi="Arial" w:cs="Arial"/>
        </w:rPr>
        <w:t xml:space="preserve"> </w:t>
      </w:r>
      <w:r w:rsidR="00045CA5" w:rsidRPr="00045CA5">
        <w:rPr>
          <w:rFonts w:ascii="Arial" w:hAnsi="Arial" w:cs="Arial"/>
          <w:color w:val="000000"/>
        </w:rPr>
        <w:t>środków trujących, w tym BŚT,</w:t>
      </w:r>
    </w:p>
    <w:p w14:paraId="02933E9F" w14:textId="548A87D9" w:rsidR="00045CA5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 xml:space="preserve">bateriami zasilającymi, </w:t>
      </w:r>
      <w:r w:rsidR="00C3557B" w:rsidRPr="00045CA5">
        <w:rPr>
          <w:rFonts w:ascii="Arial" w:hAnsi="Arial" w:cs="Arial"/>
        </w:rPr>
        <w:t xml:space="preserve">zapewniające pobór próbek ciekłych i stałych </w:t>
      </w:r>
      <w:r w:rsidR="00BB5EA8">
        <w:rPr>
          <w:rFonts w:ascii="Arial" w:hAnsi="Arial" w:cs="Arial"/>
        </w:rPr>
        <w:t xml:space="preserve">środków trujących </w:t>
      </w:r>
      <w:r w:rsidR="00045CA5" w:rsidRPr="00045CA5">
        <w:rPr>
          <w:rFonts w:ascii="Arial" w:hAnsi="Arial" w:cs="Arial"/>
          <w:color w:val="000000"/>
        </w:rPr>
        <w:t xml:space="preserve">typu NTA (np. </w:t>
      </w:r>
      <w:proofErr w:type="spellStart"/>
      <w:r w:rsidR="00045CA5" w:rsidRPr="00045CA5">
        <w:rPr>
          <w:rFonts w:ascii="Arial" w:hAnsi="Arial" w:cs="Arial"/>
          <w:color w:val="000000"/>
        </w:rPr>
        <w:t>nowiczok</w:t>
      </w:r>
      <w:proofErr w:type="spellEnd"/>
      <w:r w:rsidR="00045CA5" w:rsidRPr="00045CA5">
        <w:rPr>
          <w:rFonts w:ascii="Arial" w:hAnsi="Arial" w:cs="Arial"/>
          <w:color w:val="000000"/>
        </w:rPr>
        <w:t xml:space="preserve">), PBA (fentanyl i jego pochodne), </w:t>
      </w:r>
      <w:proofErr w:type="spellStart"/>
      <w:r w:rsidR="00045CA5" w:rsidRPr="00045CA5">
        <w:rPr>
          <w:rFonts w:ascii="Arial" w:hAnsi="Arial" w:cs="Arial"/>
          <w:color w:val="000000"/>
        </w:rPr>
        <w:t>opioidy</w:t>
      </w:r>
      <w:proofErr w:type="spellEnd"/>
      <w:r w:rsidR="00045CA5">
        <w:rPr>
          <w:rFonts w:ascii="Arial" w:hAnsi="Arial" w:cs="Arial"/>
          <w:color w:val="000000"/>
        </w:rPr>
        <w:t>,</w:t>
      </w:r>
      <w:r w:rsidR="00045CA5" w:rsidRPr="00045CA5">
        <w:rPr>
          <w:rFonts w:ascii="Arial" w:hAnsi="Arial" w:cs="Arial"/>
        </w:rPr>
        <w:t xml:space="preserve"> </w:t>
      </w:r>
    </w:p>
    <w:p w14:paraId="7C3634C8" w14:textId="7EFB1CF7" w:rsidR="000D4FA6" w:rsidRPr="00045CA5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>materiały eksploatacyjne do wykonania 100 pomiarów w warunkach bojowych,</w:t>
      </w:r>
    </w:p>
    <w:p w14:paraId="0EB8CD21" w14:textId="3A75B01B" w:rsidR="000D4FA6" w:rsidRPr="000D4FA6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eksploatacyjne do wykonania 100 pomiarów w warunkach treningowych,</w:t>
      </w:r>
    </w:p>
    <w:p w14:paraId="1F9DEAFE" w14:textId="5B8E117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</w:t>
      </w:r>
      <w:r w:rsidR="00A6570D">
        <w:rPr>
          <w:rFonts w:ascii="Arial" w:hAnsi="Arial" w:cs="Arial"/>
        </w:rPr>
        <w:t xml:space="preserve">dwie </w:t>
      </w:r>
      <w:r w:rsidR="00E2495E" w:rsidRPr="004D1AED">
        <w:rPr>
          <w:rFonts w:ascii="Arial" w:hAnsi="Arial" w:cs="Arial"/>
        </w:rPr>
        <w:t>dysz</w:t>
      </w:r>
      <w:r w:rsidR="00A6570D">
        <w:rPr>
          <w:rFonts w:ascii="Arial" w:hAnsi="Arial" w:cs="Arial"/>
        </w:rPr>
        <w:t>e</w:t>
      </w:r>
      <w:r w:rsidR="00E2495E" w:rsidRPr="004D1AED">
        <w:rPr>
          <w:rFonts w:ascii="Arial" w:hAnsi="Arial" w:cs="Arial"/>
        </w:rPr>
        <w:t xml:space="preserve">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</w:t>
      </w:r>
      <w:r w:rsidR="00A6570D">
        <w:rPr>
          <w:rFonts w:ascii="Arial" w:hAnsi="Arial" w:cs="Arial"/>
        </w:rPr>
        <w:t xml:space="preserve">pomiaru i </w:t>
      </w:r>
      <w:r w:rsidR="00E2495E" w:rsidRPr="004D1AED">
        <w:rPr>
          <w:rFonts w:ascii="Arial" w:hAnsi="Arial" w:cs="Arial"/>
        </w:rPr>
        <w:t>rozpoznania gazowych środków trujących,</w:t>
      </w:r>
    </w:p>
    <w:p w14:paraId="084CC23C" w14:textId="35B10766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</w:t>
      </w:r>
      <w:r w:rsidR="00E2495E" w:rsidRPr="004D1AED">
        <w:rPr>
          <w:rFonts w:ascii="Arial" w:hAnsi="Arial" w:cs="Arial"/>
        </w:rPr>
        <w:t xml:space="preserve"> kubełkowe głowice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pomiaru ciekłych </w:t>
      </w:r>
      <w:r w:rsidR="00160AB3">
        <w:rPr>
          <w:rFonts w:ascii="Arial" w:hAnsi="Arial" w:cs="Arial"/>
        </w:rPr>
        <w:t xml:space="preserve">i proszkowych </w:t>
      </w:r>
      <w:r w:rsidR="00E2495E" w:rsidRPr="004D1AED">
        <w:rPr>
          <w:rFonts w:ascii="Arial" w:hAnsi="Arial" w:cs="Arial"/>
        </w:rPr>
        <w:t>środków trujących,</w:t>
      </w:r>
    </w:p>
    <w:p w14:paraId="03C42582" w14:textId="58C38A0B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ładowarka akumulatorów</w:t>
      </w:r>
      <w:r w:rsidR="00A6570D">
        <w:rPr>
          <w:rFonts w:ascii="Arial" w:hAnsi="Arial" w:cs="Arial"/>
        </w:rPr>
        <w:t xml:space="preserve"> zasilających jednostkę centralną</w:t>
      </w:r>
      <w:r w:rsidRPr="004D1AED">
        <w:rPr>
          <w:rFonts w:ascii="Arial" w:hAnsi="Arial" w:cs="Arial"/>
        </w:rPr>
        <w:t>,</w:t>
      </w:r>
    </w:p>
    <w:p w14:paraId="6D8BBA46" w14:textId="39A85738" w:rsidR="00C3557B" w:rsidRDefault="00EF6CE7" w:rsidP="00C3557B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4D1AED">
        <w:rPr>
          <w:rFonts w:ascii="Arial" w:hAnsi="Arial" w:cs="Arial"/>
        </w:rPr>
        <w:t xml:space="preserve"> komplet</w:t>
      </w:r>
      <w:r>
        <w:rPr>
          <w:rFonts w:ascii="Arial" w:hAnsi="Arial" w:cs="Arial"/>
        </w:rPr>
        <w:t>ów</w:t>
      </w:r>
      <w:r w:rsidR="00E2495E" w:rsidRPr="004D1AED">
        <w:rPr>
          <w:rFonts w:ascii="Arial" w:hAnsi="Arial" w:cs="Arial"/>
        </w:rPr>
        <w:t xml:space="preserve"> akumulatorów</w:t>
      </w:r>
      <w:r w:rsidR="00160AB3">
        <w:rPr>
          <w:rFonts w:ascii="Arial" w:hAnsi="Arial" w:cs="Arial"/>
        </w:rPr>
        <w:t xml:space="preserve"> do zasilania jednostki centralnej</w:t>
      </w:r>
      <w:r w:rsidR="00E2495E" w:rsidRPr="004D1AED">
        <w:rPr>
          <w:rFonts w:ascii="Arial" w:hAnsi="Arial" w:cs="Arial"/>
        </w:rPr>
        <w:t>,</w:t>
      </w:r>
    </w:p>
    <w:p w14:paraId="1F8EA45B" w14:textId="2FBCB277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527F36">
        <w:rPr>
          <w:rFonts w:ascii="Arial" w:hAnsi="Arial" w:cs="Arial"/>
        </w:rPr>
        <w:t xml:space="preserve"> butl</w:t>
      </w:r>
      <w:r>
        <w:rPr>
          <w:rFonts w:ascii="Arial" w:hAnsi="Arial" w:cs="Arial"/>
        </w:rPr>
        <w:t>i</w:t>
      </w:r>
      <w:r w:rsidR="00C3557B">
        <w:rPr>
          <w:rFonts w:ascii="Arial" w:hAnsi="Arial" w:cs="Arial"/>
        </w:rPr>
        <w:t xml:space="preserve"> </w:t>
      </w:r>
      <w:r w:rsidR="00E2495E" w:rsidRPr="00527F36">
        <w:rPr>
          <w:rFonts w:ascii="Arial" w:hAnsi="Arial" w:cs="Arial"/>
        </w:rPr>
        <w:t xml:space="preserve">z </w:t>
      </w:r>
      <w:r w:rsidR="00C3557B">
        <w:rPr>
          <w:rFonts w:ascii="Arial" w:hAnsi="Arial" w:cs="Arial"/>
        </w:rPr>
        <w:t>gazem roboczym</w:t>
      </w:r>
      <w:r w:rsidR="00A6570D">
        <w:rPr>
          <w:rFonts w:ascii="Arial" w:hAnsi="Arial" w:cs="Arial"/>
        </w:rPr>
        <w:t xml:space="preserve"> do jednostki centralnej</w:t>
      </w:r>
      <w:r w:rsidR="00E2495E" w:rsidRPr="00527F36">
        <w:rPr>
          <w:rFonts w:ascii="Arial" w:hAnsi="Arial" w:cs="Arial"/>
        </w:rPr>
        <w:t>,</w:t>
      </w:r>
    </w:p>
    <w:p w14:paraId="3E44056F" w14:textId="7AC3BE9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</w:t>
      </w:r>
      <w:r w:rsidR="00A6570D">
        <w:rPr>
          <w:rFonts w:ascii="Arial" w:hAnsi="Arial" w:cs="Arial"/>
        </w:rPr>
        <w:t>sygnalizator</w:t>
      </w:r>
      <w:r>
        <w:rPr>
          <w:rFonts w:ascii="Arial" w:hAnsi="Arial" w:cs="Arial"/>
        </w:rPr>
        <w:t>y</w:t>
      </w:r>
      <w:r w:rsidR="00A6570D">
        <w:rPr>
          <w:rFonts w:ascii="Arial" w:hAnsi="Arial" w:cs="Arial"/>
        </w:rPr>
        <w:t xml:space="preserve"> dźwiękow</w:t>
      </w:r>
      <w:r w:rsidR="00871CE0">
        <w:rPr>
          <w:rFonts w:ascii="Arial" w:hAnsi="Arial" w:cs="Arial"/>
        </w:rPr>
        <w:t>e</w:t>
      </w:r>
      <w:r w:rsidR="00C3557B">
        <w:rPr>
          <w:rFonts w:ascii="Arial" w:hAnsi="Arial" w:cs="Arial"/>
        </w:rPr>
        <w:t>,</w:t>
      </w:r>
    </w:p>
    <w:p w14:paraId="6F3B3120" w14:textId="3792F137" w:rsidR="007B6F55" w:rsidRDefault="007B6F55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2x uchwyty do urządzeń do poboru próbek,</w:t>
      </w:r>
    </w:p>
    <w:p w14:paraId="52914D03" w14:textId="7041A52E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uprząż do przenoszenia </w:t>
      </w:r>
      <w:r w:rsidR="00871CE0">
        <w:rPr>
          <w:rFonts w:ascii="Arial" w:hAnsi="Arial" w:cs="Arial"/>
        </w:rPr>
        <w:t>jednostki centralnej</w:t>
      </w:r>
      <w:r>
        <w:rPr>
          <w:rFonts w:ascii="Arial" w:hAnsi="Arial" w:cs="Arial"/>
        </w:rPr>
        <w:t xml:space="preserve">, </w:t>
      </w:r>
    </w:p>
    <w:p w14:paraId="2B445631" w14:textId="77777777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oprogramowanie dedykowane do przyrządu na nośniku CD lub Pen</w:t>
      </w:r>
      <w:r>
        <w:rPr>
          <w:rFonts w:ascii="Arial" w:hAnsi="Arial" w:cs="Arial"/>
        </w:rPr>
        <w:t xml:space="preserve"> </w:t>
      </w:r>
      <w:r w:rsidRPr="00527F36">
        <w:rPr>
          <w:rFonts w:ascii="Arial" w:hAnsi="Arial" w:cs="Arial"/>
        </w:rPr>
        <w:t>Drive</w:t>
      </w:r>
      <w:r>
        <w:rPr>
          <w:rFonts w:ascii="Arial" w:hAnsi="Arial" w:cs="Arial"/>
        </w:rPr>
        <w:t>,</w:t>
      </w:r>
    </w:p>
    <w:p w14:paraId="169CC006" w14:textId="77777777" w:rsidR="00CC6B9C" w:rsidRDefault="00E2495E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kabel transmisji danych do podłączenia przyrządu do komputera,</w:t>
      </w:r>
    </w:p>
    <w:p w14:paraId="533063D2" w14:textId="7F3BA225" w:rsidR="00CC6B9C" w:rsidRPr="00CC6B9C" w:rsidRDefault="00CC6B9C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CC6B9C">
        <w:rPr>
          <w:rFonts w:ascii="Arial" w:hAnsi="Arial" w:cs="Arial"/>
        </w:rPr>
        <w:t xml:space="preserve">urządzenie </w:t>
      </w:r>
      <w:r>
        <w:rPr>
          <w:rFonts w:ascii="Arial" w:hAnsi="Arial" w:cs="Arial"/>
        </w:rPr>
        <w:t xml:space="preserve">pomiarowe </w:t>
      </w:r>
      <w:r w:rsidRPr="00CC6B9C">
        <w:rPr>
          <w:rFonts w:ascii="Arial" w:hAnsi="Arial" w:cs="Arial"/>
        </w:rPr>
        <w:t>spełniające standardy: 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810;</w:t>
      </w:r>
      <w:r>
        <w:rPr>
          <w:rFonts w:ascii="Arial" w:hAnsi="Arial" w:cs="Arial"/>
        </w:rPr>
        <w:t xml:space="preserve"> </w:t>
      </w:r>
      <w:r w:rsidRPr="00CC6B9C">
        <w:rPr>
          <w:rFonts w:ascii="Arial" w:hAnsi="Arial" w:cs="Arial"/>
        </w:rPr>
        <w:t>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-461</w:t>
      </w:r>
    </w:p>
    <w:p w14:paraId="505B8727" w14:textId="680C1F6F" w:rsidR="00CC6B9C" w:rsidRDefault="00CC6B9C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091B9F09" w14:textId="67E52B55" w:rsidR="007C7F33" w:rsidRPr="005C08CA" w:rsidRDefault="00E2495E" w:rsidP="005C08CA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instrukcja obsługi w języku polskim.</w:t>
      </w:r>
    </w:p>
    <w:p w14:paraId="32B200FA" w14:textId="77777777" w:rsidR="00CC6B9C" w:rsidRPr="00CC6B9C" w:rsidRDefault="00CC6B9C" w:rsidP="00CC6B9C">
      <w:pPr>
        <w:pStyle w:val="NormalnyWeb"/>
        <w:spacing w:before="0" w:beforeAutospacing="0" w:after="0" w:afterAutospacing="0"/>
        <w:rPr>
          <w:bCs/>
        </w:rPr>
      </w:pPr>
    </w:p>
    <w:p w14:paraId="1BFE8567" w14:textId="44FB73E7" w:rsidR="00E2495E" w:rsidRPr="00E2495E" w:rsidRDefault="008464B6" w:rsidP="00C00AB5">
      <w:pPr>
        <w:rPr>
          <w:rFonts w:ascii="Arial" w:hAnsi="Arial" w:cs="Arial"/>
          <w:b/>
        </w:rPr>
      </w:pPr>
      <w:r w:rsidRPr="00C00AB5">
        <w:rPr>
          <w:rFonts w:ascii="Arial" w:hAnsi="Arial" w:cs="Arial"/>
          <w:b/>
        </w:rPr>
        <w:t xml:space="preserve">Przyrząd pomiarowy </w:t>
      </w:r>
      <w:r w:rsidR="004C3F35">
        <w:rPr>
          <w:rFonts w:ascii="Arial" w:hAnsi="Arial" w:cs="Arial"/>
          <w:b/>
        </w:rPr>
        <w:t>(</w:t>
      </w:r>
      <w:r w:rsidRPr="00C00AB5">
        <w:rPr>
          <w:rFonts w:ascii="Arial" w:hAnsi="Arial" w:cs="Arial"/>
          <w:b/>
        </w:rPr>
        <w:t>jednostka centralna</w:t>
      </w:r>
      <w:r w:rsidR="004C3F35">
        <w:rPr>
          <w:rFonts w:ascii="Arial" w:hAnsi="Arial" w:cs="Arial"/>
          <w:b/>
        </w:rPr>
        <w:t>)</w:t>
      </w:r>
      <w:r w:rsidR="00C00AB5" w:rsidRPr="00C00AB5">
        <w:rPr>
          <w:rFonts w:ascii="Arial" w:hAnsi="Arial" w:cs="Arial"/>
          <w:b/>
        </w:rPr>
        <w:t xml:space="preserve"> powinien:</w:t>
      </w:r>
    </w:p>
    <w:p w14:paraId="0E5076D2" w14:textId="3663BE8B" w:rsidR="00E325F4" w:rsidRPr="00791908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91908">
        <w:rPr>
          <w:rFonts w:ascii="Arial" w:hAnsi="Arial" w:cs="Arial"/>
        </w:rPr>
        <w:t>umożliwić detekcję bojowych środków trujących</w:t>
      </w:r>
      <w:r w:rsidR="00B01982" w:rsidRPr="00791908">
        <w:rPr>
          <w:rFonts w:ascii="Arial" w:hAnsi="Arial" w:cs="Arial"/>
        </w:rPr>
        <w:t xml:space="preserve"> </w:t>
      </w:r>
      <w:r w:rsidR="00791908" w:rsidRPr="00791908">
        <w:rPr>
          <w:rFonts w:ascii="Arial" w:hAnsi="Arial" w:cs="Arial"/>
        </w:rPr>
        <w:t>występując</w:t>
      </w:r>
      <w:r w:rsidR="00651AD5">
        <w:rPr>
          <w:rFonts w:ascii="Arial" w:hAnsi="Arial" w:cs="Arial"/>
        </w:rPr>
        <w:t xml:space="preserve">ych w postaci par, aerozoli </w:t>
      </w:r>
      <w:r w:rsidR="00791908" w:rsidRPr="00791908">
        <w:rPr>
          <w:rFonts w:ascii="Arial" w:hAnsi="Arial" w:cs="Arial"/>
        </w:rPr>
        <w:t xml:space="preserve">cieczy </w:t>
      </w:r>
      <w:r w:rsidR="00C00AB5">
        <w:rPr>
          <w:rFonts w:ascii="Arial" w:hAnsi="Arial" w:cs="Arial"/>
        </w:rPr>
        <w:t xml:space="preserve">oraz </w:t>
      </w:r>
      <w:r w:rsidR="005C08CA">
        <w:rPr>
          <w:rFonts w:ascii="Arial" w:hAnsi="Arial" w:cs="Arial"/>
        </w:rPr>
        <w:t>stałych</w:t>
      </w:r>
      <w:r w:rsidR="00651AD5">
        <w:rPr>
          <w:rFonts w:ascii="Arial" w:hAnsi="Arial" w:cs="Arial"/>
        </w:rPr>
        <w:t>, a także</w:t>
      </w:r>
      <w:r w:rsidR="00791908" w:rsidRPr="00791908">
        <w:rPr>
          <w:rFonts w:ascii="Arial" w:hAnsi="Arial" w:cs="Arial"/>
        </w:rPr>
        <w:t xml:space="preserve"> </w:t>
      </w:r>
      <w:r w:rsidRPr="00791908">
        <w:rPr>
          <w:rFonts w:ascii="Arial" w:hAnsi="Arial" w:cs="Arial"/>
        </w:rPr>
        <w:t>toksycznych środków przemysłowych</w:t>
      </w:r>
      <w:r w:rsidR="004C3F35">
        <w:rPr>
          <w:rFonts w:ascii="Arial" w:hAnsi="Arial" w:cs="Arial"/>
        </w:rPr>
        <w:t>, a także umożliwiać</w:t>
      </w:r>
      <w:r w:rsidR="00791908" w:rsidRPr="00791908">
        <w:rPr>
          <w:rFonts w:ascii="Arial" w:hAnsi="Arial" w:cs="Arial"/>
        </w:rPr>
        <w:t xml:space="preserve"> </w:t>
      </w:r>
      <w:r w:rsidR="00D95E56" w:rsidRPr="00791908">
        <w:rPr>
          <w:rFonts w:ascii="Arial" w:hAnsi="Arial" w:cs="Arial"/>
        </w:rPr>
        <w:t>progowe</w:t>
      </w:r>
      <w:r w:rsidR="00B01982" w:rsidRPr="00791908">
        <w:rPr>
          <w:rFonts w:ascii="Arial" w:hAnsi="Arial" w:cs="Arial"/>
        </w:rPr>
        <w:t xml:space="preserve"> określanie ich stęże</w:t>
      </w:r>
      <w:r w:rsidR="00791908">
        <w:rPr>
          <w:rFonts w:ascii="Arial" w:hAnsi="Arial" w:cs="Arial"/>
        </w:rPr>
        <w:t>ń</w:t>
      </w:r>
      <w:r w:rsidR="002E28D0" w:rsidRPr="00791908">
        <w:rPr>
          <w:rFonts w:ascii="Arial" w:hAnsi="Arial" w:cs="Arial"/>
        </w:rPr>
        <w:t xml:space="preserve"> w analizowanym środowisku</w:t>
      </w:r>
      <w:r w:rsidR="00B01982" w:rsidRPr="00791908">
        <w:rPr>
          <w:rFonts w:ascii="Arial" w:hAnsi="Arial" w:cs="Arial"/>
        </w:rPr>
        <w:t>,</w:t>
      </w:r>
    </w:p>
    <w:p w14:paraId="3FEB1BD3" w14:textId="77777777" w:rsidR="00EE0A25" w:rsidRPr="002021AE" w:rsidRDefault="00EE0A2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F30793">
        <w:rPr>
          <w:rFonts w:ascii="Arial" w:hAnsi="Arial" w:cs="Arial"/>
        </w:rPr>
        <w:lastRenderedPageBreak/>
        <w:t xml:space="preserve">po włączeniu </w:t>
      </w:r>
      <w:r w:rsidR="008D50CB">
        <w:rPr>
          <w:rFonts w:ascii="Arial" w:hAnsi="Arial" w:cs="Arial"/>
        </w:rPr>
        <w:t>pracować w trybie automatycznym</w:t>
      </w:r>
      <w:r w:rsidR="00527F36">
        <w:rPr>
          <w:rFonts w:ascii="Arial" w:hAnsi="Arial" w:cs="Arial"/>
        </w:rPr>
        <w:t xml:space="preserve"> (obsługa typu włącz / wyłącz),</w:t>
      </w:r>
    </w:p>
    <w:p w14:paraId="399736B5" w14:textId="5C259919" w:rsidR="00EE0A25" w:rsidRPr="002021AE" w:rsidRDefault="00FF53B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jednoczesną</w:t>
      </w:r>
      <w:r w:rsidR="00EE0A25" w:rsidRPr="002021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detekcję</w:t>
      </w:r>
      <w:r w:rsidR="00EE0A25" w:rsidRPr="002021AE">
        <w:rPr>
          <w:rFonts w:ascii="Arial" w:hAnsi="Arial" w:cs="Arial"/>
        </w:rPr>
        <w:t xml:space="preserve"> </w:t>
      </w:r>
      <w:r w:rsidR="00791908">
        <w:rPr>
          <w:rFonts w:ascii="Arial" w:hAnsi="Arial" w:cs="Arial"/>
        </w:rPr>
        <w:t xml:space="preserve">i identyfikację grupową następujących </w:t>
      </w:r>
      <w:r w:rsidR="00AA3C41">
        <w:rPr>
          <w:rFonts w:ascii="Arial" w:hAnsi="Arial" w:cs="Arial"/>
        </w:rPr>
        <w:t xml:space="preserve">grup </w:t>
      </w:r>
      <w:r w:rsidR="00651AD5">
        <w:rPr>
          <w:rFonts w:ascii="Arial" w:hAnsi="Arial" w:cs="Arial"/>
        </w:rPr>
        <w:t>BŚT</w:t>
      </w:r>
      <w:r w:rsidR="00717229" w:rsidRPr="002021AE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 xml:space="preserve">dla następujących </w:t>
      </w:r>
      <w:r w:rsidR="001C6476">
        <w:rPr>
          <w:rFonts w:ascii="Arial" w:hAnsi="Arial" w:cs="Arial"/>
        </w:rPr>
        <w:t>progów wykrywalności</w:t>
      </w:r>
      <w:r w:rsidR="00717229" w:rsidRPr="002021AE">
        <w:rPr>
          <w:rFonts w:ascii="Arial" w:hAnsi="Arial" w:cs="Arial"/>
        </w:rPr>
        <w:t>:</w:t>
      </w:r>
    </w:p>
    <w:p w14:paraId="791A9B69" w14:textId="08CF94B2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fosforoorganiczne (G, V)</w:t>
      </w:r>
      <w:r w:rsidR="001C6476">
        <w:rPr>
          <w:rFonts w:ascii="Arial" w:hAnsi="Arial" w:cs="Arial"/>
        </w:rPr>
        <w:t xml:space="preserve"> – </w:t>
      </w:r>
      <w:r w:rsidR="00FA0318">
        <w:rPr>
          <w:rFonts w:ascii="Arial" w:hAnsi="Arial" w:cs="Arial"/>
        </w:rPr>
        <w:t xml:space="preserve">min. </w:t>
      </w:r>
      <w:r w:rsidR="001C6476">
        <w:rPr>
          <w:rFonts w:ascii="Arial" w:hAnsi="Arial" w:cs="Arial"/>
        </w:rPr>
        <w:t>0,0</w:t>
      </w:r>
      <w:r w:rsidR="00FA0318">
        <w:rPr>
          <w:rFonts w:ascii="Arial" w:hAnsi="Arial" w:cs="Arial"/>
        </w:rPr>
        <w:t>1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Pr="002021AE">
        <w:rPr>
          <w:rFonts w:ascii="Arial" w:hAnsi="Arial" w:cs="Arial"/>
        </w:rPr>
        <w:t>,</w:t>
      </w:r>
    </w:p>
    <w:p w14:paraId="0CC90D4C" w14:textId="23741C6C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siarki (HD, HL)</w:t>
      </w:r>
      <w:r w:rsidR="00FA0318">
        <w:rPr>
          <w:rFonts w:ascii="Arial" w:hAnsi="Arial" w:cs="Arial"/>
        </w:rPr>
        <w:t xml:space="preserve"> </w:t>
      </w:r>
      <w:r w:rsidR="00FA0318" w:rsidRPr="00791908">
        <w:rPr>
          <w:rFonts w:ascii="Arial" w:hAnsi="Arial" w:cs="Arial"/>
          <w:lang w:val="fr-FR"/>
        </w:rPr>
        <w:t>–</w:t>
      </w:r>
      <w:r w:rsidR="001C6476" w:rsidRPr="001C6476">
        <w:rPr>
          <w:rFonts w:ascii="Arial" w:hAnsi="Arial" w:cs="Arial"/>
        </w:rPr>
        <w:t xml:space="preserve"> </w:t>
      </w:r>
      <w:r w:rsidR="00FA0318">
        <w:rPr>
          <w:rFonts w:ascii="Arial" w:hAnsi="Arial" w:cs="Arial"/>
        </w:rPr>
        <w:t>min.</w:t>
      </w:r>
      <w:r w:rsidR="001C6476">
        <w:rPr>
          <w:rFonts w:ascii="Arial" w:hAnsi="Arial" w:cs="Arial"/>
        </w:rPr>
        <w:t xml:space="preserve"> 0,</w:t>
      </w:r>
      <w:r w:rsidR="00FA0318">
        <w:rPr>
          <w:rFonts w:ascii="Arial" w:hAnsi="Arial" w:cs="Arial"/>
        </w:rPr>
        <w:t>2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180FE3B8" w14:textId="63C5E9BF" w:rsidR="00717229" w:rsidRPr="00791908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proofErr w:type="spellStart"/>
      <w:r w:rsidRPr="00791908">
        <w:rPr>
          <w:rFonts w:ascii="Arial" w:hAnsi="Arial" w:cs="Arial"/>
          <w:lang w:val="fr-FR"/>
        </w:rPr>
        <w:t>związki</w:t>
      </w:r>
      <w:proofErr w:type="spellEnd"/>
      <w:r w:rsidRPr="00791908">
        <w:rPr>
          <w:rFonts w:ascii="Arial" w:hAnsi="Arial" w:cs="Arial"/>
          <w:lang w:val="fr-FR"/>
        </w:rPr>
        <w:t xml:space="preserve"> </w:t>
      </w:r>
      <w:proofErr w:type="spellStart"/>
      <w:r w:rsidRPr="00791908">
        <w:rPr>
          <w:rFonts w:ascii="Arial" w:hAnsi="Arial" w:cs="Arial"/>
          <w:lang w:val="fr-FR"/>
        </w:rPr>
        <w:t>arsenu</w:t>
      </w:r>
      <w:proofErr w:type="spellEnd"/>
      <w:r w:rsidRPr="00791908">
        <w:rPr>
          <w:rFonts w:ascii="Arial" w:hAnsi="Arial" w:cs="Arial"/>
          <w:lang w:val="fr-FR"/>
        </w:rPr>
        <w:t xml:space="preserve"> (L, SA)</w:t>
      </w:r>
      <w:r w:rsidR="001C6476" w:rsidRPr="00791908">
        <w:rPr>
          <w:rFonts w:ascii="Arial" w:hAnsi="Arial" w:cs="Arial"/>
          <w:lang w:val="fr-FR"/>
        </w:rPr>
        <w:t xml:space="preserve"> – </w:t>
      </w:r>
      <w:r w:rsidR="00FA0318">
        <w:rPr>
          <w:rFonts w:ascii="Arial" w:hAnsi="Arial" w:cs="Arial"/>
          <w:lang w:val="fr-FR"/>
        </w:rPr>
        <w:t>min. 1</w:t>
      </w:r>
      <w:r w:rsidR="001C6476" w:rsidRPr="00791908">
        <w:rPr>
          <w:rFonts w:ascii="Arial" w:hAnsi="Arial" w:cs="Arial"/>
          <w:lang w:val="fr-FR"/>
        </w:rPr>
        <w:t xml:space="preserve"> mg/m</w:t>
      </w:r>
      <w:r w:rsidR="001C6476" w:rsidRPr="00791908">
        <w:rPr>
          <w:rFonts w:ascii="Arial" w:hAnsi="Arial" w:cs="Arial"/>
          <w:vertAlign w:val="superscript"/>
          <w:lang w:val="fr-FR"/>
        </w:rPr>
        <w:t>3</w:t>
      </w:r>
      <w:r w:rsidR="001C6476" w:rsidRPr="00791908">
        <w:rPr>
          <w:rFonts w:ascii="Arial" w:hAnsi="Arial" w:cs="Arial"/>
          <w:lang w:val="fr-FR"/>
        </w:rPr>
        <w:t>,</w:t>
      </w:r>
    </w:p>
    <w:p w14:paraId="349FCBC8" w14:textId="4AEC16BC" w:rsidR="00717229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związki HNO (HN, AC)</w:t>
      </w:r>
      <w:r w:rsidR="001C6476" w:rsidRPr="001C6476">
        <w:rPr>
          <w:rFonts w:ascii="Arial" w:hAnsi="Arial" w:cs="Arial"/>
        </w:rPr>
        <w:t xml:space="preserve"> </w:t>
      </w:r>
      <w:r w:rsidR="001C6476">
        <w:rPr>
          <w:rFonts w:ascii="Arial" w:hAnsi="Arial" w:cs="Arial"/>
        </w:rPr>
        <w:t xml:space="preserve">– </w:t>
      </w:r>
      <w:r w:rsidR="00FA0318">
        <w:rPr>
          <w:rFonts w:ascii="Arial" w:hAnsi="Arial" w:cs="Arial"/>
        </w:rPr>
        <w:t>min. 6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71598B80" w14:textId="088B7F77" w:rsidR="00717229" w:rsidRDefault="00717229" w:rsidP="00F3079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F30793">
        <w:rPr>
          <w:rFonts w:ascii="Arial" w:hAnsi="Arial" w:cs="Arial"/>
        </w:rPr>
        <w:t>sygnalizować</w:t>
      </w:r>
      <w:r>
        <w:rPr>
          <w:rFonts w:ascii="Arial" w:hAnsi="Arial" w:cs="Arial"/>
        </w:rPr>
        <w:t xml:space="preserve"> </w:t>
      </w:r>
      <w:r w:rsidR="005D6658">
        <w:rPr>
          <w:rFonts w:ascii="Arial" w:hAnsi="Arial" w:cs="Arial"/>
        </w:rPr>
        <w:t xml:space="preserve">na </w:t>
      </w:r>
      <w:r w:rsidR="00BB48F8">
        <w:rPr>
          <w:rFonts w:ascii="Arial" w:hAnsi="Arial" w:cs="Arial"/>
        </w:rPr>
        <w:t xml:space="preserve">wbudowanym </w:t>
      </w:r>
      <w:r w:rsidR="00651AD5">
        <w:rPr>
          <w:rFonts w:ascii="Arial" w:hAnsi="Arial" w:cs="Arial"/>
        </w:rPr>
        <w:t>wyświetlaczu fakt ich wykrycia, a także</w:t>
      </w:r>
      <w:r>
        <w:rPr>
          <w:rFonts w:ascii="Arial" w:hAnsi="Arial" w:cs="Arial"/>
        </w:rPr>
        <w:t xml:space="preserve"> </w:t>
      </w:r>
      <w:r w:rsidR="00F30793">
        <w:rPr>
          <w:rFonts w:ascii="Arial" w:hAnsi="Arial" w:cs="Arial"/>
        </w:rPr>
        <w:t xml:space="preserve">wskazywać ich </w:t>
      </w:r>
      <w:r w:rsidR="00651AD5">
        <w:rPr>
          <w:rFonts w:ascii="Arial" w:hAnsi="Arial" w:cs="Arial"/>
        </w:rPr>
        <w:t>progowe</w:t>
      </w:r>
      <w:r>
        <w:rPr>
          <w:rFonts w:ascii="Arial" w:hAnsi="Arial" w:cs="Arial"/>
        </w:rPr>
        <w:t xml:space="preserve"> stężenia (w mg/m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</w:t>
      </w:r>
      <w:r w:rsidR="00FF53B8">
        <w:rPr>
          <w:rFonts w:ascii="Arial" w:hAnsi="Arial" w:cs="Arial"/>
        </w:rPr>
        <w:t xml:space="preserve"> w analizowan</w:t>
      </w:r>
      <w:r w:rsidR="004C3F35">
        <w:rPr>
          <w:rFonts w:ascii="Arial" w:hAnsi="Arial" w:cs="Arial"/>
        </w:rPr>
        <w:t>ej atmosferze</w:t>
      </w:r>
      <w:r w:rsidR="00182023">
        <w:rPr>
          <w:rFonts w:ascii="Arial" w:hAnsi="Arial" w:cs="Arial"/>
        </w:rPr>
        <w:t>.</w:t>
      </w:r>
    </w:p>
    <w:p w14:paraId="7CCBEC91" w14:textId="505C0D89" w:rsidR="00182023" w:rsidRPr="00182023" w:rsidRDefault="00182023" w:rsidP="0018202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Dopuszcza się</w:t>
      </w:r>
      <w:r w:rsidRPr="00C54CB0">
        <w:rPr>
          <w:rFonts w:ascii="Arial" w:hAnsi="Arial" w:cs="Arial"/>
        </w:rPr>
        <w:t xml:space="preserve"> przyrząd pomiarowy, który fakt wykrycia BST sygnalizuje przez zapalenie się odpowiednich diod świetlnych na wbudowanym wyświetlaczu, a także sygnalizuje przekroczenie w poszczególnych kanałach pomiarowych ich progowych koncentracji, których wartości wyrażone w mg/m3 odpowiadające sygnalizowanym progom, wskazane są w instrukcji obsługi przyrządu</w:t>
      </w:r>
      <w:r>
        <w:rPr>
          <w:rFonts w:ascii="Arial" w:hAnsi="Arial" w:cs="Arial"/>
        </w:rPr>
        <w:t>,</w:t>
      </w:r>
    </w:p>
    <w:p w14:paraId="13499128" w14:textId="77777777" w:rsidR="00E325F4" w:rsidRPr="00651AD5" w:rsidRDefault="00717229" w:rsidP="00651AD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mieć możliwość alarm</w:t>
      </w:r>
      <w:r w:rsidR="005D6658">
        <w:rPr>
          <w:rFonts w:ascii="Arial" w:hAnsi="Arial" w:cs="Arial"/>
        </w:rPr>
        <w:t xml:space="preserve">owania </w:t>
      </w:r>
      <w:r>
        <w:rPr>
          <w:rFonts w:ascii="Arial" w:hAnsi="Arial" w:cs="Arial"/>
        </w:rPr>
        <w:t xml:space="preserve">użytkownika </w:t>
      </w:r>
      <w:r w:rsidR="00E06191">
        <w:rPr>
          <w:rFonts w:ascii="Arial" w:hAnsi="Arial" w:cs="Arial"/>
        </w:rPr>
        <w:t>o wykryciu skażenia sygnałem dźwiękowym</w:t>
      </w:r>
      <w:r w:rsidR="005D6658">
        <w:rPr>
          <w:rFonts w:ascii="Arial" w:hAnsi="Arial" w:cs="Arial"/>
        </w:rPr>
        <w:t>, którego intensywność powinna być zależna od stężen</w:t>
      </w:r>
      <w:r w:rsidR="00FF53B8">
        <w:rPr>
          <w:rFonts w:ascii="Arial" w:hAnsi="Arial" w:cs="Arial"/>
        </w:rPr>
        <w:t>ia wykrytego środka trującego,</w:t>
      </w:r>
    </w:p>
    <w:p w14:paraId="0852757D" w14:textId="27532253" w:rsidR="00F30793" w:rsidRPr="006D7AB4" w:rsidRDefault="00F3079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czasami </w:t>
      </w:r>
      <w:r w:rsidR="004C3F35">
        <w:rPr>
          <w:rFonts w:ascii="Arial" w:hAnsi="Arial" w:cs="Arial"/>
        </w:rPr>
        <w:t>samo</w:t>
      </w:r>
      <w:r>
        <w:rPr>
          <w:rFonts w:ascii="Arial" w:hAnsi="Arial" w:cs="Arial"/>
        </w:rPr>
        <w:t>oczyszczania</w:t>
      </w:r>
      <w:r w:rsidR="004C3F35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>poniżej jednej minuty</w:t>
      </w:r>
      <w:r w:rsidR="000604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2BA1">
        <w:rPr>
          <w:rFonts w:ascii="Arial" w:hAnsi="Arial" w:cs="Arial"/>
        </w:rPr>
        <w:t xml:space="preserve">bez względu na rodzaj </w:t>
      </w:r>
      <w:r w:rsidR="00E06191">
        <w:rPr>
          <w:rFonts w:ascii="Arial" w:hAnsi="Arial" w:cs="Arial"/>
        </w:rPr>
        <w:t xml:space="preserve">wykrytego </w:t>
      </w:r>
      <w:r w:rsidR="00892BA1">
        <w:rPr>
          <w:rFonts w:ascii="Arial" w:hAnsi="Arial" w:cs="Arial"/>
        </w:rPr>
        <w:t>środka trującego,</w:t>
      </w:r>
    </w:p>
    <w:p w14:paraId="5E71FA99" w14:textId="5F22081E" w:rsidR="00E325F4" w:rsidRPr="006D7AB4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detekcję</w:t>
      </w:r>
      <w:r w:rsidR="00E325F4" w:rsidRPr="006D7AB4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środków trujących </w:t>
      </w:r>
      <w:r w:rsidR="00E325F4" w:rsidRPr="006D7AB4">
        <w:rPr>
          <w:rFonts w:ascii="Arial" w:hAnsi="Arial" w:cs="Arial"/>
        </w:rPr>
        <w:t>par</w:t>
      </w:r>
      <w:r w:rsidR="008D50CB">
        <w:rPr>
          <w:rFonts w:ascii="Arial" w:hAnsi="Arial" w:cs="Arial"/>
        </w:rPr>
        <w:t>, gazów, aerozoli</w:t>
      </w:r>
      <w:r w:rsidR="00E325F4" w:rsidRPr="006D7AB4">
        <w:rPr>
          <w:rFonts w:ascii="Arial" w:hAnsi="Arial" w:cs="Arial"/>
        </w:rPr>
        <w:t xml:space="preserve"> oraz posiadać </w:t>
      </w:r>
      <w:r w:rsidR="004101E8" w:rsidRPr="006D7AB4">
        <w:rPr>
          <w:rFonts w:ascii="Arial" w:hAnsi="Arial" w:cs="Arial"/>
        </w:rPr>
        <w:t xml:space="preserve">możliwość pobierania i badania próbek </w:t>
      </w:r>
      <w:r w:rsidR="00E325F4" w:rsidRPr="006D7AB4">
        <w:rPr>
          <w:rFonts w:ascii="Arial" w:hAnsi="Arial" w:cs="Arial"/>
        </w:rPr>
        <w:t>ciekłych</w:t>
      </w:r>
      <w:r w:rsidR="00D95E56" w:rsidRPr="006D7AB4">
        <w:rPr>
          <w:rFonts w:ascii="Arial" w:hAnsi="Arial" w:cs="Arial"/>
        </w:rPr>
        <w:t xml:space="preserve"> oraz stałych</w:t>
      </w:r>
      <w:r w:rsidR="00651AD5">
        <w:rPr>
          <w:rFonts w:ascii="Arial" w:hAnsi="Arial" w:cs="Arial"/>
        </w:rPr>
        <w:t xml:space="preserve"> (proszkowych)</w:t>
      </w:r>
      <w:r w:rsidR="00E325F4" w:rsidRPr="006D7AB4">
        <w:rPr>
          <w:rFonts w:ascii="Arial" w:hAnsi="Arial" w:cs="Arial"/>
        </w:rPr>
        <w:t>,</w:t>
      </w:r>
    </w:p>
    <w:p w14:paraId="55A7B6A4" w14:textId="1CE9EBAF" w:rsidR="00EB709A" w:rsidRPr="006D7AB4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D7AB4">
        <w:rPr>
          <w:rFonts w:ascii="Arial" w:hAnsi="Arial" w:cs="Arial"/>
        </w:rPr>
        <w:t>posiadać czułość wykrywania</w:t>
      </w:r>
      <w:r w:rsidR="00D95E56" w:rsidRPr="006D7AB4">
        <w:rPr>
          <w:rFonts w:ascii="Arial" w:hAnsi="Arial" w:cs="Arial"/>
        </w:rPr>
        <w:t xml:space="preserve"> poszczególnych BST</w:t>
      </w:r>
      <w:r w:rsidRPr="006D7AB4">
        <w:rPr>
          <w:rFonts w:ascii="Arial" w:hAnsi="Arial" w:cs="Arial"/>
        </w:rPr>
        <w:t xml:space="preserve"> oraz sygnalizować zagrożenie </w:t>
      </w:r>
      <w:r w:rsidR="00D95E56" w:rsidRPr="006D7AB4">
        <w:rPr>
          <w:rFonts w:ascii="Arial" w:hAnsi="Arial" w:cs="Arial"/>
        </w:rPr>
        <w:t xml:space="preserve">tymi </w:t>
      </w:r>
      <w:r w:rsidRPr="006D7AB4">
        <w:rPr>
          <w:rFonts w:ascii="Arial" w:hAnsi="Arial" w:cs="Arial"/>
        </w:rPr>
        <w:t>skażeniami na poziomie nie wymagającym używania indywidualnych środków ochrony przed skażeniami,</w:t>
      </w:r>
    </w:p>
    <w:p w14:paraId="1E16A379" w14:textId="77777777" w:rsidR="00C115A0" w:rsidRPr="00EB709A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krótkim </w:t>
      </w:r>
      <w:r w:rsidR="00A47E1C">
        <w:rPr>
          <w:rFonts w:ascii="Arial" w:hAnsi="Arial" w:cs="Arial"/>
        </w:rPr>
        <w:t>czas</w:t>
      </w:r>
      <w:r>
        <w:rPr>
          <w:rFonts w:ascii="Arial" w:hAnsi="Arial" w:cs="Arial"/>
        </w:rPr>
        <w:t>em</w:t>
      </w:r>
      <w:r w:rsidR="00A47E1C">
        <w:rPr>
          <w:rFonts w:ascii="Arial" w:hAnsi="Arial" w:cs="Arial"/>
        </w:rPr>
        <w:t xml:space="preserve"> detekcji </w:t>
      </w:r>
      <w:r w:rsidR="00A47E1C" w:rsidRPr="00892BA1">
        <w:rPr>
          <w:rFonts w:ascii="Arial" w:hAnsi="Arial" w:cs="Arial"/>
        </w:rPr>
        <w:t>środków trujących</w:t>
      </w:r>
      <w:r w:rsidR="00A47E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który dla stężeń na poziomie ich wykrywalności</w:t>
      </w:r>
      <w:r w:rsidR="00A47E1C">
        <w:rPr>
          <w:rFonts w:ascii="Arial" w:hAnsi="Arial" w:cs="Arial"/>
        </w:rPr>
        <w:t xml:space="preserve"> powinien zawierać się w przedziale od kilku do </w:t>
      </w:r>
      <w:r w:rsidR="00791908">
        <w:rPr>
          <w:rFonts w:ascii="Arial" w:hAnsi="Arial" w:cs="Arial"/>
        </w:rPr>
        <w:t>kilkudziesięciu s</w:t>
      </w:r>
      <w:r w:rsidR="00A47E1C">
        <w:rPr>
          <w:rFonts w:ascii="Arial" w:hAnsi="Arial" w:cs="Arial"/>
        </w:rPr>
        <w:t xml:space="preserve">ekund, </w:t>
      </w:r>
    </w:p>
    <w:p w14:paraId="658A1007" w14:textId="77777777" w:rsidR="00EB709A" w:rsidRPr="00C115A0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115A0">
        <w:rPr>
          <w:rFonts w:ascii="Arial" w:hAnsi="Arial" w:cs="Arial"/>
        </w:rPr>
        <w:t>umożliwiać jego wykorzyst</w:t>
      </w:r>
      <w:r w:rsidR="0037436E">
        <w:rPr>
          <w:rFonts w:ascii="Arial" w:hAnsi="Arial" w:cs="Arial"/>
        </w:rPr>
        <w:t>anie</w:t>
      </w:r>
      <w:r w:rsidR="00A15CE3" w:rsidRPr="00C115A0">
        <w:rPr>
          <w:rFonts w:ascii="Arial" w:hAnsi="Arial" w:cs="Arial"/>
        </w:rPr>
        <w:t xml:space="preserve"> do oceny skuteczności likw</w:t>
      </w:r>
      <w:r w:rsidRPr="00C115A0">
        <w:rPr>
          <w:rFonts w:ascii="Arial" w:hAnsi="Arial" w:cs="Arial"/>
        </w:rPr>
        <w:t>idacji ska</w:t>
      </w:r>
      <w:r w:rsidR="00A15CE3" w:rsidRPr="00C115A0">
        <w:rPr>
          <w:rFonts w:ascii="Arial" w:hAnsi="Arial" w:cs="Arial"/>
        </w:rPr>
        <w:t>ż</w:t>
      </w:r>
      <w:r w:rsidRPr="00C115A0">
        <w:rPr>
          <w:rFonts w:ascii="Arial" w:hAnsi="Arial" w:cs="Arial"/>
        </w:rPr>
        <w:t>eń</w:t>
      </w:r>
      <w:r w:rsidR="00E06191">
        <w:rPr>
          <w:rFonts w:ascii="Arial" w:hAnsi="Arial" w:cs="Arial"/>
        </w:rPr>
        <w:t xml:space="preserve"> ludzi i sprzętu</w:t>
      </w:r>
      <w:r w:rsidRPr="00C115A0">
        <w:rPr>
          <w:rFonts w:ascii="Arial" w:hAnsi="Arial" w:cs="Arial"/>
        </w:rPr>
        <w:t>,</w:t>
      </w:r>
    </w:p>
    <w:p w14:paraId="7C95C9C9" w14:textId="7E57D48D" w:rsidR="00A15CE3" w:rsidRPr="002E28D0" w:rsidRDefault="00A15CE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>posiadać możliwość</w:t>
      </w:r>
      <w:r w:rsidR="004C3F35">
        <w:rPr>
          <w:rFonts w:ascii="Arial" w:hAnsi="Arial" w:cs="Arial"/>
        </w:rPr>
        <w:t>,</w:t>
      </w:r>
      <w:r w:rsidRPr="002E28D0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jednoczesnego ze środkami trującymi, </w:t>
      </w:r>
      <w:r w:rsidRPr="002E28D0">
        <w:rPr>
          <w:rFonts w:ascii="Arial" w:hAnsi="Arial" w:cs="Arial"/>
        </w:rPr>
        <w:t>wykrywania i sygnaliz</w:t>
      </w:r>
      <w:r w:rsidR="0037436E">
        <w:rPr>
          <w:rFonts w:ascii="Arial" w:hAnsi="Arial" w:cs="Arial"/>
        </w:rPr>
        <w:t>owa</w:t>
      </w:r>
      <w:r w:rsidR="004C3F35">
        <w:rPr>
          <w:rFonts w:ascii="Arial" w:hAnsi="Arial" w:cs="Arial"/>
        </w:rPr>
        <w:t xml:space="preserve">nia </w:t>
      </w:r>
      <w:r w:rsidR="00C3557B">
        <w:rPr>
          <w:rFonts w:ascii="Arial" w:hAnsi="Arial" w:cs="Arial"/>
        </w:rPr>
        <w:t>obecności</w:t>
      </w:r>
      <w:r w:rsidRPr="002E28D0">
        <w:rPr>
          <w:rFonts w:ascii="Arial" w:hAnsi="Arial" w:cs="Arial"/>
        </w:rPr>
        <w:t xml:space="preserve"> łatwopalnych gazowych </w:t>
      </w:r>
      <w:r w:rsidR="004C3F35">
        <w:rPr>
          <w:rFonts w:ascii="Arial" w:hAnsi="Arial" w:cs="Arial"/>
        </w:rPr>
        <w:t xml:space="preserve">węglowodorów </w:t>
      </w:r>
      <w:r w:rsidR="00ED37ED" w:rsidRPr="002E28D0">
        <w:rPr>
          <w:rFonts w:ascii="Arial" w:hAnsi="Arial" w:cs="Arial"/>
        </w:rPr>
        <w:t>(</w:t>
      </w:r>
      <w:proofErr w:type="spellStart"/>
      <w:r w:rsidR="00ED37ED" w:rsidRPr="002E28D0">
        <w:rPr>
          <w:rFonts w:ascii="Arial" w:hAnsi="Arial" w:cs="Arial"/>
        </w:rPr>
        <w:t>C</w:t>
      </w:r>
      <w:r w:rsidR="00ED37ED" w:rsidRPr="002E28D0">
        <w:rPr>
          <w:rFonts w:ascii="Arial" w:hAnsi="Arial" w:cs="Arial"/>
          <w:vertAlign w:val="subscript"/>
        </w:rPr>
        <w:t>x</w:t>
      </w:r>
      <w:r w:rsidR="00ED37ED" w:rsidRPr="002E28D0">
        <w:rPr>
          <w:rFonts w:ascii="Arial" w:hAnsi="Arial" w:cs="Arial"/>
        </w:rPr>
        <w:t>H</w:t>
      </w:r>
      <w:r w:rsidR="00ED37ED" w:rsidRPr="002E28D0">
        <w:rPr>
          <w:rFonts w:ascii="Arial" w:hAnsi="Arial" w:cs="Arial"/>
          <w:vertAlign w:val="subscript"/>
        </w:rPr>
        <w:t>y</w:t>
      </w:r>
      <w:proofErr w:type="spellEnd"/>
      <w:r w:rsidR="00ED37ED" w:rsidRPr="002E28D0">
        <w:rPr>
          <w:rFonts w:ascii="Arial" w:hAnsi="Arial" w:cs="Arial"/>
        </w:rPr>
        <w:t xml:space="preserve">) </w:t>
      </w:r>
      <w:r w:rsidR="004C3F35">
        <w:rPr>
          <w:rFonts w:ascii="Arial" w:hAnsi="Arial" w:cs="Arial"/>
        </w:rPr>
        <w:t>tworzących w powietrzu atmosferę wybuchową</w:t>
      </w:r>
      <w:r w:rsidR="00CD01DE">
        <w:rPr>
          <w:rFonts w:ascii="Arial" w:hAnsi="Arial" w:cs="Arial"/>
        </w:rPr>
        <w:t xml:space="preserve"> </w:t>
      </w:r>
      <w:r w:rsidR="0037436E">
        <w:rPr>
          <w:rFonts w:ascii="Arial" w:hAnsi="Arial" w:cs="Arial"/>
        </w:rPr>
        <w:t>oraz</w:t>
      </w:r>
      <w:r w:rsidRPr="002E28D0">
        <w:rPr>
          <w:rFonts w:ascii="Arial" w:hAnsi="Arial" w:cs="Arial"/>
        </w:rPr>
        <w:t xml:space="preserve"> być przystosowany do pracy w atmosferze </w:t>
      </w:r>
      <w:r w:rsidR="00CD01DE">
        <w:rPr>
          <w:rFonts w:ascii="Arial" w:hAnsi="Arial" w:cs="Arial"/>
        </w:rPr>
        <w:t>wybuchowej</w:t>
      </w:r>
      <w:r w:rsidRPr="002E28D0">
        <w:rPr>
          <w:rFonts w:ascii="Arial" w:hAnsi="Arial" w:cs="Arial"/>
        </w:rPr>
        <w:t>,</w:t>
      </w:r>
    </w:p>
    <w:p w14:paraId="196B1DC8" w14:textId="77777777" w:rsidR="00580FC1" w:rsidRPr="002021AE" w:rsidRDefault="00580FC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być wyposażony w wewnętrzną pamięć rejestrującą wyniki wykonanych pomiarów,</w:t>
      </w:r>
    </w:p>
    <w:p w14:paraId="3D623B94" w14:textId="7D025C14" w:rsidR="00580FC1" w:rsidRPr="002021AE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wbudowane </w:t>
      </w:r>
      <w:r w:rsidR="00580FC1" w:rsidRPr="002021AE">
        <w:rPr>
          <w:rFonts w:ascii="Arial" w:hAnsi="Arial" w:cs="Arial"/>
        </w:rPr>
        <w:t xml:space="preserve">złącze komputerowe (RS422) umożliwiające przekazywanie informacji </w:t>
      </w:r>
      <w:r w:rsidR="00EF7A00" w:rsidRPr="002021AE">
        <w:rPr>
          <w:rFonts w:ascii="Arial" w:hAnsi="Arial" w:cs="Arial"/>
        </w:rPr>
        <w:t xml:space="preserve">z rozpoznania skażeń </w:t>
      </w:r>
      <w:r w:rsidR="00651AD5">
        <w:rPr>
          <w:rFonts w:ascii="Arial" w:hAnsi="Arial" w:cs="Arial"/>
        </w:rPr>
        <w:t>do komputera</w:t>
      </w:r>
      <w:r w:rsidR="00080BFE">
        <w:rPr>
          <w:rFonts w:ascii="Arial" w:hAnsi="Arial" w:cs="Arial"/>
        </w:rPr>
        <w:t xml:space="preserve"> z</w:t>
      </w:r>
      <w:r w:rsidR="00651AD5">
        <w:rPr>
          <w:rFonts w:ascii="Arial" w:hAnsi="Arial" w:cs="Arial"/>
        </w:rPr>
        <w:t xml:space="preserve"> zainstalowanym na nim dedykowanym oprogramowaniem</w:t>
      </w:r>
      <w:r w:rsidR="00EF7A00" w:rsidRPr="002021AE">
        <w:rPr>
          <w:rFonts w:ascii="Arial" w:hAnsi="Arial" w:cs="Arial"/>
        </w:rPr>
        <w:t xml:space="preserve">, </w:t>
      </w:r>
    </w:p>
    <w:p w14:paraId="7C945FE6" w14:textId="77777777" w:rsidR="004D4128" w:rsidRDefault="004D412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odtwarzanie danych z rozpoznania zarejestrowanych przez przyrząd oraz </w:t>
      </w:r>
      <w:r w:rsidR="004A0CB6">
        <w:rPr>
          <w:rFonts w:ascii="Arial" w:hAnsi="Arial" w:cs="Arial"/>
        </w:rPr>
        <w:t xml:space="preserve">zapewniać </w:t>
      </w:r>
      <w:r>
        <w:rPr>
          <w:rFonts w:ascii="Arial" w:hAnsi="Arial" w:cs="Arial"/>
        </w:rPr>
        <w:t xml:space="preserve">dostęp do informacji </w:t>
      </w:r>
      <w:r w:rsidR="00721A04">
        <w:rPr>
          <w:rFonts w:ascii="Arial" w:hAnsi="Arial" w:cs="Arial"/>
        </w:rPr>
        <w:t>związanych z jego</w:t>
      </w:r>
      <w:r w:rsidR="00721A04" w:rsidRPr="00721A04">
        <w:rPr>
          <w:rFonts w:ascii="Arial" w:hAnsi="Arial" w:cs="Arial"/>
        </w:rPr>
        <w:t xml:space="preserve"> </w:t>
      </w:r>
      <w:r w:rsidR="00721A04">
        <w:rPr>
          <w:rFonts w:ascii="Arial" w:hAnsi="Arial" w:cs="Arial"/>
        </w:rPr>
        <w:t xml:space="preserve">użytkowaniem i obsługiwaniem, </w:t>
      </w:r>
    </w:p>
    <w:p w14:paraId="632FF12A" w14:textId="56DF2C37" w:rsidR="00E325F4" w:rsidRPr="001446D1" w:rsidRDefault="002021AE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>każdorazowo po jego włączeniu</w:t>
      </w:r>
      <w:r w:rsidR="00651AD5">
        <w:rPr>
          <w:rFonts w:ascii="Arial" w:hAnsi="Arial" w:cs="Arial"/>
        </w:rPr>
        <w:t>,</w:t>
      </w:r>
      <w:r w:rsidRPr="001446D1">
        <w:rPr>
          <w:rFonts w:ascii="Arial" w:hAnsi="Arial" w:cs="Arial"/>
        </w:rPr>
        <w:t xml:space="preserve"> </w:t>
      </w:r>
      <w:r w:rsidR="001446D1" w:rsidRPr="001446D1">
        <w:rPr>
          <w:rFonts w:ascii="Arial" w:hAnsi="Arial" w:cs="Arial"/>
        </w:rPr>
        <w:t xml:space="preserve">automatycznie </w:t>
      </w:r>
      <w:r w:rsidRPr="001446D1">
        <w:rPr>
          <w:rFonts w:ascii="Arial" w:hAnsi="Arial" w:cs="Arial"/>
        </w:rPr>
        <w:t xml:space="preserve">przeprowadzać </w:t>
      </w:r>
      <w:proofErr w:type="spellStart"/>
      <w:r w:rsidR="00080BFE" w:rsidRPr="001446D1">
        <w:rPr>
          <w:rFonts w:ascii="Arial" w:hAnsi="Arial" w:cs="Arial"/>
        </w:rPr>
        <w:t>autotest</w:t>
      </w:r>
      <w:proofErr w:type="spellEnd"/>
      <w:r w:rsidRPr="001446D1">
        <w:rPr>
          <w:rFonts w:ascii="Arial" w:hAnsi="Arial" w:cs="Arial"/>
        </w:rPr>
        <w:t xml:space="preserve"> </w:t>
      </w:r>
      <w:r w:rsidR="004101E8" w:rsidRPr="001446D1">
        <w:rPr>
          <w:rFonts w:ascii="Arial" w:hAnsi="Arial" w:cs="Arial"/>
        </w:rPr>
        <w:t>oraz sygnalizować stan gotowości do pracy,</w:t>
      </w:r>
    </w:p>
    <w:p w14:paraId="4143C6C7" w14:textId="7EB6AFE5" w:rsidR="0075685F" w:rsidRPr="00B27F02" w:rsidRDefault="0075685F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 xml:space="preserve">sygnalizować potrzebę </w:t>
      </w:r>
      <w:r w:rsidR="00791908">
        <w:rPr>
          <w:rFonts w:ascii="Arial" w:hAnsi="Arial" w:cs="Arial"/>
        </w:rPr>
        <w:t xml:space="preserve">uzupełnienia </w:t>
      </w:r>
      <w:r w:rsidR="00651AD5">
        <w:rPr>
          <w:rFonts w:ascii="Arial" w:hAnsi="Arial" w:cs="Arial"/>
        </w:rPr>
        <w:t xml:space="preserve">lub wymiany </w:t>
      </w:r>
      <w:r w:rsidR="00791908">
        <w:rPr>
          <w:rFonts w:ascii="Arial" w:hAnsi="Arial" w:cs="Arial"/>
        </w:rPr>
        <w:t>ma</w:t>
      </w:r>
      <w:r w:rsidR="00B27F02">
        <w:rPr>
          <w:rFonts w:ascii="Arial" w:hAnsi="Arial" w:cs="Arial"/>
        </w:rPr>
        <w:t>teriałów eksploatacyjnych</w:t>
      </w:r>
      <w:r w:rsidR="00651AD5">
        <w:rPr>
          <w:rFonts w:ascii="Arial" w:hAnsi="Arial" w:cs="Arial"/>
        </w:rPr>
        <w:t xml:space="preserve"> (baterie, zasobniki z </w:t>
      </w:r>
      <w:r w:rsidR="00080BFE">
        <w:rPr>
          <w:rFonts w:ascii="Arial" w:hAnsi="Arial" w:cs="Arial"/>
        </w:rPr>
        <w:t>gazem roboczym</w:t>
      </w:r>
      <w:r w:rsidR="00651AD5">
        <w:rPr>
          <w:rFonts w:ascii="Arial" w:hAnsi="Arial" w:cs="Arial"/>
        </w:rPr>
        <w:t>),</w:t>
      </w:r>
    </w:p>
    <w:p w14:paraId="602D970F" w14:textId="77777777" w:rsidR="00B27F02" w:rsidRPr="00B27F02" w:rsidRDefault="00B27F02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27F02">
        <w:rPr>
          <w:rFonts w:ascii="Arial" w:hAnsi="Arial" w:cs="Arial"/>
        </w:rPr>
        <w:t xml:space="preserve">sygnalizować niesprawność </w:t>
      </w:r>
      <w:r>
        <w:rPr>
          <w:rFonts w:ascii="Arial" w:hAnsi="Arial" w:cs="Arial"/>
        </w:rPr>
        <w:t xml:space="preserve">lub brak gotowości przyrządu do </w:t>
      </w:r>
      <w:r w:rsidR="00B56C75">
        <w:rPr>
          <w:rFonts w:ascii="Arial" w:hAnsi="Arial" w:cs="Arial"/>
        </w:rPr>
        <w:t>działania</w:t>
      </w:r>
      <w:r>
        <w:rPr>
          <w:rFonts w:ascii="Arial" w:hAnsi="Arial" w:cs="Arial"/>
        </w:rPr>
        <w:t>,</w:t>
      </w:r>
    </w:p>
    <w:p w14:paraId="50090153" w14:textId="77777777" w:rsidR="00E325F4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</w:t>
      </w:r>
      <w:r w:rsidR="00E325F4" w:rsidRPr="001446D1">
        <w:rPr>
          <w:rFonts w:ascii="Arial" w:hAnsi="Arial" w:cs="Arial"/>
        </w:rPr>
        <w:t xml:space="preserve"> obsługę w indywidualnych śr</w:t>
      </w:r>
      <w:r w:rsidR="008C4E63" w:rsidRPr="001446D1">
        <w:rPr>
          <w:rFonts w:ascii="Arial" w:hAnsi="Arial" w:cs="Arial"/>
        </w:rPr>
        <w:t>odkach ochrony przed skażeniami,</w:t>
      </w:r>
    </w:p>
    <w:p w14:paraId="0484B60E" w14:textId="77777777" w:rsidR="00315605" w:rsidRPr="001446D1" w:rsidRDefault="0031560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zasilania </w:t>
      </w:r>
      <w:r w:rsidR="00791908">
        <w:rPr>
          <w:rFonts w:ascii="Arial" w:hAnsi="Arial" w:cs="Arial"/>
        </w:rPr>
        <w:t xml:space="preserve">bateriami jednorazowymi lub </w:t>
      </w:r>
      <w:r w:rsidR="0036296C">
        <w:rPr>
          <w:rFonts w:ascii="Arial" w:hAnsi="Arial" w:cs="Arial"/>
        </w:rPr>
        <w:t>akumulatorem,</w:t>
      </w:r>
      <w:r>
        <w:rPr>
          <w:rFonts w:ascii="Arial" w:hAnsi="Arial" w:cs="Arial"/>
        </w:rPr>
        <w:t xml:space="preserve"> </w:t>
      </w:r>
    </w:p>
    <w:p w14:paraId="7248F5F3" w14:textId="3CB43776" w:rsidR="00161A00" w:rsidRDefault="00161A00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 xml:space="preserve">zapewniać pracę ciągłą </w:t>
      </w:r>
      <w:r w:rsidR="00651AD5">
        <w:rPr>
          <w:rFonts w:ascii="Arial" w:hAnsi="Arial" w:cs="Arial"/>
        </w:rPr>
        <w:t xml:space="preserve">na jednym zasobniku z </w:t>
      </w:r>
      <w:r w:rsidR="00080BFE">
        <w:rPr>
          <w:rFonts w:ascii="Arial" w:hAnsi="Arial" w:cs="Arial"/>
        </w:rPr>
        <w:t>gazem roboczym</w:t>
      </w:r>
      <w:r w:rsidRPr="00060463">
        <w:rPr>
          <w:rFonts w:ascii="Arial" w:hAnsi="Arial" w:cs="Arial"/>
        </w:rPr>
        <w:t xml:space="preserve"> przez okres 12 godzin</w:t>
      </w:r>
      <w:r w:rsidR="007525A7">
        <w:rPr>
          <w:rFonts w:ascii="Arial" w:hAnsi="Arial" w:cs="Arial"/>
        </w:rPr>
        <w:t>,</w:t>
      </w:r>
    </w:p>
    <w:p w14:paraId="74105453" w14:textId="77777777" w:rsidR="007525A7" w:rsidRDefault="007525A7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525A7">
        <w:rPr>
          <w:rFonts w:ascii="Arial" w:hAnsi="Arial" w:cs="Arial"/>
        </w:rPr>
        <w:t>w temperaturze powyżej 0</w:t>
      </w:r>
      <w:r>
        <w:rPr>
          <w:rFonts w:ascii="Arial" w:hAnsi="Arial" w:cs="Arial"/>
        </w:rPr>
        <w:t>°</w:t>
      </w:r>
      <w:r w:rsidRPr="007525A7">
        <w:rPr>
          <w:rFonts w:ascii="Arial" w:hAnsi="Arial" w:cs="Arial"/>
        </w:rPr>
        <w:t xml:space="preserve">C zapewniać pracę ciągłą na jednym </w:t>
      </w:r>
      <w:r>
        <w:rPr>
          <w:rFonts w:ascii="Arial" w:hAnsi="Arial" w:cs="Arial"/>
        </w:rPr>
        <w:t xml:space="preserve">zestawie baterii przez </w:t>
      </w:r>
      <w:r>
        <w:rPr>
          <w:rFonts w:ascii="Arial" w:hAnsi="Arial" w:cs="Arial"/>
        </w:rPr>
        <w:br/>
        <w:t>1</w:t>
      </w:r>
      <w:r w:rsidRPr="007525A7">
        <w:rPr>
          <w:rFonts w:ascii="Arial" w:hAnsi="Arial" w:cs="Arial"/>
        </w:rPr>
        <w:t>2 godzin oraz przez 6 godzin na zestawie akumulatorowym</w:t>
      </w:r>
      <w:r>
        <w:rPr>
          <w:rFonts w:ascii="Arial" w:hAnsi="Arial" w:cs="Arial"/>
        </w:rPr>
        <w:t>,</w:t>
      </w:r>
    </w:p>
    <w:p w14:paraId="317FE778" w14:textId="77777777" w:rsidR="00E325F4" w:rsidRPr="00060463" w:rsidRDefault="00E325F4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060463">
        <w:rPr>
          <w:rFonts w:ascii="Arial" w:hAnsi="Arial" w:cs="Arial"/>
        </w:rPr>
        <w:t>mieć mas</w:t>
      </w:r>
      <w:r w:rsidR="004F7C35" w:rsidRPr="00060463">
        <w:rPr>
          <w:rFonts w:ascii="Arial" w:hAnsi="Arial" w:cs="Arial"/>
        </w:rPr>
        <w:t>ę</w:t>
      </w:r>
      <w:r w:rsidRPr="00060463">
        <w:rPr>
          <w:rFonts w:ascii="Arial" w:hAnsi="Arial" w:cs="Arial"/>
        </w:rPr>
        <w:t xml:space="preserve"> całkowitą </w:t>
      </w:r>
      <w:r w:rsidR="007525A7">
        <w:rPr>
          <w:rFonts w:ascii="Arial" w:hAnsi="Arial" w:cs="Arial"/>
        </w:rPr>
        <w:t xml:space="preserve">w stanie gotowości do pomiarów </w:t>
      </w:r>
      <w:r w:rsidRPr="00060463">
        <w:rPr>
          <w:rFonts w:ascii="Arial" w:hAnsi="Arial" w:cs="Arial"/>
        </w:rPr>
        <w:t>nie większą niż 2,5 kg</w:t>
      </w:r>
      <w:r w:rsidR="008C4E63" w:rsidRPr="00060463">
        <w:rPr>
          <w:rFonts w:ascii="Arial" w:hAnsi="Arial" w:cs="Arial"/>
        </w:rPr>
        <w:t>,</w:t>
      </w:r>
    </w:p>
    <w:p w14:paraId="12DFAF0D" w14:textId="7FF8E6B0" w:rsidR="00E325F4" w:rsidRPr="00B56C75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56C75">
        <w:rPr>
          <w:rFonts w:ascii="Arial" w:hAnsi="Arial" w:cs="Arial"/>
        </w:rPr>
        <w:t xml:space="preserve">mieć wymiary </w:t>
      </w:r>
      <w:r w:rsidR="008C4E63" w:rsidRPr="00B56C75">
        <w:rPr>
          <w:rFonts w:ascii="Arial" w:hAnsi="Arial" w:cs="Arial"/>
        </w:rPr>
        <w:t xml:space="preserve">i kształt </w:t>
      </w:r>
      <w:r w:rsidR="007525A7">
        <w:rPr>
          <w:rFonts w:ascii="Arial" w:hAnsi="Arial" w:cs="Arial"/>
        </w:rPr>
        <w:t>umożliwiające jego obsługę przez jedną osobę,</w:t>
      </w:r>
    </w:p>
    <w:p w14:paraId="2A4B5200" w14:textId="164B9D89" w:rsidR="00A47E1C" w:rsidRPr="00AA3C41" w:rsidRDefault="00A47E1C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AA3C41">
        <w:rPr>
          <w:rFonts w:ascii="Arial" w:hAnsi="Arial" w:cs="Arial"/>
        </w:rPr>
        <w:t>u</w:t>
      </w:r>
      <w:r w:rsidR="00E325F4" w:rsidRPr="00AA3C41">
        <w:rPr>
          <w:rFonts w:ascii="Arial" w:hAnsi="Arial" w:cs="Arial"/>
        </w:rPr>
        <w:t>możliw</w:t>
      </w:r>
      <w:r w:rsidRPr="00AA3C41">
        <w:rPr>
          <w:rFonts w:ascii="Arial" w:hAnsi="Arial" w:cs="Arial"/>
        </w:rPr>
        <w:t>iać jego</w:t>
      </w:r>
      <w:r w:rsidR="00E325F4" w:rsidRPr="00AA3C41">
        <w:rPr>
          <w:rFonts w:ascii="Arial" w:hAnsi="Arial" w:cs="Arial"/>
        </w:rPr>
        <w:t xml:space="preserve"> przenosz</w:t>
      </w:r>
      <w:r w:rsidR="00DC6AC0">
        <w:rPr>
          <w:rFonts w:ascii="Arial" w:hAnsi="Arial" w:cs="Arial"/>
        </w:rPr>
        <w:t xml:space="preserve">enie przy </w:t>
      </w:r>
      <w:r w:rsidR="007525A7">
        <w:rPr>
          <w:rFonts w:ascii="Arial" w:hAnsi="Arial" w:cs="Arial"/>
        </w:rPr>
        <w:t xml:space="preserve">wykorzystaniu </w:t>
      </w:r>
      <w:r w:rsidR="0036296C">
        <w:rPr>
          <w:rFonts w:ascii="Arial" w:hAnsi="Arial" w:cs="Arial"/>
        </w:rPr>
        <w:t xml:space="preserve">specjalnej uprzęży </w:t>
      </w:r>
      <w:r w:rsidR="00DC6AC0">
        <w:rPr>
          <w:rFonts w:ascii="Arial" w:hAnsi="Arial" w:cs="Arial"/>
        </w:rPr>
        <w:t>znajdujące</w:t>
      </w:r>
      <w:r w:rsidR="0036296C">
        <w:rPr>
          <w:rFonts w:ascii="Arial" w:hAnsi="Arial" w:cs="Arial"/>
        </w:rPr>
        <w:t>j</w:t>
      </w:r>
      <w:r w:rsidR="00DC6AC0">
        <w:rPr>
          <w:rFonts w:ascii="Arial" w:hAnsi="Arial" w:cs="Arial"/>
        </w:rPr>
        <w:t xml:space="preserve"> się </w:t>
      </w:r>
      <w:r w:rsidRPr="00AA3C41">
        <w:rPr>
          <w:rFonts w:ascii="Arial" w:hAnsi="Arial" w:cs="Arial"/>
        </w:rPr>
        <w:t xml:space="preserve">na </w:t>
      </w:r>
      <w:r w:rsidR="00DC6AC0">
        <w:rPr>
          <w:rFonts w:ascii="Arial" w:hAnsi="Arial" w:cs="Arial"/>
        </w:rPr>
        <w:t>wyposażeniu zestawu</w:t>
      </w:r>
      <w:r w:rsidRPr="00AA3C41">
        <w:rPr>
          <w:rFonts w:ascii="Arial" w:hAnsi="Arial" w:cs="Arial"/>
        </w:rPr>
        <w:t>,</w:t>
      </w:r>
    </w:p>
    <w:p w14:paraId="3B09E4B6" w14:textId="09418D44" w:rsidR="00160AB3" w:rsidRDefault="00721A04" w:rsidP="00160A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</w:t>
      </w:r>
      <w:r w:rsidR="005B0187">
        <w:rPr>
          <w:rFonts w:ascii="Arial" w:hAnsi="Arial" w:cs="Arial"/>
        </w:rPr>
        <w:t xml:space="preserve">pracy w temperaturach od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-3</w:t>
      </w:r>
      <w:r w:rsidR="005B018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do +</w:t>
      </w:r>
      <w:r w:rsidR="005B0187">
        <w:rPr>
          <w:rFonts w:ascii="Arial" w:hAnsi="Arial" w:cs="Arial"/>
        </w:rPr>
        <w:t>50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72512A">
        <w:rPr>
          <w:rFonts w:ascii="Arial" w:hAnsi="Arial" w:cs="Arial"/>
        </w:rPr>
        <w:t>.</w:t>
      </w:r>
    </w:p>
    <w:p w14:paraId="5AEBF7EE" w14:textId="77777777" w:rsidR="00CD01DE" w:rsidRPr="0072512A" w:rsidRDefault="00CD01DE" w:rsidP="0072512A">
      <w:pPr>
        <w:jc w:val="both"/>
        <w:rPr>
          <w:rFonts w:ascii="Arial" w:hAnsi="Arial" w:cs="Arial"/>
        </w:rPr>
      </w:pPr>
    </w:p>
    <w:p w14:paraId="21631002" w14:textId="77777777" w:rsidR="00657E8F" w:rsidRDefault="00657E8F" w:rsidP="00160AB3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Zestaw szkoleniowo-symulacyjny oraz transmisyjny:</w:t>
      </w:r>
    </w:p>
    <w:p w14:paraId="59964CA9" w14:textId="77777777" w:rsidR="005C08CA" w:rsidRDefault="005C08CA" w:rsidP="005C08CA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7F400FFC" w14:textId="2E53F2CB" w:rsidR="005C08CA" w:rsidRPr="005C08CA" w:rsidRDefault="005C08CA" w:rsidP="005C08CA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7069DB10" w14:textId="637B0D99" w:rsidR="008D732F" w:rsidRPr="005C08CA" w:rsidRDefault="008D732F" w:rsidP="008D732F">
      <w:pPr>
        <w:jc w:val="both"/>
        <w:rPr>
          <w:rFonts w:ascii="Arial" w:hAnsi="Arial" w:cs="Arial"/>
          <w:bCs/>
        </w:rPr>
      </w:pPr>
      <w:r w:rsidRPr="005C08CA">
        <w:rPr>
          <w:rFonts w:ascii="Arial" w:hAnsi="Arial" w:cs="Arial"/>
          <w:bCs/>
        </w:rPr>
        <w:lastRenderedPageBreak/>
        <w:t>Zestaw II powinien:</w:t>
      </w:r>
    </w:p>
    <w:p w14:paraId="2805F9D0" w14:textId="61C5E324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Stanowić pomoc w prowadzeniu praktycznego szkoleni</w:t>
      </w:r>
      <w:r w:rsidR="00CD01D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operatorów oraz zespołów </w:t>
      </w:r>
      <w:r w:rsidR="00EF6CE7">
        <w:rPr>
          <w:rFonts w:ascii="Arial" w:hAnsi="Arial" w:cs="Arial"/>
        </w:rPr>
        <w:t>rozpoznania</w:t>
      </w:r>
      <w:r>
        <w:rPr>
          <w:rFonts w:ascii="Arial" w:hAnsi="Arial" w:cs="Arial"/>
        </w:rPr>
        <w:t xml:space="preserve"> w zakresie detekcji, identyfikacji i monitorowania skażeń chemicznych prowadzonych przy wykorzystaniu przyrządów </w:t>
      </w:r>
      <w:r w:rsidR="00E2155C">
        <w:rPr>
          <w:rFonts w:ascii="Arial" w:hAnsi="Arial" w:cs="Arial"/>
        </w:rPr>
        <w:t xml:space="preserve">określonych w </w:t>
      </w:r>
      <w:r w:rsidR="00E2155C" w:rsidRPr="00EF6CE7">
        <w:rPr>
          <w:rFonts w:ascii="Arial" w:hAnsi="Arial" w:cs="Arial"/>
          <w:bCs/>
        </w:rPr>
        <w:t xml:space="preserve">Zestawie </w:t>
      </w:r>
      <w:r w:rsidR="00EF6CE7" w:rsidRPr="00EF6CE7">
        <w:rPr>
          <w:rFonts w:ascii="Arial" w:hAnsi="Arial" w:cs="Arial"/>
          <w:bCs/>
        </w:rPr>
        <w:t>I.</w:t>
      </w:r>
    </w:p>
    <w:p w14:paraId="084D63ED" w14:textId="19A7EE52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w procesie szkolenia</w:t>
      </w:r>
      <w:r w:rsidR="00E2155C">
        <w:rPr>
          <w:rFonts w:ascii="Arial" w:hAnsi="Arial" w:cs="Arial"/>
        </w:rPr>
        <w:t xml:space="preserve"> (tryb symulacyjno-szkoleniowy)</w:t>
      </w:r>
      <w:r>
        <w:rPr>
          <w:rFonts w:ascii="Arial" w:hAnsi="Arial" w:cs="Arial"/>
        </w:rPr>
        <w:t xml:space="preserve"> zdalne zadawanie </w:t>
      </w:r>
      <w:r w:rsidR="00E2155C">
        <w:rPr>
          <w:rFonts w:ascii="Arial" w:hAnsi="Arial" w:cs="Arial"/>
        </w:rPr>
        <w:t xml:space="preserve">przez instruktora </w:t>
      </w:r>
      <w:r>
        <w:rPr>
          <w:rFonts w:ascii="Arial" w:hAnsi="Arial" w:cs="Arial"/>
        </w:rPr>
        <w:t>na wyświetlacze przyrządów</w:t>
      </w:r>
      <w:r w:rsidR="00E2155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informacji </w:t>
      </w:r>
      <w:r w:rsidR="00E2155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danych dotyczących wykonywania przez przyrząd następujących zadań</w:t>
      </w:r>
      <w:r w:rsidR="00CD01DE">
        <w:rPr>
          <w:rFonts w:ascii="Arial" w:hAnsi="Arial" w:cs="Arial"/>
        </w:rPr>
        <w:t xml:space="preserve"> i funkcji </w:t>
      </w:r>
      <w:r>
        <w:rPr>
          <w:rFonts w:ascii="Arial" w:hAnsi="Arial" w:cs="Arial"/>
        </w:rPr>
        <w:t>:</w:t>
      </w:r>
    </w:p>
    <w:p w14:paraId="1BFF39E4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detekcja bojowych środków trujących o niegroźnym stężeniu (progowym),</w:t>
      </w:r>
    </w:p>
    <w:p w14:paraId="295C9B8C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detekcja bojowych środków trujących o niebezpiecznym stężeniu,</w:t>
      </w:r>
    </w:p>
    <w:p w14:paraId="60C81AC8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wykrywanie i identyfikacja środka trującego poprzez wskazanie grupy BST, do której ten środek jest zaliczany,</w:t>
      </w:r>
    </w:p>
    <w:p w14:paraId="77B84B16" w14:textId="256D415D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jednoczesne wykrywanie, identyfikowanie i sygnalizowanie skażeń środkami trującymi pochodzącymi z różnych grup oraz </w:t>
      </w:r>
      <w:r w:rsidR="00CD01DE">
        <w:rPr>
          <w:rFonts w:ascii="Arial" w:hAnsi="Arial" w:cs="Arial"/>
        </w:rPr>
        <w:t xml:space="preserve">lotnych węglowodorów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x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y</w:t>
      </w:r>
      <w:proofErr w:type="spellEnd"/>
      <w:r>
        <w:rPr>
          <w:rFonts w:ascii="Arial" w:hAnsi="Arial" w:cs="Arial"/>
        </w:rPr>
        <w:t>,</w:t>
      </w:r>
    </w:p>
    <w:p w14:paraId="7425826D" w14:textId="77777777" w:rsidR="008D732F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wykrywanie i sygnalizacja obecności w analizowanym środowisku łatwopalnych (wybuchowych) związków chemicznych</w:t>
      </w:r>
      <w:r w:rsidRPr="00A92F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typu </w:t>
      </w:r>
      <w:proofErr w:type="spellStart"/>
      <w:r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x</w:t>
      </w:r>
      <w:r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y</w:t>
      </w:r>
      <w:proofErr w:type="spellEnd"/>
      <w:r>
        <w:rPr>
          <w:rFonts w:ascii="Arial" w:hAnsi="Arial" w:cs="Arial"/>
        </w:rPr>
        <w:t>,</w:t>
      </w:r>
    </w:p>
    <w:p w14:paraId="5E097E1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Oddziaływać na przyrządy w pełnym ich zakresie pomiarowym i funkcjonalnym przy zachowaniu dużego realizmu szkolenia.</w:t>
      </w:r>
    </w:p>
    <w:p w14:paraId="0FA0DCC5" w14:textId="689B0025" w:rsidR="00C574FF" w:rsidRDefault="00C574F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możliwość opcjonalnej rozbudowy do obsługi 8 przyrządów.</w:t>
      </w:r>
    </w:p>
    <w:p w14:paraId="2D381BB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</w:t>
      </w:r>
      <w:r w:rsidR="00E2155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wykorzystywać w procesie symulacji skażeń żadnych substancji chemicznych.</w:t>
      </w:r>
    </w:p>
    <w:p w14:paraId="5C8D0F81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Być zasilany takimi samymi źródłami prądu, jak przyrządy</w:t>
      </w:r>
      <w:r w:rsidR="00E2155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A98ACA5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Nie ograniczać czynności szkolonych związanych z przygotowaniem przyrządu</w:t>
      </w:r>
      <w:r w:rsidR="00E215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pracy oraz wykorzystaniem go jako przyrząd pomiarowy. </w:t>
      </w:r>
    </w:p>
    <w:p w14:paraId="3E23F52E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 stosowanie w indywidualnych środkach ochrony przed skażeniami.</w:t>
      </w:r>
    </w:p>
    <w:p w14:paraId="212FECB1" w14:textId="77777777" w:rsidR="0072512A" w:rsidRDefault="008D732F" w:rsidP="0072512A">
      <w:pPr>
        <w:pStyle w:val="Akapitzlist"/>
        <w:numPr>
          <w:ilvl w:val="0"/>
          <w:numId w:val="9"/>
        </w:numPr>
        <w:spacing w:before="60"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Umożliwiać, w terenie otwartym, przekazywanie sygnałów radiowych do przyrządów na odległość do 200 m. </w:t>
      </w:r>
      <w:r w:rsidR="00E2155C">
        <w:rPr>
          <w:rFonts w:ascii="Arial" w:hAnsi="Arial" w:cs="Arial"/>
        </w:rPr>
        <w:t>mię</w:t>
      </w:r>
      <w:r>
        <w:rPr>
          <w:rFonts w:ascii="Arial" w:hAnsi="Arial" w:cs="Arial"/>
        </w:rPr>
        <w:t xml:space="preserve">dzy nadajnikiem </w:t>
      </w:r>
      <w:r w:rsidR="00E2155C">
        <w:rPr>
          <w:rFonts w:ascii="Arial" w:hAnsi="Arial" w:cs="Arial"/>
        </w:rPr>
        <w:t>i odbiornikiem</w:t>
      </w:r>
      <w:r>
        <w:rPr>
          <w:rFonts w:ascii="Arial" w:hAnsi="Arial" w:cs="Arial"/>
        </w:rPr>
        <w:t>.</w:t>
      </w:r>
    </w:p>
    <w:p w14:paraId="025EC1B9" w14:textId="1D6EA773" w:rsidR="008D732F" w:rsidRPr="0072512A" w:rsidRDefault="008D732F" w:rsidP="0072512A">
      <w:pPr>
        <w:pStyle w:val="Akapitzlist"/>
        <w:numPr>
          <w:ilvl w:val="0"/>
          <w:numId w:val="9"/>
        </w:numPr>
        <w:ind w:left="284"/>
        <w:rPr>
          <w:rFonts w:ascii="Arial" w:hAnsi="Arial" w:cs="Arial"/>
        </w:rPr>
      </w:pPr>
      <w:r w:rsidRPr="0072512A">
        <w:rPr>
          <w:rFonts w:ascii="Arial" w:hAnsi="Arial" w:cs="Arial"/>
        </w:rPr>
        <w:t xml:space="preserve">Umożliwiać, w czasie nie przekraczającym 30 minut, ustalenie konfiguracji oprogramowania symulatora do prowadzenia szkolenia oraz przygotowanie przyrządów do pracy wraz </w:t>
      </w:r>
      <w:r w:rsidR="0072512A">
        <w:rPr>
          <w:rFonts w:ascii="Arial" w:hAnsi="Arial" w:cs="Arial"/>
        </w:rPr>
        <w:br/>
      </w:r>
      <w:r w:rsidRPr="0072512A">
        <w:rPr>
          <w:rFonts w:ascii="Arial" w:hAnsi="Arial" w:cs="Arial"/>
        </w:rPr>
        <w:t>z przyłączeniem do nich modułów odbiorczych.</w:t>
      </w:r>
    </w:p>
    <w:p w14:paraId="083A9287" w14:textId="1B374280" w:rsidR="008D732F" w:rsidRDefault="008D732F" w:rsidP="00E2155C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wyposażony w komputer typu Tablet przystosowany do pracy w warunkach polowych wraz </w:t>
      </w:r>
      <w:r w:rsidR="000D4FA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zainstalowanym </w:t>
      </w:r>
      <w:r w:rsidR="00E2155C">
        <w:rPr>
          <w:rFonts w:ascii="Arial" w:hAnsi="Arial" w:cs="Arial"/>
        </w:rPr>
        <w:t xml:space="preserve">w nim </w:t>
      </w:r>
      <w:r>
        <w:rPr>
          <w:rFonts w:ascii="Arial" w:hAnsi="Arial" w:cs="Arial"/>
        </w:rPr>
        <w:t>oprogramowaniem.</w:t>
      </w:r>
    </w:p>
    <w:p w14:paraId="4A1400FD" w14:textId="40BC811C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Umożliwiać, w ramach zainstalowanego oprogramowania, zobrazowanie statusu automatycznych przyrządów rozpoznania skażeń wykorzystywanych w szkoleniu, w tym sygnalizacji ich gotowości do pracy, stanu akumulatorów oraz stanu</w:t>
      </w:r>
      <w:r w:rsidR="00C574FF">
        <w:rPr>
          <w:rFonts w:ascii="Arial" w:hAnsi="Arial" w:cs="Arial"/>
        </w:rPr>
        <w:t xml:space="preserve"> napełnienia </w:t>
      </w:r>
      <w:r>
        <w:rPr>
          <w:rFonts w:ascii="Arial" w:hAnsi="Arial" w:cs="Arial"/>
        </w:rPr>
        <w:t>zasobników z wodorem.</w:t>
      </w:r>
    </w:p>
    <w:p w14:paraId="7C76C05D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 przemieszczanie w terenie skażonym z jednoczesną możliwością zmiany wielkości przekazywanej do przyrządów rozpoznania skażeń.</w:t>
      </w:r>
    </w:p>
    <w:p w14:paraId="72BEB83A" w14:textId="77777777" w:rsidR="00E2155C" w:rsidRDefault="00E2155C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transmisję danych pomiarowych z przyrządów do modułu instruktora (tabletu) (tryb transmisyjny).</w:t>
      </w:r>
    </w:p>
    <w:p w14:paraId="19AE806F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bezawaryjną pracę w przedziale temperatur od -15 do + 40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w różnych warunkach pogodowych (opady deszczu, śniegu).</w:t>
      </w:r>
    </w:p>
    <w:p w14:paraId="5681E370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przechowywania w temperaturach od -30 do + 60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C.</w:t>
      </w:r>
    </w:p>
    <w:p w14:paraId="4FFF139B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Być przystosowany do transportu drogowego, lotniczego i morskiego.</w:t>
      </w:r>
    </w:p>
    <w:p w14:paraId="07A00BEF" w14:textId="63BFFBED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automatyczną sygnalizację</w:t>
      </w:r>
      <w:r w:rsidR="00C574FF" w:rsidRPr="00C574FF">
        <w:t xml:space="preserve"> </w:t>
      </w:r>
      <w:r w:rsidR="00C574FF" w:rsidRPr="00C574FF">
        <w:rPr>
          <w:rFonts w:ascii="Arial" w:hAnsi="Arial" w:cs="Arial"/>
        </w:rPr>
        <w:t>na panelu sterowania</w:t>
      </w:r>
      <w:r>
        <w:rPr>
          <w:rFonts w:ascii="Arial" w:hAnsi="Arial" w:cs="Arial"/>
        </w:rPr>
        <w:t xml:space="preserve"> niesprawności nadajnika i</w:t>
      </w:r>
      <w:r w:rsidR="009F5868">
        <w:rPr>
          <w:rFonts w:ascii="Arial" w:hAnsi="Arial" w:cs="Arial"/>
        </w:rPr>
        <w:t> </w:t>
      </w:r>
      <w:r>
        <w:rPr>
          <w:rFonts w:ascii="Arial" w:hAnsi="Arial" w:cs="Arial"/>
        </w:rPr>
        <w:t>odbiornika.</w:t>
      </w:r>
    </w:p>
    <w:p w14:paraId="21F69582" w14:textId="77777777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stanowić zagrożenia dla instruktorów, szkolonych i środowiska oraz nie zawierać substancji i elementów niebezpiecznych objętych regulacjami, z których wynikałoby, że wymagają one </w:t>
      </w:r>
      <w:r w:rsidRPr="00CA6D76">
        <w:rPr>
          <w:rFonts w:ascii="Arial" w:hAnsi="Arial" w:cs="Arial"/>
        </w:rPr>
        <w:t xml:space="preserve">szczególnych </w:t>
      </w:r>
      <w:r>
        <w:rPr>
          <w:rFonts w:ascii="Arial" w:hAnsi="Arial" w:cs="Arial"/>
        </w:rPr>
        <w:t xml:space="preserve">sposobów utylizacji. </w:t>
      </w:r>
    </w:p>
    <w:p w14:paraId="0BD27339" w14:textId="3437B64C" w:rsidR="008D732F" w:rsidRDefault="008D732F" w:rsidP="008D732F">
      <w:pPr>
        <w:pStyle w:val="Akapitzlist"/>
        <w:numPr>
          <w:ilvl w:val="0"/>
          <w:numId w:val="9"/>
        </w:numPr>
        <w:spacing w:before="60" w:after="0"/>
        <w:ind w:left="284" w:hanging="426"/>
        <w:jc w:val="both"/>
        <w:rPr>
          <w:rFonts w:ascii="Arial" w:hAnsi="Arial" w:cs="Arial"/>
        </w:rPr>
      </w:pPr>
      <w:r w:rsidRPr="00370A62">
        <w:rPr>
          <w:rFonts w:ascii="Arial" w:hAnsi="Arial" w:cs="Arial"/>
        </w:rPr>
        <w:t xml:space="preserve">Zostać dostarczony w walizce transportowo-magazynowej </w:t>
      </w:r>
      <w:r w:rsidR="00871CE0">
        <w:rPr>
          <w:rFonts w:ascii="Arial" w:hAnsi="Arial" w:cs="Arial"/>
        </w:rPr>
        <w:t>w wykonaniu wzmocnionym</w:t>
      </w:r>
      <w:r>
        <w:rPr>
          <w:rFonts w:ascii="Arial" w:hAnsi="Arial" w:cs="Arial"/>
        </w:rPr>
        <w:t xml:space="preserve"> </w:t>
      </w:r>
      <w:r w:rsidR="00E2155C">
        <w:rPr>
          <w:rFonts w:ascii="Arial" w:hAnsi="Arial" w:cs="Arial"/>
        </w:rPr>
        <w:t xml:space="preserve">klasy IP67 </w:t>
      </w:r>
      <w:r w:rsidR="007A051A">
        <w:rPr>
          <w:rFonts w:ascii="Arial" w:hAnsi="Arial" w:cs="Arial"/>
        </w:rPr>
        <w:t>zawierającej:</w:t>
      </w:r>
      <w:r w:rsidRPr="00370A62">
        <w:rPr>
          <w:rFonts w:ascii="Arial" w:hAnsi="Arial" w:cs="Arial"/>
        </w:rPr>
        <w:t>:</w:t>
      </w:r>
    </w:p>
    <w:p w14:paraId="239B00C4" w14:textId="1BA5E563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Panel sterowania z zainstalowanym oprogramowaniem (</w:t>
      </w:r>
      <w:r w:rsidR="009C0485">
        <w:rPr>
          <w:rFonts w:ascii="Arial" w:hAnsi="Arial" w:cs="Arial"/>
        </w:rPr>
        <w:t>T</w:t>
      </w:r>
      <w:r w:rsidRPr="00CA6D76">
        <w:rPr>
          <w:rFonts w:ascii="Arial" w:hAnsi="Arial" w:cs="Arial"/>
        </w:rPr>
        <w:t>ablet</w:t>
      </w:r>
      <w:r w:rsidR="007A051A">
        <w:rPr>
          <w:rFonts w:ascii="Arial" w:hAnsi="Arial" w:cs="Arial"/>
        </w:rPr>
        <w:t xml:space="preserve">) </w:t>
      </w:r>
      <w:r w:rsidRPr="00CA6D76">
        <w:rPr>
          <w:rFonts w:ascii="Arial" w:hAnsi="Arial" w:cs="Arial"/>
        </w:rPr>
        <w:t>– 1 szt.,</w:t>
      </w:r>
    </w:p>
    <w:p w14:paraId="1C35EA3B" w14:textId="7CC3E30C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lastRenderedPageBreak/>
        <w:t>-</w:t>
      </w:r>
      <w:r w:rsidRPr="00CA6D76">
        <w:rPr>
          <w:rFonts w:ascii="Arial" w:hAnsi="Arial" w:cs="Arial"/>
        </w:rPr>
        <w:tab/>
        <w:t xml:space="preserve">Nadajnik radiowy </w:t>
      </w:r>
      <w:r w:rsidR="00C3557B">
        <w:rPr>
          <w:rFonts w:ascii="Arial" w:hAnsi="Arial" w:cs="Arial"/>
        </w:rPr>
        <w:t>wraz z kablem</w:t>
      </w:r>
      <w:r w:rsidRPr="00CA6D76">
        <w:rPr>
          <w:rFonts w:ascii="Arial" w:hAnsi="Arial" w:cs="Arial"/>
        </w:rPr>
        <w:t xml:space="preserve"> ze złączem USB/RS485 do połączenia nadajnika z</w:t>
      </w:r>
      <w:r w:rsidR="009F5868">
        <w:rPr>
          <w:rFonts w:ascii="Arial" w:hAnsi="Arial" w:cs="Arial"/>
        </w:rPr>
        <w:t> </w:t>
      </w:r>
      <w:r w:rsidRPr="00CA6D76">
        <w:rPr>
          <w:rFonts w:ascii="Arial" w:hAnsi="Arial" w:cs="Arial"/>
        </w:rPr>
        <w:t>komputerem - 1 szt.,</w:t>
      </w:r>
    </w:p>
    <w:p w14:paraId="5B67918E" w14:textId="77777777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Odbiorniki radiowe – 4 szt.,</w:t>
      </w:r>
    </w:p>
    <w:p w14:paraId="2F47D04D" w14:textId="77777777" w:rsidR="008D732F" w:rsidRPr="0060283E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 xml:space="preserve">Akumulatory do nadajników i odbiorników – </w:t>
      </w:r>
      <w:r>
        <w:rPr>
          <w:rFonts w:ascii="Arial" w:hAnsi="Arial" w:cs="Arial"/>
        </w:rPr>
        <w:t>5</w:t>
      </w:r>
      <w:r w:rsidRPr="00CA6D76">
        <w:rPr>
          <w:rFonts w:ascii="Arial" w:hAnsi="Arial" w:cs="Arial"/>
        </w:rPr>
        <w:t xml:space="preserve"> szt.,</w:t>
      </w:r>
    </w:p>
    <w:p w14:paraId="710EDA09" w14:textId="77777777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Ładowarka do akumulatorów nadajnika i odbiorników – 1 szt.,</w:t>
      </w:r>
    </w:p>
    <w:p w14:paraId="61CF70B9" w14:textId="77777777" w:rsidR="008D732F" w:rsidRPr="007A051A" w:rsidRDefault="007A051A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8D732F" w:rsidRPr="00CA6D76">
        <w:rPr>
          <w:rFonts w:ascii="Arial" w:hAnsi="Arial" w:cs="Arial"/>
        </w:rPr>
        <w:t>Ładowarka do akumulato</w:t>
      </w:r>
      <w:r>
        <w:rPr>
          <w:rFonts w:ascii="Arial" w:hAnsi="Arial" w:cs="Arial"/>
        </w:rPr>
        <w:t xml:space="preserve">ra </w:t>
      </w:r>
      <w:proofErr w:type="spellStart"/>
      <w:r>
        <w:rPr>
          <w:rFonts w:ascii="Arial" w:hAnsi="Arial" w:cs="Arial"/>
        </w:rPr>
        <w:t>tableta</w:t>
      </w:r>
      <w:proofErr w:type="spellEnd"/>
      <w:r w:rsidR="008D732F" w:rsidRPr="00CA6D76">
        <w:rPr>
          <w:rFonts w:ascii="Arial" w:hAnsi="Arial" w:cs="Arial"/>
        </w:rPr>
        <w:t xml:space="preserve"> – 1 szt.,</w:t>
      </w:r>
    </w:p>
    <w:p w14:paraId="6E2440F2" w14:textId="1D49BE7B" w:rsidR="008D732F" w:rsidRPr="00CA6D76" w:rsidRDefault="008D732F" w:rsidP="008D732F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>Schematy blokowe połączeń symulatora (Moduł</w:t>
      </w:r>
      <w:r>
        <w:rPr>
          <w:rFonts w:ascii="Arial" w:hAnsi="Arial" w:cs="Arial"/>
        </w:rPr>
        <w:t>u</w:t>
      </w:r>
      <w:r w:rsidRPr="00CA6D76">
        <w:rPr>
          <w:rFonts w:ascii="Arial" w:hAnsi="Arial" w:cs="Arial"/>
        </w:rPr>
        <w:t xml:space="preserve"> operatora i Moduł</w:t>
      </w:r>
      <w:r>
        <w:rPr>
          <w:rFonts w:ascii="Arial" w:hAnsi="Arial" w:cs="Arial"/>
        </w:rPr>
        <w:t>u</w:t>
      </w:r>
      <w:r w:rsidRPr="00CA6D76">
        <w:rPr>
          <w:rFonts w:ascii="Arial" w:hAnsi="Arial" w:cs="Arial"/>
        </w:rPr>
        <w:t xml:space="preserve"> instruktora) – 2 szt.,</w:t>
      </w:r>
    </w:p>
    <w:p w14:paraId="7FDC78A6" w14:textId="77777777" w:rsidR="007A051A" w:rsidRDefault="008D732F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  <w:r w:rsidRPr="00CA6D76">
        <w:rPr>
          <w:rFonts w:ascii="Arial" w:hAnsi="Arial" w:cs="Arial"/>
        </w:rPr>
        <w:t>-</w:t>
      </w:r>
      <w:r w:rsidRPr="00CA6D76">
        <w:rPr>
          <w:rFonts w:ascii="Arial" w:hAnsi="Arial" w:cs="Arial"/>
        </w:rPr>
        <w:tab/>
        <w:t xml:space="preserve">Instrukcja użytkowania </w:t>
      </w:r>
      <w:r w:rsidR="007A051A">
        <w:rPr>
          <w:rFonts w:ascii="Arial" w:hAnsi="Arial" w:cs="Arial"/>
        </w:rPr>
        <w:t>– 1 szt.</w:t>
      </w:r>
    </w:p>
    <w:p w14:paraId="1DDD8689" w14:textId="77777777" w:rsidR="005C08CA" w:rsidRPr="007A051A" w:rsidRDefault="005C08CA" w:rsidP="007A051A">
      <w:pPr>
        <w:pStyle w:val="Akapitzlist"/>
        <w:spacing w:before="60" w:after="0"/>
        <w:ind w:left="567" w:hanging="283"/>
        <w:jc w:val="both"/>
        <w:rPr>
          <w:rFonts w:ascii="Arial" w:hAnsi="Arial" w:cs="Arial"/>
        </w:rPr>
      </w:pPr>
    </w:p>
    <w:p w14:paraId="6041E49A" w14:textId="77777777" w:rsidR="001319D4" w:rsidRDefault="001319D4" w:rsidP="008D732F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443E5501" w14:textId="77777777" w:rsidR="001319D4" w:rsidRPr="005C08CA" w:rsidRDefault="001319D4" w:rsidP="001319D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Szkolenie</w:t>
      </w:r>
      <w:r w:rsidRPr="005C08CA">
        <w:rPr>
          <w:rFonts w:ascii="Arial" w:hAnsi="Arial" w:cs="Arial"/>
          <w:b/>
        </w:rPr>
        <w:t>:</w:t>
      </w:r>
    </w:p>
    <w:p w14:paraId="264FF369" w14:textId="77777777" w:rsidR="001319D4" w:rsidRDefault="001319D4" w:rsidP="001319D4">
      <w:pPr>
        <w:pStyle w:val="Normalny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14:paraId="0C4F880A" w14:textId="4B6041E6" w:rsidR="000A1E53" w:rsidRPr="000A1E53" w:rsidRDefault="000A1E53" w:rsidP="000A1E53">
      <w:p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W ramach dostawy wykonawca zorganizuje i przeprowadzi szkolenie dla 12 funkcjonariuszy UŻYTKOWNIKA. Szkolenie musi zostać przeprowadzone przed obiorem faktycznym</w:t>
      </w:r>
      <w:r w:rsidR="009F5868">
        <w:rPr>
          <w:rFonts w:ascii="Arial" w:eastAsia="Times New Roman" w:hAnsi="Arial" w:cs="Arial"/>
          <w:bCs/>
          <w:lang w:eastAsia="pl-PL"/>
        </w:rPr>
        <w:t xml:space="preserve"> w siedzibie </w:t>
      </w:r>
      <w:r w:rsidR="009F5868" w:rsidRPr="009F5868">
        <w:rPr>
          <w:rFonts w:ascii="Arial" w:eastAsia="Times New Roman" w:hAnsi="Arial" w:cs="Arial"/>
          <w:bCs/>
          <w:lang w:eastAsia="pl-PL"/>
        </w:rPr>
        <w:t>UŻYTKOWNIKA</w:t>
      </w:r>
      <w:r w:rsidRPr="000A1E53">
        <w:rPr>
          <w:rFonts w:ascii="Arial" w:eastAsia="Times New Roman" w:hAnsi="Arial" w:cs="Arial"/>
          <w:bCs/>
          <w:lang w:eastAsia="pl-PL"/>
        </w:rPr>
        <w:t>. Dodatkowe warunki dotyczące szkolenia nie zapisane w programie szkolenia:</w:t>
      </w:r>
    </w:p>
    <w:p w14:paraId="6222AC0A" w14:textId="77777777" w:rsidR="000A1E53" w:rsidRPr="000A1E53" w:rsidRDefault="000A1E53" w:rsidP="000A1E53">
      <w:pPr>
        <w:numPr>
          <w:ilvl w:val="0"/>
          <w:numId w:val="17"/>
        </w:num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czas trwania szkolenia – 1 dzień, min. 8h zajęć teoretycznych i praktycznych;</w:t>
      </w:r>
    </w:p>
    <w:p w14:paraId="672EF59D" w14:textId="77777777" w:rsidR="000A1E53" w:rsidRPr="000A1E53" w:rsidRDefault="000A1E53" w:rsidP="000A1E53">
      <w:pPr>
        <w:numPr>
          <w:ilvl w:val="0"/>
          <w:numId w:val="17"/>
        </w:numPr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0A1E53">
        <w:rPr>
          <w:rFonts w:ascii="Arial" w:eastAsia="Times New Roman" w:hAnsi="Arial" w:cs="Arial"/>
          <w:bCs/>
          <w:lang w:eastAsia="pl-PL"/>
        </w:rPr>
        <w:t>max. ilość osób w grupie zajęciowej – 12.</w:t>
      </w:r>
    </w:p>
    <w:p w14:paraId="6C5A380C" w14:textId="77777777" w:rsidR="005C08CA" w:rsidRPr="005C08CA" w:rsidRDefault="005C08CA" w:rsidP="005C08CA">
      <w:pPr>
        <w:jc w:val="both"/>
        <w:rPr>
          <w:rFonts w:ascii="Arial" w:hAnsi="Arial" w:cs="Arial"/>
        </w:rPr>
      </w:pPr>
    </w:p>
    <w:sectPr w:rsidR="005C08CA" w:rsidRPr="005C08CA" w:rsidSect="00580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3F81" w14:textId="77777777" w:rsidR="00580104" w:rsidRDefault="00580104" w:rsidP="009C0485">
      <w:pPr>
        <w:spacing w:after="0" w:line="240" w:lineRule="auto"/>
      </w:pPr>
      <w:r>
        <w:separator/>
      </w:r>
    </w:p>
  </w:endnote>
  <w:endnote w:type="continuationSeparator" w:id="0">
    <w:p w14:paraId="05E28609" w14:textId="77777777" w:rsidR="00580104" w:rsidRDefault="00580104" w:rsidP="009C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22CB" w14:textId="77777777" w:rsidR="009C0485" w:rsidRDefault="009C0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33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A0157B" w14:textId="35B8A020" w:rsidR="009C0485" w:rsidRPr="009C0485" w:rsidRDefault="009C048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C0485">
          <w:rPr>
            <w:rFonts w:ascii="Arial" w:hAnsi="Arial" w:cs="Arial"/>
            <w:sz w:val="20"/>
            <w:szCs w:val="20"/>
          </w:rPr>
          <w:fldChar w:fldCharType="begin"/>
        </w:r>
        <w:r w:rsidRPr="009C0485">
          <w:rPr>
            <w:rFonts w:ascii="Arial" w:hAnsi="Arial" w:cs="Arial"/>
            <w:sz w:val="20"/>
            <w:szCs w:val="20"/>
          </w:rPr>
          <w:instrText>PAGE   \* MERGEFORMAT</w:instrText>
        </w:r>
        <w:r w:rsidRPr="009C0485">
          <w:rPr>
            <w:rFonts w:ascii="Arial" w:hAnsi="Arial" w:cs="Arial"/>
            <w:sz w:val="20"/>
            <w:szCs w:val="20"/>
          </w:rPr>
          <w:fldChar w:fldCharType="separate"/>
        </w:r>
        <w:r w:rsidRPr="009C0485">
          <w:rPr>
            <w:rFonts w:ascii="Arial" w:hAnsi="Arial" w:cs="Arial"/>
            <w:sz w:val="20"/>
            <w:szCs w:val="20"/>
          </w:rPr>
          <w:t>2</w:t>
        </w:r>
        <w:r w:rsidRPr="009C04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4F4E697" w14:textId="77777777" w:rsidR="009C0485" w:rsidRDefault="009C0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2E1E" w14:textId="77777777" w:rsidR="009C0485" w:rsidRDefault="009C0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92EB" w14:textId="77777777" w:rsidR="00580104" w:rsidRDefault="00580104" w:rsidP="009C0485">
      <w:pPr>
        <w:spacing w:after="0" w:line="240" w:lineRule="auto"/>
      </w:pPr>
      <w:r>
        <w:separator/>
      </w:r>
    </w:p>
  </w:footnote>
  <w:footnote w:type="continuationSeparator" w:id="0">
    <w:p w14:paraId="39C94558" w14:textId="77777777" w:rsidR="00580104" w:rsidRDefault="00580104" w:rsidP="009C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823C" w14:textId="77777777" w:rsidR="009C0485" w:rsidRDefault="009C0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A72" w14:textId="77777777" w:rsidR="009C0485" w:rsidRDefault="009C04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C076" w14:textId="77777777" w:rsidR="009C0485" w:rsidRDefault="009C0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45A1"/>
    <w:multiLevelType w:val="hybridMultilevel"/>
    <w:tmpl w:val="F394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9483F"/>
    <w:multiLevelType w:val="hybridMultilevel"/>
    <w:tmpl w:val="BC188F22"/>
    <w:lvl w:ilvl="0" w:tplc="6D025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23E27"/>
    <w:multiLevelType w:val="hybridMultilevel"/>
    <w:tmpl w:val="5AD4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8D"/>
    <w:multiLevelType w:val="hybridMultilevel"/>
    <w:tmpl w:val="D638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634B"/>
    <w:multiLevelType w:val="hybridMultilevel"/>
    <w:tmpl w:val="083C5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C12FF"/>
    <w:multiLevelType w:val="hybridMultilevel"/>
    <w:tmpl w:val="E0EA0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26BF"/>
    <w:multiLevelType w:val="hybridMultilevel"/>
    <w:tmpl w:val="35F0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3252"/>
    <w:multiLevelType w:val="hybridMultilevel"/>
    <w:tmpl w:val="5F7214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2132611"/>
    <w:multiLevelType w:val="hybridMultilevel"/>
    <w:tmpl w:val="FD2C16E2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07"/>
    <w:multiLevelType w:val="hybridMultilevel"/>
    <w:tmpl w:val="7B7A7E1C"/>
    <w:lvl w:ilvl="0" w:tplc="387EBC9E">
      <w:start w:val="1"/>
      <w:numFmt w:val="lowerLetter"/>
      <w:lvlText w:val="%1)"/>
      <w:lvlJc w:val="left"/>
      <w:pPr>
        <w:ind w:left="155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97F3F"/>
    <w:multiLevelType w:val="hybridMultilevel"/>
    <w:tmpl w:val="16309226"/>
    <w:lvl w:ilvl="0" w:tplc="5C34A2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732FC"/>
    <w:multiLevelType w:val="hybridMultilevel"/>
    <w:tmpl w:val="488A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BA85A67"/>
    <w:multiLevelType w:val="hybridMultilevel"/>
    <w:tmpl w:val="1A4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56FA5"/>
    <w:multiLevelType w:val="hybridMultilevel"/>
    <w:tmpl w:val="1630922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596"/>
    <w:multiLevelType w:val="hybridMultilevel"/>
    <w:tmpl w:val="6A6E7DB8"/>
    <w:lvl w:ilvl="0" w:tplc="387EBC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648">
    <w:abstractNumId w:val="6"/>
  </w:num>
  <w:num w:numId="2" w16cid:durableId="1502619466">
    <w:abstractNumId w:val="15"/>
  </w:num>
  <w:num w:numId="3" w16cid:durableId="324431433">
    <w:abstractNumId w:val="9"/>
  </w:num>
  <w:num w:numId="4" w16cid:durableId="1736777675">
    <w:abstractNumId w:val="11"/>
  </w:num>
  <w:num w:numId="5" w16cid:durableId="1628316211">
    <w:abstractNumId w:val="7"/>
  </w:num>
  <w:num w:numId="6" w16cid:durableId="972448258">
    <w:abstractNumId w:val="10"/>
  </w:num>
  <w:num w:numId="7" w16cid:durableId="775752582">
    <w:abstractNumId w:val="1"/>
  </w:num>
  <w:num w:numId="8" w16cid:durableId="1532376599">
    <w:abstractNumId w:val="4"/>
  </w:num>
  <w:num w:numId="9" w16cid:durableId="199249946">
    <w:abstractNumId w:val="12"/>
  </w:num>
  <w:num w:numId="10" w16cid:durableId="1656834108">
    <w:abstractNumId w:val="2"/>
  </w:num>
  <w:num w:numId="11" w16cid:durableId="987706720">
    <w:abstractNumId w:val="14"/>
  </w:num>
  <w:num w:numId="12" w16cid:durableId="2052995653">
    <w:abstractNumId w:val="0"/>
  </w:num>
  <w:num w:numId="13" w16cid:durableId="458689263">
    <w:abstractNumId w:val="3"/>
  </w:num>
  <w:num w:numId="14" w16cid:durableId="1786849054">
    <w:abstractNumId w:val="13"/>
  </w:num>
  <w:num w:numId="15" w16cid:durableId="1695958898">
    <w:abstractNumId w:val="5"/>
  </w:num>
  <w:num w:numId="16" w16cid:durableId="548030321">
    <w:abstractNumId w:val="8"/>
  </w:num>
  <w:num w:numId="17" w16cid:durableId="118744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065"/>
    <w:rsid w:val="000146C5"/>
    <w:rsid w:val="00045CA5"/>
    <w:rsid w:val="00060463"/>
    <w:rsid w:val="00072629"/>
    <w:rsid w:val="00076E99"/>
    <w:rsid w:val="00080BFE"/>
    <w:rsid w:val="000A1E53"/>
    <w:rsid w:val="000D4FA6"/>
    <w:rsid w:val="000F6BB1"/>
    <w:rsid w:val="001319D4"/>
    <w:rsid w:val="001446D1"/>
    <w:rsid w:val="00160AB3"/>
    <w:rsid w:val="00161A00"/>
    <w:rsid w:val="00182023"/>
    <w:rsid w:val="001C6476"/>
    <w:rsid w:val="001E08B7"/>
    <w:rsid w:val="002021AE"/>
    <w:rsid w:val="00255D86"/>
    <w:rsid w:val="002E28D0"/>
    <w:rsid w:val="00300B5D"/>
    <w:rsid w:val="00315605"/>
    <w:rsid w:val="00331481"/>
    <w:rsid w:val="00353D69"/>
    <w:rsid w:val="0036296C"/>
    <w:rsid w:val="0037436E"/>
    <w:rsid w:val="004101E8"/>
    <w:rsid w:val="00466065"/>
    <w:rsid w:val="004667D0"/>
    <w:rsid w:val="004A0CB6"/>
    <w:rsid w:val="004C3F35"/>
    <w:rsid w:val="004D1AED"/>
    <w:rsid w:val="004D4128"/>
    <w:rsid w:val="004E2075"/>
    <w:rsid w:val="004F1CF8"/>
    <w:rsid w:val="004F7C35"/>
    <w:rsid w:val="00512CF3"/>
    <w:rsid w:val="00524B00"/>
    <w:rsid w:val="00527F36"/>
    <w:rsid w:val="00580104"/>
    <w:rsid w:val="00580FC1"/>
    <w:rsid w:val="005B016C"/>
    <w:rsid w:val="005B0187"/>
    <w:rsid w:val="005C08CA"/>
    <w:rsid w:val="005D6658"/>
    <w:rsid w:val="00651AD5"/>
    <w:rsid w:val="00657E8F"/>
    <w:rsid w:val="006759AA"/>
    <w:rsid w:val="006B7EA1"/>
    <w:rsid w:val="006D7AB4"/>
    <w:rsid w:val="00713606"/>
    <w:rsid w:val="00717229"/>
    <w:rsid w:val="00721A04"/>
    <w:rsid w:val="0072512A"/>
    <w:rsid w:val="007525A7"/>
    <w:rsid w:val="0075685F"/>
    <w:rsid w:val="00785474"/>
    <w:rsid w:val="00791908"/>
    <w:rsid w:val="007A051A"/>
    <w:rsid w:val="007B6F55"/>
    <w:rsid w:val="007C7F33"/>
    <w:rsid w:val="007F74B6"/>
    <w:rsid w:val="008168AB"/>
    <w:rsid w:val="00836561"/>
    <w:rsid w:val="00844BD4"/>
    <w:rsid w:val="008464B6"/>
    <w:rsid w:val="00871CE0"/>
    <w:rsid w:val="00892BA1"/>
    <w:rsid w:val="008C4E63"/>
    <w:rsid w:val="008D50CB"/>
    <w:rsid w:val="008D732F"/>
    <w:rsid w:val="00900F0C"/>
    <w:rsid w:val="00901550"/>
    <w:rsid w:val="00937010"/>
    <w:rsid w:val="009477D0"/>
    <w:rsid w:val="009478C1"/>
    <w:rsid w:val="009C0485"/>
    <w:rsid w:val="009E359D"/>
    <w:rsid w:val="009F5868"/>
    <w:rsid w:val="00A15CE3"/>
    <w:rsid w:val="00A47E1C"/>
    <w:rsid w:val="00A6570D"/>
    <w:rsid w:val="00AA3C41"/>
    <w:rsid w:val="00AB24DA"/>
    <w:rsid w:val="00AE1A04"/>
    <w:rsid w:val="00B01982"/>
    <w:rsid w:val="00B05EC6"/>
    <w:rsid w:val="00B27F02"/>
    <w:rsid w:val="00B56C75"/>
    <w:rsid w:val="00B84B0D"/>
    <w:rsid w:val="00BA1334"/>
    <w:rsid w:val="00BB48F8"/>
    <w:rsid w:val="00BB5EA8"/>
    <w:rsid w:val="00BD1EE8"/>
    <w:rsid w:val="00C00AB5"/>
    <w:rsid w:val="00C115A0"/>
    <w:rsid w:val="00C3557B"/>
    <w:rsid w:val="00C574FF"/>
    <w:rsid w:val="00CC6B9C"/>
    <w:rsid w:val="00CD01DE"/>
    <w:rsid w:val="00CF64BC"/>
    <w:rsid w:val="00D338FD"/>
    <w:rsid w:val="00D40667"/>
    <w:rsid w:val="00D63D2D"/>
    <w:rsid w:val="00D95E56"/>
    <w:rsid w:val="00DC6AC0"/>
    <w:rsid w:val="00E06191"/>
    <w:rsid w:val="00E1387D"/>
    <w:rsid w:val="00E2155C"/>
    <w:rsid w:val="00E2495E"/>
    <w:rsid w:val="00E325F4"/>
    <w:rsid w:val="00E725DD"/>
    <w:rsid w:val="00EB709A"/>
    <w:rsid w:val="00ED37ED"/>
    <w:rsid w:val="00EE0A25"/>
    <w:rsid w:val="00EF6CE7"/>
    <w:rsid w:val="00EF7A00"/>
    <w:rsid w:val="00F20DCD"/>
    <w:rsid w:val="00F30793"/>
    <w:rsid w:val="00F35E01"/>
    <w:rsid w:val="00F77CD2"/>
    <w:rsid w:val="00F85E8E"/>
    <w:rsid w:val="00FA0318"/>
    <w:rsid w:val="00FB2D28"/>
    <w:rsid w:val="00FC5787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45A3"/>
  <w15:chartTrackingRefBased/>
  <w15:docId w15:val="{6DAE70F2-BA06-4496-A8C6-CF2685B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568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5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485"/>
  </w:style>
  <w:style w:type="paragraph" w:styleId="Stopka">
    <w:name w:val="footer"/>
    <w:basedOn w:val="Normalny"/>
    <w:link w:val="Stopka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485"/>
  </w:style>
  <w:style w:type="character" w:customStyle="1" w:styleId="AkapitzlistZnak">
    <w:name w:val="Akapit z listą Znak"/>
    <w:aliases w:val="Wypunktowanie Znak"/>
    <w:link w:val="Akapitzlist"/>
    <w:uiPriority w:val="1"/>
    <w:locked/>
    <w:rsid w:val="00CC6B9C"/>
  </w:style>
  <w:style w:type="paragraph" w:styleId="NormalnyWeb">
    <w:name w:val="Normal (Web)"/>
    <w:basedOn w:val="Normalny"/>
    <w:uiPriority w:val="99"/>
    <w:unhideWhenUsed/>
    <w:rsid w:val="00CC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Astra</dc:creator>
  <cp:keywords/>
  <dc:description/>
  <cp:lastModifiedBy>Ł.Świerczynski (KW Łódź)</cp:lastModifiedBy>
  <cp:revision>24</cp:revision>
  <cp:lastPrinted>2023-04-04T07:32:00Z</cp:lastPrinted>
  <dcterms:created xsi:type="dcterms:W3CDTF">2024-01-26T16:30:00Z</dcterms:created>
  <dcterms:modified xsi:type="dcterms:W3CDTF">2024-08-14T11:46:00Z</dcterms:modified>
</cp:coreProperties>
</file>