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CF56" w14:textId="1B0C0D97" w:rsidR="007D177A" w:rsidRPr="003D2F33" w:rsidRDefault="00F52F5B">
      <w:pPr>
        <w:rPr>
          <w:b/>
          <w:bCs/>
          <w:sz w:val="24"/>
          <w:szCs w:val="24"/>
        </w:rPr>
      </w:pPr>
      <w:r w:rsidRPr="003D2F33">
        <w:rPr>
          <w:b/>
          <w:bCs/>
          <w:sz w:val="24"/>
          <w:szCs w:val="24"/>
        </w:rPr>
        <w:t xml:space="preserve">Program Współpracy Transgranicznej </w:t>
      </w:r>
      <w:proofErr w:type="spellStart"/>
      <w:r w:rsidRPr="003D2F33">
        <w:rPr>
          <w:b/>
          <w:bCs/>
          <w:sz w:val="24"/>
          <w:szCs w:val="24"/>
        </w:rPr>
        <w:t>Interreg</w:t>
      </w:r>
      <w:proofErr w:type="spellEnd"/>
      <w:r w:rsidRPr="003D2F33">
        <w:rPr>
          <w:b/>
          <w:bCs/>
          <w:sz w:val="24"/>
          <w:szCs w:val="24"/>
        </w:rPr>
        <w:t xml:space="preserve"> NEXT Polska-Ukraina 2021-2027 </w:t>
      </w:r>
    </w:p>
    <w:p w14:paraId="02F190DB" w14:textId="77777777" w:rsidR="000A2A5B" w:rsidRPr="000A2A5B" w:rsidRDefault="00F52F5B">
      <w:pPr>
        <w:rPr>
          <w:b/>
          <w:bCs/>
        </w:rPr>
      </w:pPr>
      <w:r w:rsidRPr="000A2A5B">
        <w:rPr>
          <w:b/>
          <w:bCs/>
        </w:rPr>
        <w:t xml:space="preserve">OBSZAR PROGRAMU </w:t>
      </w:r>
    </w:p>
    <w:p w14:paraId="53FC042F" w14:textId="750F71E1" w:rsidR="000A2A5B" w:rsidRDefault="000D16DD">
      <w:r>
        <w:t>O</w:t>
      </w:r>
      <w:r w:rsidR="00F52F5B">
        <w:t xml:space="preserve">bszar </w:t>
      </w:r>
      <w:r>
        <w:t xml:space="preserve">Programu </w:t>
      </w:r>
      <w:r w:rsidR="00F61E63">
        <w:t>obejmuje</w:t>
      </w:r>
      <w:r w:rsidR="00F52F5B">
        <w:t xml:space="preserve">: </w:t>
      </w:r>
    </w:p>
    <w:p w14:paraId="61E6553A" w14:textId="01A0F2F9" w:rsidR="000A2A5B" w:rsidRDefault="00F52F5B">
      <w:r>
        <w:t xml:space="preserve">− </w:t>
      </w:r>
      <w:r w:rsidRPr="000A2A5B">
        <w:rPr>
          <w:b/>
          <w:bCs/>
        </w:rPr>
        <w:t>Polska</w:t>
      </w:r>
      <w:r>
        <w:t>: podregiony białostocki, łomżyński, suwalski, ostrołęcki, siedlecki, bialski, lubelski, puławski, chełmsko-zamojski, przemyski, rzeszowski, tarnobrzeski i krośnieński;</w:t>
      </w:r>
    </w:p>
    <w:p w14:paraId="706B18AE" w14:textId="77777777" w:rsidR="000A2A5B" w:rsidRDefault="00F52F5B">
      <w:r>
        <w:t xml:space="preserve">− </w:t>
      </w:r>
      <w:r w:rsidRPr="00F61E63">
        <w:rPr>
          <w:b/>
          <w:bCs/>
        </w:rPr>
        <w:t>Ukraina</w:t>
      </w:r>
      <w:r>
        <w:t xml:space="preserve">: obwody wołyński, lwowski, zakarpacki, rówieński, tarnopolski i </w:t>
      </w:r>
      <w:proofErr w:type="spellStart"/>
      <w:r>
        <w:t>iwanofrank</w:t>
      </w:r>
      <w:r w:rsidR="00ED6F05">
        <w:t>o</w:t>
      </w:r>
      <w:r>
        <w:t>wski</w:t>
      </w:r>
      <w:proofErr w:type="spellEnd"/>
      <w:r>
        <w:t xml:space="preserve">. </w:t>
      </w:r>
    </w:p>
    <w:p w14:paraId="113A56F9" w14:textId="77777777" w:rsidR="000A2A5B" w:rsidRDefault="00F52F5B">
      <w:r w:rsidRPr="000A2A5B">
        <w:rPr>
          <w:b/>
          <w:bCs/>
        </w:rPr>
        <w:t>ZAKRES TEMATYCZNY</w:t>
      </w:r>
      <w:r>
        <w:t xml:space="preserve"> </w:t>
      </w:r>
    </w:p>
    <w:p w14:paraId="7E034076" w14:textId="681FCC31" w:rsidR="000A2A5B" w:rsidRDefault="00F52F5B">
      <w:r>
        <w:t>W oparciu o zalecenia Komisji Europejskiej, analizę społeczno-ekonomiczną obszaru objętego Programem oraz potrzebę zawężenia zakresu tematycznego, WKP podjął decyzję o skoncentrowaniu nowego Programu wokół 5 Priorytetów:</w:t>
      </w:r>
      <w:r w:rsidR="003D2F33">
        <w:t xml:space="preserve"> </w:t>
      </w:r>
      <w:r>
        <w:t>Środowisko,</w:t>
      </w:r>
      <w:r w:rsidR="003D2F33">
        <w:t xml:space="preserve"> </w:t>
      </w:r>
      <w:r>
        <w:t xml:space="preserve">Zdrowie, Turystyka, Współpraca, </w:t>
      </w:r>
      <w:r w:rsidR="00725D47">
        <w:t xml:space="preserve"> </w:t>
      </w:r>
      <w:r>
        <w:t xml:space="preserve">Granice. </w:t>
      </w:r>
    </w:p>
    <w:p w14:paraId="2E22CC84" w14:textId="77777777" w:rsidR="000A2A5B" w:rsidRDefault="00F52F5B">
      <w:r w:rsidRPr="000A2A5B">
        <w:rPr>
          <w:b/>
          <w:bCs/>
        </w:rPr>
        <w:t>BUDŻET PROGRAMU</w:t>
      </w:r>
      <w:r>
        <w:t xml:space="preserve"> </w:t>
      </w:r>
    </w:p>
    <w:p w14:paraId="191381D7" w14:textId="1FED9A14" w:rsidR="000A2A5B" w:rsidRDefault="003864FC">
      <w:r>
        <w:t>A</w:t>
      </w:r>
      <w:r w:rsidR="00F52F5B">
        <w:t xml:space="preserve">lokacja środków unijnych przeznaczonych na realizację Programu </w:t>
      </w:r>
      <w:r>
        <w:t>wynosi 177 558 00 EUR</w:t>
      </w:r>
      <w:r w:rsidR="00F52F5B">
        <w:t xml:space="preserve">. </w:t>
      </w:r>
      <w:r>
        <w:t>B</w:t>
      </w:r>
      <w:r w:rsidR="00F52F5B">
        <w:t xml:space="preserve">udżet zostanie podzielony pomiędzy poszczególne priorytety Programu. </w:t>
      </w:r>
    </w:p>
    <w:p w14:paraId="6893FC1D" w14:textId="77777777" w:rsidR="000A2A5B" w:rsidRPr="000A2A5B" w:rsidRDefault="00F52F5B">
      <w:pPr>
        <w:rPr>
          <w:b/>
          <w:bCs/>
        </w:rPr>
      </w:pPr>
      <w:r w:rsidRPr="000A2A5B">
        <w:rPr>
          <w:b/>
          <w:bCs/>
        </w:rPr>
        <w:t xml:space="preserve">TYPY PROJEKTÓW </w:t>
      </w:r>
    </w:p>
    <w:p w14:paraId="7B316A4E" w14:textId="6C90C8C2" w:rsidR="000A2A5B" w:rsidRDefault="000D16DD">
      <w:r w:rsidRPr="000D16DD">
        <w:t>Projekty muszą być realizowane w polsko-</w:t>
      </w:r>
      <w:r>
        <w:t>ukraińskim</w:t>
      </w:r>
      <w:r w:rsidRPr="000D16DD">
        <w:t xml:space="preserve"> partnerstwie i muszą mieć charakter transgraniczny.</w:t>
      </w:r>
      <w:r>
        <w:t xml:space="preserve"> </w:t>
      </w:r>
      <w:r w:rsidR="00F52F5B">
        <w:t xml:space="preserve">Podobnie jak w obecnej edycji Programu planowane są trzy rodzaje projektów: Duże Projekty Infrastrukturalne (DPI), projekty regularne oraz mikroprojekty. </w:t>
      </w:r>
    </w:p>
    <w:p w14:paraId="6C9F5A98" w14:textId="58E723AF" w:rsidR="000D16DD" w:rsidRPr="000D16DD" w:rsidRDefault="000D16DD" w:rsidP="000D16DD">
      <w:pPr>
        <w:rPr>
          <w:b/>
          <w:bCs/>
        </w:rPr>
      </w:pPr>
      <w:r>
        <w:rPr>
          <w:b/>
          <w:bCs/>
        </w:rPr>
        <w:t>KTO MOŻE SIĘ UBIEGAĆ O ŚRODKI W PROGRAMIE:</w:t>
      </w:r>
      <w:r w:rsidRPr="000D16DD">
        <w:rPr>
          <w:b/>
          <w:bCs/>
        </w:rPr>
        <w:t> </w:t>
      </w:r>
    </w:p>
    <w:p w14:paraId="38635E26" w14:textId="77777777" w:rsidR="000D16DD" w:rsidRPr="000D16DD" w:rsidRDefault="000D16DD" w:rsidP="000D16D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D16DD">
        <w:rPr>
          <w:rFonts w:eastAsia="Times New Roman" w:cstheme="minorHAnsi"/>
          <w:lang w:eastAsia="pl-PL"/>
        </w:rPr>
        <w:t>Bezpośrednimi beneficjentami projektów mogą być np.:        </w:t>
      </w:r>
    </w:p>
    <w:p w14:paraId="474F1DC7" w14:textId="2C936734" w:rsidR="000D16DD" w:rsidRPr="002833EB" w:rsidRDefault="000D16DD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833EB">
        <w:rPr>
          <w:rFonts w:asciiTheme="minorHAnsi" w:hAnsiTheme="minorHAnsi" w:cstheme="minorHAnsi"/>
          <w:sz w:val="22"/>
          <w:szCs w:val="22"/>
        </w:rPr>
        <w:t>jednostki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administracji państwowej, regionalnej i samorządowej, stowarzyszenia tych jednostek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oraz</w:t>
      </w:r>
      <w:proofErr w:type="spellEnd"/>
      <w:r w:rsidR="00AF5EA9"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instytucje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im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podległe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>,</w:t>
      </w:r>
    </w:p>
    <w:p w14:paraId="461525D2" w14:textId="28D68383" w:rsidR="003D2F33" w:rsidRPr="002833EB" w:rsidRDefault="003D2F33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833EB">
        <w:rPr>
          <w:rFonts w:asciiTheme="minorHAnsi" w:hAnsiTheme="minorHAnsi" w:cstheme="minorHAnsi"/>
          <w:sz w:val="22"/>
          <w:szCs w:val="22"/>
        </w:rPr>
        <w:t>inne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podmioty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prawa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publicznego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(np. izby, organy administracji rządowej),</w:t>
      </w:r>
    </w:p>
    <w:p w14:paraId="41363384" w14:textId="7005C908" w:rsidR="000D16DD" w:rsidRPr="002833EB" w:rsidRDefault="000D16DD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833EB">
        <w:rPr>
          <w:rFonts w:asciiTheme="minorHAnsi" w:hAnsiTheme="minorHAnsi" w:cstheme="minorHAnsi"/>
          <w:sz w:val="22"/>
          <w:szCs w:val="22"/>
        </w:rPr>
        <w:t>jednostki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ratownicze</w:t>
      </w:r>
      <w:r w:rsidR="00AF5EA9" w:rsidRPr="002833EB">
        <w:rPr>
          <w:rFonts w:asciiTheme="minorHAnsi" w:hAnsiTheme="minorHAnsi" w:cstheme="minorHAnsi"/>
          <w:sz w:val="22"/>
          <w:szCs w:val="22"/>
        </w:rPr>
        <w:t xml:space="preserve"> (w tym górskie służby ratownicze)</w:t>
      </w:r>
      <w:r w:rsidRPr="002833EB">
        <w:rPr>
          <w:rFonts w:asciiTheme="minorHAnsi" w:hAnsiTheme="minorHAnsi" w:cstheme="minorHAnsi"/>
          <w:sz w:val="22"/>
          <w:szCs w:val="22"/>
        </w:rPr>
        <w:t>, jednostki ochrony przeciwpożarowej (w tym straż pożarna), policja i służby graniczne</w:t>
      </w:r>
      <w:r w:rsidR="003D2F33" w:rsidRPr="002833EB">
        <w:rPr>
          <w:rFonts w:asciiTheme="minorHAnsi" w:hAnsiTheme="minorHAnsi" w:cstheme="minorHAnsi"/>
          <w:sz w:val="22"/>
          <w:szCs w:val="22"/>
        </w:rPr>
        <w:t xml:space="preserve"> i celne</w:t>
      </w:r>
      <w:r w:rsidRPr="002833EB">
        <w:rPr>
          <w:rFonts w:asciiTheme="minorHAnsi" w:hAnsiTheme="minorHAnsi" w:cstheme="minorHAnsi"/>
          <w:sz w:val="22"/>
          <w:szCs w:val="22"/>
        </w:rPr>
        <w:t>,</w:t>
      </w:r>
    </w:p>
    <w:p w14:paraId="132EF944" w14:textId="3BDDDA5E" w:rsidR="000D16DD" w:rsidRPr="002833EB" w:rsidRDefault="000D16DD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833EB">
        <w:rPr>
          <w:rFonts w:asciiTheme="minorHAnsi" w:hAnsiTheme="minorHAnsi" w:cstheme="minorHAnsi"/>
          <w:sz w:val="22"/>
          <w:szCs w:val="22"/>
        </w:rPr>
        <w:t>jednostki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szkolnictwa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wyższego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instytucje naukowe</w:t>
      </w:r>
      <w:r w:rsidR="003D2F33" w:rsidRPr="002833EB">
        <w:rPr>
          <w:rFonts w:asciiTheme="minorHAnsi" w:hAnsiTheme="minorHAnsi" w:cstheme="minorHAnsi"/>
          <w:sz w:val="22"/>
          <w:szCs w:val="22"/>
        </w:rPr>
        <w:t>,</w:t>
      </w:r>
    </w:p>
    <w:p w14:paraId="0D5C55C5" w14:textId="63E86078" w:rsidR="003D2F33" w:rsidRPr="002833EB" w:rsidRDefault="003D2F33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833EB">
        <w:rPr>
          <w:rFonts w:asciiTheme="minorHAnsi" w:hAnsiTheme="minorHAnsi" w:cstheme="minorHAnsi"/>
          <w:sz w:val="22"/>
          <w:szCs w:val="22"/>
        </w:rPr>
        <w:t>szkoły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placówki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oświatowe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>,</w:t>
      </w:r>
    </w:p>
    <w:p w14:paraId="176F0E66" w14:textId="2267D1A4" w:rsidR="000D16DD" w:rsidRPr="002833EB" w:rsidRDefault="000D16DD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2833EB">
        <w:rPr>
          <w:rFonts w:asciiTheme="minorHAnsi" w:hAnsiTheme="minorHAnsi" w:cstheme="minorHAnsi"/>
          <w:sz w:val="22"/>
          <w:szCs w:val="22"/>
          <w:lang w:val="pl"/>
        </w:rPr>
        <w:t>administracje i zarządy obszarów ochrony przyrody, takie jak parki narodowe, parki przyrody, parki krajobrazowe, rezerwaty biosfery itp.,</w:t>
      </w:r>
    </w:p>
    <w:p w14:paraId="4CACE47F" w14:textId="19851F70" w:rsidR="00AF5EA9" w:rsidRPr="002833EB" w:rsidRDefault="000D16DD" w:rsidP="002833EB">
      <w:pPr>
        <w:pStyle w:val="Akapitzlist"/>
        <w:numPr>
          <w:ilvl w:val="0"/>
          <w:numId w:val="4"/>
        </w:numPr>
        <w:spacing w:before="100" w:after="200" w:line="288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33EB">
        <w:rPr>
          <w:rFonts w:asciiTheme="minorHAnsi" w:hAnsiTheme="minorHAnsi" w:cstheme="minorHAnsi"/>
          <w:sz w:val="22"/>
          <w:szCs w:val="22"/>
          <w:lang w:val="pl"/>
        </w:rPr>
        <w:t>podmioty administrujące terenami leśnymi i leśnikami państwowymi wraz z ich jednostkami organizacyjnymi,</w:t>
      </w:r>
    </w:p>
    <w:p w14:paraId="416F2AA3" w14:textId="246ED5DA" w:rsidR="000D16DD" w:rsidRPr="002833EB" w:rsidRDefault="00AF5EA9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podmioty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publiczne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świadczące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usługi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medyczne i usługi opieki długoterminowej,</w:t>
      </w:r>
    </w:p>
    <w:p w14:paraId="036A1123" w14:textId="13EF6C37" w:rsidR="00AF5EA9" w:rsidRPr="002833EB" w:rsidRDefault="00AF5EA9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833EB">
        <w:rPr>
          <w:rFonts w:asciiTheme="minorHAnsi" w:hAnsiTheme="minorHAnsi" w:cstheme="minorHAnsi"/>
          <w:sz w:val="22"/>
          <w:szCs w:val="22"/>
        </w:rPr>
        <w:t>stowarzyszenia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i organizacje aktywizujące gospodarkę, ośrodki technologiczne (np. izby gospodarcze lub handlowe, instytucje otoczenia biznesu),</w:t>
      </w:r>
    </w:p>
    <w:p w14:paraId="5D9FCA69" w14:textId="0B2F1391" w:rsidR="00AF5EA9" w:rsidRPr="002833EB" w:rsidRDefault="00AF5EA9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podmioty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prowadzące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działalność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kulturalną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lub edukacyjną</w:t>
      </w:r>
      <w:r w:rsidR="003D2F33" w:rsidRPr="002833EB">
        <w:rPr>
          <w:rFonts w:asciiTheme="minorHAnsi" w:hAnsiTheme="minorHAnsi" w:cstheme="minorHAnsi"/>
          <w:sz w:val="22"/>
          <w:szCs w:val="22"/>
        </w:rPr>
        <w:t>,</w:t>
      </w:r>
    </w:p>
    <w:p w14:paraId="0972BCC8" w14:textId="26C7F81D" w:rsidR="000D16DD" w:rsidRPr="002833EB" w:rsidRDefault="000D16DD" w:rsidP="002833EB">
      <w:pPr>
        <w:pStyle w:val="Akapitzlist"/>
        <w:numPr>
          <w:ilvl w:val="0"/>
          <w:numId w:val="4"/>
        </w:numPr>
        <w:spacing w:line="288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2833EB">
        <w:rPr>
          <w:rFonts w:asciiTheme="minorHAnsi" w:hAnsiTheme="minorHAnsi" w:cstheme="minorHAnsi"/>
          <w:sz w:val="22"/>
          <w:szCs w:val="22"/>
        </w:rPr>
        <w:t>organizacje</w:t>
      </w:r>
      <w:proofErr w:type="spellEnd"/>
      <w:r w:rsidRPr="002833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33EB">
        <w:rPr>
          <w:rFonts w:asciiTheme="minorHAnsi" w:hAnsiTheme="minorHAnsi" w:cstheme="minorHAnsi"/>
          <w:sz w:val="22"/>
          <w:szCs w:val="22"/>
        </w:rPr>
        <w:t>pozarządowe</w:t>
      </w:r>
      <w:proofErr w:type="spellEnd"/>
      <w:r w:rsidR="003D2F33" w:rsidRPr="002833EB">
        <w:rPr>
          <w:rFonts w:asciiTheme="minorHAnsi" w:hAnsiTheme="minorHAnsi" w:cstheme="minorHAnsi"/>
          <w:sz w:val="22"/>
          <w:szCs w:val="22"/>
        </w:rPr>
        <w:t>.</w:t>
      </w:r>
    </w:p>
    <w:p w14:paraId="60862D9A" w14:textId="77777777" w:rsidR="002833EB" w:rsidRPr="002833EB" w:rsidRDefault="002833EB" w:rsidP="002833EB">
      <w:pPr>
        <w:rPr>
          <w:rFonts w:cstheme="minorHAnsi"/>
        </w:rPr>
      </w:pPr>
    </w:p>
    <w:p w14:paraId="20589CDC" w14:textId="654314D5" w:rsidR="003864FC" w:rsidRPr="002833EB" w:rsidRDefault="00F52F5B">
      <w:pPr>
        <w:rPr>
          <w:rFonts w:cstheme="minorHAnsi"/>
          <w:u w:val="single"/>
        </w:rPr>
      </w:pPr>
      <w:r w:rsidRPr="002833EB">
        <w:rPr>
          <w:rFonts w:cstheme="minorHAnsi"/>
          <w:color w:val="0070C0"/>
        </w:rPr>
        <w:t>Więcej o Programie na</w:t>
      </w:r>
      <w:r w:rsidR="003864FC" w:rsidRPr="002833EB">
        <w:rPr>
          <w:rFonts w:cstheme="minorHAnsi"/>
          <w:color w:val="0070C0"/>
        </w:rPr>
        <w:t xml:space="preserve"> </w:t>
      </w:r>
      <w:r w:rsidR="003864FC" w:rsidRPr="002833EB">
        <w:rPr>
          <w:rFonts w:cstheme="minorHAnsi"/>
          <w:color w:val="0070C0"/>
          <w:u w:val="single"/>
        </w:rPr>
        <w:t>www.pbu2020.eu/pl</w:t>
      </w:r>
    </w:p>
    <w:sectPr w:rsidR="003864FC" w:rsidRPr="002833EB" w:rsidSect="00C8506D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560"/>
    <w:multiLevelType w:val="hybridMultilevel"/>
    <w:tmpl w:val="B656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32C5"/>
    <w:multiLevelType w:val="multilevel"/>
    <w:tmpl w:val="DB7E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6718A"/>
    <w:multiLevelType w:val="multilevel"/>
    <w:tmpl w:val="1746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DF550B"/>
    <w:multiLevelType w:val="hybridMultilevel"/>
    <w:tmpl w:val="7D9C2CE2"/>
    <w:lvl w:ilvl="0" w:tplc="EFC4C1EA">
      <w:start w:val="2"/>
      <w:numFmt w:val="bullet"/>
      <w:lvlText w:val="-"/>
      <w:lvlJc w:val="left"/>
      <w:pPr>
        <w:ind w:left="720" w:hanging="360"/>
      </w:pPr>
      <w:rPr>
        <w:rFonts w:ascii="Lato" w:eastAsia="Meiryo" w:hAnsi="Lato" w:cs="La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5B"/>
    <w:rsid w:val="000A2A5B"/>
    <w:rsid w:val="000D16DD"/>
    <w:rsid w:val="002833EB"/>
    <w:rsid w:val="003864FC"/>
    <w:rsid w:val="003D2F33"/>
    <w:rsid w:val="00725D47"/>
    <w:rsid w:val="007C3502"/>
    <w:rsid w:val="007D177A"/>
    <w:rsid w:val="009E3954"/>
    <w:rsid w:val="00AF5EA9"/>
    <w:rsid w:val="00C8506D"/>
    <w:rsid w:val="00ED6F05"/>
    <w:rsid w:val="00EF5CA8"/>
    <w:rsid w:val="00F52F5B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1D84"/>
  <w15:chartTrackingRefBased/>
  <w15:docId w15:val="{37E19010-4780-492F-8793-AAD79414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1E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E6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D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16DD"/>
    <w:rPr>
      <w:b/>
      <w:bCs/>
    </w:rPr>
  </w:style>
  <w:style w:type="paragraph" w:styleId="Akapitzlist">
    <w:name w:val="List Paragraph"/>
    <w:aliases w:val="Akapit z listą 1,A_wyliczenie,K-P_odwolanie,Akapit z listą5,maz_wyliczenie,opis dzialania,Akapit z listą BS,BulletC,Numerowanie,L1,Chorzów - Akapit z listą,Tekst punktowanie,Numbered List,1st level - Bullet List Paragraph,Paragrafo elenco"/>
    <w:basedOn w:val="Normalny"/>
    <w:link w:val="AkapitzlistZnak"/>
    <w:uiPriority w:val="34"/>
    <w:qFormat/>
    <w:rsid w:val="000D16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aliases w:val="Akapit z listą 1 Znak,A_wyliczenie Znak,K-P_odwolanie Znak,Akapit z listą5 Znak,maz_wyliczenie Znak,opis dzialania Znak,Akapit z listą BS Znak,BulletC Znak,Numerowanie Znak,L1 Znak,Chorzów - Akapit z listą Znak,Tekst punktowanie Znak"/>
    <w:link w:val="Akapitzlist"/>
    <w:uiPriority w:val="34"/>
    <w:qFormat/>
    <w:locked/>
    <w:rsid w:val="000D16D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Liliana</dc:creator>
  <cp:keywords/>
  <dc:description/>
  <cp:lastModifiedBy>Termena-Chyży Ewa</cp:lastModifiedBy>
  <cp:revision>6</cp:revision>
  <dcterms:created xsi:type="dcterms:W3CDTF">2022-04-20T11:35:00Z</dcterms:created>
  <dcterms:modified xsi:type="dcterms:W3CDTF">2022-04-22T15:40:00Z</dcterms:modified>
</cp:coreProperties>
</file>