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F93DC81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67F484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C03EE8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741C7E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DE1C598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0F2D33">
        <w:rPr>
          <w:rFonts w:ascii="Arial" w:hAnsi="Arial" w:cs="Arial"/>
          <w:b/>
          <w:color w:val="auto"/>
          <w:sz w:val="24"/>
          <w:szCs w:val="24"/>
        </w:rPr>
        <w:t>I</w:t>
      </w:r>
      <w:r w:rsidR="00E0544F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D339A3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2B50C0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199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737C" w14:textId="77777777" w:rsidR="00A31999" w:rsidRDefault="00A31999" w:rsidP="00A31999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PLN </w:t>
            </w:r>
          </w:p>
          <w:p w14:paraId="7B740728" w14:textId="77777777" w:rsidR="00A31999" w:rsidRPr="00D13A24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5E3D5CB9" w:rsidR="007E0028" w:rsidRPr="00D13A24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</w:t>
            </w:r>
            <w:r w:rsidR="000F2D33">
              <w:rPr>
                <w:rStyle w:val="Odwoanieprzypisudolnego"/>
                <w:rFonts w:ascii="Arial" w:hAnsi="Arial" w:cs="Arial"/>
                <w:bCs/>
                <w:color w:val="000000" w:themeColor="text1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: 28.03.2021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30D70F93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30"/>
        <w:gridCol w:w="3969"/>
        <w:gridCol w:w="2693"/>
      </w:tblGrid>
      <w:tr w:rsidR="00907F6D" w:rsidRPr="002B50C0" w14:paraId="7001934B" w14:textId="77777777" w:rsidTr="00366686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366686">
        <w:tc>
          <w:tcPr>
            <w:tcW w:w="2830" w:type="dxa"/>
          </w:tcPr>
          <w:p w14:paraId="077C8D26" w14:textId="1E662F0C" w:rsidR="00907F6D" w:rsidRPr="008C03E3" w:rsidRDefault="00BD3190" w:rsidP="008C03E3">
            <w:pPr>
              <w:pStyle w:val="Akapitzlist"/>
              <w:ind w:left="108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  <w:r w:rsidR="00D10CCA" w:rsidRPr="008C03E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7AB31825" w14:textId="77777777" w:rsidR="00BD3190" w:rsidRPr="00BD3190" w:rsidRDefault="00BD3190" w:rsidP="00BD3190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190">
              <w:rPr>
                <w:rFonts w:ascii="Arial" w:hAnsi="Arial" w:cs="Arial"/>
                <w:sz w:val="18"/>
                <w:szCs w:val="18"/>
              </w:rPr>
              <w:t>37,46 % tj. kwota 26 218 592,53 PLN</w:t>
            </w:r>
          </w:p>
          <w:p w14:paraId="43B2407F" w14:textId="77777777" w:rsidR="00BD3190" w:rsidRPr="00BD3190" w:rsidRDefault="00BD3190" w:rsidP="00BD3190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3190">
              <w:rPr>
                <w:rFonts w:ascii="Arial" w:hAnsi="Arial" w:cs="Arial"/>
                <w:sz w:val="18"/>
                <w:szCs w:val="18"/>
              </w:rPr>
              <w:t>27,80 % tj. kwota 19 455 696,66 PLN</w:t>
            </w:r>
          </w:p>
          <w:p w14:paraId="01B21D93" w14:textId="77777777" w:rsidR="008C03E3" w:rsidRDefault="008C03E3" w:rsidP="008C03E3">
            <w:pPr>
              <w:numPr>
                <w:ilvl w:val="0"/>
                <w:numId w:val="29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 projekcie nie ma wydatków niekwalifikowalnych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5BB31D3" w14:textId="4E41B732" w:rsidR="00134922" w:rsidRPr="008412D6" w:rsidRDefault="00BD3190" w:rsidP="008412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24,11 %, tj. kwota 16 870 379,40 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0F2D33" w:rsidRPr="002B50C0" w14:paraId="55961592" w14:textId="77777777" w:rsidTr="008F548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1E19AB80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Powiązane wskaźniki projektu</w:t>
            </w:r>
            <w:r w:rsidRPr="000F2D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7D9D" w:rsidRPr="002B50C0" w14:paraId="72A43070" w14:textId="77777777" w:rsidTr="008F5481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</w:tcPr>
          <w:p w14:paraId="7B6EFB15" w14:textId="52DD6A63" w:rsidR="00A37D9D" w:rsidRPr="001B6667" w:rsidRDefault="007B408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</w:tcPr>
          <w:p w14:paraId="4709C2A2" w14:textId="1D1B37F9" w:rsidR="00A37D9D" w:rsidRDefault="007B4081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34BEA" w14:textId="03AFBBFE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t>strów wymaga</w:t>
            </w:r>
            <w:r w:rsidR="007B4081">
              <w:rPr>
                <w:rFonts w:ascii="Arial" w:hAnsi="Arial" w:cs="Arial"/>
                <w:sz w:val="18"/>
                <w:szCs w:val="18"/>
              </w:rPr>
              <w:t>ł</w:t>
            </w:r>
            <w:r w:rsidR="008F5481">
              <w:rPr>
                <w:rFonts w:ascii="Arial" w:hAnsi="Arial" w:cs="Arial"/>
                <w:sz w:val="18"/>
                <w:szCs w:val="18"/>
              </w:rPr>
              <w:t>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</w:t>
            </w:r>
            <w:r w:rsidR="007B4081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C8168A" w:rsidRPr="002B50C0" w14:paraId="43533A1E" w14:textId="77777777" w:rsidTr="008F5481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32E34"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8F5481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354D80D0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</w:tcPr>
          <w:p w14:paraId="6E25DEE7" w14:textId="256F3CE3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3DE54672" w14:textId="29F0933B" w:rsidR="00531C46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0CEF9A81" w14:textId="77777777" w:rsidTr="008F5481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4CBDC70E" w14:textId="482FEA53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</w:tcPr>
          <w:p w14:paraId="278A38C2" w14:textId="4823EAAF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7CB027B1" w14:textId="11C080CD" w:rsidR="007B4081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3AF20EB6" w14:textId="77777777" w:rsidTr="008F5481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– 2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</w:tcPr>
          <w:p w14:paraId="665EAFCA" w14:textId="644DDC21" w:rsidR="00531C46" w:rsidRPr="001B6667" w:rsidRDefault="000F2D33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3118" w:type="dxa"/>
          </w:tcPr>
          <w:p w14:paraId="0556022C" w14:textId="0DE12BE9" w:rsidR="00531C46" w:rsidRDefault="000F2D3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98ABFEF" w14:textId="70642233" w:rsidR="007475DE" w:rsidRPr="00267F7C" w:rsidRDefault="007475DE" w:rsidP="008F5A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Realizacja kamienia milowego została zaplanowana na dzień 27.04.2020 ( w punkcie krytycznym). Termin ten został wskazany w ustawie. Z uwagi na inne prace realizowane przez Wykonawcę nie było możliwości wcześniejszego zaplanowania realizacji usług składających się na ten kamień. </w:t>
            </w:r>
          </w:p>
        </w:tc>
      </w:tr>
      <w:tr w:rsidR="00531C46" w:rsidRPr="002B50C0" w14:paraId="776D3611" w14:textId="77777777" w:rsidTr="008F5481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2 - 5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4-1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561EFC62" w14:textId="6CE8EAE2" w:rsidR="00531C46" w:rsidRPr="00267F7C" w:rsidRDefault="008F54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2B4625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598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4816DA0D" w14:textId="0787C826" w:rsidR="008F5481" w:rsidRDefault="00D72FCE" w:rsidP="008F5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049B9E5" w14:textId="2119F71D" w:rsidR="00531C46" w:rsidRPr="00267F7C" w:rsidRDefault="00531C46" w:rsidP="008F54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0E7" w:rsidRPr="002B50C0" w14:paraId="5BE2C8B8" w14:textId="77777777" w:rsidTr="008F5481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18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 xml:space="preserve"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lastRenderedPageBreak/>
              <w:t xml:space="preserve">nie wpłynęła żadna oferta; ponowne ogłoszenia zapytanie ofertowego w ramach zasady konkurencyjności), którego zadaniem miała być weryfikacja spełnienia wymogu efektywności kosztowej wycen in </w:t>
            </w:r>
            <w:proofErr w:type="spellStart"/>
            <w:r w:rsidR="000548C5" w:rsidRPr="000548C5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  <w:r w:rsidR="000548C5" w:rsidRPr="000548C5">
              <w:rPr>
                <w:rFonts w:ascii="Arial" w:hAnsi="Arial" w:cs="Arial"/>
                <w:sz w:val="18"/>
                <w:szCs w:val="18"/>
              </w:rPr>
              <w:t>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0282A88E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="0048639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0639A5C6" w:rsidR="00E64FA5" w:rsidRDefault="00E71D3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26839C5D" w:rsidR="00E64FA5" w:rsidRPr="00EF176F" w:rsidRDefault="00EF686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6C9953A0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3E52A490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512A11E4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7978BEB7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55FD3FE7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6F896638" w:rsidR="00D142CC" w:rsidRPr="006334BF" w:rsidRDefault="00E71D3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54BFB6B5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0523625E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3981528B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31486049" w:rsidR="000246B8" w:rsidRDefault="0072576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186E5781" w:rsidR="00EF176F" w:rsidRPr="00EF176F" w:rsidRDefault="006176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40A2966E" w:rsidR="00EF176F" w:rsidRPr="00EF176F" w:rsidRDefault="00E71D3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460A0DD0" w:rsidR="00EF176F" w:rsidRDefault="00C04B48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C04B48" w:rsidRDefault="00517F12" w:rsidP="00586664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49431283" w:rsidR="00725763" w:rsidRPr="008D4798" w:rsidRDefault="00C04B48" w:rsidP="007257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2BEAB374" w:rsidR="0086347B" w:rsidRPr="00C04B48" w:rsidRDefault="00C04B4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F3888A6" w14:textId="7A190A2B" w:rsidR="0086347B" w:rsidRPr="00141A92" w:rsidRDefault="007B69BA" w:rsidP="007B69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="00C04B48"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usługi został</w:t>
            </w:r>
            <w:r>
              <w:rPr>
                <w:rFonts w:ascii="Arial" w:hAnsi="Arial" w:cs="Arial"/>
                <w:sz w:val="18"/>
                <w:szCs w:val="20"/>
              </w:rPr>
              <w:t>a przesunięta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1FEC02F2" w:rsidR="001B5076" w:rsidRPr="008933EE" w:rsidRDefault="008933EE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933EE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5020FE27" w14:textId="2ACF6538" w:rsidR="001B5076" w:rsidRPr="001B5076" w:rsidRDefault="00C84EC8" w:rsidP="004C1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wdrożenia został zaplanowany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 w ustawie</w:t>
            </w:r>
            <w:r>
              <w:rPr>
                <w:rFonts w:ascii="Arial" w:hAnsi="Arial" w:cs="Arial"/>
                <w:sz w:val="18"/>
                <w:szCs w:val="20"/>
              </w:rPr>
              <w:t xml:space="preserve"> na 27.04.2020r. z uwagi na wpływ innych prac w zakresie realizacji projektu. </w:t>
            </w:r>
            <w:r w:rsidR="004C16AB">
              <w:rPr>
                <w:rFonts w:ascii="Arial" w:hAnsi="Arial" w:cs="Arial"/>
                <w:sz w:val="18"/>
                <w:szCs w:val="20"/>
              </w:rPr>
              <w:t>Zmiana terminu nie miała</w:t>
            </w:r>
            <w:r w:rsidR="007F04A5">
              <w:rPr>
                <w:rFonts w:ascii="Arial" w:hAnsi="Arial" w:cs="Arial"/>
                <w:sz w:val="18"/>
                <w:szCs w:val="20"/>
              </w:rPr>
              <w:t xml:space="preserve"> wpływu 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na </w:t>
            </w:r>
            <w:r w:rsidR="007F04A5">
              <w:rPr>
                <w:rFonts w:ascii="Arial" w:hAnsi="Arial" w:cs="Arial"/>
                <w:sz w:val="18"/>
                <w:szCs w:val="20"/>
              </w:rPr>
              <w:t>zakres planowanej e-usługi.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6919C1D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5FDAECC2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5D03FBB3" w14:textId="35282331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CDBD98A" w14:textId="284A87EC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19358955" w14:textId="77F3E058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064FC3C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78E7B07C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2BF3FEC3" w14:textId="700B3470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A8155A4" w14:textId="1954568D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5EBF5B1E" w14:textId="401BED5D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045BD387" w14:textId="77777777" w:rsidTr="00F35C7D">
        <w:tc>
          <w:tcPr>
            <w:tcW w:w="2937" w:type="dxa"/>
          </w:tcPr>
          <w:p w14:paraId="4D9F10A9" w14:textId="2E3C1028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7B1E6DC5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73A634D8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5B28853D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7038CC0A" w14:textId="77777777" w:rsidTr="00F35C7D">
        <w:tc>
          <w:tcPr>
            <w:tcW w:w="2937" w:type="dxa"/>
          </w:tcPr>
          <w:p w14:paraId="3B7CE74C" w14:textId="2CDA9D59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1D2E5ED1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15FCC65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6F187526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743A81B" w14:textId="77777777" w:rsidTr="00F35C7D">
        <w:tc>
          <w:tcPr>
            <w:tcW w:w="2937" w:type="dxa"/>
          </w:tcPr>
          <w:p w14:paraId="696B3436" w14:textId="145F871A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3A606F26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49008246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4B685F02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52FD47B" w14:textId="77777777" w:rsidTr="00F35C7D">
        <w:tc>
          <w:tcPr>
            <w:tcW w:w="2937" w:type="dxa"/>
          </w:tcPr>
          <w:p w14:paraId="00384647" w14:textId="7133026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116BA961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CDCC847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057ADEA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A7DE035" w14:textId="77777777" w:rsidTr="00F35C7D">
        <w:tc>
          <w:tcPr>
            <w:tcW w:w="2937" w:type="dxa"/>
          </w:tcPr>
          <w:p w14:paraId="406DAF96" w14:textId="55E8CF3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518EE66D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8EEC013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53D06E6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01141A49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33C6E35D" w14:textId="1A65DFB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27183">
              <w:rPr>
                <w:rFonts w:ascii="Arial" w:hAnsi="Arial" w:cs="Arial"/>
                <w:sz w:val="18"/>
                <w:szCs w:val="20"/>
              </w:rPr>
              <w:t>07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B69BA">
              <w:rPr>
                <w:rFonts w:ascii="Arial" w:hAnsi="Arial" w:cs="Arial"/>
                <w:sz w:val="18"/>
                <w:szCs w:val="20"/>
              </w:rPr>
              <w:t>Zmiana terminu nie ma</w:t>
            </w:r>
            <w:r>
              <w:rPr>
                <w:rFonts w:ascii="Arial" w:hAnsi="Arial" w:cs="Arial"/>
                <w:sz w:val="18"/>
                <w:szCs w:val="20"/>
              </w:rPr>
              <w:t xml:space="preserve"> wpływu na osiągnięcie kamienia milowego całego zadania</w:t>
            </w:r>
            <w:r w:rsidR="00EF466C">
              <w:rPr>
                <w:rFonts w:ascii="Arial" w:hAnsi="Arial" w:cs="Arial"/>
                <w:sz w:val="18"/>
                <w:szCs w:val="20"/>
              </w:rPr>
              <w:t xml:space="preserve"> oraz na zakres planowanej e-usługi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B5076" w:rsidRPr="002B50C0" w14:paraId="5694FEC6" w14:textId="77777777" w:rsidTr="007F04A5">
        <w:trPr>
          <w:trHeight w:val="1332"/>
        </w:trPr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3C891EEB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0EA121A9" w14:textId="605D3F9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E27183">
              <w:rPr>
                <w:rFonts w:ascii="Arial" w:hAnsi="Arial" w:cs="Arial"/>
                <w:sz w:val="18"/>
                <w:szCs w:val="20"/>
              </w:rPr>
              <w:t>a usługi został przesunięty z 07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</w:t>
            </w:r>
            <w:r w:rsidR="00EF466C">
              <w:rPr>
                <w:rFonts w:ascii="Arial" w:hAnsi="Arial" w:cs="Arial"/>
                <w:sz w:val="18"/>
                <w:szCs w:val="20"/>
              </w:rPr>
              <w:t>amienia milowego całego zadania oraz na zakres planowanej e-usługi.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1EEFA41E" w:rsidR="001B5076" w:rsidRPr="007F04A5" w:rsidRDefault="007F04A5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7F04A5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1770D2E6" w14:textId="7D6F585B" w:rsidR="001B5076" w:rsidRPr="001B5076" w:rsidRDefault="004C16AB" w:rsidP="007475DE">
            <w:pPr>
              <w:rPr>
                <w:rFonts w:ascii="Arial" w:hAnsi="Arial" w:cs="Arial"/>
                <w:sz w:val="18"/>
                <w:szCs w:val="20"/>
              </w:rPr>
            </w:pPr>
            <w:r w:rsidRPr="004C16AB">
              <w:rPr>
                <w:rFonts w:ascii="Arial" w:hAnsi="Arial" w:cs="Arial"/>
                <w:sz w:val="18"/>
                <w:szCs w:val="20"/>
              </w:rPr>
              <w:t>Termin realizacji wdrożenia został zaplanowany w ustawie na 27.04.2020r. z uwagi na wpływ innych prac w zak</w:t>
            </w:r>
            <w:r>
              <w:rPr>
                <w:rFonts w:ascii="Arial" w:hAnsi="Arial" w:cs="Arial"/>
                <w:sz w:val="18"/>
                <w:szCs w:val="20"/>
              </w:rPr>
              <w:t>resie realizacji projektu. Zmia</w:t>
            </w:r>
            <w:r w:rsidRPr="004C16AB">
              <w:rPr>
                <w:rFonts w:ascii="Arial" w:hAnsi="Arial" w:cs="Arial"/>
                <w:sz w:val="18"/>
                <w:szCs w:val="20"/>
              </w:rPr>
              <w:t>na terminu n</w:t>
            </w:r>
            <w:r>
              <w:rPr>
                <w:rFonts w:ascii="Arial" w:hAnsi="Arial" w:cs="Arial"/>
                <w:sz w:val="18"/>
                <w:szCs w:val="20"/>
              </w:rPr>
              <w:t>ie miała wpływu na zakres plano</w:t>
            </w:r>
            <w:r w:rsidRPr="004C16AB">
              <w:rPr>
                <w:rFonts w:ascii="Arial" w:hAnsi="Arial" w:cs="Arial"/>
                <w:sz w:val="18"/>
                <w:szCs w:val="20"/>
              </w:rPr>
              <w:t>wanej e-usługi.</w:t>
            </w:r>
          </w:p>
        </w:tc>
      </w:tr>
      <w:tr w:rsidR="005C7D29" w:rsidRPr="002B50C0" w14:paraId="57BE0136" w14:textId="77777777" w:rsidTr="00F35C7D">
        <w:tc>
          <w:tcPr>
            <w:tcW w:w="2937" w:type="dxa"/>
          </w:tcPr>
          <w:p w14:paraId="4D22617F" w14:textId="7E34767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lastRenderedPageBreak/>
              <w:t>Sprawdzenie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3B031D07" w14:textId="5F36D1AF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17D71DC" w14:textId="1439127E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5C7D29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485B001" w14:textId="46EDF39F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61071E0F" w14:textId="77777777" w:rsidTr="00F35C7D">
        <w:tc>
          <w:tcPr>
            <w:tcW w:w="2937" w:type="dxa"/>
          </w:tcPr>
          <w:p w14:paraId="089CABBF" w14:textId="0673733C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7D758411" w14:textId="6B2432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20587D88" w14:textId="43B7BC11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7DD49FE5" w14:textId="11688041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51AACF9A" w14:textId="77777777" w:rsidTr="00F35C7D">
        <w:tc>
          <w:tcPr>
            <w:tcW w:w="2937" w:type="dxa"/>
          </w:tcPr>
          <w:p w14:paraId="3807D640" w14:textId="7A78CA4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1FB31D8F" w14:textId="00FE6B6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3581B54A" w14:textId="58732CB6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C14B684" w14:textId="17507F20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7258C77B" w14:textId="77777777" w:rsidTr="00F35C7D">
        <w:tc>
          <w:tcPr>
            <w:tcW w:w="2937" w:type="dxa"/>
          </w:tcPr>
          <w:p w14:paraId="602FC981" w14:textId="7FB0A90E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245242FD" w14:textId="5B180B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2E0B7AF" w14:textId="182DCD6B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1F36AE7" w14:textId="0A41A2D2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512DD297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</w:tcPr>
          <w:p w14:paraId="0C13CAC0" w14:textId="546F81E9" w:rsidR="00CD0BA9" w:rsidRPr="00FB292D" w:rsidRDefault="00FB292D" w:rsidP="0032095C">
            <w:pPr>
              <w:rPr>
                <w:rFonts w:ascii="Arial" w:hAnsi="Arial" w:cs="Arial"/>
                <w:sz w:val="18"/>
                <w:szCs w:val="18"/>
              </w:rPr>
            </w:pPr>
            <w:r w:rsidRPr="00FB292D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  <w:vMerge w:val="restart"/>
          </w:tcPr>
          <w:p w14:paraId="6E55D2C2" w14:textId="5B349CAA" w:rsidR="00CD0BA9" w:rsidRPr="007F04A5" w:rsidRDefault="007F04A5" w:rsidP="007F04A5">
            <w:pPr>
              <w:rPr>
                <w:rFonts w:ascii="Arial" w:hAnsi="Arial" w:cs="Arial"/>
                <w:sz w:val="18"/>
                <w:szCs w:val="18"/>
              </w:rPr>
            </w:pPr>
            <w:r w:rsidRPr="00CD0BA9">
              <w:rPr>
                <w:rFonts w:ascii="Arial" w:hAnsi="Arial" w:cs="Arial"/>
                <w:sz w:val="18"/>
                <w:szCs w:val="18"/>
              </w:rPr>
              <w:t>pl.ID - SRP, ZIR</w:t>
            </w:r>
            <w:r>
              <w:rPr>
                <w:rFonts w:ascii="Arial" w:hAnsi="Arial" w:cs="Arial"/>
                <w:sz w:val="18"/>
                <w:szCs w:val="18"/>
              </w:rPr>
              <w:t xml:space="preserve"> – p</w:t>
            </w:r>
            <w:r w:rsidR="00CD0BA9">
              <w:rPr>
                <w:rFonts w:ascii="Arial" w:hAnsi="Arial" w:cs="Arial"/>
                <w:sz w:val="18"/>
                <w:szCs w:val="18"/>
              </w:rPr>
              <w:t>rodukty</w:t>
            </w:r>
            <w:r>
              <w:rPr>
                <w:rFonts w:ascii="Arial" w:hAnsi="Arial" w:cs="Arial"/>
                <w:sz w:val="18"/>
                <w:szCs w:val="18"/>
              </w:rPr>
              <w:t xml:space="preserve"> tego projektu</w:t>
            </w:r>
            <w:r w:rsidR="00CD0B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2C05">
              <w:rPr>
                <w:rFonts w:ascii="Arial" w:hAnsi="Arial" w:cs="Arial"/>
                <w:sz w:val="18"/>
                <w:szCs w:val="18"/>
              </w:rPr>
              <w:t xml:space="preserve">rozwijają produkty dostarczone przez </w:t>
            </w:r>
            <w:r>
              <w:rPr>
                <w:rFonts w:ascii="Arial" w:hAnsi="Arial" w:cs="Arial"/>
                <w:sz w:val="18"/>
                <w:szCs w:val="18"/>
              </w:rPr>
              <w:t>wskazane zakończone</w:t>
            </w:r>
            <w:r w:rsidR="00C12C05">
              <w:rPr>
                <w:rFonts w:ascii="Arial" w:hAnsi="Arial" w:cs="Arial"/>
                <w:sz w:val="18"/>
                <w:szCs w:val="18"/>
              </w:rPr>
              <w:t xml:space="preserve"> projekt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114BA9D5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CD0BA9" w:rsidRPr="008D4798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375276F2" w:rsidR="00CD0BA9" w:rsidRPr="001B6667" w:rsidRDefault="00925E8F" w:rsidP="0032095C">
            <w:pPr>
              <w:rPr>
                <w:rFonts w:cs="Arial"/>
                <w:color w:val="0070C0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397" w:type="pct"/>
        <w:tblInd w:w="-14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1"/>
        <w:gridCol w:w="1391"/>
        <w:gridCol w:w="1393"/>
        <w:gridCol w:w="3785"/>
      </w:tblGrid>
      <w:tr w:rsidR="00322614" w:rsidRPr="00F35C7D" w14:paraId="1581B854" w14:textId="77777777" w:rsidTr="00320590">
        <w:trPr>
          <w:tblHeader/>
        </w:trPr>
        <w:tc>
          <w:tcPr>
            <w:tcW w:w="1642" w:type="pct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11" w:type="pct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12" w:type="pct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5" w:type="pct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296F5C">
            <w:pPr>
              <w:tabs>
                <w:tab w:val="left" w:pos="739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B6B4A" w14:paraId="4F3F65BC" w14:textId="77777777" w:rsidTr="00320590">
        <w:tc>
          <w:tcPr>
            <w:tcW w:w="1642" w:type="pct"/>
            <w:vAlign w:val="center"/>
          </w:tcPr>
          <w:p w14:paraId="27C172E7" w14:textId="012D3D21" w:rsidR="003657A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711" w:type="pct"/>
          </w:tcPr>
          <w:p w14:paraId="4361CA9B" w14:textId="2DEA7D8A" w:rsidR="003657A5" w:rsidRPr="00E27183" w:rsidRDefault="006742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19A6691D" w14:textId="38BF5D12" w:rsidR="003657A5" w:rsidRPr="00E27183" w:rsidRDefault="006E345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7DDDAB50" w14:textId="14EF1EC9" w:rsidR="00320590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podejmowane działania zarządcze: Wprowadzenie do umowy z Wykonawcą zasad zwinnego zarządzania projektem (agile). </w:t>
            </w:r>
            <w:r w:rsidR="007F04A5">
              <w:rPr>
                <w:rFonts w:ascii="Arial" w:hAnsi="Arial" w:cs="Arial"/>
                <w:sz w:val="18"/>
                <w:szCs w:val="18"/>
              </w:rPr>
              <w:t>Samodzielne zarządzanie zmianą.</w:t>
            </w:r>
          </w:p>
          <w:p w14:paraId="3C021ED0" w14:textId="05E1AEB2" w:rsidR="00320590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efekt</w:t>
            </w:r>
            <w:r w:rsidR="00E46987">
              <w:rPr>
                <w:rFonts w:ascii="Arial" w:hAnsi="Arial" w:cs="Arial"/>
                <w:sz w:val="18"/>
                <w:szCs w:val="18"/>
              </w:rPr>
              <w:t>y tych działań: zmniejszenie</w:t>
            </w:r>
            <w:r w:rsidR="00296F5C"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 w:rsidR="00296F5C">
              <w:rPr>
                <w:rFonts w:ascii="Arial" w:hAnsi="Arial" w:cs="Arial"/>
                <w:sz w:val="18"/>
                <w:szCs w:val="18"/>
              </w:rPr>
              <w:t>ryzyka i niezmaterializowanie się go.</w:t>
            </w:r>
          </w:p>
          <w:p w14:paraId="201B37FB" w14:textId="5A21D19E" w:rsidR="003657A5" w:rsidRPr="00296F5C" w:rsidRDefault="00320590" w:rsidP="007F04A5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 w:rsidR="00296F5C">
              <w:rPr>
                <w:rFonts w:ascii="Arial" w:hAnsi="Arial" w:cs="Arial"/>
                <w:sz w:val="18"/>
                <w:szCs w:val="18"/>
              </w:rPr>
              <w:t xml:space="preserve">ego okresu sprawozdawczego: </w:t>
            </w:r>
            <w:r w:rsidR="007F04A5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EB6B4A" w:rsidRPr="00E27183" w14:paraId="4895DC4D" w14:textId="77777777" w:rsidTr="00320590">
        <w:tc>
          <w:tcPr>
            <w:tcW w:w="1642" w:type="pct"/>
            <w:vAlign w:val="center"/>
          </w:tcPr>
          <w:p w14:paraId="0F118B80" w14:textId="15A6F917" w:rsidR="00674265" w:rsidRPr="00E27183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lastRenderedPageBreak/>
              <w:t>Niewystarczające zasoby personalne po stronie Wykonawcy</w:t>
            </w:r>
          </w:p>
        </w:tc>
        <w:tc>
          <w:tcPr>
            <w:tcW w:w="711" w:type="pct"/>
          </w:tcPr>
          <w:p w14:paraId="2F217715" w14:textId="5526FC23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31E22258" w14:textId="64F3E338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BDB2A10" w14:textId="77777777" w:rsidR="00674265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4265" w:rsidRPr="00296F5C">
              <w:rPr>
                <w:rFonts w:ascii="Arial" w:hAnsi="Arial" w:cs="Arial"/>
                <w:sz w:val="18"/>
                <w:szCs w:val="18"/>
              </w:rPr>
              <w:t>rekrutacja dodatkowych osób przez Wykonawcę.</w:t>
            </w:r>
          </w:p>
          <w:p w14:paraId="6BE36D51" w14:textId="4952F502" w:rsid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niezbędnych zasobów personalnych</w:t>
            </w:r>
          </w:p>
          <w:p w14:paraId="4B4C48E8" w14:textId="2843F040" w:rsidR="00296F5C" w:rsidRPr="00296F5C" w:rsidRDefault="00296F5C" w:rsidP="002A49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>
              <w:rPr>
                <w:rFonts w:ascii="Arial" w:hAnsi="Arial" w:cs="Arial"/>
                <w:sz w:val="18"/>
                <w:szCs w:val="18"/>
              </w:rPr>
              <w:t>ego okresu sprawozdawczego:</w:t>
            </w:r>
            <w:r w:rsidR="00D06204">
              <w:rPr>
                <w:rFonts w:ascii="Arial" w:hAnsi="Arial" w:cs="Arial"/>
                <w:sz w:val="18"/>
                <w:szCs w:val="18"/>
              </w:rPr>
              <w:t xml:space="preserve"> ryzyko zarządzane na bieżąco</w:t>
            </w:r>
          </w:p>
        </w:tc>
      </w:tr>
      <w:tr w:rsidR="00EB6B4A" w:rsidRPr="00E27183" w14:paraId="1940B4EB" w14:textId="77777777" w:rsidTr="00320590">
        <w:tc>
          <w:tcPr>
            <w:tcW w:w="1642" w:type="pct"/>
            <w:vAlign w:val="center"/>
          </w:tcPr>
          <w:p w14:paraId="45025E12" w14:textId="15F0D64F" w:rsidR="0067426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Znaczące zmiany zakresu projektu wynikające z procesu legislacji</w:t>
            </w:r>
            <w:r w:rsidR="00E64FA5" w:rsidRPr="00E271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1" w:type="pct"/>
          </w:tcPr>
          <w:p w14:paraId="06DFA2A6" w14:textId="646618D1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4C6F6011" w14:textId="6AC84053" w:rsidR="00674265" w:rsidRPr="00E27183" w:rsidRDefault="003537E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681CC443" w14:textId="03FCC610" w:rsidR="008F4A7D" w:rsidRPr="00E27183" w:rsidRDefault="00BA0540" w:rsidP="008F4A7D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4A7D" w:rsidRPr="00E27183">
              <w:rPr>
                <w:rFonts w:ascii="Arial" w:hAnsi="Arial" w:cs="Arial"/>
                <w:sz w:val="18"/>
                <w:szCs w:val="18"/>
              </w:rPr>
              <w:t>Bieżąca komunikacja do głównych interesariuszy nt. założeń projektu. Uzgodnienia głównych założeń z interesariuszami mającymi wpływ na legislację.</w:t>
            </w:r>
            <w:r w:rsidR="008F4A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4A7D" w:rsidRPr="00E27183">
              <w:rPr>
                <w:rFonts w:ascii="Arial" w:hAnsi="Arial" w:cs="Arial"/>
                <w:sz w:val="18"/>
                <w:szCs w:val="18"/>
              </w:rPr>
              <w:t>Weryfikacja kamieni milowych projektu w odniesieniu do terminów legislacyjnych ustaw</w:t>
            </w:r>
          </w:p>
          <w:p w14:paraId="6B236F24" w14:textId="735D97F5" w:rsidR="008F4A7D" w:rsidRDefault="00BA0540" w:rsidP="00C53666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</w:p>
          <w:p w14:paraId="67C55AFE" w14:textId="23113628" w:rsidR="00471F88" w:rsidRPr="00E27183" w:rsidRDefault="00BA0540" w:rsidP="002A49EE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2A49EE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EB6B4A" w:rsidRPr="00E27183" w14:paraId="1A53BA52" w14:textId="77777777" w:rsidTr="00320590">
        <w:tc>
          <w:tcPr>
            <w:tcW w:w="1642" w:type="pct"/>
            <w:vAlign w:val="center"/>
          </w:tcPr>
          <w:p w14:paraId="05FDD46B" w14:textId="02DE10BE" w:rsidR="0067426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</w:t>
            </w:r>
            <w:r w:rsidR="00E64FA5" w:rsidRPr="00E271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1" w:type="pct"/>
          </w:tcPr>
          <w:p w14:paraId="75CACE0E" w14:textId="136011E6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004FF057" w14:textId="3C699C78" w:rsidR="00674265" w:rsidRPr="00E27183" w:rsidRDefault="003537E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1B2162AD" w14:textId="77777777" w:rsid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DE17DE" w14:textId="34D10774" w:rsid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  <w:r>
              <w:rPr>
                <w:rFonts w:ascii="Arial" w:hAnsi="Arial" w:cs="Arial"/>
                <w:sz w:val="18"/>
                <w:szCs w:val="18"/>
              </w:rPr>
              <w:t>i całkowite wyeliminowanie go.</w:t>
            </w:r>
          </w:p>
          <w:p w14:paraId="690E1327" w14:textId="26AA023A" w:rsidR="001E01B0" w:rsidRP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1E01B0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2A49EE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  <w:p w14:paraId="15C3F9D2" w14:textId="446C80B3" w:rsidR="00674265" w:rsidRPr="00E27183" w:rsidRDefault="00674265" w:rsidP="001E01B0">
            <w:pPr>
              <w:tabs>
                <w:tab w:val="left" w:pos="73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265" w:rsidRPr="00E27183" w14:paraId="40BC91D9" w14:textId="77777777" w:rsidTr="00320590">
        <w:tc>
          <w:tcPr>
            <w:tcW w:w="1642" w:type="pct"/>
            <w:vAlign w:val="center"/>
          </w:tcPr>
          <w:p w14:paraId="1FF0B220" w14:textId="0F9B1002" w:rsidR="00674265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Problemy komunikacyjne między zespołami SRP i e-usług</w:t>
            </w:r>
          </w:p>
        </w:tc>
        <w:tc>
          <w:tcPr>
            <w:tcW w:w="711" w:type="pct"/>
          </w:tcPr>
          <w:p w14:paraId="5E4161FB" w14:textId="5E8A0B7C" w:rsidR="00674265" w:rsidRPr="00E27183" w:rsidRDefault="00E27183" w:rsidP="00EB6B4A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200A4C57" w14:textId="3EACACB9" w:rsidR="00674265" w:rsidRP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77611B0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Zapewnienie spójnego rozumienia zagadnień projektowych przez cały zespół wytwórczy (niezależnie</w:t>
            </w:r>
            <w:r>
              <w:rPr>
                <w:rFonts w:ascii="Arial" w:hAnsi="Arial" w:cs="Arial"/>
                <w:sz w:val="18"/>
                <w:szCs w:val="18"/>
              </w:rPr>
              <w:t xml:space="preserve"> od wątku) i MC. Poprawna dystry</w:t>
            </w:r>
            <w:r w:rsidRPr="00E27183">
              <w:rPr>
                <w:rFonts w:ascii="Arial" w:hAnsi="Arial" w:cs="Arial"/>
                <w:sz w:val="18"/>
                <w:szCs w:val="18"/>
              </w:rPr>
              <w:t>bucja informacji wewnątrz całego zespołu projektowego.</w:t>
            </w:r>
          </w:p>
          <w:p w14:paraId="2EC4AA2A" w14:textId="668C406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komunikacji pomiędzy zespołami</w:t>
            </w:r>
          </w:p>
          <w:p w14:paraId="461F7AF3" w14:textId="5D2AFD4E" w:rsidR="00674265" w:rsidRPr="00C1481B" w:rsidRDefault="00C1481B" w:rsidP="00E10C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E10CEE">
              <w:rPr>
                <w:rFonts w:ascii="Arial" w:hAnsi="Arial" w:cs="Arial"/>
                <w:sz w:val="18"/>
                <w:szCs w:val="18"/>
              </w:rPr>
              <w:t>nie wystąpił problem, ryzyko monitorowane na bieżąco</w:t>
            </w:r>
            <w:r w:rsidRPr="00C148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71F88" w:rsidRPr="00E27183" w14:paraId="11A413F3" w14:textId="77777777" w:rsidTr="00320590">
        <w:tc>
          <w:tcPr>
            <w:tcW w:w="1642" w:type="pct"/>
            <w:vAlign w:val="center"/>
          </w:tcPr>
          <w:p w14:paraId="7C0F9235" w14:textId="7A12324E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RODO - koordynacja wytycznych dla całego SRP</w:t>
            </w:r>
          </w:p>
        </w:tc>
        <w:tc>
          <w:tcPr>
            <w:tcW w:w="711" w:type="pct"/>
          </w:tcPr>
          <w:p w14:paraId="7C68F0E3" w14:textId="73F77632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0EE3B8F" w14:textId="7929A6B6" w:rsidR="00471F88" w:rsidRPr="00E27183" w:rsidRDefault="003537E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05CA7196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Włączenie do projektu specjalisty w zakresie RODO i weryfikacja pod tym kątem wszystkich produktów projektu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1926A" w14:textId="74A7E4CC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6FC9F9" w14:textId="483205AE" w:rsidR="00471F88" w:rsidRPr="00C1481B" w:rsidRDefault="00C1481B" w:rsidP="00E10C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2A49EE">
              <w:rPr>
                <w:rFonts w:ascii="Arial" w:hAnsi="Arial" w:cs="Arial"/>
                <w:sz w:val="18"/>
                <w:szCs w:val="18"/>
              </w:rPr>
              <w:t>obniżono prawdopodobieństwo wystąpienia ryzyka, nie wystąpił problem, ryzyko monitorowane na bieżąco</w:t>
            </w:r>
          </w:p>
        </w:tc>
      </w:tr>
      <w:tr w:rsidR="00471F88" w:rsidRPr="00EB6B4A" w14:paraId="557AB6F4" w14:textId="77777777" w:rsidTr="00320590">
        <w:tc>
          <w:tcPr>
            <w:tcW w:w="1642" w:type="pct"/>
            <w:vAlign w:val="center"/>
          </w:tcPr>
          <w:p w14:paraId="7866158A" w14:textId="7393896A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lastRenderedPageBreak/>
              <w:t>Brak możliwości rozpoczęcia prac programistycznych dla KN RDP</w:t>
            </w:r>
          </w:p>
        </w:tc>
        <w:tc>
          <w:tcPr>
            <w:tcW w:w="711" w:type="pct"/>
          </w:tcPr>
          <w:p w14:paraId="7F5554CD" w14:textId="39CFA5B3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712" w:type="pct"/>
          </w:tcPr>
          <w:p w14:paraId="07A33E7A" w14:textId="78DD193A" w:rsidR="00471F88" w:rsidRPr="00E27183" w:rsidRDefault="004A06C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7D89C9CC" w14:textId="17606D35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Cykliczne przeglądy prac.</w:t>
            </w:r>
          </w:p>
          <w:p w14:paraId="2A0F9B6F" w14:textId="0DFF5B8B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CA0877E" w14:textId="39685AE8" w:rsidR="00471F88" w:rsidRP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7576AF">
              <w:rPr>
                <w:rFonts w:ascii="Arial" w:hAnsi="Arial" w:cs="Arial"/>
                <w:sz w:val="18"/>
                <w:szCs w:val="18"/>
              </w:rPr>
              <w:t>nie wystąpił problem, ryzyko monitorowane na bieżąco</w:t>
            </w:r>
          </w:p>
        </w:tc>
      </w:tr>
      <w:tr w:rsidR="00E27183" w:rsidRPr="00EB6B4A" w14:paraId="165104FB" w14:textId="77777777" w:rsidTr="00320590">
        <w:tc>
          <w:tcPr>
            <w:tcW w:w="1642" w:type="pct"/>
            <w:vAlign w:val="center"/>
          </w:tcPr>
          <w:p w14:paraId="354A4AE4" w14:textId="6024D0D2" w:rsidR="00E27183" w:rsidRPr="00471F88" w:rsidRDefault="00E27183" w:rsidP="001E039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Niedostateczna koordynacja prac w strumieniach</w:t>
            </w:r>
          </w:p>
        </w:tc>
        <w:tc>
          <w:tcPr>
            <w:tcW w:w="711" w:type="pct"/>
          </w:tcPr>
          <w:p w14:paraId="7E27DAE6" w14:textId="311B5C16" w:rsidR="00E27183" w:rsidRDefault="007576AF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12" w:type="pct"/>
          </w:tcPr>
          <w:p w14:paraId="5A05B419" w14:textId="60E7C683" w:rsidR="00E27183" w:rsidRDefault="003537E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1FF4DF47" w14:textId="21B8AB5C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 xml:space="preserve">Przypisanie poszczególnych developerów do poszczególnych zespołów wytwórczych </w:t>
            </w:r>
          </w:p>
          <w:p w14:paraId="1026668F" w14:textId="66047531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poprawienie zarządzania zasobami personalnymi</w:t>
            </w:r>
          </w:p>
          <w:p w14:paraId="27DAF761" w14:textId="7C7B99AA" w:rsidR="00E27183" w:rsidRPr="00B41E79" w:rsidRDefault="00B41E79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7576AF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5426C0" w:rsidRPr="00EB6B4A" w14:paraId="362E4A5F" w14:textId="77777777" w:rsidTr="00320590">
        <w:tc>
          <w:tcPr>
            <w:tcW w:w="1642" w:type="pct"/>
            <w:vAlign w:val="center"/>
          </w:tcPr>
          <w:p w14:paraId="17FF601D" w14:textId="6E30531B" w:rsidR="005426C0" w:rsidRPr="00E27183" w:rsidRDefault="005426C0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5426C0">
              <w:rPr>
                <w:rFonts w:ascii="Arial" w:hAnsi="Arial" w:cs="Arial"/>
                <w:sz w:val="18"/>
                <w:szCs w:val="18"/>
              </w:rPr>
              <w:t>Brak właściwego licencjonowania wytworzonych komponentów generowania PDF</w:t>
            </w:r>
          </w:p>
        </w:tc>
        <w:tc>
          <w:tcPr>
            <w:tcW w:w="711" w:type="pct"/>
          </w:tcPr>
          <w:p w14:paraId="3B16E425" w14:textId="0FC29498" w:rsidR="005426C0" w:rsidRDefault="00E567A4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783B2E56" w14:textId="21896A6F" w:rsidR="005426C0" w:rsidRDefault="007576A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3623F0B1" w14:textId="68BD2121" w:rsidR="005426C0" w:rsidRDefault="005426C0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weryfikacja posiadanych licencji </w:t>
            </w:r>
          </w:p>
          <w:p w14:paraId="62E7856B" w14:textId="2CC31C4D" w:rsidR="005426C0" w:rsidRDefault="005426C0" w:rsidP="005426C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16DA3B6" w14:textId="5D0CE454" w:rsidR="005426C0" w:rsidRPr="00296F5C" w:rsidRDefault="005426C0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6AF">
              <w:rPr>
                <w:rFonts w:ascii="Arial" w:hAnsi="Arial" w:cs="Arial"/>
                <w:sz w:val="18"/>
                <w:szCs w:val="18"/>
              </w:rPr>
              <w:t>ryzyko zarządzane</w:t>
            </w:r>
            <w:r w:rsidR="00703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576AF" w:rsidRPr="00EB6B4A" w14:paraId="33A1D96A" w14:textId="77777777" w:rsidTr="00320590">
        <w:tc>
          <w:tcPr>
            <w:tcW w:w="1642" w:type="pct"/>
            <w:vAlign w:val="center"/>
          </w:tcPr>
          <w:p w14:paraId="529738E3" w14:textId="77777777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t>Opóźnienie w procesie legislacji ustawy RDP</w:t>
            </w:r>
          </w:p>
          <w:p w14:paraId="0481C538" w14:textId="77777777" w:rsidR="007576AF" w:rsidRPr="005426C0" w:rsidRDefault="007576AF" w:rsidP="001E03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pct"/>
          </w:tcPr>
          <w:p w14:paraId="01779F4F" w14:textId="5B1C8E92" w:rsidR="007576AF" w:rsidRDefault="007576AF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5274262" w14:textId="719653A6" w:rsidR="007576AF" w:rsidRDefault="007576A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35" w:type="pct"/>
          </w:tcPr>
          <w:p w14:paraId="5EBC67EE" w14:textId="2E0352F7" w:rsidR="007576AF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3666">
              <w:rPr>
                <w:rFonts w:ascii="Arial" w:hAnsi="Arial" w:cs="Arial"/>
                <w:sz w:val="18"/>
                <w:szCs w:val="18"/>
              </w:rPr>
              <w:t xml:space="preserve">eskalacja ryzyka, </w:t>
            </w:r>
            <w:r w:rsidRPr="007576AF">
              <w:rPr>
                <w:rFonts w:ascii="Arial" w:hAnsi="Arial" w:cs="Arial"/>
                <w:sz w:val="18"/>
                <w:szCs w:val="18"/>
              </w:rPr>
              <w:t>stałe monitorowanie harmonogramu prac legislacyjnych w odniesieniu do postępów czasowych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i raportowanie pr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18"/>
              </w:rPr>
              <w:t>zez MSWiA</w:t>
            </w:r>
          </w:p>
          <w:p w14:paraId="7CEC0D0B" w14:textId="77777777" w:rsidR="007576AF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2A9BA5" w14:textId="4FDAF34D" w:rsidR="007576AF" w:rsidRPr="00296F5C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nowe ryzyko</w:t>
            </w:r>
          </w:p>
        </w:tc>
      </w:tr>
      <w:tr w:rsidR="007576AF" w:rsidRPr="00EB6B4A" w14:paraId="4BF78172" w14:textId="77777777" w:rsidTr="00320590">
        <w:tc>
          <w:tcPr>
            <w:tcW w:w="1642" w:type="pct"/>
            <w:vAlign w:val="center"/>
          </w:tcPr>
          <w:p w14:paraId="645A6B86" w14:textId="34389255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t xml:space="preserve">RDP - niedotrzymanie terminu wdrożenia w ramach KN RDP w związku z koniecznością wstrzymania prac </w:t>
            </w:r>
            <w:r w:rsidRPr="007576AF">
              <w:rPr>
                <w:rFonts w:ascii="Arial" w:hAnsi="Arial" w:cs="Arial"/>
                <w:sz w:val="18"/>
                <w:szCs w:val="18"/>
              </w:rPr>
              <w:lastRenderedPageBreak/>
              <w:t>developerskich z powodu stanu epidemiologicznego i konieczności pracy w trybie pracy zdalnej</w:t>
            </w:r>
          </w:p>
        </w:tc>
        <w:tc>
          <w:tcPr>
            <w:tcW w:w="711" w:type="pct"/>
          </w:tcPr>
          <w:p w14:paraId="7BDBDD2D" w14:textId="4931C971" w:rsidR="007576AF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średnie</w:t>
            </w:r>
          </w:p>
        </w:tc>
        <w:tc>
          <w:tcPr>
            <w:tcW w:w="712" w:type="pct"/>
          </w:tcPr>
          <w:p w14:paraId="3CC0FDF6" w14:textId="47815F4C" w:rsidR="007576AF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090FEC65" w14:textId="77777777" w:rsidR="007576AF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stały przegląd postępu prac</w:t>
            </w:r>
          </w:p>
          <w:p w14:paraId="1DE3189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52DB8E86" w14:textId="4D789F61" w:rsidR="00C53666" w:rsidRPr="00296F5C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nowe ryzyko</w:t>
            </w:r>
          </w:p>
        </w:tc>
      </w:tr>
      <w:tr w:rsidR="00C53666" w:rsidRPr="00EB6B4A" w14:paraId="57A35401" w14:textId="77777777" w:rsidTr="00320590">
        <w:tc>
          <w:tcPr>
            <w:tcW w:w="1642" w:type="pct"/>
            <w:vAlign w:val="center"/>
          </w:tcPr>
          <w:p w14:paraId="1E857A3D" w14:textId="29BAB5B8" w:rsidR="00C53666" w:rsidRPr="007576AF" w:rsidRDefault="00C53666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lastRenderedPageBreak/>
              <w:t>RDP - nie wystarczający poziom współpracy pomiędzy CPD MSWiA a PWPW, w tym skutki wynikające z braku dokumentacji PS2O</w:t>
            </w:r>
            <w:r>
              <w:rPr>
                <w:rFonts w:ascii="Arial" w:hAnsi="Arial" w:cs="Arial"/>
                <w:sz w:val="18"/>
                <w:szCs w:val="18"/>
              </w:rPr>
              <w:t xml:space="preserve"> i możliwości przetestowania stacji roboczej</w:t>
            </w:r>
          </w:p>
        </w:tc>
        <w:tc>
          <w:tcPr>
            <w:tcW w:w="711" w:type="pct"/>
          </w:tcPr>
          <w:p w14:paraId="01AF4A9C" w14:textId="3A348F8A" w:rsidR="00C53666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3CCDEAFC" w14:textId="0D736A7E" w:rsidR="00C53666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935" w:type="pct"/>
          </w:tcPr>
          <w:p w14:paraId="1BAE6C88" w14:textId="6B91A54C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eskalacja</w:t>
            </w:r>
            <w:r w:rsidR="00D91D23">
              <w:rPr>
                <w:rFonts w:ascii="Arial" w:hAnsi="Arial" w:cs="Arial"/>
                <w:sz w:val="18"/>
                <w:szCs w:val="18"/>
              </w:rPr>
              <w:t xml:space="preserve"> ryzyka</w:t>
            </w:r>
            <w:r>
              <w:rPr>
                <w:rFonts w:ascii="Arial" w:hAnsi="Arial" w:cs="Arial"/>
                <w:sz w:val="18"/>
                <w:szCs w:val="18"/>
              </w:rPr>
              <w:t>, rozmowy z Interesariuszami</w:t>
            </w:r>
          </w:p>
          <w:p w14:paraId="231BE71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2BC94C0" w14:textId="653E7FD3" w:rsidR="00C53666" w:rsidRP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nowe ryzyko</w:t>
            </w:r>
          </w:p>
        </w:tc>
      </w:tr>
      <w:tr w:rsidR="00D91D23" w:rsidRPr="00EB6B4A" w14:paraId="3D743D5C" w14:textId="77777777" w:rsidTr="00320590">
        <w:tc>
          <w:tcPr>
            <w:tcW w:w="1642" w:type="pct"/>
            <w:vAlign w:val="center"/>
          </w:tcPr>
          <w:p w14:paraId="58C1A566" w14:textId="01C52F7A" w:rsidR="00D91D23" w:rsidRPr="00C53666" w:rsidRDefault="00D91D23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D91D23">
              <w:rPr>
                <w:rFonts w:ascii="Arial" w:hAnsi="Arial" w:cs="Arial"/>
                <w:sz w:val="18"/>
                <w:szCs w:val="18"/>
              </w:rPr>
              <w:t xml:space="preserve">Zastosowanie innego rozwiązania </w:t>
            </w:r>
            <w:r>
              <w:rPr>
                <w:rFonts w:ascii="Arial" w:hAnsi="Arial" w:cs="Arial"/>
                <w:sz w:val="18"/>
                <w:szCs w:val="18"/>
              </w:rPr>
              <w:t xml:space="preserve">softwarowego </w:t>
            </w:r>
            <w:r w:rsidRPr="00D91D23">
              <w:rPr>
                <w:rFonts w:ascii="Arial" w:hAnsi="Arial" w:cs="Arial"/>
                <w:sz w:val="18"/>
                <w:szCs w:val="18"/>
              </w:rPr>
              <w:t>niż z</w:t>
            </w:r>
            <w:r>
              <w:rPr>
                <w:rFonts w:ascii="Arial" w:hAnsi="Arial" w:cs="Arial"/>
                <w:sz w:val="18"/>
                <w:szCs w:val="18"/>
              </w:rPr>
              <w:t xml:space="preserve">aplanowano w zakresie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SignatureP</w:t>
            </w:r>
            <w:r w:rsidRPr="00D91D23">
              <w:rPr>
                <w:rFonts w:ascii="Arial" w:hAnsi="Arial" w:cs="Arial"/>
                <w:sz w:val="18"/>
                <w:szCs w:val="18"/>
              </w:rPr>
              <w:t>ad</w:t>
            </w:r>
            <w:proofErr w:type="spellEnd"/>
            <w:r w:rsidRPr="00D91D23">
              <w:rPr>
                <w:rFonts w:ascii="Arial" w:hAnsi="Arial" w:cs="Arial"/>
                <w:sz w:val="18"/>
                <w:szCs w:val="18"/>
              </w:rPr>
              <w:t xml:space="preserve"> w wyniku rozstrzygnięcia postępowania przetargowego</w:t>
            </w:r>
          </w:p>
        </w:tc>
        <w:tc>
          <w:tcPr>
            <w:tcW w:w="711" w:type="pct"/>
          </w:tcPr>
          <w:p w14:paraId="17F31638" w14:textId="6951FF90" w:rsidR="00D91D23" w:rsidRDefault="00D91D23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63A825DA" w14:textId="5ACC43CD" w:rsidR="00D91D23" w:rsidRDefault="00D91D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3865662" w14:textId="77777777" w:rsidR="00D91D23" w:rsidRDefault="00D91D23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przygotowanie rozwiązania zastępczego</w:t>
            </w:r>
          </w:p>
          <w:p w14:paraId="51D79F21" w14:textId="77777777" w:rsidR="00D91D23" w:rsidRDefault="00D91D23" w:rsidP="00D91D2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4C10F49" w14:textId="2A14F9F0" w:rsidR="00D91D23" w:rsidRPr="00C53666" w:rsidRDefault="00D91D23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nowe ryzyko</w:t>
            </w:r>
          </w:p>
        </w:tc>
      </w:tr>
    </w:tbl>
    <w:p w14:paraId="602B0C9F" w14:textId="13ACD59B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Podstawę utworzenia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stanowią dwa dokumenty wydane na podstawie tytułu VI Traktatu UE, tj. Rozporządzenie (WE) nr 1987/2006 Parlamentu Europejskiego i Rady z dnia 20 grudnia 2006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</w:t>
            </w:r>
            <w:r w:rsidRPr="00C917B7">
              <w:rPr>
                <w:sz w:val="18"/>
                <w:szCs w:val="18"/>
              </w:rPr>
              <w:lastRenderedPageBreak/>
              <w:t>oraz Decyzja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z dnia 12 czerwca 2007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(SISII). Wymienione rozporządzenie i decyzja zastąpiły art. 92-119 Konwencji Wykonawczej do Układu z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decyzje i deklaracje Komitetu Wykonawczego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dot. SIS. Przepisy dorobku prawnego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 prawa wspólnotowego dotyczące SIS zostały wdrożone do polskiego porządku prawnego w drodze ustawy z dnia z 24 sierpnia 2007 r. o udziale Rzeczypospolitej Polskiej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Wizowym Systemie Informacyjnym (Dz. U. Nr 165, poz.1170, z </w:t>
            </w:r>
            <w:proofErr w:type="spellStart"/>
            <w:r w:rsidRPr="00C917B7">
              <w:rPr>
                <w:sz w:val="18"/>
                <w:szCs w:val="18"/>
              </w:rPr>
              <w:t>późn</w:t>
            </w:r>
            <w:proofErr w:type="spellEnd"/>
            <w:r w:rsidRPr="00C917B7">
              <w:rPr>
                <w:sz w:val="18"/>
                <w:szCs w:val="18"/>
              </w:rPr>
              <w:t>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Należy podkreślić, że na forum UE trwają prace legislacyjne zmierzające do wprowadzenia zmian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II -rozporządzenie PE i Rady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(SIS) w dziedzinie współpracy policyjnej i współpracy wymiarów sprawiedliwości w sprawach karnych, zmieniające rozporządzenie (UE) nr 515/2014 i uchylające rozporządzenie (WE) nr 1986/2006, decyzję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i decyzję Komisji 2010/261/UE COM/2016/0883 </w:t>
            </w:r>
            <w:proofErr w:type="spellStart"/>
            <w:r w:rsidRPr="00C917B7">
              <w:rPr>
                <w:sz w:val="18"/>
                <w:szCs w:val="18"/>
              </w:rPr>
              <w:t>final</w:t>
            </w:r>
            <w:proofErr w:type="spellEnd"/>
            <w:r w:rsidRPr="00C917B7">
              <w:rPr>
                <w:sz w:val="18"/>
                <w:szCs w:val="18"/>
              </w:rPr>
              <w:t xml:space="preserve">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26E03CC" w14:textId="77777777" w:rsidR="00E4698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Monitoring kierunku prac legislacyjnych dotyczących SIS II</w:t>
            </w:r>
            <w:r w:rsidR="00E46987">
              <w:rPr>
                <w:sz w:val="18"/>
                <w:szCs w:val="18"/>
              </w:rPr>
              <w:t>.</w:t>
            </w:r>
          </w:p>
          <w:p w14:paraId="77C8BE47" w14:textId="16B6C4E4" w:rsidR="0032095C" w:rsidRPr="00C917B7" w:rsidRDefault="00E46987" w:rsidP="0032095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przepisów na etapie utrzymania projektu.</w:t>
            </w:r>
            <w:r w:rsidR="0032095C" w:rsidRPr="00C917B7">
              <w:rPr>
                <w:sz w:val="18"/>
                <w:szCs w:val="18"/>
              </w:rPr>
              <w:t xml:space="preserve">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0194B0CF" w:rsidR="00646E35" w:rsidRPr="00646E35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6E3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46E35">
        <w:rPr>
          <w:rFonts w:ascii="Arial" w:hAnsi="Arial" w:cs="Arial"/>
          <w:color w:val="000000"/>
          <w:sz w:val="18"/>
          <w:szCs w:val="18"/>
        </w:rPr>
        <w:t>Nie dotyczy</w:t>
      </w:r>
    </w:p>
    <w:p w14:paraId="09863A81" w14:textId="77777777" w:rsidR="00646E35" w:rsidRPr="00646E35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770A7FA5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E567A4">
        <w:rPr>
          <w:rFonts w:ascii="Arial" w:hAnsi="Arial" w:cs="Arial"/>
          <w:sz w:val="18"/>
          <w:szCs w:val="18"/>
        </w:rPr>
        <w:t>Dyrektor</w:t>
      </w:r>
      <w:r w:rsidR="00D2155E"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="00D2155E" w:rsidRPr="00D2155E">
        <w:rPr>
          <w:rFonts w:ascii="Arial" w:hAnsi="Arial" w:cs="Arial"/>
          <w:sz w:val="18"/>
          <w:szCs w:val="18"/>
        </w:rPr>
        <w:t xml:space="preserve"> w Ministerstwie Cyfryzacji,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0A523B88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Zastępca </w:t>
      </w:r>
      <w:r w:rsidRPr="00D2155E">
        <w:rPr>
          <w:rFonts w:ascii="Arial" w:hAnsi="Arial" w:cs="Arial"/>
          <w:sz w:val="18"/>
          <w:szCs w:val="18"/>
        </w:rPr>
        <w:t>Kierownik</w:t>
      </w:r>
      <w:r>
        <w:rPr>
          <w:rFonts w:ascii="Arial" w:hAnsi="Arial" w:cs="Arial"/>
          <w:sz w:val="18"/>
          <w:szCs w:val="18"/>
        </w:rPr>
        <w:t>a Projektu</w:t>
      </w:r>
      <w:r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Pr="00D2155E">
        <w:rPr>
          <w:rFonts w:ascii="Arial" w:hAnsi="Arial" w:cs="Arial"/>
          <w:sz w:val="18"/>
          <w:szCs w:val="18"/>
        </w:rPr>
        <w:t xml:space="preserve">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50CF2" w14:textId="77777777" w:rsidR="00227ACE" w:rsidRDefault="00227ACE" w:rsidP="00BB2420">
      <w:pPr>
        <w:spacing w:after="0" w:line="240" w:lineRule="auto"/>
      </w:pPr>
      <w:r>
        <w:separator/>
      </w:r>
    </w:p>
  </w:endnote>
  <w:endnote w:type="continuationSeparator" w:id="0">
    <w:p w14:paraId="230F74A7" w14:textId="77777777" w:rsidR="00227ACE" w:rsidRDefault="00227AC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C53666" w:rsidRDefault="00C5366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314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314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C53666" w:rsidRDefault="00C536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D1D68" w14:textId="77777777" w:rsidR="00227ACE" w:rsidRDefault="00227ACE" w:rsidP="00BB2420">
      <w:pPr>
        <w:spacing w:after="0" w:line="240" w:lineRule="auto"/>
      </w:pPr>
      <w:r>
        <w:separator/>
      </w:r>
    </w:p>
  </w:footnote>
  <w:footnote w:type="continuationSeparator" w:id="0">
    <w:p w14:paraId="250387B6" w14:textId="77777777" w:rsidR="00227ACE" w:rsidRDefault="00227ACE" w:rsidP="00BB2420">
      <w:pPr>
        <w:spacing w:after="0" w:line="240" w:lineRule="auto"/>
      </w:pPr>
      <w:r>
        <w:continuationSeparator/>
      </w:r>
    </w:p>
  </w:footnote>
  <w:footnote w:id="1">
    <w:p w14:paraId="67BE8949" w14:textId="77777777" w:rsidR="00C53666" w:rsidRDefault="00C53666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  <w:p w14:paraId="731B038A" w14:textId="02C77AE4" w:rsidR="00C53666" w:rsidRDefault="00C53666">
      <w:pPr>
        <w:pStyle w:val="Tekstprzypisudolnego"/>
      </w:pPr>
    </w:p>
  </w:footnote>
  <w:footnote w:id="2">
    <w:p w14:paraId="5E339FA1" w14:textId="77777777" w:rsidR="00C53666" w:rsidRDefault="00C53666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  <w:p w14:paraId="59D51D26" w14:textId="33BC6A0E" w:rsidR="00C53666" w:rsidRDefault="00C5366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01B6A"/>
    <w:multiLevelType w:val="hybridMultilevel"/>
    <w:tmpl w:val="A8288168"/>
    <w:lvl w:ilvl="0" w:tplc="B1348556">
      <w:start w:val="5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E0556C"/>
    <w:multiLevelType w:val="hybridMultilevel"/>
    <w:tmpl w:val="2ED4E022"/>
    <w:lvl w:ilvl="0" w:tplc="0FA80438">
      <w:start w:val="67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8"/>
  </w:num>
  <w:num w:numId="4">
    <w:abstractNumId w:val="14"/>
  </w:num>
  <w:num w:numId="5">
    <w:abstractNumId w:val="24"/>
  </w:num>
  <w:num w:numId="6">
    <w:abstractNumId w:val="4"/>
  </w:num>
  <w:num w:numId="7">
    <w:abstractNumId w:val="2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3"/>
  </w:num>
  <w:num w:numId="13">
    <w:abstractNumId w:val="20"/>
  </w:num>
  <w:num w:numId="14">
    <w:abstractNumId w:val="1"/>
  </w:num>
  <w:num w:numId="15">
    <w:abstractNumId w:val="25"/>
  </w:num>
  <w:num w:numId="16">
    <w:abstractNumId w:val="11"/>
  </w:num>
  <w:num w:numId="17">
    <w:abstractNumId w:val="18"/>
  </w:num>
  <w:num w:numId="18">
    <w:abstractNumId w:val="15"/>
  </w:num>
  <w:num w:numId="19">
    <w:abstractNumId w:val="13"/>
  </w:num>
  <w:num w:numId="20">
    <w:abstractNumId w:val="26"/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7"/>
  </w:num>
  <w:num w:numId="28">
    <w:abstractNumId w:val="17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CDC"/>
    <w:rsid w:val="00003CB0"/>
    <w:rsid w:val="00006E59"/>
    <w:rsid w:val="000246B8"/>
    <w:rsid w:val="00026CA1"/>
    <w:rsid w:val="00043DD9"/>
    <w:rsid w:val="00044D68"/>
    <w:rsid w:val="000453A2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2D33"/>
    <w:rsid w:val="000F307B"/>
    <w:rsid w:val="000F30B9"/>
    <w:rsid w:val="0011693F"/>
    <w:rsid w:val="00122388"/>
    <w:rsid w:val="00124C3D"/>
    <w:rsid w:val="00126608"/>
    <w:rsid w:val="00134922"/>
    <w:rsid w:val="00141A92"/>
    <w:rsid w:val="00145E84"/>
    <w:rsid w:val="0015102C"/>
    <w:rsid w:val="00165C16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1B0"/>
    <w:rsid w:val="001E0399"/>
    <w:rsid w:val="001E0CAC"/>
    <w:rsid w:val="001E16A3"/>
    <w:rsid w:val="001E1DEA"/>
    <w:rsid w:val="001E7199"/>
    <w:rsid w:val="001F24A0"/>
    <w:rsid w:val="001F67EC"/>
    <w:rsid w:val="0020330A"/>
    <w:rsid w:val="00210409"/>
    <w:rsid w:val="00227ACE"/>
    <w:rsid w:val="00237279"/>
    <w:rsid w:val="00240D69"/>
    <w:rsid w:val="00241B5E"/>
    <w:rsid w:val="00252087"/>
    <w:rsid w:val="00267F7C"/>
    <w:rsid w:val="00276C00"/>
    <w:rsid w:val="00283591"/>
    <w:rsid w:val="002918D0"/>
    <w:rsid w:val="00296F5C"/>
    <w:rsid w:val="002A3C02"/>
    <w:rsid w:val="002A49EE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C6507"/>
    <w:rsid w:val="002D3D4A"/>
    <w:rsid w:val="002D47B3"/>
    <w:rsid w:val="002D6817"/>
    <w:rsid w:val="002D7ADA"/>
    <w:rsid w:val="002F2A97"/>
    <w:rsid w:val="002F445D"/>
    <w:rsid w:val="0030196F"/>
    <w:rsid w:val="00302775"/>
    <w:rsid w:val="00304D04"/>
    <w:rsid w:val="00310CCB"/>
    <w:rsid w:val="00310D8E"/>
    <w:rsid w:val="00320590"/>
    <w:rsid w:val="0032095C"/>
    <w:rsid w:val="003221F2"/>
    <w:rsid w:val="00322614"/>
    <w:rsid w:val="0033365C"/>
    <w:rsid w:val="00334A24"/>
    <w:rsid w:val="00335479"/>
    <w:rsid w:val="003410FE"/>
    <w:rsid w:val="00347CFF"/>
    <w:rsid w:val="003508E7"/>
    <w:rsid w:val="003537E1"/>
    <w:rsid w:val="003542F1"/>
    <w:rsid w:val="00356A3E"/>
    <w:rsid w:val="003642B8"/>
    <w:rsid w:val="003657A5"/>
    <w:rsid w:val="00366686"/>
    <w:rsid w:val="0037144B"/>
    <w:rsid w:val="0037380C"/>
    <w:rsid w:val="003A4115"/>
    <w:rsid w:val="003A5B6C"/>
    <w:rsid w:val="003B58E1"/>
    <w:rsid w:val="003B5B7A"/>
    <w:rsid w:val="003C7325"/>
    <w:rsid w:val="003D7DD0"/>
    <w:rsid w:val="003E3144"/>
    <w:rsid w:val="003E59D6"/>
    <w:rsid w:val="0040254E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88"/>
    <w:rsid w:val="00471FFA"/>
    <w:rsid w:val="00486394"/>
    <w:rsid w:val="004A06CF"/>
    <w:rsid w:val="004A0CF2"/>
    <w:rsid w:val="004A6908"/>
    <w:rsid w:val="004B57EA"/>
    <w:rsid w:val="004C16AB"/>
    <w:rsid w:val="004C1D48"/>
    <w:rsid w:val="004D65CA"/>
    <w:rsid w:val="004F6E89"/>
    <w:rsid w:val="005129CB"/>
    <w:rsid w:val="00517F12"/>
    <w:rsid w:val="0052102C"/>
    <w:rsid w:val="00522F11"/>
    <w:rsid w:val="00524E6C"/>
    <w:rsid w:val="00531C46"/>
    <w:rsid w:val="005332D6"/>
    <w:rsid w:val="005426C0"/>
    <w:rsid w:val="0054301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C7D29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46E35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3455"/>
    <w:rsid w:val="006E6205"/>
    <w:rsid w:val="00701800"/>
    <w:rsid w:val="0070314B"/>
    <w:rsid w:val="007069FE"/>
    <w:rsid w:val="00725708"/>
    <w:rsid w:val="00725763"/>
    <w:rsid w:val="007339CE"/>
    <w:rsid w:val="00740A47"/>
    <w:rsid w:val="00746ABD"/>
    <w:rsid w:val="007475DE"/>
    <w:rsid w:val="007576AF"/>
    <w:rsid w:val="0076313E"/>
    <w:rsid w:val="0077418F"/>
    <w:rsid w:val="00775C44"/>
    <w:rsid w:val="007924CE"/>
    <w:rsid w:val="00795AFA"/>
    <w:rsid w:val="007A18E4"/>
    <w:rsid w:val="007A205F"/>
    <w:rsid w:val="007A4742"/>
    <w:rsid w:val="007B0251"/>
    <w:rsid w:val="007B4081"/>
    <w:rsid w:val="007B69BA"/>
    <w:rsid w:val="007C2F7E"/>
    <w:rsid w:val="007C6235"/>
    <w:rsid w:val="007C6E42"/>
    <w:rsid w:val="007D1990"/>
    <w:rsid w:val="007D2C34"/>
    <w:rsid w:val="007D38BD"/>
    <w:rsid w:val="007D3F21"/>
    <w:rsid w:val="007E0028"/>
    <w:rsid w:val="007E341A"/>
    <w:rsid w:val="007F04A5"/>
    <w:rsid w:val="007F126F"/>
    <w:rsid w:val="00806134"/>
    <w:rsid w:val="00814547"/>
    <w:rsid w:val="00830B70"/>
    <w:rsid w:val="00831086"/>
    <w:rsid w:val="00835490"/>
    <w:rsid w:val="00840749"/>
    <w:rsid w:val="008412D6"/>
    <w:rsid w:val="00846950"/>
    <w:rsid w:val="00853490"/>
    <w:rsid w:val="0086347B"/>
    <w:rsid w:val="0087452F"/>
    <w:rsid w:val="00875528"/>
    <w:rsid w:val="00884686"/>
    <w:rsid w:val="00892887"/>
    <w:rsid w:val="008933EE"/>
    <w:rsid w:val="008A332F"/>
    <w:rsid w:val="008A52F6"/>
    <w:rsid w:val="008B48C6"/>
    <w:rsid w:val="008C03E3"/>
    <w:rsid w:val="008C2D8A"/>
    <w:rsid w:val="008C4BCD"/>
    <w:rsid w:val="008C6721"/>
    <w:rsid w:val="008D3826"/>
    <w:rsid w:val="008D3E0E"/>
    <w:rsid w:val="008D4798"/>
    <w:rsid w:val="008F2D9B"/>
    <w:rsid w:val="008F4A7D"/>
    <w:rsid w:val="008F5481"/>
    <w:rsid w:val="008F5AA0"/>
    <w:rsid w:val="00907F6D"/>
    <w:rsid w:val="00911190"/>
    <w:rsid w:val="0091332C"/>
    <w:rsid w:val="00923F2A"/>
    <w:rsid w:val="009256F2"/>
    <w:rsid w:val="00925E8F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0D5C"/>
    <w:rsid w:val="009D2FA4"/>
    <w:rsid w:val="009D5574"/>
    <w:rsid w:val="009D7D8A"/>
    <w:rsid w:val="009E4C67"/>
    <w:rsid w:val="009F09BF"/>
    <w:rsid w:val="009F1DC8"/>
    <w:rsid w:val="009F437E"/>
    <w:rsid w:val="009F513A"/>
    <w:rsid w:val="00A05E4D"/>
    <w:rsid w:val="00A076D7"/>
    <w:rsid w:val="00A11788"/>
    <w:rsid w:val="00A30847"/>
    <w:rsid w:val="00A31999"/>
    <w:rsid w:val="00A36AE2"/>
    <w:rsid w:val="00A37D9D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1E79"/>
    <w:rsid w:val="00B43D76"/>
    <w:rsid w:val="00B440C3"/>
    <w:rsid w:val="00B50560"/>
    <w:rsid w:val="00B64B3C"/>
    <w:rsid w:val="00B673C6"/>
    <w:rsid w:val="00B74859"/>
    <w:rsid w:val="00B87D3D"/>
    <w:rsid w:val="00BA0540"/>
    <w:rsid w:val="00BA2109"/>
    <w:rsid w:val="00BA481C"/>
    <w:rsid w:val="00BB059E"/>
    <w:rsid w:val="00BB2420"/>
    <w:rsid w:val="00BB5ACE"/>
    <w:rsid w:val="00BC1BD2"/>
    <w:rsid w:val="00BC6BE4"/>
    <w:rsid w:val="00BD3190"/>
    <w:rsid w:val="00BD3563"/>
    <w:rsid w:val="00BE33D7"/>
    <w:rsid w:val="00BE47CD"/>
    <w:rsid w:val="00BE5BF9"/>
    <w:rsid w:val="00C04B48"/>
    <w:rsid w:val="00C1106C"/>
    <w:rsid w:val="00C12C05"/>
    <w:rsid w:val="00C1481B"/>
    <w:rsid w:val="00C15964"/>
    <w:rsid w:val="00C26361"/>
    <w:rsid w:val="00C302F1"/>
    <w:rsid w:val="00C31CB2"/>
    <w:rsid w:val="00C42AEA"/>
    <w:rsid w:val="00C43916"/>
    <w:rsid w:val="00C53666"/>
    <w:rsid w:val="00C57985"/>
    <w:rsid w:val="00C6751B"/>
    <w:rsid w:val="00C8168A"/>
    <w:rsid w:val="00C81FED"/>
    <w:rsid w:val="00C84EC8"/>
    <w:rsid w:val="00C917B7"/>
    <w:rsid w:val="00CA516B"/>
    <w:rsid w:val="00CC7E21"/>
    <w:rsid w:val="00CD0BA9"/>
    <w:rsid w:val="00CD1C96"/>
    <w:rsid w:val="00CE5B45"/>
    <w:rsid w:val="00CE74F9"/>
    <w:rsid w:val="00CE7777"/>
    <w:rsid w:val="00CF2E64"/>
    <w:rsid w:val="00D06204"/>
    <w:rsid w:val="00D10CCA"/>
    <w:rsid w:val="00D142CC"/>
    <w:rsid w:val="00D2155E"/>
    <w:rsid w:val="00D25CFE"/>
    <w:rsid w:val="00D339A3"/>
    <w:rsid w:val="00D4607F"/>
    <w:rsid w:val="00D57025"/>
    <w:rsid w:val="00D57765"/>
    <w:rsid w:val="00D63A25"/>
    <w:rsid w:val="00D66B88"/>
    <w:rsid w:val="00D72FCE"/>
    <w:rsid w:val="00D77F50"/>
    <w:rsid w:val="00D859F4"/>
    <w:rsid w:val="00D85A52"/>
    <w:rsid w:val="00D86FEC"/>
    <w:rsid w:val="00D91D23"/>
    <w:rsid w:val="00DA34DF"/>
    <w:rsid w:val="00DB5D08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0544F"/>
    <w:rsid w:val="00E0619A"/>
    <w:rsid w:val="00E10CEE"/>
    <w:rsid w:val="00E11B44"/>
    <w:rsid w:val="00E15DEB"/>
    <w:rsid w:val="00E1688D"/>
    <w:rsid w:val="00E203EB"/>
    <w:rsid w:val="00E27183"/>
    <w:rsid w:val="00E35401"/>
    <w:rsid w:val="00E375DB"/>
    <w:rsid w:val="00E42938"/>
    <w:rsid w:val="00E46987"/>
    <w:rsid w:val="00E47508"/>
    <w:rsid w:val="00E55EB0"/>
    <w:rsid w:val="00E567A4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B2A4B"/>
    <w:rsid w:val="00EB4D2F"/>
    <w:rsid w:val="00EB6B4A"/>
    <w:rsid w:val="00EC2AFC"/>
    <w:rsid w:val="00ED71B7"/>
    <w:rsid w:val="00EF176F"/>
    <w:rsid w:val="00EF466C"/>
    <w:rsid w:val="00EF5A76"/>
    <w:rsid w:val="00EF686D"/>
    <w:rsid w:val="00F138F7"/>
    <w:rsid w:val="00F2008A"/>
    <w:rsid w:val="00F202E5"/>
    <w:rsid w:val="00F21D9E"/>
    <w:rsid w:val="00F25348"/>
    <w:rsid w:val="00F33D7A"/>
    <w:rsid w:val="00F34AF5"/>
    <w:rsid w:val="00F35C7D"/>
    <w:rsid w:val="00F45506"/>
    <w:rsid w:val="00F60062"/>
    <w:rsid w:val="00F613CC"/>
    <w:rsid w:val="00F66A39"/>
    <w:rsid w:val="00F76777"/>
    <w:rsid w:val="00F83F2F"/>
    <w:rsid w:val="00F86555"/>
    <w:rsid w:val="00F86F57"/>
    <w:rsid w:val="00FB292D"/>
    <w:rsid w:val="00FB68B7"/>
    <w:rsid w:val="00FC0500"/>
    <w:rsid w:val="00FC3B03"/>
    <w:rsid w:val="00FE3DD1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6BC6BF-C313-41E6-AA27-5E1073E9E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4858FE-65C3-4CEB-A9F0-95A2384C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2883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2020-07-10T12:54:00Z</dcterms:created>
  <dcterms:modified xsi:type="dcterms:W3CDTF">2020-07-13T09:54:00Z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