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5A3230BB" w:rsidR="005121C5" w:rsidRPr="00520D9C" w:rsidRDefault="005121C5" w:rsidP="00520D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B90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74</w:t>
      </w:r>
      <w:bookmarkStart w:id="0" w:name="_GoBack"/>
      <w:bookmarkEnd w:id="0"/>
    </w:p>
    <w:p w14:paraId="70B1ED2B" w14:textId="77777777" w:rsidR="005121C5" w:rsidRPr="00520D9C" w:rsidRDefault="005121C5" w:rsidP="00520D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08642AEE" w:rsidR="005121C5" w:rsidRPr="00520D9C" w:rsidRDefault="005121C5" w:rsidP="00520D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DB56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stycznia 2020 r.</w:t>
      </w:r>
    </w:p>
    <w:p w14:paraId="13401F21" w14:textId="7A941F88" w:rsidR="006A2B94" w:rsidRDefault="005121C5" w:rsidP="003510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1967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 Fundacji Ewangelickie Centrum D</w:t>
      </w:r>
      <w:r w:rsidR="00DB56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iakonii i Edukacji </w:t>
      </w:r>
      <w:r w:rsidR="00CE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 ks. </w:t>
      </w:r>
      <w:r w:rsidR="00BD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Marcina Lutra </w:t>
      </w:r>
      <w:r w:rsidR="00CE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potrzeby nowelizacji</w:t>
      </w:r>
      <w:r w:rsidR="00DB56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E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</w:t>
      </w:r>
      <w:r w:rsidR="001967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pomocy społecznej</w:t>
      </w:r>
    </w:p>
    <w:p w14:paraId="0C297089" w14:textId="77777777" w:rsidR="005121C5" w:rsidRPr="00520D9C" w:rsidRDefault="005121C5" w:rsidP="00520D9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D97E0" w14:textId="1FD914F0" w:rsidR="006A2B94" w:rsidRDefault="00DB56B9" w:rsidP="00520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6B9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Pożytku Publicznego (Dz. U. poz. 2052) oraz art. 35 ust. 2 ustawy z dnia 24 kwietnia 2003 r. o działalności pożytku publicznego i o wolontariacie (Dz. U. z 2019 r. poz. 688 i 1570), uchwala się stanowisko Rady Działalności Pożytku Publicznego w sprawie</w:t>
      </w:r>
      <w:r w:rsidR="006A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7ED" w:rsidRP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Fundacji Ewangelickie Centrum Diakonii i Edukacji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ks. Marcina Lutra </w:t>
      </w:r>
      <w:r w:rsidR="001967ED" w:rsidRP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nowelizacji </w:t>
      </w:r>
      <w:r w:rsidR="001967ED" w:rsidRP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967ED" w:rsidRP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społecznej.</w:t>
      </w:r>
    </w:p>
    <w:p w14:paraId="7AAE8E4D" w14:textId="77777777" w:rsidR="00706E2F" w:rsidRPr="00520D9C" w:rsidRDefault="00706E2F" w:rsidP="00520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A994" w14:textId="77777777" w:rsidR="005121C5" w:rsidRPr="00520D9C" w:rsidRDefault="005121C5" w:rsidP="00CE2C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469946C" w14:textId="271C2C8E" w:rsidR="001967ED" w:rsidRDefault="001967ED" w:rsidP="00CE2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wnioskiem </w:t>
      </w:r>
      <w:r w:rsidRP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Fundacji Ewangelickie Centrum Diakonii i </w:t>
      </w:r>
      <w:r w:rsidRPr="00BD64B0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</w:t>
      </w:r>
      <w:r w:rsidRPr="00BD6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64B0" w:rsidRPr="00BD6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ks. Marcina Lutra</w:t>
      </w:r>
      <w:r w:rsidR="00B90C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zwanej dalej</w:t>
      </w:r>
      <w:r w:rsidR="00014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„Fundacją”</w:t>
      </w:r>
      <w:r w:rsidR="00BD64B0" w:rsidRPr="00BD6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D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121C5"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E96FEB"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 się </w:t>
      </w:r>
      <w:r w:rsidR="00CE2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Ministerstwa Rodziny Pracy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Polityki Społecznej o </w:t>
      </w:r>
      <w:r w:rsidR="005F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nowelizację ustawy </w:t>
      </w:r>
      <w:r w:rsidR="00CE2C2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marca 2004 </w:t>
      </w:r>
      <w:r w:rsidR="00BD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5F1CF8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</w:t>
      </w:r>
      <w:r w:rsidR="00BD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5B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BD64B0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1507</w:t>
      </w:r>
      <w:r w:rsidR="00B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B062F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0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D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 </w:t>
      </w:r>
      <w:r w:rsidR="005F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wprowadzenia </w:t>
      </w:r>
      <w:r w:rsid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zmian,</w:t>
      </w:r>
      <w:r w:rsidR="005F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których możliwe będzie prowadzenie placówki opiekuńczo-wychowawczej w jednym budynku z domem pomocy społecznej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dają</w:t>
      </w:r>
      <w:r w:rsidR="00406720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672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odstępstwa od przyjęt</w:t>
      </w:r>
      <w:r w:rsidR="00CE2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standardu czy rozwiązania w </w:t>
      </w:r>
      <w:r w:rsidR="004067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istotnych uwarunkowań lokalnych.</w:t>
      </w:r>
      <w:r w:rsidR="0001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ustawy</w:t>
      </w:r>
      <w:r w:rsidR="003B7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9 czerwca 2011 r. o </w:t>
      </w:r>
      <w:r w:rsidR="003B7B0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rodziny i systemie pieczy zastępczej</w:t>
      </w:r>
      <w:r w:rsidR="00FB4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5B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4451">
        <w:rPr>
          <w:rFonts w:ascii="Times New Roman" w:eastAsia="Times New Roman" w:hAnsi="Times New Roman" w:cs="Times New Roman"/>
          <w:sz w:val="24"/>
          <w:szCs w:val="24"/>
          <w:lang w:eastAsia="pl-PL"/>
        </w:rPr>
        <w:t>U. z</w:t>
      </w:r>
      <w:r w:rsidR="0027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4451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 poz. 1111</w:t>
      </w:r>
      <w:r w:rsidR="0027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2744C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7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4451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0147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B7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</w:t>
      </w:r>
      <w:r w:rsidR="0040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środowiska lokalnego i </w:t>
      </w:r>
      <w:r w:rsidR="003B7B03">
        <w:rPr>
          <w:rFonts w:ascii="Times New Roman" w:eastAsia="Times New Roman" w:hAnsi="Times New Roman" w:cs="Times New Roman"/>
          <w:sz w:val="24"/>
          <w:szCs w:val="24"/>
          <w:lang w:eastAsia="pl-PL"/>
        </w:rPr>
        <w:t>uwarunkowania lokalne</w:t>
      </w:r>
      <w:r w:rsidR="000147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B7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Wojewoda może zgodzić się na 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pewne </w:t>
      </w:r>
      <w:r w:rsidR="003B7B03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odstępstw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B7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>od przyjętego standardu</w:t>
      </w:r>
      <w:r w:rsidR="00B90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funkcjonowania więcej niż jednej placówki opiekuńczo-wychowawczej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E2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Mechanizm takiego odstępstwa w 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prowadzenia placówek, o których mowa w piśmie </w:t>
      </w:r>
      <w:r w:rsidR="00621274" w:rsidRP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z dnia 12 czerwca 2019</w:t>
      </w:r>
      <w:r w:rsidR="0001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21274" w:rsidRP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się wskazany z uwagi na walory edukacyjne</w:t>
      </w:r>
      <w:r w:rsid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1274" w:rsidRP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socjalizacyjne</w:t>
      </w:r>
      <w:r w:rsidR="00621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1274" w:rsidRPr="0062127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więziotwórcze.</w:t>
      </w:r>
      <w:r w:rsidR="0040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proponujemy wprowadzenie analogicznego mechanizmu odstępstwa </w:t>
      </w:r>
      <w:r w:rsidR="00B90C48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wnioskowanym zakresie.</w:t>
      </w:r>
    </w:p>
    <w:p w14:paraId="264D28DB" w14:textId="0139B06C" w:rsidR="00A24EA9" w:rsidRDefault="00406720" w:rsidP="00AC0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Rada Działalności Pożytku Publicznego zwraca uwagę na fakt, że wprowadzanie zmian w prawie</w:t>
      </w:r>
      <w:r w:rsidR="00C34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dotyczą infrastruktury działań organizacji pozarządowych powinno być powiązane z jednoczesnym wdrażaniem programów finansujących wprowadzanie </w:t>
      </w:r>
      <w:r w:rsidR="00C34C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wymaganych zmian. Organizacje pozarządowe jako podmioty o charakterze społecznym i</w:t>
      </w:r>
      <w:r w:rsidR="000147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34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niekomercyjnym nie dysponują zazwyczaj wolnymi środkami potrzebnymi do wykonania remontów, modernizacji, zakupu sprzętu czy budynków. Dlatego jednoczesne wdrażanie programów finansujących </w:t>
      </w:r>
      <w:r w:rsidR="00A24EA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zmian wydaje się niezbędne i gwarantuje jednocześnie wysoką jakość usług zgodną z intencjami ustawodawcy.</w:t>
      </w:r>
    </w:p>
    <w:p w14:paraId="1B5C2D5F" w14:textId="0F83BE48" w:rsidR="00A24EA9" w:rsidRPr="00520D9C" w:rsidRDefault="00A24EA9" w:rsidP="00CE2C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2E00B62" w14:textId="20E18A15" w:rsidR="00973CF9" w:rsidRPr="00520D9C" w:rsidRDefault="00A24EA9" w:rsidP="00CE2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520D9C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47CD"/>
    <w:rsid w:val="00017399"/>
    <w:rsid w:val="0005195E"/>
    <w:rsid w:val="00096D7B"/>
    <w:rsid w:val="000B5D2E"/>
    <w:rsid w:val="000E6A68"/>
    <w:rsid w:val="000F32BA"/>
    <w:rsid w:val="00163E8A"/>
    <w:rsid w:val="001967ED"/>
    <w:rsid w:val="001A4215"/>
    <w:rsid w:val="001C32AB"/>
    <w:rsid w:val="002140D7"/>
    <w:rsid w:val="00243A01"/>
    <w:rsid w:val="002744CF"/>
    <w:rsid w:val="00290484"/>
    <w:rsid w:val="002B7452"/>
    <w:rsid w:val="002D301D"/>
    <w:rsid w:val="00305412"/>
    <w:rsid w:val="003406BA"/>
    <w:rsid w:val="003510AA"/>
    <w:rsid w:val="003704A5"/>
    <w:rsid w:val="003B3236"/>
    <w:rsid w:val="003B7B03"/>
    <w:rsid w:val="003E2827"/>
    <w:rsid w:val="003F39C4"/>
    <w:rsid w:val="00406720"/>
    <w:rsid w:val="004244C6"/>
    <w:rsid w:val="00425559"/>
    <w:rsid w:val="0042718E"/>
    <w:rsid w:val="00490CC3"/>
    <w:rsid w:val="004E0BAC"/>
    <w:rsid w:val="005121C5"/>
    <w:rsid w:val="00520D9C"/>
    <w:rsid w:val="005A0DDC"/>
    <w:rsid w:val="005B2978"/>
    <w:rsid w:val="005E35EF"/>
    <w:rsid w:val="005F1CF8"/>
    <w:rsid w:val="00603089"/>
    <w:rsid w:val="006039FD"/>
    <w:rsid w:val="00621274"/>
    <w:rsid w:val="00672FDA"/>
    <w:rsid w:val="006872C7"/>
    <w:rsid w:val="006A2B94"/>
    <w:rsid w:val="00706E2F"/>
    <w:rsid w:val="007A459D"/>
    <w:rsid w:val="007D5304"/>
    <w:rsid w:val="007F0941"/>
    <w:rsid w:val="00832ED1"/>
    <w:rsid w:val="0084350F"/>
    <w:rsid w:val="00854A32"/>
    <w:rsid w:val="008A2370"/>
    <w:rsid w:val="008D6AC6"/>
    <w:rsid w:val="008F5FC1"/>
    <w:rsid w:val="00915B81"/>
    <w:rsid w:val="0092104D"/>
    <w:rsid w:val="00954B99"/>
    <w:rsid w:val="00955B35"/>
    <w:rsid w:val="00973CF9"/>
    <w:rsid w:val="00995567"/>
    <w:rsid w:val="009965BE"/>
    <w:rsid w:val="009A0D8C"/>
    <w:rsid w:val="009D62CE"/>
    <w:rsid w:val="00A24EA9"/>
    <w:rsid w:val="00A26758"/>
    <w:rsid w:val="00A4139B"/>
    <w:rsid w:val="00A558C2"/>
    <w:rsid w:val="00A875D5"/>
    <w:rsid w:val="00AA17F3"/>
    <w:rsid w:val="00AB3514"/>
    <w:rsid w:val="00AC0B2D"/>
    <w:rsid w:val="00AC52BA"/>
    <w:rsid w:val="00B062F1"/>
    <w:rsid w:val="00B647CB"/>
    <w:rsid w:val="00B90C48"/>
    <w:rsid w:val="00BD0F3F"/>
    <w:rsid w:val="00BD64B0"/>
    <w:rsid w:val="00BF68D1"/>
    <w:rsid w:val="00C0708B"/>
    <w:rsid w:val="00C34C8A"/>
    <w:rsid w:val="00C70254"/>
    <w:rsid w:val="00C73D39"/>
    <w:rsid w:val="00CE2C26"/>
    <w:rsid w:val="00CF7FBA"/>
    <w:rsid w:val="00D348B5"/>
    <w:rsid w:val="00D61A77"/>
    <w:rsid w:val="00D93B2B"/>
    <w:rsid w:val="00DB56B9"/>
    <w:rsid w:val="00DC6243"/>
    <w:rsid w:val="00E26E0F"/>
    <w:rsid w:val="00E36F8D"/>
    <w:rsid w:val="00E66F8C"/>
    <w:rsid w:val="00E91634"/>
    <w:rsid w:val="00E96FEB"/>
    <w:rsid w:val="00F0390E"/>
    <w:rsid w:val="00F077A4"/>
    <w:rsid w:val="00F7000F"/>
    <w:rsid w:val="00FB4451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DC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96FEB"/>
  </w:style>
  <w:style w:type="paragraph" w:customStyle="1" w:styleId="Default">
    <w:name w:val="Default"/>
    <w:rsid w:val="005A0D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A5F109-4D76-4B0F-BA96-A1BF9C79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11</cp:revision>
  <dcterms:created xsi:type="dcterms:W3CDTF">2020-01-09T15:54:00Z</dcterms:created>
  <dcterms:modified xsi:type="dcterms:W3CDTF">2020-01-23T15:04:00Z</dcterms:modified>
</cp:coreProperties>
</file>