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F77499" w14:textId="77777777" w:rsidR="00324341" w:rsidRDefault="00324341" w:rsidP="00E87946">
      <w:pPr>
        <w:spacing w:line="0" w:lineRule="atLeast"/>
        <w:ind w:right="851"/>
        <w:jc w:val="right"/>
        <w:rPr>
          <w:rFonts w:ascii="Verdana" w:eastAsia="Verdana" w:hAnsi="Verdana"/>
          <w:sz w:val="18"/>
          <w:lang w:val="pl-PL"/>
        </w:rPr>
      </w:pPr>
    </w:p>
    <w:p w14:paraId="6240FB9B" w14:textId="77777777" w:rsidR="00324341" w:rsidRDefault="00324341" w:rsidP="00E87946">
      <w:pPr>
        <w:spacing w:line="0" w:lineRule="atLeast"/>
        <w:ind w:right="851"/>
        <w:jc w:val="right"/>
        <w:rPr>
          <w:rFonts w:ascii="Verdana" w:eastAsia="Verdana" w:hAnsi="Verdana"/>
          <w:sz w:val="18"/>
          <w:lang w:val="pl-PL"/>
        </w:rPr>
      </w:pPr>
    </w:p>
    <w:p w14:paraId="720143F8" w14:textId="77777777" w:rsidR="00E87946" w:rsidRDefault="00E87946" w:rsidP="00E87946">
      <w:pPr>
        <w:spacing w:line="0" w:lineRule="atLeast"/>
        <w:ind w:right="851"/>
        <w:jc w:val="right"/>
        <w:rPr>
          <w:rFonts w:ascii="Verdana" w:eastAsia="Verdana" w:hAnsi="Verdana"/>
          <w:sz w:val="18"/>
          <w:lang w:val="pl-PL"/>
        </w:rPr>
      </w:pPr>
      <w:r w:rsidRPr="00886221">
        <w:rPr>
          <w:rFonts w:ascii="Verdana" w:eastAsia="Verdana" w:hAnsi="Verdana"/>
          <w:sz w:val="18"/>
          <w:lang w:val="pl-PL"/>
        </w:rPr>
        <w:t xml:space="preserve">Zestawienie </w:t>
      </w:r>
      <w:r>
        <w:rPr>
          <w:rFonts w:ascii="Verdana" w:eastAsia="Verdana" w:hAnsi="Verdana"/>
          <w:sz w:val="18"/>
          <w:lang w:val="pl-PL"/>
        </w:rPr>
        <w:t xml:space="preserve">– Opodatkowanie </w:t>
      </w:r>
    </w:p>
    <w:p w14:paraId="3599790E" w14:textId="10315217" w:rsidR="00E87946" w:rsidRPr="00E87946" w:rsidRDefault="00E87946" w:rsidP="00E87946">
      <w:pPr>
        <w:spacing w:line="0" w:lineRule="atLeast"/>
        <w:ind w:right="851"/>
        <w:jc w:val="right"/>
        <w:rPr>
          <w:lang w:val="pl-PL"/>
        </w:rPr>
      </w:pPr>
      <w:r>
        <w:rPr>
          <w:rFonts w:ascii="Verdana" w:eastAsia="Verdana" w:hAnsi="Verdana"/>
          <w:sz w:val="18"/>
          <w:lang w:val="pl-PL"/>
        </w:rPr>
        <w:t>a Europejska Konwencja Praw Człowieka</w:t>
      </w:r>
      <w:r w:rsidRPr="00886221">
        <w:rPr>
          <w:rFonts w:ascii="Verdana" w:eastAsia="Verdana" w:hAnsi="Verdana"/>
          <w:sz w:val="18"/>
          <w:lang w:val="pl-PL"/>
        </w:rPr>
        <w:t xml:space="preserve"> </w:t>
      </w:r>
      <w:r w:rsidR="00667B8B">
        <w:rPr>
          <w:noProof/>
          <w:lang w:val="pl-PL" w:eastAsia="pl-PL"/>
        </w:rPr>
        <mc:AlternateContent>
          <mc:Choice Requires="wps">
            <w:drawing>
              <wp:anchor distT="0" distB="0" distL="114300" distR="114300" simplePos="0" relativeHeight="251663872" behindDoc="0" locked="0" layoutInCell="1" allowOverlap="1" wp14:anchorId="21EE4509" wp14:editId="6EECDEEE">
                <wp:simplePos x="0" y="0"/>
                <wp:positionH relativeFrom="column">
                  <wp:posOffset>-334010</wp:posOffset>
                </wp:positionH>
                <wp:positionV relativeFrom="paragraph">
                  <wp:posOffset>157480</wp:posOffset>
                </wp:positionV>
                <wp:extent cx="6448425" cy="0"/>
                <wp:effectExtent l="9525" t="7620" r="9525" b="1143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0E0CF" id="_x0000_t32" coordsize="21600,21600" o:spt="32" o:oned="t" path="m,l21600,21600e" filled="f">
                <v:path arrowok="t" fillok="f" o:connecttype="none"/>
                <o:lock v:ext="edit" shapetype="t"/>
              </v:shapetype>
              <v:shape id="AutoShape 94" o:spid="_x0000_s1026" type="#_x0000_t32" style="position:absolute;margin-left:-26.3pt;margin-top:12.4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"/>
            </w:pict>
          </mc:Fallback>
        </mc:AlternateContent>
      </w:r>
    </w:p>
    <w:p w14:paraId="5BC5E095" w14:textId="77777777" w:rsidR="00E87946" w:rsidRDefault="00E87946" w:rsidP="005715B6">
      <w:pPr>
        <w:spacing w:line="282" w:lineRule="exact"/>
        <w:ind w:right="839"/>
        <w:jc w:val="right"/>
        <w:rPr>
          <w:rFonts w:ascii="Verdana" w:eastAsia="Verdana" w:hAnsi="Verdana"/>
          <w:color w:val="EC7F12"/>
          <w:sz w:val="18"/>
          <w:lang w:val="pl-PL"/>
        </w:rPr>
      </w:pPr>
    </w:p>
    <w:p w14:paraId="51458D71" w14:textId="77777777" w:rsidR="001473E3" w:rsidRPr="00886221" w:rsidRDefault="00CA690D" w:rsidP="005715B6">
      <w:pPr>
        <w:spacing w:line="282" w:lineRule="exact"/>
        <w:ind w:right="839"/>
        <w:jc w:val="right"/>
        <w:rPr>
          <w:rFonts w:ascii="Verdana" w:eastAsia="Verdana" w:hAnsi="Verdana"/>
          <w:color w:val="EC7F12"/>
          <w:sz w:val="18"/>
          <w:lang w:val="pl-PL"/>
        </w:rPr>
      </w:pPr>
      <w:r>
        <w:rPr>
          <w:rFonts w:ascii="Verdana" w:eastAsia="Verdana" w:hAnsi="Verdana"/>
          <w:color w:val="EC7F12"/>
          <w:sz w:val="18"/>
          <w:lang w:val="pl-PL"/>
        </w:rPr>
        <w:t xml:space="preserve">Kwiecień 2019 </w:t>
      </w:r>
      <w:r w:rsidR="001901E3" w:rsidRPr="00886221">
        <w:rPr>
          <w:rFonts w:ascii="Verdana" w:eastAsia="Verdana" w:hAnsi="Verdana"/>
          <w:color w:val="EC7F12"/>
          <w:sz w:val="18"/>
          <w:lang w:val="pl-PL"/>
        </w:rPr>
        <w:t>roku</w:t>
      </w:r>
    </w:p>
    <w:p w14:paraId="745015AB" w14:textId="77777777" w:rsidR="001901E3" w:rsidRPr="001901E3" w:rsidRDefault="001901E3" w:rsidP="005715B6">
      <w:pPr>
        <w:spacing w:line="0" w:lineRule="atLeast"/>
        <w:ind w:right="839"/>
        <w:jc w:val="right"/>
        <w:rPr>
          <w:rFonts w:ascii="Verdana" w:eastAsia="Verdana" w:hAnsi="Verdana"/>
          <w:color w:val="EC7F12"/>
          <w:sz w:val="18"/>
          <w:lang w:val="pl-PL"/>
        </w:rPr>
      </w:pPr>
      <w:r w:rsidRPr="001901E3">
        <w:rPr>
          <w:rFonts w:ascii="Verdana" w:eastAsia="Verdana" w:hAnsi="Verdana"/>
          <w:color w:val="EC7F12"/>
          <w:sz w:val="18"/>
          <w:lang w:val="pl-PL"/>
        </w:rPr>
        <w:t>Niniejsze zestawienie nie jest wiążące dla Trybunału i nie</w:t>
      </w:r>
      <w:r>
        <w:rPr>
          <w:rFonts w:ascii="Verdana" w:eastAsia="Verdana" w:hAnsi="Verdana"/>
          <w:color w:val="EC7F12"/>
          <w:sz w:val="18"/>
          <w:lang w:val="pl-PL"/>
        </w:rPr>
        <w:t xml:space="preserve"> ma charakteru wyczerpującego</w:t>
      </w:r>
    </w:p>
    <w:p w14:paraId="3F5C375C" w14:textId="77777777" w:rsidR="001473E3" w:rsidRPr="001901E3" w:rsidRDefault="001473E3" w:rsidP="00070BB7">
      <w:pPr>
        <w:spacing w:line="229" w:lineRule="exact"/>
        <w:rPr>
          <w:rFonts w:ascii="Times New Roman" w:eastAsia="Times New Roman" w:hAnsi="Times New Roman"/>
          <w:sz w:val="24"/>
          <w:lang w:val="pl-PL"/>
        </w:rPr>
      </w:pPr>
    </w:p>
    <w:p w14:paraId="4FC4902C" w14:textId="77777777" w:rsidR="00886221" w:rsidRPr="009447D1" w:rsidRDefault="00F548D6" w:rsidP="00070BB7">
      <w:pPr>
        <w:spacing w:line="267" w:lineRule="auto"/>
        <w:ind w:left="120"/>
        <w:rPr>
          <w:rFonts w:ascii="Verdana" w:eastAsia="Verdana" w:hAnsi="Verdana"/>
          <w:color w:val="0072BC"/>
          <w:sz w:val="44"/>
          <w:lang w:val="pl-PL"/>
        </w:rPr>
      </w:pPr>
      <w:r>
        <w:rPr>
          <w:rFonts w:ascii="Verdana" w:eastAsia="Verdana" w:hAnsi="Verdana"/>
          <w:color w:val="0072BC"/>
          <w:sz w:val="44"/>
          <w:lang w:val="pl-PL"/>
        </w:rPr>
        <w:t>Opodatkowanie a</w:t>
      </w:r>
      <w:r w:rsidR="00886221" w:rsidRPr="009447D1">
        <w:rPr>
          <w:rFonts w:ascii="Verdana" w:eastAsia="Verdana" w:hAnsi="Verdana"/>
          <w:color w:val="0072BC"/>
          <w:sz w:val="44"/>
          <w:lang w:val="pl-PL"/>
        </w:rPr>
        <w:t xml:space="preserve"> Europejska Konwencja Praw Człowieka</w:t>
      </w:r>
    </w:p>
    <w:p w14:paraId="42DBDA53" w14:textId="33F1E9D6" w:rsidR="001473E3" w:rsidRPr="009447D1" w:rsidRDefault="00667B8B" w:rsidP="00070BB7">
      <w:pPr>
        <w:spacing w:line="20" w:lineRule="exact"/>
        <w:rPr>
          <w:rFonts w:ascii="Times New Roman" w:eastAsia="Times New Roman" w:hAnsi="Times New Roman"/>
          <w:sz w:val="24"/>
          <w:lang w:val="pl-PL"/>
        </w:rPr>
      </w:pPr>
      <w:r>
        <w:rPr>
          <w:rFonts w:ascii="Verdana" w:eastAsia="Verdana" w:hAnsi="Verdana"/>
          <w:noProof/>
          <w:color w:val="0072BC"/>
          <w:sz w:val="44"/>
        </w:rPr>
        <mc:AlternateContent>
          <mc:Choice Requires="wps">
            <w:drawing>
              <wp:anchor distT="0" distB="0" distL="114300" distR="114300" simplePos="0" relativeHeight="251651584" behindDoc="1" locked="0" layoutInCell="1" allowOverlap="1" wp14:anchorId="4CDB4130" wp14:editId="4A2CCE44">
                <wp:simplePos x="0" y="0"/>
                <wp:positionH relativeFrom="column">
                  <wp:posOffset>57785</wp:posOffset>
                </wp:positionH>
                <wp:positionV relativeFrom="paragraph">
                  <wp:posOffset>-31750</wp:posOffset>
                </wp:positionV>
                <wp:extent cx="5768340" cy="0"/>
                <wp:effectExtent l="20320" t="22225" r="21590" b="254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8092"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5pt" to="45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" strokecolor="#eaeaea" strokeweight="3pt"/>
            </w:pict>
          </mc:Fallback>
        </mc:AlternateContent>
      </w:r>
    </w:p>
    <w:p w14:paraId="0753830A" w14:textId="099CCC42" w:rsidR="001473E3" w:rsidRPr="00390932" w:rsidRDefault="00667B8B" w:rsidP="00070BB7">
      <w:pPr>
        <w:spacing w:line="202" w:lineRule="exact"/>
        <w:rPr>
          <w:rFonts w:ascii="Times New Roman" w:eastAsia="Times New Roman" w:hAnsi="Times New Roman"/>
          <w:sz w:val="24"/>
          <w:lang w:val="pl-PL"/>
        </w:rPr>
      </w:pPr>
      <w:r>
        <w:rPr>
          <w:rFonts w:ascii="Times New Roman" w:eastAsia="Times New Roman" w:hAnsi="Times New Roman"/>
          <w:noProof/>
          <w:sz w:val="24"/>
        </w:rPr>
        <w:drawing>
          <wp:anchor distT="0" distB="0" distL="114300" distR="114300" simplePos="0" relativeHeight="251655680" behindDoc="1" locked="0" layoutInCell="1" allowOverlap="1" wp14:anchorId="12609CE4" wp14:editId="7318630D">
            <wp:simplePos x="0" y="0"/>
            <wp:positionH relativeFrom="column">
              <wp:posOffset>1270</wp:posOffset>
            </wp:positionH>
            <wp:positionV relativeFrom="paragraph">
              <wp:posOffset>106045</wp:posOffset>
            </wp:positionV>
            <wp:extent cx="5767070" cy="1356995"/>
            <wp:effectExtent l="19050" t="19050" r="5080" b="0"/>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070" cy="1356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9D6C4CA" w14:textId="77777777" w:rsidR="00F548D6" w:rsidRPr="00E87946" w:rsidRDefault="00661BCE" w:rsidP="00070BB7">
      <w:pPr>
        <w:spacing w:after="120"/>
        <w:ind w:left="119" w:right="839"/>
        <w:jc w:val="both"/>
        <w:rPr>
          <w:rFonts w:ascii="Verdana" w:eastAsia="Verdana" w:hAnsi="Verdana"/>
          <w:color w:val="404040"/>
          <w:lang w:val="pl-PL"/>
        </w:rPr>
      </w:pPr>
      <w:r w:rsidRPr="00661BCE">
        <w:rPr>
          <w:rFonts w:ascii="Verdana" w:eastAsia="Verdana" w:hAnsi="Verdana"/>
          <w:color w:val="404040"/>
          <w:lang w:val="pl-PL"/>
        </w:rPr>
        <w:t xml:space="preserve">Kilku skarżących powołuje się na </w:t>
      </w:r>
      <w:r w:rsidRPr="005427C5">
        <w:rPr>
          <w:rFonts w:ascii="Verdana" w:eastAsia="Verdana" w:hAnsi="Verdana"/>
          <w:b/>
          <w:color w:val="0072BC"/>
          <w:u w:val="single"/>
          <w:lang w:val="pl-PL"/>
        </w:rPr>
        <w:t>Europejską Konwencję</w:t>
      </w:r>
      <w:r w:rsidR="00637F2A" w:rsidRPr="005427C5">
        <w:rPr>
          <w:rFonts w:ascii="Verdana" w:eastAsia="Verdana" w:hAnsi="Verdana"/>
          <w:b/>
          <w:color w:val="0072BC"/>
          <w:u w:val="single"/>
          <w:lang w:val="pl-PL"/>
        </w:rPr>
        <w:t xml:space="preserve"> Praw Człowieka</w:t>
      </w:r>
      <w:r w:rsidR="00637F2A">
        <w:rPr>
          <w:rFonts w:ascii="Verdana" w:eastAsia="Verdana" w:hAnsi="Verdana"/>
          <w:color w:val="404040"/>
          <w:lang w:val="pl-PL"/>
        </w:rPr>
        <w:t xml:space="preserve">, </w:t>
      </w:r>
      <w:r w:rsidR="005427C5">
        <w:rPr>
          <w:rFonts w:ascii="Verdana" w:eastAsia="Verdana" w:hAnsi="Verdana"/>
          <w:color w:val="404040"/>
          <w:lang w:val="pl-PL"/>
        </w:rPr>
        <w:t>kwestionując</w:t>
      </w:r>
      <w:r w:rsidR="00637F2A">
        <w:rPr>
          <w:rFonts w:ascii="Verdana" w:eastAsia="Verdana" w:hAnsi="Verdana"/>
          <w:color w:val="404040"/>
          <w:lang w:val="pl-PL"/>
        </w:rPr>
        <w:t xml:space="preserve"> zasady i procedury Umawiających się Państw w sprawach podatkowych, a także metody używane przez </w:t>
      </w:r>
      <w:r w:rsidR="00D17E4B">
        <w:rPr>
          <w:rFonts w:ascii="Verdana" w:eastAsia="Verdana" w:hAnsi="Verdana"/>
          <w:color w:val="404040"/>
          <w:lang w:val="pl-PL"/>
        </w:rPr>
        <w:t>urzędników</w:t>
      </w:r>
      <w:r w:rsidR="00637F2A">
        <w:rPr>
          <w:rFonts w:ascii="Verdana" w:eastAsia="Verdana" w:hAnsi="Verdana"/>
          <w:color w:val="404040"/>
          <w:lang w:val="pl-PL"/>
        </w:rPr>
        <w:t xml:space="preserve"> </w:t>
      </w:r>
      <w:r w:rsidR="00D17E4B">
        <w:rPr>
          <w:rFonts w:ascii="Verdana" w:eastAsia="Verdana" w:hAnsi="Verdana"/>
          <w:color w:val="404040"/>
          <w:lang w:val="pl-PL"/>
        </w:rPr>
        <w:t>organów</w:t>
      </w:r>
      <w:r w:rsidR="00637F2A">
        <w:rPr>
          <w:rFonts w:ascii="Verdana" w:eastAsia="Verdana" w:hAnsi="Verdana"/>
          <w:color w:val="404040"/>
          <w:lang w:val="pl-PL"/>
        </w:rPr>
        <w:t xml:space="preserve"> podatkowych. </w:t>
      </w:r>
      <w:r w:rsidR="00637F2A" w:rsidRPr="005427C5">
        <w:rPr>
          <w:rFonts w:ascii="Verdana" w:eastAsia="Verdana" w:hAnsi="Verdana"/>
          <w:color w:val="404040"/>
          <w:lang w:val="pl-PL"/>
        </w:rPr>
        <w:t>Skargi te są oparte o Artykuł 8 (ochrona własności)</w:t>
      </w:r>
      <w:r w:rsidR="00985F0F" w:rsidRPr="005427C5">
        <w:rPr>
          <w:rFonts w:ascii="Verdana" w:eastAsia="Verdana" w:hAnsi="Verdana"/>
          <w:color w:val="404040"/>
          <w:lang w:val="pl-PL"/>
        </w:rPr>
        <w:t xml:space="preserve"> Protokołu Nr 1 </w:t>
      </w:r>
      <w:r w:rsidR="00F56643">
        <w:rPr>
          <w:rFonts w:ascii="Verdana" w:eastAsia="Verdana" w:hAnsi="Verdana"/>
          <w:color w:val="404040"/>
          <w:lang w:val="pl-PL"/>
        </w:rPr>
        <w:t xml:space="preserve">do </w:t>
      </w:r>
      <w:r w:rsidR="00985F0F" w:rsidRPr="005427C5">
        <w:rPr>
          <w:rFonts w:ascii="Verdana" w:eastAsia="Verdana" w:hAnsi="Verdana"/>
          <w:color w:val="404040"/>
          <w:lang w:val="pl-PL"/>
        </w:rPr>
        <w:t xml:space="preserve">Konwencji, który stwierdza, że Państwo jest uprawnione do </w:t>
      </w:r>
      <w:r w:rsidR="005427C5">
        <w:rPr>
          <w:rFonts w:ascii="Verdana" w:eastAsia="Verdana" w:hAnsi="Verdana"/>
          <w:color w:val="404040"/>
          <w:lang w:val="pl-PL"/>
        </w:rPr>
        <w:t>„</w:t>
      </w:r>
      <w:r w:rsidR="005427C5" w:rsidRPr="005427C5">
        <w:rPr>
          <w:rFonts w:ascii="Verdana" w:eastAsia="Verdana" w:hAnsi="Verdana"/>
          <w:color w:val="404040"/>
          <w:lang w:val="pl-PL"/>
        </w:rPr>
        <w:t xml:space="preserve">stosowania takich ustaw, jakie uzna za konieczne </w:t>
      </w:r>
      <w:r w:rsidR="005427C5">
        <w:rPr>
          <w:rFonts w:ascii="Verdana" w:eastAsia="Verdana" w:hAnsi="Verdana"/>
          <w:color w:val="404040"/>
          <w:lang w:val="pl-PL"/>
        </w:rPr>
        <w:t>…</w:t>
      </w:r>
      <w:r w:rsidR="005427C5" w:rsidRPr="005427C5">
        <w:rPr>
          <w:rFonts w:ascii="Verdana" w:eastAsia="Verdana" w:hAnsi="Verdana"/>
          <w:color w:val="404040"/>
          <w:lang w:val="pl-PL"/>
        </w:rPr>
        <w:t xml:space="preserve"> w celu zabezpieczenia uiszczania </w:t>
      </w:r>
      <w:r w:rsidR="005427C5">
        <w:rPr>
          <w:rFonts w:ascii="Verdana" w:eastAsia="Verdana" w:hAnsi="Verdana"/>
          <w:color w:val="404040"/>
          <w:lang w:val="pl-PL"/>
        </w:rPr>
        <w:t>podatków bądź innych należności”, oraz Artykuł 6 (p</w:t>
      </w:r>
      <w:r w:rsidR="005427C5" w:rsidRPr="005427C5">
        <w:rPr>
          <w:rFonts w:ascii="Verdana" w:eastAsia="Verdana" w:hAnsi="Verdana"/>
          <w:color w:val="404040"/>
          <w:lang w:val="pl-PL"/>
        </w:rPr>
        <w:t>rawo do rzetelnego procesu sądowego</w:t>
      </w:r>
      <w:r w:rsidR="005427C5">
        <w:rPr>
          <w:rFonts w:ascii="Verdana" w:eastAsia="Verdana" w:hAnsi="Verdana"/>
          <w:color w:val="404040"/>
          <w:lang w:val="pl-PL"/>
        </w:rPr>
        <w:t xml:space="preserve">) Konwencji. Niemniej jednak, </w:t>
      </w:r>
      <w:r w:rsidR="00A94F94">
        <w:rPr>
          <w:rFonts w:ascii="Verdana" w:eastAsia="Verdana" w:hAnsi="Verdana"/>
          <w:color w:val="404040"/>
          <w:lang w:val="pl-PL"/>
        </w:rPr>
        <w:t xml:space="preserve">podniesiono </w:t>
      </w:r>
      <w:r w:rsidR="005427C5">
        <w:rPr>
          <w:rFonts w:ascii="Verdana" w:eastAsia="Verdana" w:hAnsi="Verdana"/>
          <w:color w:val="404040"/>
          <w:lang w:val="pl-PL"/>
        </w:rPr>
        <w:t>również i</w:t>
      </w:r>
      <w:r w:rsidR="005427C5" w:rsidRPr="005427C5">
        <w:rPr>
          <w:rFonts w:ascii="Verdana" w:eastAsia="Verdana" w:hAnsi="Verdana"/>
          <w:color w:val="404040"/>
          <w:lang w:val="pl-PL"/>
        </w:rPr>
        <w:t>nne</w:t>
      </w:r>
      <w:r w:rsidR="005427C5">
        <w:rPr>
          <w:rFonts w:ascii="Verdana" w:eastAsia="Verdana" w:hAnsi="Verdana"/>
          <w:color w:val="404040"/>
          <w:lang w:val="pl-PL"/>
        </w:rPr>
        <w:t xml:space="preserve"> postanowienia Konwencji.</w:t>
      </w:r>
      <w:r w:rsidR="005427C5" w:rsidRPr="005427C5">
        <w:rPr>
          <w:rFonts w:ascii="Verdana" w:eastAsia="Verdana" w:hAnsi="Verdana"/>
          <w:color w:val="404040"/>
          <w:lang w:val="pl-PL"/>
        </w:rPr>
        <w:cr/>
      </w:r>
    </w:p>
    <w:p w14:paraId="2F484F07" w14:textId="77777777" w:rsidR="00F548D6" w:rsidRPr="00E87946" w:rsidRDefault="00F548D6" w:rsidP="00070BB7">
      <w:pPr>
        <w:spacing w:line="202" w:lineRule="exact"/>
        <w:rPr>
          <w:rFonts w:ascii="Times New Roman" w:eastAsia="Times New Roman" w:hAnsi="Times New Roman"/>
          <w:sz w:val="24"/>
          <w:lang w:val="pl-PL"/>
        </w:rPr>
      </w:pPr>
    </w:p>
    <w:p w14:paraId="040C8AA0" w14:textId="77777777" w:rsidR="001473E3" w:rsidRPr="00390932" w:rsidRDefault="00390932" w:rsidP="00B14339">
      <w:pPr>
        <w:ind w:left="119" w:right="839"/>
        <w:jc w:val="both"/>
        <w:rPr>
          <w:rFonts w:ascii="Verdana" w:eastAsia="Verdana" w:hAnsi="Verdana"/>
          <w:color w:val="0072BC"/>
          <w:sz w:val="28"/>
          <w:lang w:val="pl-PL"/>
        </w:rPr>
      </w:pPr>
      <w:r>
        <w:rPr>
          <w:rFonts w:ascii="Verdana" w:eastAsia="Verdana" w:hAnsi="Verdana"/>
          <w:color w:val="0072BC"/>
          <w:sz w:val="28"/>
          <w:lang w:val="pl-PL"/>
        </w:rPr>
        <w:t>Ochrona włas</w:t>
      </w:r>
      <w:r w:rsidR="00B70BE5" w:rsidRPr="00390932">
        <w:rPr>
          <w:rFonts w:ascii="Verdana" w:eastAsia="Verdana" w:hAnsi="Verdana"/>
          <w:color w:val="0072BC"/>
          <w:sz w:val="28"/>
          <w:lang w:val="pl-PL"/>
        </w:rPr>
        <w:t>ności (Artykuł 1 Protoko</w:t>
      </w:r>
      <w:r>
        <w:rPr>
          <w:rFonts w:ascii="Verdana" w:eastAsia="Verdana" w:hAnsi="Verdana"/>
          <w:color w:val="0072BC"/>
          <w:sz w:val="28"/>
          <w:lang w:val="pl-PL"/>
        </w:rPr>
        <w:t>ł</w:t>
      </w:r>
      <w:r w:rsidR="00B70BE5" w:rsidRPr="00390932">
        <w:rPr>
          <w:rFonts w:ascii="Verdana" w:eastAsia="Verdana" w:hAnsi="Verdana"/>
          <w:color w:val="0072BC"/>
          <w:sz w:val="28"/>
          <w:lang w:val="pl-PL"/>
        </w:rPr>
        <w:t xml:space="preserve">u Nr 1 </w:t>
      </w:r>
      <w:r w:rsidR="00F56643" w:rsidRPr="00390932">
        <w:rPr>
          <w:rFonts w:ascii="Verdana" w:eastAsia="Verdana" w:hAnsi="Verdana"/>
          <w:color w:val="0072BC"/>
          <w:sz w:val="28"/>
          <w:lang w:val="pl-PL"/>
        </w:rPr>
        <w:t xml:space="preserve">do </w:t>
      </w:r>
      <w:r w:rsidR="00B70BE5" w:rsidRPr="00390932">
        <w:rPr>
          <w:rFonts w:ascii="Verdana" w:eastAsia="Verdana" w:hAnsi="Verdana"/>
          <w:color w:val="0072BC"/>
          <w:sz w:val="28"/>
          <w:lang w:val="pl-PL"/>
        </w:rPr>
        <w:t xml:space="preserve">Konwencji) </w:t>
      </w:r>
    </w:p>
    <w:p w14:paraId="702ECFBF" w14:textId="331DCF24" w:rsidR="001473E3" w:rsidRPr="00390932" w:rsidRDefault="00667B8B" w:rsidP="00070BB7">
      <w:pPr>
        <w:spacing w:line="20" w:lineRule="exact"/>
        <w:rPr>
          <w:rFonts w:ascii="Times New Roman" w:eastAsia="Times New Roman" w:hAnsi="Times New Roman"/>
          <w:sz w:val="24"/>
          <w:lang w:val="pl-PL"/>
        </w:rPr>
      </w:pPr>
      <w:r>
        <w:rPr>
          <w:rFonts w:ascii="Verdana" w:eastAsia="Verdana" w:hAnsi="Verdana"/>
          <w:noProof/>
          <w:color w:val="0072BC"/>
          <w:sz w:val="28"/>
        </w:rPr>
        <mc:AlternateContent>
          <mc:Choice Requires="wps">
            <w:drawing>
              <wp:anchor distT="0" distB="0" distL="114300" distR="114300" simplePos="0" relativeHeight="251652608" behindDoc="1" locked="0" layoutInCell="1" allowOverlap="1" wp14:anchorId="1F6F9120" wp14:editId="5655C2C4">
                <wp:simplePos x="0" y="0"/>
                <wp:positionH relativeFrom="column">
                  <wp:posOffset>57785</wp:posOffset>
                </wp:positionH>
                <wp:positionV relativeFrom="paragraph">
                  <wp:posOffset>21590</wp:posOffset>
                </wp:positionV>
                <wp:extent cx="5768340" cy="0"/>
                <wp:effectExtent l="10795" t="16510" r="12065" b="1206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6315" id="Line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7pt" to="45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" strokecolor="#999" strokeweight="1.44pt"/>
            </w:pict>
          </mc:Fallback>
        </mc:AlternateContent>
      </w:r>
    </w:p>
    <w:p w14:paraId="4EE4D85C" w14:textId="77777777" w:rsidR="001473E3" w:rsidRPr="00390932" w:rsidRDefault="001473E3" w:rsidP="00070BB7">
      <w:pPr>
        <w:spacing w:line="137" w:lineRule="exact"/>
        <w:rPr>
          <w:rFonts w:ascii="Times New Roman" w:eastAsia="Times New Roman" w:hAnsi="Times New Roman"/>
          <w:sz w:val="24"/>
          <w:lang w:val="pl-PL"/>
        </w:rPr>
      </w:pPr>
    </w:p>
    <w:p w14:paraId="3C4D1292" w14:textId="77777777" w:rsidR="001473E3" w:rsidRPr="00B94887" w:rsidRDefault="001473E3" w:rsidP="00070BB7">
      <w:pPr>
        <w:ind w:left="119"/>
        <w:rPr>
          <w:lang w:val="pl-PL"/>
        </w:rPr>
      </w:pPr>
      <w:r w:rsidRPr="00230BED">
        <w:rPr>
          <w:rFonts w:ascii="Verdana" w:eastAsia="Verdana" w:hAnsi="Verdana"/>
          <w:b/>
          <w:color w:val="0072BC"/>
          <w:u w:val="single"/>
          <w:lang w:val="pl-PL"/>
        </w:rPr>
        <w:t xml:space="preserve">Sporrong </w:t>
      </w:r>
      <w:r w:rsidR="0098720C" w:rsidRPr="00230BED">
        <w:rPr>
          <w:rFonts w:ascii="Verdana" w:eastAsia="Verdana" w:hAnsi="Verdana"/>
          <w:b/>
          <w:color w:val="0072BC"/>
          <w:u w:val="single"/>
          <w:lang w:val="pl-PL"/>
        </w:rPr>
        <w:t>i Lönnroth przeciwko Szwecji</w:t>
      </w:r>
    </w:p>
    <w:p w14:paraId="73CE3A03" w14:textId="77777777" w:rsidR="001473E3" w:rsidRPr="00230BED" w:rsidRDefault="001473E3" w:rsidP="00070BB7">
      <w:pPr>
        <w:ind w:left="119"/>
        <w:rPr>
          <w:rFonts w:ascii="Verdana" w:eastAsia="Verdana" w:hAnsi="Verdana"/>
          <w:color w:val="808080"/>
          <w:sz w:val="18"/>
          <w:lang w:val="pl-PL"/>
        </w:rPr>
      </w:pPr>
      <w:r w:rsidRPr="00230BED">
        <w:rPr>
          <w:rFonts w:ascii="Verdana" w:eastAsia="Verdana" w:hAnsi="Verdana"/>
          <w:color w:val="808080"/>
          <w:sz w:val="18"/>
          <w:lang w:val="pl-PL"/>
        </w:rPr>
        <w:t xml:space="preserve">23 </w:t>
      </w:r>
      <w:r w:rsidR="00230BED" w:rsidRPr="00230BED">
        <w:rPr>
          <w:rFonts w:ascii="Verdana" w:eastAsia="Verdana" w:hAnsi="Verdana"/>
          <w:color w:val="808080"/>
          <w:sz w:val="18"/>
          <w:lang w:val="pl-PL"/>
        </w:rPr>
        <w:t>września</w:t>
      </w:r>
      <w:r w:rsidRPr="00230BED">
        <w:rPr>
          <w:rFonts w:ascii="Verdana" w:eastAsia="Verdana" w:hAnsi="Verdana"/>
          <w:color w:val="808080"/>
          <w:sz w:val="18"/>
          <w:lang w:val="pl-PL"/>
        </w:rPr>
        <w:t xml:space="preserve"> 1982</w:t>
      </w:r>
      <w:r w:rsidR="00230BED">
        <w:rPr>
          <w:rFonts w:ascii="Verdana" w:eastAsia="Verdana" w:hAnsi="Verdana"/>
          <w:color w:val="808080"/>
          <w:sz w:val="18"/>
          <w:lang w:val="pl-PL"/>
        </w:rPr>
        <w:t xml:space="preserve"> roku</w:t>
      </w:r>
    </w:p>
    <w:p w14:paraId="4994702A" w14:textId="77777777" w:rsidR="00AC7D61" w:rsidRPr="00AC7D61" w:rsidRDefault="00AC7D61" w:rsidP="005715B6">
      <w:pPr>
        <w:ind w:left="119" w:right="839"/>
        <w:jc w:val="both"/>
        <w:rPr>
          <w:rFonts w:ascii="Verdana" w:eastAsia="Verdana" w:hAnsi="Verdana"/>
          <w:lang w:val="pl-PL"/>
        </w:rPr>
      </w:pPr>
      <w:r w:rsidRPr="00AC7D61">
        <w:rPr>
          <w:rFonts w:ascii="Verdana" w:eastAsia="Verdana" w:hAnsi="Verdana"/>
          <w:lang w:val="pl-PL"/>
        </w:rPr>
        <w:t xml:space="preserve">Niniejsze dwie skargi odnoszą się do </w:t>
      </w:r>
      <w:r>
        <w:rPr>
          <w:rFonts w:ascii="Verdana" w:eastAsia="Verdana" w:hAnsi="Verdana"/>
          <w:lang w:val="pl-PL"/>
        </w:rPr>
        <w:t>skutków dla skarżących, będących właścicielami nieruchomości, długoterminowych zezwoleń na wywłaszczenie oraz zakazu budowy, k</w:t>
      </w:r>
      <w:r w:rsidR="00861766">
        <w:rPr>
          <w:rFonts w:ascii="Verdana" w:eastAsia="Verdana" w:hAnsi="Verdana"/>
          <w:lang w:val="pl-PL"/>
        </w:rPr>
        <w:t xml:space="preserve">tóre </w:t>
      </w:r>
      <w:r w:rsidR="00037C7F">
        <w:rPr>
          <w:rFonts w:ascii="Verdana" w:eastAsia="Verdana" w:hAnsi="Verdana"/>
          <w:lang w:val="pl-PL"/>
        </w:rPr>
        <w:t>dotyczyły ich nieruchomości</w:t>
      </w:r>
      <w:r w:rsidR="00861766">
        <w:rPr>
          <w:rFonts w:ascii="Verdana" w:eastAsia="Verdana" w:hAnsi="Verdana"/>
          <w:lang w:val="pl-PL"/>
        </w:rPr>
        <w:t xml:space="preserve">. </w:t>
      </w:r>
      <w:r w:rsidR="00B94887">
        <w:rPr>
          <w:rFonts w:ascii="Verdana" w:eastAsia="Verdana" w:hAnsi="Verdana"/>
          <w:lang w:val="pl-PL"/>
        </w:rPr>
        <w:t>Z</w:t>
      </w:r>
      <w:r w:rsidR="003A0CA2">
        <w:rPr>
          <w:rFonts w:ascii="Verdana" w:eastAsia="Verdana" w:hAnsi="Verdana"/>
          <w:lang w:val="pl-PL"/>
        </w:rPr>
        <w:t>daniem</w:t>
      </w:r>
      <w:r w:rsidR="00B94887">
        <w:rPr>
          <w:rFonts w:ascii="Verdana" w:eastAsia="Verdana" w:hAnsi="Verdana"/>
          <w:lang w:val="pl-PL"/>
        </w:rPr>
        <w:t xml:space="preserve"> skarżących</w:t>
      </w:r>
      <w:r w:rsidR="003A0CA2">
        <w:rPr>
          <w:rFonts w:ascii="Verdana" w:eastAsia="Verdana" w:hAnsi="Verdana"/>
          <w:lang w:val="pl-PL"/>
        </w:rPr>
        <w:t xml:space="preserve">, skutkowało to </w:t>
      </w:r>
      <w:r w:rsidR="00244828">
        <w:rPr>
          <w:rFonts w:ascii="Verdana" w:eastAsia="Verdana" w:hAnsi="Verdana"/>
          <w:lang w:val="pl-PL"/>
        </w:rPr>
        <w:t>bezprawnym</w:t>
      </w:r>
      <w:r w:rsidR="003A0CA2">
        <w:rPr>
          <w:rFonts w:ascii="Verdana" w:eastAsia="Verdana" w:hAnsi="Verdana"/>
          <w:lang w:val="pl-PL"/>
        </w:rPr>
        <w:t xml:space="preserve"> naruszeniem ich prawa do spokojnego korzystania z </w:t>
      </w:r>
      <w:r w:rsidR="00CE2BEE">
        <w:rPr>
          <w:rFonts w:ascii="Verdana" w:eastAsia="Verdana" w:hAnsi="Verdana"/>
          <w:lang w:val="pl-PL"/>
        </w:rPr>
        <w:t>ich własności.</w:t>
      </w:r>
      <w:r w:rsidR="009D2082">
        <w:rPr>
          <w:rFonts w:ascii="Verdana" w:eastAsia="Verdana" w:hAnsi="Verdana"/>
          <w:lang w:val="pl-PL"/>
        </w:rPr>
        <w:t xml:space="preserve"> Twierdzili również, że skargi </w:t>
      </w:r>
      <w:r w:rsidR="00E058E9">
        <w:rPr>
          <w:rFonts w:ascii="Verdana" w:eastAsia="Verdana" w:hAnsi="Verdana"/>
          <w:lang w:val="pl-PL"/>
        </w:rPr>
        <w:t>dotyczące</w:t>
      </w:r>
      <w:r w:rsidR="00D73CB4">
        <w:rPr>
          <w:rFonts w:ascii="Verdana" w:eastAsia="Verdana" w:hAnsi="Verdana"/>
          <w:lang w:val="pl-PL"/>
        </w:rPr>
        <w:t xml:space="preserve"> </w:t>
      </w:r>
      <w:r w:rsidR="009D2082">
        <w:rPr>
          <w:rFonts w:ascii="Verdana" w:eastAsia="Verdana" w:hAnsi="Verdana"/>
          <w:lang w:val="pl-PL"/>
        </w:rPr>
        <w:t>zezwol</w:t>
      </w:r>
      <w:r w:rsidR="003127E7">
        <w:rPr>
          <w:rFonts w:ascii="Verdana" w:eastAsia="Verdana" w:hAnsi="Verdana"/>
          <w:lang w:val="pl-PL"/>
        </w:rPr>
        <w:t xml:space="preserve">eń na wywłaszczenie </w:t>
      </w:r>
      <w:r w:rsidR="00037C7F">
        <w:rPr>
          <w:rFonts w:ascii="Verdana" w:eastAsia="Verdana" w:hAnsi="Verdana"/>
          <w:lang w:val="pl-PL"/>
        </w:rPr>
        <w:t>dotyczące ich nieruchomości</w:t>
      </w:r>
      <w:r w:rsidR="009D2082">
        <w:rPr>
          <w:rFonts w:ascii="Verdana" w:eastAsia="Verdana" w:hAnsi="Verdana"/>
          <w:lang w:val="pl-PL"/>
        </w:rPr>
        <w:t xml:space="preserve"> nie były rozpatrzone przez szwedzkie sądy.</w:t>
      </w:r>
    </w:p>
    <w:p w14:paraId="5E9FC476" w14:textId="77777777" w:rsidR="00995D42" w:rsidRDefault="00E53A0D" w:rsidP="005715B6">
      <w:pPr>
        <w:ind w:left="119" w:right="839"/>
        <w:jc w:val="both"/>
        <w:rPr>
          <w:rFonts w:ascii="Verdana" w:eastAsia="Verdana" w:hAnsi="Verdana"/>
          <w:color w:val="0072BC"/>
          <w:lang w:val="pl-PL"/>
        </w:rPr>
      </w:pPr>
      <w:r>
        <w:rPr>
          <w:rFonts w:ascii="Verdana" w:eastAsia="Verdana" w:hAnsi="Verdana"/>
          <w:color w:val="0072BC"/>
          <w:lang w:val="pl-PL"/>
        </w:rPr>
        <w:t xml:space="preserve">Europejski Trybunał Praw Człowieka orzekł, że </w:t>
      </w:r>
      <w:r w:rsidR="00995D42">
        <w:rPr>
          <w:rFonts w:ascii="Verdana" w:eastAsia="Verdana" w:hAnsi="Verdana"/>
          <w:color w:val="0072BC"/>
          <w:lang w:val="pl-PL"/>
        </w:rPr>
        <w:t xml:space="preserve">nastąpiło </w:t>
      </w:r>
      <w:r w:rsidR="00995D42">
        <w:rPr>
          <w:rFonts w:ascii="Verdana" w:eastAsia="Verdana" w:hAnsi="Verdana"/>
          <w:b/>
          <w:color w:val="0072BC"/>
          <w:lang w:val="pl-PL"/>
        </w:rPr>
        <w:t xml:space="preserve">naruszenie Artykułu 1 </w:t>
      </w:r>
      <w:r w:rsidR="00995D42">
        <w:rPr>
          <w:rFonts w:ascii="Verdana" w:eastAsia="Verdana" w:hAnsi="Verdana"/>
          <w:color w:val="0072BC"/>
          <w:lang w:val="pl-PL"/>
        </w:rPr>
        <w:t xml:space="preserve">(ochrona własności) </w:t>
      </w:r>
      <w:r w:rsidR="00995D42">
        <w:rPr>
          <w:rFonts w:ascii="Verdana" w:eastAsia="Verdana" w:hAnsi="Verdana"/>
          <w:b/>
          <w:color w:val="0072BC"/>
          <w:lang w:val="pl-PL"/>
        </w:rPr>
        <w:t xml:space="preserve">Protokołu Nr 1 </w:t>
      </w:r>
      <w:r w:rsidR="00995D42">
        <w:rPr>
          <w:rFonts w:ascii="Verdana" w:eastAsia="Verdana" w:hAnsi="Verdana"/>
          <w:color w:val="0072BC"/>
          <w:lang w:val="pl-PL"/>
        </w:rPr>
        <w:t xml:space="preserve">do Konwencji, </w:t>
      </w:r>
      <w:r w:rsidR="005F7D29">
        <w:rPr>
          <w:rFonts w:ascii="Verdana" w:eastAsia="Verdana" w:hAnsi="Verdana"/>
          <w:color w:val="0072BC"/>
          <w:lang w:val="pl-PL"/>
        </w:rPr>
        <w:t>stwierdzając, iż</w:t>
      </w:r>
      <w:r w:rsidR="00995D42">
        <w:rPr>
          <w:rFonts w:ascii="Verdana" w:eastAsia="Verdana" w:hAnsi="Verdana"/>
          <w:color w:val="0072BC"/>
          <w:lang w:val="pl-PL"/>
        </w:rPr>
        <w:t xml:space="preserve"> skarżący ponosili osobisty i nadmierny ciężar, który mógł być uprawniony jedynie gdy</w:t>
      </w:r>
      <w:r w:rsidR="007A1F9E">
        <w:rPr>
          <w:rFonts w:ascii="Verdana" w:eastAsia="Verdana" w:hAnsi="Verdana"/>
          <w:color w:val="0072BC"/>
          <w:lang w:val="pl-PL"/>
        </w:rPr>
        <w:t>by mieli</w:t>
      </w:r>
      <w:r w:rsidR="00995D42">
        <w:rPr>
          <w:rFonts w:ascii="Verdana" w:eastAsia="Verdana" w:hAnsi="Verdana"/>
          <w:color w:val="0072BC"/>
          <w:lang w:val="pl-PL"/>
        </w:rPr>
        <w:t xml:space="preserve"> możliwość</w:t>
      </w:r>
      <w:r w:rsidR="00E603B9">
        <w:rPr>
          <w:rFonts w:ascii="Verdana" w:eastAsia="Verdana" w:hAnsi="Verdana"/>
          <w:color w:val="0072BC"/>
          <w:lang w:val="pl-PL"/>
        </w:rPr>
        <w:t>, aby</w:t>
      </w:r>
      <w:r w:rsidR="00995D42">
        <w:rPr>
          <w:rFonts w:ascii="Verdana" w:eastAsia="Verdana" w:hAnsi="Verdana"/>
          <w:color w:val="0072BC"/>
          <w:lang w:val="pl-PL"/>
        </w:rPr>
        <w:t xml:space="preserve"> </w:t>
      </w:r>
      <w:r w:rsidR="007A1F9E">
        <w:rPr>
          <w:rFonts w:ascii="Verdana" w:eastAsia="Verdana" w:hAnsi="Verdana"/>
          <w:color w:val="0072BC"/>
          <w:lang w:val="pl-PL"/>
        </w:rPr>
        <w:t xml:space="preserve">domagać się skrócenia </w:t>
      </w:r>
      <w:r w:rsidR="00037C7F">
        <w:rPr>
          <w:rFonts w:ascii="Verdana" w:eastAsia="Verdana" w:hAnsi="Verdana"/>
          <w:color w:val="0072BC"/>
          <w:lang w:val="pl-PL"/>
        </w:rPr>
        <w:t>ograniczeń czasowych</w:t>
      </w:r>
      <w:r w:rsidR="007A1F9E">
        <w:rPr>
          <w:rFonts w:ascii="Verdana" w:eastAsia="Verdana" w:hAnsi="Verdana"/>
          <w:color w:val="0072BC"/>
          <w:lang w:val="pl-PL"/>
        </w:rPr>
        <w:t xml:space="preserve"> lub dochodzić zadośćuczynienia.</w:t>
      </w:r>
      <w:r w:rsidR="0025467C">
        <w:rPr>
          <w:rFonts w:ascii="Verdana" w:eastAsia="Verdana" w:hAnsi="Verdana"/>
          <w:color w:val="0072BC"/>
          <w:lang w:val="pl-PL"/>
        </w:rPr>
        <w:t xml:space="preserve"> Trybunał stwierdził również, że nastąpiło </w:t>
      </w:r>
      <w:r w:rsidR="0025467C">
        <w:rPr>
          <w:rFonts w:ascii="Verdana" w:eastAsia="Verdana" w:hAnsi="Verdana"/>
          <w:b/>
          <w:color w:val="0072BC"/>
          <w:lang w:val="pl-PL"/>
        </w:rPr>
        <w:t xml:space="preserve">naruszenie Artykułu 6 ust. 1 </w:t>
      </w:r>
      <w:r w:rsidR="0025467C">
        <w:rPr>
          <w:rFonts w:ascii="Verdana" w:eastAsia="Verdana" w:hAnsi="Verdana"/>
          <w:color w:val="0072BC"/>
          <w:lang w:val="pl-PL"/>
        </w:rPr>
        <w:t xml:space="preserve">(prawo do rzetelnego procesu sądowego) Konwencji, uznając, że sprawa skarżących nie mogła </w:t>
      </w:r>
      <w:r w:rsidR="00C55ADD">
        <w:rPr>
          <w:rFonts w:ascii="Verdana" w:eastAsia="Verdana" w:hAnsi="Verdana"/>
          <w:color w:val="0072BC"/>
          <w:lang w:val="pl-PL"/>
        </w:rPr>
        <w:t xml:space="preserve">zostać rozpatrzona przez </w:t>
      </w:r>
      <w:r w:rsidR="008674D9">
        <w:rPr>
          <w:rFonts w:ascii="Verdana" w:eastAsia="Verdana" w:hAnsi="Verdana"/>
          <w:color w:val="0072BC"/>
          <w:lang w:val="pl-PL"/>
        </w:rPr>
        <w:t>sąd właściwy</w:t>
      </w:r>
      <w:r w:rsidR="00C55ADD">
        <w:rPr>
          <w:rFonts w:ascii="Verdana" w:eastAsia="Verdana" w:hAnsi="Verdana"/>
          <w:color w:val="0072BC"/>
          <w:lang w:val="pl-PL"/>
        </w:rPr>
        <w:t xml:space="preserve"> do </w:t>
      </w:r>
      <w:r w:rsidR="008674D9">
        <w:rPr>
          <w:rFonts w:ascii="Verdana" w:eastAsia="Verdana" w:hAnsi="Verdana"/>
          <w:color w:val="0072BC"/>
          <w:lang w:val="pl-PL"/>
        </w:rPr>
        <w:t>ustalenia</w:t>
      </w:r>
      <w:r w:rsidR="00C55ADD">
        <w:rPr>
          <w:rFonts w:ascii="Verdana" w:eastAsia="Verdana" w:hAnsi="Verdana"/>
          <w:color w:val="0072BC"/>
          <w:lang w:val="pl-PL"/>
        </w:rPr>
        <w:t xml:space="preserve"> wszystkich aspektów sprawy.</w:t>
      </w:r>
    </w:p>
    <w:p w14:paraId="3240CE77" w14:textId="77777777" w:rsidR="00581F8E" w:rsidRPr="00581F8E" w:rsidRDefault="00581F8E" w:rsidP="005715B6">
      <w:pPr>
        <w:ind w:left="119" w:right="839"/>
        <w:jc w:val="both"/>
        <w:rPr>
          <w:rFonts w:ascii="Verdana" w:eastAsia="Verdana" w:hAnsi="Verdana"/>
          <w:color w:val="0072BC"/>
          <w:lang w:val="pl-PL"/>
        </w:rPr>
      </w:pPr>
      <w:r>
        <w:rPr>
          <w:rFonts w:ascii="Verdana" w:eastAsia="Verdana" w:hAnsi="Verdana"/>
          <w:color w:val="0072BC"/>
          <w:lang w:val="pl-PL"/>
        </w:rPr>
        <w:t xml:space="preserve">W swoim </w:t>
      </w:r>
      <w:r w:rsidR="00037C7F">
        <w:rPr>
          <w:rFonts w:ascii="Verdana" w:eastAsia="Verdana" w:hAnsi="Verdana"/>
          <w:color w:val="0072BC"/>
          <w:u w:val="single"/>
          <w:lang w:val="pl-PL"/>
        </w:rPr>
        <w:t>rozstrzygnięciu</w:t>
      </w:r>
      <w:r>
        <w:rPr>
          <w:rFonts w:ascii="Verdana" w:eastAsia="Verdana" w:hAnsi="Verdana"/>
          <w:color w:val="0072BC"/>
          <w:lang w:val="pl-PL"/>
        </w:rPr>
        <w:t xml:space="preserve"> o </w:t>
      </w:r>
      <w:r w:rsidRPr="00581F8E">
        <w:rPr>
          <w:rFonts w:ascii="Verdana" w:eastAsia="Verdana" w:hAnsi="Verdana"/>
          <w:i/>
          <w:color w:val="0072BC"/>
          <w:lang w:val="pl-PL"/>
        </w:rPr>
        <w:t>słusznym</w:t>
      </w:r>
      <w:r>
        <w:rPr>
          <w:rFonts w:ascii="Verdana" w:eastAsia="Verdana" w:hAnsi="Verdana"/>
          <w:color w:val="0072BC"/>
          <w:lang w:val="pl-PL"/>
        </w:rPr>
        <w:t xml:space="preserve"> </w:t>
      </w:r>
      <w:r w:rsidRPr="00581F8E">
        <w:rPr>
          <w:rFonts w:ascii="Verdana" w:eastAsia="Verdana" w:hAnsi="Verdana"/>
          <w:i/>
          <w:color w:val="0072BC"/>
          <w:lang w:val="pl-PL"/>
        </w:rPr>
        <w:t>zadośćuczynieniu</w:t>
      </w:r>
      <w:r>
        <w:rPr>
          <w:rFonts w:ascii="Verdana" w:eastAsia="Verdana" w:hAnsi="Verdana"/>
          <w:color w:val="0072BC"/>
          <w:lang w:val="pl-PL"/>
        </w:rPr>
        <w:t xml:space="preserve"> z dnia 18 grudnia 1984</w:t>
      </w:r>
      <w:r w:rsidR="00E41851">
        <w:rPr>
          <w:rFonts w:ascii="Verdana" w:eastAsia="Verdana" w:hAnsi="Verdana"/>
          <w:color w:val="0072BC"/>
          <w:lang w:val="pl-PL"/>
        </w:rPr>
        <w:t xml:space="preserve"> roku</w:t>
      </w:r>
      <w:r>
        <w:rPr>
          <w:rFonts w:ascii="Verdana" w:eastAsia="Verdana" w:hAnsi="Verdana"/>
          <w:color w:val="0072BC"/>
          <w:lang w:val="pl-PL"/>
        </w:rPr>
        <w:t>, Trybunał postanowił</w:t>
      </w:r>
      <w:r w:rsidR="00396662">
        <w:rPr>
          <w:rFonts w:ascii="Verdana" w:eastAsia="Verdana" w:hAnsi="Verdana"/>
          <w:color w:val="0072BC"/>
          <w:lang w:val="pl-PL"/>
        </w:rPr>
        <w:t xml:space="preserve"> ponadto</w:t>
      </w:r>
      <w:r>
        <w:rPr>
          <w:rFonts w:ascii="Verdana" w:eastAsia="Verdana" w:hAnsi="Verdana"/>
          <w:color w:val="0072BC"/>
          <w:lang w:val="pl-PL"/>
        </w:rPr>
        <w:t xml:space="preserve">, że Rząd Szwecji ma zapłacić, </w:t>
      </w:r>
      <w:r w:rsidR="00A1795F">
        <w:rPr>
          <w:rFonts w:ascii="Verdana" w:eastAsia="Verdana" w:hAnsi="Verdana"/>
          <w:color w:val="0072BC"/>
          <w:lang w:val="pl-PL"/>
        </w:rPr>
        <w:t xml:space="preserve">za szkodę, </w:t>
      </w:r>
      <w:r>
        <w:rPr>
          <w:rFonts w:ascii="Verdana" w:eastAsia="Verdana" w:hAnsi="Verdana"/>
          <w:color w:val="0072BC"/>
          <w:lang w:val="pl-PL"/>
        </w:rPr>
        <w:t>pierwszemu skarżącemu 800,00 koron szwedzkich, a drugiemu 200,00 koron szwedzkich.</w:t>
      </w:r>
    </w:p>
    <w:p w14:paraId="7B3D7EC6" w14:textId="77777777" w:rsidR="006A6CDC" w:rsidRPr="001609FB" w:rsidRDefault="006A6CDC" w:rsidP="005715B6">
      <w:pPr>
        <w:ind w:left="119" w:right="839"/>
        <w:rPr>
          <w:lang w:val="pl-PL"/>
        </w:rPr>
      </w:pPr>
    </w:p>
    <w:p w14:paraId="01356014" w14:textId="77777777" w:rsidR="001473E3" w:rsidRPr="006A6CDC" w:rsidRDefault="0098720C" w:rsidP="005715B6">
      <w:pPr>
        <w:ind w:left="119" w:right="839"/>
        <w:rPr>
          <w:rFonts w:ascii="Verdana" w:eastAsia="Verdana" w:hAnsi="Verdana"/>
          <w:b/>
          <w:color w:val="0072BC"/>
          <w:u w:val="single"/>
          <w:lang w:val="pl-PL"/>
        </w:rPr>
      </w:pPr>
      <w:r w:rsidRPr="006A6CDC">
        <w:rPr>
          <w:rFonts w:ascii="Verdana" w:eastAsia="Verdana" w:hAnsi="Verdana"/>
          <w:b/>
          <w:color w:val="0072BC"/>
          <w:u w:val="single"/>
          <w:lang w:val="pl-PL"/>
        </w:rPr>
        <w:t>Hentrich przeciwko</w:t>
      </w:r>
      <w:r w:rsidR="001473E3" w:rsidRPr="006A6CDC">
        <w:rPr>
          <w:rFonts w:ascii="Verdana" w:eastAsia="Verdana" w:hAnsi="Verdana"/>
          <w:b/>
          <w:color w:val="0072BC"/>
          <w:u w:val="single"/>
          <w:lang w:val="pl-PL"/>
        </w:rPr>
        <w:t xml:space="preserve"> Franc</w:t>
      </w:r>
      <w:r w:rsidRPr="006A6CDC">
        <w:rPr>
          <w:rFonts w:ascii="Verdana" w:eastAsia="Verdana" w:hAnsi="Verdana"/>
          <w:b/>
          <w:color w:val="0072BC"/>
          <w:u w:val="single"/>
          <w:lang w:val="pl-PL"/>
        </w:rPr>
        <w:t>ji</w:t>
      </w:r>
    </w:p>
    <w:p w14:paraId="77B39356" w14:textId="77777777" w:rsidR="001473E3" w:rsidRPr="006A6CDC" w:rsidRDefault="001473E3" w:rsidP="005715B6">
      <w:pPr>
        <w:ind w:left="119" w:right="839"/>
        <w:rPr>
          <w:rFonts w:ascii="Verdana" w:eastAsia="Verdana" w:hAnsi="Verdana"/>
          <w:color w:val="808080"/>
          <w:sz w:val="18"/>
          <w:lang w:val="pl-PL"/>
        </w:rPr>
      </w:pPr>
      <w:r w:rsidRPr="006A6CDC">
        <w:rPr>
          <w:rFonts w:ascii="Verdana" w:eastAsia="Verdana" w:hAnsi="Verdana"/>
          <w:color w:val="808080"/>
          <w:sz w:val="18"/>
          <w:lang w:val="pl-PL"/>
        </w:rPr>
        <w:t xml:space="preserve">22 </w:t>
      </w:r>
      <w:r w:rsidR="00230BED" w:rsidRPr="006A6CDC">
        <w:rPr>
          <w:rFonts w:ascii="Verdana" w:eastAsia="Verdana" w:hAnsi="Verdana"/>
          <w:color w:val="808080"/>
          <w:sz w:val="18"/>
          <w:lang w:val="pl-PL"/>
        </w:rPr>
        <w:t>września</w:t>
      </w:r>
      <w:r w:rsidRPr="006A6CDC">
        <w:rPr>
          <w:rFonts w:ascii="Verdana" w:eastAsia="Verdana" w:hAnsi="Verdana"/>
          <w:color w:val="808080"/>
          <w:sz w:val="18"/>
          <w:lang w:val="pl-PL"/>
        </w:rPr>
        <w:t xml:space="preserve"> 1994</w:t>
      </w:r>
      <w:r w:rsidR="00230BED" w:rsidRPr="006A6CDC">
        <w:rPr>
          <w:rFonts w:ascii="Verdana" w:eastAsia="Verdana" w:hAnsi="Verdana"/>
          <w:color w:val="808080"/>
          <w:sz w:val="18"/>
          <w:lang w:val="pl-PL"/>
        </w:rPr>
        <w:t xml:space="preserve"> roku</w:t>
      </w:r>
    </w:p>
    <w:p w14:paraId="3F2853AA" w14:textId="77777777" w:rsidR="000B065C" w:rsidRDefault="00173918" w:rsidP="005715B6">
      <w:pPr>
        <w:ind w:left="119" w:right="839"/>
        <w:jc w:val="both"/>
        <w:rPr>
          <w:rFonts w:ascii="Verdana" w:eastAsia="Verdana" w:hAnsi="Verdana"/>
          <w:lang w:val="pl-PL"/>
        </w:rPr>
      </w:pPr>
      <w:r>
        <w:rPr>
          <w:rFonts w:ascii="Verdana" w:eastAsia="Verdana" w:hAnsi="Verdana"/>
          <w:lang w:val="pl-PL"/>
        </w:rPr>
        <w:t>W maju 1979 roku, skarżąca</w:t>
      </w:r>
      <w:r w:rsidR="00BB4B77" w:rsidRPr="00BB4B77">
        <w:rPr>
          <w:rFonts w:ascii="Verdana" w:eastAsia="Verdana" w:hAnsi="Verdana"/>
          <w:lang w:val="pl-PL"/>
        </w:rPr>
        <w:t xml:space="preserve"> oraz jej mąż kupili </w:t>
      </w:r>
      <w:r w:rsidR="00BB4B77">
        <w:rPr>
          <w:rFonts w:ascii="Verdana" w:eastAsia="Verdana" w:hAnsi="Verdana"/>
          <w:lang w:val="pl-PL"/>
        </w:rPr>
        <w:t>niezabudowaną działkę o powierzchni 6,766 metrów kwadratowych.</w:t>
      </w:r>
      <w:r w:rsidR="00947DF0">
        <w:rPr>
          <w:rFonts w:ascii="Verdana" w:eastAsia="Verdana" w:hAnsi="Verdana"/>
          <w:lang w:val="pl-PL"/>
        </w:rPr>
        <w:t xml:space="preserve"> Umowa kupna została zawarta </w:t>
      </w:r>
      <w:r w:rsidR="00542FDA">
        <w:rPr>
          <w:rFonts w:ascii="Verdana" w:eastAsia="Verdana" w:hAnsi="Verdana"/>
          <w:lang w:val="pl-PL"/>
        </w:rPr>
        <w:t>pod warunkiem</w:t>
      </w:r>
      <w:r w:rsidR="00F942D1">
        <w:rPr>
          <w:rFonts w:ascii="Verdana" w:eastAsia="Verdana" w:hAnsi="Verdana"/>
          <w:lang w:val="pl-PL"/>
        </w:rPr>
        <w:t xml:space="preserve"> zawieszającym, że SAFER (Przedsiębiorstwo Rozwoju Regionalnego i </w:t>
      </w:r>
      <w:r w:rsidR="00157FDD">
        <w:rPr>
          <w:rFonts w:ascii="Verdana" w:eastAsia="Verdana" w:hAnsi="Verdana"/>
          <w:lang w:val="pl-PL"/>
        </w:rPr>
        <w:t xml:space="preserve">Zasiedlania Obszarów Wiejskich) nie skorzysta z przysługującego mu prawa do pierwokupu w </w:t>
      </w:r>
      <w:r w:rsidR="003956EF">
        <w:rPr>
          <w:rFonts w:ascii="Verdana" w:eastAsia="Verdana" w:hAnsi="Verdana"/>
          <w:lang w:val="pl-PL"/>
        </w:rPr>
        <w:t>czasie dwóch miesięcy. Główny Urząd Skarbowy zarejestrował sprzedaż w celu zapłaty podatku</w:t>
      </w:r>
      <w:r w:rsidR="00C90388">
        <w:rPr>
          <w:rFonts w:ascii="Verdana" w:eastAsia="Verdana" w:hAnsi="Verdana"/>
          <w:lang w:val="pl-PL"/>
        </w:rPr>
        <w:t>, a</w:t>
      </w:r>
      <w:r w:rsidR="003956EF">
        <w:rPr>
          <w:rFonts w:ascii="Verdana" w:eastAsia="Verdana" w:hAnsi="Verdana"/>
          <w:lang w:val="pl-PL"/>
        </w:rPr>
        <w:t xml:space="preserve"> umowa weszła w ży</w:t>
      </w:r>
      <w:r w:rsidR="00BA0707">
        <w:rPr>
          <w:rFonts w:ascii="Verdana" w:eastAsia="Verdana" w:hAnsi="Verdana"/>
          <w:lang w:val="pl-PL"/>
        </w:rPr>
        <w:t>cie, kiedy SAFER nie skorzystało</w:t>
      </w:r>
      <w:r w:rsidR="003956EF">
        <w:rPr>
          <w:rFonts w:ascii="Verdana" w:eastAsia="Verdana" w:hAnsi="Verdana"/>
          <w:lang w:val="pl-PL"/>
        </w:rPr>
        <w:t xml:space="preserve"> ze swojego prawa pierwokupu w określonym ustawowo czasie. W lutym 1980 roku, skarżący </w:t>
      </w:r>
      <w:r w:rsidR="00BA0707">
        <w:rPr>
          <w:rFonts w:ascii="Verdana" w:eastAsia="Verdana" w:hAnsi="Verdana"/>
          <w:lang w:val="pl-PL"/>
        </w:rPr>
        <w:t>byli poinformowan</w:t>
      </w:r>
      <w:r w:rsidR="002F1921">
        <w:rPr>
          <w:rFonts w:ascii="Verdana" w:eastAsia="Verdana" w:hAnsi="Verdana"/>
          <w:lang w:val="pl-PL"/>
        </w:rPr>
        <w:t xml:space="preserve">i przez komornika o </w:t>
      </w:r>
      <w:r w:rsidR="00042B43">
        <w:rPr>
          <w:rFonts w:ascii="Verdana" w:eastAsia="Verdana" w:hAnsi="Verdana"/>
          <w:lang w:val="pl-PL"/>
        </w:rPr>
        <w:t>decyzji</w:t>
      </w:r>
      <w:r w:rsidR="002F1921">
        <w:rPr>
          <w:rFonts w:ascii="Verdana" w:eastAsia="Verdana" w:hAnsi="Verdana"/>
          <w:lang w:val="pl-PL"/>
        </w:rPr>
        <w:t xml:space="preserve"> w sprawie pierwokupu</w:t>
      </w:r>
      <w:r w:rsidR="00BA0707">
        <w:rPr>
          <w:rFonts w:ascii="Verdana" w:eastAsia="Verdana" w:hAnsi="Verdana"/>
          <w:lang w:val="pl-PL"/>
        </w:rPr>
        <w:t>.</w:t>
      </w:r>
      <w:r w:rsidR="00C10A42">
        <w:rPr>
          <w:rFonts w:ascii="Verdana" w:eastAsia="Verdana" w:hAnsi="Verdana"/>
          <w:lang w:val="pl-PL"/>
        </w:rPr>
        <w:t xml:space="preserve"> </w:t>
      </w:r>
      <w:r w:rsidR="00D766FF">
        <w:rPr>
          <w:rFonts w:ascii="Verdana" w:eastAsia="Verdana" w:hAnsi="Verdana"/>
          <w:lang w:val="pl-PL"/>
        </w:rPr>
        <w:t>Skarżąca</w:t>
      </w:r>
      <w:r w:rsidR="00231432">
        <w:rPr>
          <w:rFonts w:ascii="Verdana" w:eastAsia="Verdana" w:hAnsi="Verdana"/>
          <w:lang w:val="pl-PL"/>
        </w:rPr>
        <w:t xml:space="preserve"> </w:t>
      </w:r>
      <w:r w:rsidR="00A036FE">
        <w:rPr>
          <w:rFonts w:ascii="Verdana" w:eastAsia="Verdana" w:hAnsi="Verdana"/>
          <w:lang w:val="pl-PL"/>
        </w:rPr>
        <w:t>stwierdził</w:t>
      </w:r>
      <w:r w:rsidR="00D766FF">
        <w:rPr>
          <w:rFonts w:ascii="Verdana" w:eastAsia="Verdana" w:hAnsi="Verdana"/>
          <w:lang w:val="pl-PL"/>
        </w:rPr>
        <w:t>a</w:t>
      </w:r>
      <w:r w:rsidR="00A036FE">
        <w:rPr>
          <w:rFonts w:ascii="Verdana" w:eastAsia="Verdana" w:hAnsi="Verdana"/>
          <w:lang w:val="pl-PL"/>
        </w:rPr>
        <w:t xml:space="preserve">, że </w:t>
      </w:r>
      <w:r w:rsidR="00FB2C50">
        <w:rPr>
          <w:rFonts w:ascii="Verdana" w:eastAsia="Verdana" w:hAnsi="Verdana"/>
          <w:lang w:val="pl-PL"/>
        </w:rPr>
        <w:t>skorzystanie z prawa pierwokupu było nieuzasadnioną in</w:t>
      </w:r>
      <w:r w:rsidR="00365D6E">
        <w:rPr>
          <w:rFonts w:ascii="Verdana" w:eastAsia="Verdana" w:hAnsi="Verdana"/>
          <w:lang w:val="pl-PL"/>
        </w:rPr>
        <w:t xml:space="preserve">gerencją w jej prawo </w:t>
      </w:r>
      <w:r w:rsidR="00365D6E">
        <w:rPr>
          <w:rFonts w:ascii="Verdana" w:eastAsia="Verdana" w:hAnsi="Verdana"/>
          <w:lang w:val="pl-PL"/>
        </w:rPr>
        <w:lastRenderedPageBreak/>
        <w:t xml:space="preserve">własności. </w:t>
      </w:r>
      <w:r w:rsidR="00923615" w:rsidRPr="00F06951">
        <w:rPr>
          <w:rFonts w:ascii="Verdana" w:eastAsia="Verdana" w:hAnsi="Verdana"/>
          <w:lang w:val="pl-PL"/>
        </w:rPr>
        <w:t>Zaskarżyła również</w:t>
      </w:r>
      <w:r w:rsidR="00365D6E" w:rsidRPr="00F06951">
        <w:rPr>
          <w:rFonts w:ascii="Verdana" w:eastAsia="Verdana" w:hAnsi="Verdana"/>
          <w:lang w:val="pl-PL"/>
        </w:rPr>
        <w:t xml:space="preserve">, iż rządowe </w:t>
      </w:r>
      <w:r w:rsidR="00F32FAF" w:rsidRPr="00F06951">
        <w:rPr>
          <w:rFonts w:ascii="Verdana" w:eastAsia="Verdana" w:hAnsi="Verdana"/>
          <w:lang w:val="pl-PL"/>
        </w:rPr>
        <w:t>organy podatkowe</w:t>
      </w:r>
      <w:r w:rsidR="00365D6E" w:rsidRPr="00F06951">
        <w:rPr>
          <w:rFonts w:ascii="Verdana" w:eastAsia="Verdana" w:hAnsi="Verdana"/>
          <w:lang w:val="pl-PL"/>
        </w:rPr>
        <w:t xml:space="preserve"> i sądy nie </w:t>
      </w:r>
      <w:r w:rsidR="00590D89" w:rsidRPr="00F06951">
        <w:rPr>
          <w:rFonts w:ascii="Verdana" w:eastAsia="Verdana" w:hAnsi="Verdana"/>
          <w:lang w:val="pl-PL"/>
        </w:rPr>
        <w:t>umożliwiły jej sprawiedliwego rozpatrzenia</w:t>
      </w:r>
      <w:r w:rsidR="00042B43">
        <w:rPr>
          <w:rFonts w:ascii="Verdana" w:eastAsia="Verdana" w:hAnsi="Verdana"/>
          <w:lang w:val="pl-PL"/>
        </w:rPr>
        <w:t xml:space="preserve"> sprawy</w:t>
      </w:r>
      <w:r w:rsidR="00590D89" w:rsidRPr="00F06951">
        <w:rPr>
          <w:rFonts w:ascii="Verdana" w:eastAsia="Verdana" w:hAnsi="Verdana"/>
          <w:lang w:val="pl-PL"/>
        </w:rPr>
        <w:t>.</w:t>
      </w:r>
      <w:bookmarkStart w:id="0" w:name="page2"/>
      <w:bookmarkEnd w:id="0"/>
    </w:p>
    <w:p w14:paraId="091E64B9" w14:textId="77777777" w:rsidR="00853743" w:rsidRDefault="00853743" w:rsidP="005715B6">
      <w:pPr>
        <w:ind w:left="119" w:right="839"/>
        <w:jc w:val="both"/>
        <w:rPr>
          <w:rFonts w:ascii="Verdana" w:eastAsia="Verdana" w:hAnsi="Verdana"/>
          <w:color w:val="0072BC"/>
          <w:lang w:val="pl-PL"/>
        </w:rPr>
      </w:pPr>
      <w:r w:rsidRPr="00853743">
        <w:rPr>
          <w:rFonts w:ascii="Verdana" w:eastAsia="Verdana" w:hAnsi="Verdana"/>
          <w:color w:val="0072BC"/>
          <w:lang w:val="pl-PL"/>
        </w:rPr>
        <w:t xml:space="preserve">Trybunał orzekł, że nastąpiło </w:t>
      </w:r>
      <w:r w:rsidRPr="00853743">
        <w:rPr>
          <w:rFonts w:ascii="Verdana" w:eastAsia="Verdana" w:hAnsi="Verdana"/>
          <w:b/>
          <w:color w:val="0072BC"/>
          <w:lang w:val="pl-PL"/>
        </w:rPr>
        <w:t>naruszenie Artykułu 1</w:t>
      </w:r>
      <w:r>
        <w:rPr>
          <w:rFonts w:ascii="Verdana" w:eastAsia="Verdana" w:hAnsi="Verdana"/>
          <w:b/>
          <w:color w:val="0072BC"/>
          <w:lang w:val="pl-PL"/>
        </w:rPr>
        <w:t xml:space="preserve"> </w:t>
      </w:r>
      <w:r>
        <w:rPr>
          <w:rFonts w:ascii="Verdana" w:eastAsia="Verdana" w:hAnsi="Verdana"/>
          <w:color w:val="0072BC"/>
          <w:lang w:val="pl-PL"/>
        </w:rPr>
        <w:t>(</w:t>
      </w:r>
      <w:r w:rsidR="008E4984">
        <w:rPr>
          <w:rFonts w:ascii="Verdana" w:eastAsia="Verdana" w:hAnsi="Verdana"/>
          <w:color w:val="0072BC"/>
          <w:lang w:val="pl-PL"/>
        </w:rPr>
        <w:t>ochrona własności</w:t>
      </w:r>
      <w:r>
        <w:rPr>
          <w:rFonts w:ascii="Verdana" w:eastAsia="Verdana" w:hAnsi="Verdana"/>
          <w:color w:val="0072BC"/>
          <w:lang w:val="pl-PL"/>
        </w:rPr>
        <w:t>)</w:t>
      </w:r>
      <w:r w:rsidRPr="00853743">
        <w:rPr>
          <w:rFonts w:ascii="Verdana" w:eastAsia="Verdana" w:hAnsi="Verdana"/>
          <w:b/>
          <w:color w:val="0072BC"/>
          <w:lang w:val="pl-PL"/>
        </w:rPr>
        <w:t xml:space="preserve"> Protokołu Nr 1</w:t>
      </w:r>
      <w:r>
        <w:rPr>
          <w:rFonts w:ascii="Verdana" w:eastAsia="Verdana" w:hAnsi="Verdana"/>
          <w:color w:val="0072BC"/>
          <w:lang w:val="pl-PL"/>
        </w:rPr>
        <w:t>.</w:t>
      </w:r>
      <w:r w:rsidRPr="00853743">
        <w:rPr>
          <w:rFonts w:ascii="Verdana" w:eastAsia="Verdana" w:hAnsi="Verdana"/>
          <w:color w:val="0072BC"/>
          <w:lang w:val="pl-PL"/>
        </w:rPr>
        <w:t xml:space="preserve"> </w:t>
      </w:r>
      <w:r w:rsidR="00E603B9">
        <w:rPr>
          <w:rFonts w:ascii="Verdana" w:eastAsia="Verdana" w:hAnsi="Verdana"/>
          <w:color w:val="0072BC"/>
          <w:lang w:val="pl-PL"/>
        </w:rPr>
        <w:t xml:space="preserve">Biorąc pod uwagę wszystkie okoliczności sprawy, </w:t>
      </w:r>
      <w:r w:rsidR="00233648">
        <w:rPr>
          <w:rFonts w:ascii="Verdana" w:eastAsia="Verdana" w:hAnsi="Verdana"/>
          <w:color w:val="0072BC"/>
          <w:lang w:val="pl-PL"/>
        </w:rPr>
        <w:t xml:space="preserve">Trybunał </w:t>
      </w:r>
      <w:r w:rsidR="00E603B9">
        <w:rPr>
          <w:rFonts w:ascii="Verdana" w:eastAsia="Verdana" w:hAnsi="Verdana"/>
          <w:color w:val="0072BC"/>
          <w:lang w:val="pl-PL"/>
        </w:rPr>
        <w:t xml:space="preserve">uznał, że </w:t>
      </w:r>
      <w:r w:rsidR="00AE656A">
        <w:rPr>
          <w:rFonts w:ascii="Verdana" w:eastAsia="Verdana" w:hAnsi="Verdana"/>
          <w:color w:val="0072BC"/>
          <w:lang w:val="pl-PL"/>
        </w:rPr>
        <w:t xml:space="preserve">jako </w:t>
      </w:r>
      <w:r w:rsidR="00E603B9">
        <w:rPr>
          <w:rFonts w:ascii="Verdana" w:eastAsia="Verdana" w:hAnsi="Verdana"/>
          <w:color w:val="0072BC"/>
          <w:lang w:val="pl-PL"/>
        </w:rPr>
        <w:t xml:space="preserve">wybrana ofiara </w:t>
      </w:r>
      <w:r w:rsidR="00AE656A">
        <w:rPr>
          <w:rFonts w:ascii="Verdana" w:eastAsia="Verdana" w:hAnsi="Verdana"/>
          <w:color w:val="0072BC"/>
          <w:lang w:val="pl-PL"/>
        </w:rPr>
        <w:t>wykonania</w:t>
      </w:r>
      <w:r w:rsidR="00E603B9">
        <w:rPr>
          <w:rFonts w:ascii="Verdana" w:eastAsia="Verdana" w:hAnsi="Verdana"/>
          <w:color w:val="0072BC"/>
          <w:lang w:val="pl-PL"/>
        </w:rPr>
        <w:t xml:space="preserve"> prawa pierwokupu, skarżąca poniosła osobisty i nadmierny ciężar, który </w:t>
      </w:r>
      <w:r w:rsidR="00E603B9" w:rsidRPr="00E603B9">
        <w:rPr>
          <w:rFonts w:ascii="Verdana" w:eastAsia="Verdana" w:hAnsi="Verdana"/>
          <w:color w:val="0072BC"/>
          <w:lang w:val="pl-PL"/>
        </w:rPr>
        <w:t>mógł by</w:t>
      </w:r>
      <w:r w:rsidR="00E603B9">
        <w:rPr>
          <w:rFonts w:ascii="Verdana" w:eastAsia="Verdana" w:hAnsi="Verdana"/>
          <w:color w:val="0072BC"/>
          <w:lang w:val="pl-PL"/>
        </w:rPr>
        <w:t>ć uprawniony jedynie gdyby miała</w:t>
      </w:r>
      <w:r w:rsidR="00E603B9" w:rsidRPr="00E603B9">
        <w:rPr>
          <w:rFonts w:ascii="Verdana" w:eastAsia="Verdana" w:hAnsi="Verdana"/>
          <w:color w:val="0072BC"/>
          <w:lang w:val="pl-PL"/>
        </w:rPr>
        <w:t xml:space="preserve"> możliwość</w:t>
      </w:r>
      <w:r w:rsidR="00E603B9">
        <w:rPr>
          <w:rFonts w:ascii="Verdana" w:eastAsia="Verdana" w:hAnsi="Verdana"/>
          <w:color w:val="0072BC"/>
          <w:lang w:val="pl-PL"/>
        </w:rPr>
        <w:t>, czego jej odmówiono,</w:t>
      </w:r>
      <w:r w:rsidR="00E603B9" w:rsidRPr="00E603B9">
        <w:rPr>
          <w:rFonts w:ascii="Verdana" w:eastAsia="Verdana" w:hAnsi="Verdana"/>
          <w:color w:val="0072BC"/>
          <w:lang w:val="pl-PL"/>
        </w:rPr>
        <w:t xml:space="preserve"> </w:t>
      </w:r>
      <w:r w:rsidR="00146E74">
        <w:rPr>
          <w:rFonts w:ascii="Verdana" w:eastAsia="Verdana" w:hAnsi="Verdana"/>
          <w:color w:val="0072BC"/>
          <w:lang w:val="pl-PL"/>
        </w:rPr>
        <w:t>domagania</w:t>
      </w:r>
      <w:r w:rsidR="00E603B9" w:rsidRPr="00E603B9">
        <w:rPr>
          <w:rFonts w:ascii="Verdana" w:eastAsia="Verdana" w:hAnsi="Verdana"/>
          <w:color w:val="0072BC"/>
          <w:lang w:val="pl-PL"/>
        </w:rPr>
        <w:t xml:space="preserve"> się </w:t>
      </w:r>
      <w:r w:rsidR="00E603B9">
        <w:rPr>
          <w:rFonts w:ascii="Verdana" w:eastAsia="Verdana" w:hAnsi="Verdana"/>
          <w:color w:val="0072BC"/>
          <w:lang w:val="pl-PL"/>
        </w:rPr>
        <w:t>skutecznego odwołania się od środka podjętego przeciwko niej</w:t>
      </w:r>
      <w:r w:rsidR="00E603B9" w:rsidRPr="00E603B9">
        <w:rPr>
          <w:rFonts w:ascii="Verdana" w:eastAsia="Verdana" w:hAnsi="Verdana"/>
          <w:color w:val="0072BC"/>
          <w:lang w:val="pl-PL"/>
        </w:rPr>
        <w:t>.</w:t>
      </w:r>
      <w:r w:rsidR="00E603B9">
        <w:rPr>
          <w:rFonts w:ascii="Verdana" w:eastAsia="Verdana" w:hAnsi="Verdana"/>
          <w:color w:val="0072BC"/>
          <w:lang w:val="pl-PL"/>
        </w:rPr>
        <w:t xml:space="preserve"> Ponadto, sprawiedliwa równowaga, która powinna zostać zachowana pomiędzy ochroną prawa do własności a </w:t>
      </w:r>
      <w:r w:rsidR="000B6FE1">
        <w:rPr>
          <w:rFonts w:ascii="Verdana" w:eastAsia="Verdana" w:hAnsi="Verdana"/>
          <w:color w:val="0072BC"/>
          <w:lang w:val="pl-PL"/>
        </w:rPr>
        <w:t>wymogami ogólnego interesu była,</w:t>
      </w:r>
      <w:r w:rsidR="006C3496">
        <w:rPr>
          <w:rFonts w:ascii="Verdana" w:eastAsia="Verdana" w:hAnsi="Verdana"/>
          <w:color w:val="0072BC"/>
          <w:lang w:val="pl-PL"/>
        </w:rPr>
        <w:t xml:space="preserve"> zatem </w:t>
      </w:r>
      <w:r w:rsidR="006C3496" w:rsidRPr="00492625">
        <w:rPr>
          <w:rFonts w:ascii="Verdana" w:eastAsia="Verdana" w:hAnsi="Verdana"/>
          <w:color w:val="0072BC"/>
          <w:lang w:val="pl-PL"/>
        </w:rPr>
        <w:t>zakłóco</w:t>
      </w:r>
      <w:r w:rsidR="000B6FE1" w:rsidRPr="00492625">
        <w:rPr>
          <w:rFonts w:ascii="Verdana" w:eastAsia="Verdana" w:hAnsi="Verdana"/>
          <w:color w:val="0072BC"/>
          <w:lang w:val="pl-PL"/>
        </w:rPr>
        <w:t>na</w:t>
      </w:r>
      <w:r w:rsidR="006C3496">
        <w:rPr>
          <w:rFonts w:ascii="Verdana" w:eastAsia="Verdana" w:hAnsi="Verdana"/>
          <w:color w:val="0072BC"/>
          <w:lang w:val="pl-PL"/>
        </w:rPr>
        <w:t>.</w:t>
      </w:r>
      <w:r w:rsidR="00140FDC">
        <w:rPr>
          <w:rFonts w:ascii="Verdana" w:eastAsia="Verdana" w:hAnsi="Verdana"/>
          <w:color w:val="0072BC"/>
          <w:lang w:val="pl-PL"/>
        </w:rPr>
        <w:t xml:space="preserve"> </w:t>
      </w:r>
      <w:r w:rsidR="00140FDC" w:rsidRPr="00140FDC">
        <w:rPr>
          <w:rFonts w:ascii="Verdana" w:eastAsia="Verdana" w:hAnsi="Verdana"/>
          <w:color w:val="0072BC"/>
          <w:lang w:val="pl-PL"/>
        </w:rPr>
        <w:t xml:space="preserve">Trybunał stwierdził ponadto, że nastąpiło </w:t>
      </w:r>
      <w:r w:rsidR="00140FDC" w:rsidRPr="00140FDC">
        <w:rPr>
          <w:rFonts w:ascii="Verdana" w:eastAsia="Verdana" w:hAnsi="Verdana"/>
          <w:b/>
          <w:color w:val="0072BC"/>
          <w:lang w:val="pl-PL"/>
        </w:rPr>
        <w:t xml:space="preserve">naruszenie Artykułu 6 ust. 1 </w:t>
      </w:r>
      <w:r w:rsidR="00140FDC" w:rsidRPr="00140FDC">
        <w:rPr>
          <w:rFonts w:ascii="Verdana" w:eastAsia="Verdana" w:hAnsi="Verdana"/>
          <w:color w:val="0072BC"/>
          <w:lang w:val="pl-PL"/>
        </w:rPr>
        <w:t>(prawo do</w:t>
      </w:r>
      <w:r w:rsidR="00140FDC">
        <w:rPr>
          <w:rFonts w:ascii="Verdana" w:eastAsia="Verdana" w:hAnsi="Verdana"/>
          <w:color w:val="0072BC"/>
          <w:lang w:val="pl-PL"/>
        </w:rPr>
        <w:t xml:space="preserve"> </w:t>
      </w:r>
      <w:r w:rsidR="00140FDC" w:rsidRPr="00140FDC">
        <w:rPr>
          <w:rFonts w:ascii="Verdana" w:eastAsia="Verdana" w:hAnsi="Verdana"/>
          <w:color w:val="0072BC"/>
          <w:lang w:val="pl-PL"/>
        </w:rPr>
        <w:t>rzetelnego procesu sądowego)</w:t>
      </w:r>
      <w:r w:rsidR="00140FDC">
        <w:rPr>
          <w:rFonts w:ascii="Verdana" w:eastAsia="Verdana" w:hAnsi="Verdana"/>
          <w:color w:val="0072BC"/>
          <w:lang w:val="pl-PL"/>
        </w:rPr>
        <w:t xml:space="preserve"> Konwencji, zauważając, iż w niniejszej sprawie, postępowania w sprawie przedmiotu skargi nie zapewniły skarżącej </w:t>
      </w:r>
      <w:r w:rsidR="00775E31">
        <w:rPr>
          <w:rFonts w:ascii="Verdana" w:eastAsia="Verdana" w:hAnsi="Verdana"/>
          <w:color w:val="0072BC"/>
          <w:lang w:val="pl-PL"/>
        </w:rPr>
        <w:t>odpowiedniej</w:t>
      </w:r>
      <w:r w:rsidR="00140FDC">
        <w:rPr>
          <w:rFonts w:ascii="Verdana" w:eastAsia="Verdana" w:hAnsi="Verdana"/>
          <w:color w:val="0072BC"/>
          <w:lang w:val="pl-PL"/>
        </w:rPr>
        <w:t xml:space="preserve"> możliwości przedstawienia jej sprawy pod warunkiem, że </w:t>
      </w:r>
      <w:r w:rsidR="00CC4F42">
        <w:rPr>
          <w:rFonts w:ascii="Verdana" w:eastAsia="Verdana" w:hAnsi="Verdana"/>
          <w:color w:val="0072BC"/>
          <w:lang w:val="pl-PL"/>
        </w:rPr>
        <w:t xml:space="preserve">nie </w:t>
      </w:r>
      <w:r w:rsidR="00CA288D">
        <w:rPr>
          <w:rFonts w:ascii="Verdana" w:eastAsia="Verdana" w:hAnsi="Verdana"/>
          <w:color w:val="0072BC"/>
          <w:lang w:val="pl-PL"/>
        </w:rPr>
        <w:t>postawiłyby</w:t>
      </w:r>
      <w:r w:rsidR="00CC4F42">
        <w:rPr>
          <w:rFonts w:ascii="Verdana" w:eastAsia="Verdana" w:hAnsi="Verdana"/>
          <w:color w:val="0072BC"/>
          <w:lang w:val="pl-PL"/>
        </w:rPr>
        <w:t xml:space="preserve"> jej</w:t>
      </w:r>
      <w:r w:rsidR="00CA288D">
        <w:rPr>
          <w:rFonts w:ascii="Verdana" w:eastAsia="Verdana" w:hAnsi="Verdana"/>
          <w:color w:val="0072BC"/>
          <w:lang w:val="pl-PL"/>
        </w:rPr>
        <w:t xml:space="preserve"> w niekorzystnej sytuacji w stosunku do jej </w:t>
      </w:r>
      <w:r w:rsidR="00CA288D" w:rsidRPr="00492625">
        <w:rPr>
          <w:rFonts w:ascii="Verdana" w:eastAsia="Verdana" w:hAnsi="Verdana"/>
          <w:color w:val="0072BC"/>
          <w:lang w:val="pl-PL"/>
        </w:rPr>
        <w:t>przeciwnika</w:t>
      </w:r>
      <w:r w:rsidR="00CA288D">
        <w:rPr>
          <w:rFonts w:ascii="Verdana" w:eastAsia="Verdana" w:hAnsi="Verdana"/>
          <w:color w:val="0072BC"/>
          <w:lang w:val="pl-PL"/>
        </w:rPr>
        <w:t xml:space="preserve">. Trybunał </w:t>
      </w:r>
      <w:r w:rsidR="00775E31">
        <w:rPr>
          <w:rFonts w:ascii="Verdana" w:eastAsia="Verdana" w:hAnsi="Verdana"/>
          <w:color w:val="0072BC"/>
          <w:lang w:val="pl-PL"/>
        </w:rPr>
        <w:t>stwierdził</w:t>
      </w:r>
      <w:r w:rsidR="00DF4DAE">
        <w:rPr>
          <w:rFonts w:ascii="Verdana" w:eastAsia="Verdana" w:hAnsi="Verdana"/>
          <w:color w:val="0072BC"/>
          <w:lang w:val="pl-PL"/>
        </w:rPr>
        <w:t xml:space="preserve"> również </w:t>
      </w:r>
      <w:r w:rsidR="00CA288D">
        <w:rPr>
          <w:rFonts w:ascii="Verdana" w:eastAsia="Verdana" w:hAnsi="Verdana"/>
          <w:b/>
          <w:color w:val="0072BC"/>
          <w:lang w:val="pl-PL"/>
        </w:rPr>
        <w:t>naruszenie Artykułu 6 ust. 1</w:t>
      </w:r>
      <w:r w:rsidR="00CA288D">
        <w:rPr>
          <w:rFonts w:ascii="Verdana" w:eastAsia="Verdana" w:hAnsi="Verdana"/>
          <w:color w:val="0072BC"/>
          <w:lang w:val="pl-PL"/>
        </w:rPr>
        <w:t xml:space="preserve"> ze względu </w:t>
      </w:r>
      <w:r w:rsidR="00E9171D">
        <w:rPr>
          <w:rFonts w:ascii="Verdana" w:eastAsia="Verdana" w:hAnsi="Verdana"/>
          <w:color w:val="0072BC"/>
          <w:lang w:val="pl-PL"/>
        </w:rPr>
        <w:t xml:space="preserve">na długi czas </w:t>
      </w:r>
      <w:r w:rsidR="00E9171D" w:rsidRPr="00492625">
        <w:rPr>
          <w:rFonts w:ascii="Verdana" w:eastAsia="Verdana" w:hAnsi="Verdana"/>
          <w:color w:val="0072BC"/>
          <w:lang w:val="pl-PL"/>
        </w:rPr>
        <w:t>postępowań</w:t>
      </w:r>
      <w:r w:rsidR="00E9171D">
        <w:rPr>
          <w:rFonts w:ascii="Verdana" w:eastAsia="Verdana" w:hAnsi="Verdana"/>
          <w:color w:val="0072BC"/>
          <w:lang w:val="pl-PL"/>
        </w:rPr>
        <w:t>.</w:t>
      </w:r>
    </w:p>
    <w:p w14:paraId="6E0AB704" w14:textId="77777777" w:rsidR="00E9171D" w:rsidRPr="00E9171D" w:rsidRDefault="00E9171D" w:rsidP="005715B6">
      <w:pPr>
        <w:ind w:left="119" w:right="839"/>
        <w:jc w:val="both"/>
        <w:rPr>
          <w:rFonts w:ascii="Verdana" w:eastAsia="Verdana" w:hAnsi="Verdana"/>
          <w:color w:val="0072BC"/>
          <w:lang w:val="pl-PL"/>
        </w:rPr>
      </w:pPr>
      <w:r>
        <w:rPr>
          <w:rFonts w:ascii="Verdana" w:eastAsia="Verdana" w:hAnsi="Verdana"/>
          <w:color w:val="0072BC"/>
          <w:lang w:val="pl-PL"/>
        </w:rPr>
        <w:t xml:space="preserve">W swoim </w:t>
      </w:r>
      <w:r>
        <w:rPr>
          <w:rFonts w:ascii="Verdana" w:eastAsia="Verdana" w:hAnsi="Verdana"/>
          <w:color w:val="0072BC"/>
          <w:u w:val="single"/>
          <w:lang w:val="pl-PL"/>
        </w:rPr>
        <w:t>wyroku</w:t>
      </w:r>
      <w:r>
        <w:rPr>
          <w:rFonts w:ascii="Verdana" w:eastAsia="Verdana" w:hAnsi="Verdana"/>
          <w:color w:val="0072BC"/>
          <w:lang w:val="pl-PL"/>
        </w:rPr>
        <w:t xml:space="preserve"> o słusznym zadośćuczynieniu z dnia 3 lipca 1995 roku, Trybunał postanowił</w:t>
      </w:r>
      <w:r w:rsidR="00396662">
        <w:rPr>
          <w:rFonts w:ascii="Verdana" w:eastAsia="Verdana" w:hAnsi="Verdana"/>
          <w:color w:val="0072BC"/>
          <w:lang w:val="pl-PL"/>
        </w:rPr>
        <w:t xml:space="preserve"> ponadto</w:t>
      </w:r>
      <w:r>
        <w:rPr>
          <w:rFonts w:ascii="Verdana" w:eastAsia="Verdana" w:hAnsi="Verdana"/>
          <w:color w:val="0072BC"/>
          <w:lang w:val="pl-PL"/>
        </w:rPr>
        <w:t>, że Francja miała zapłacić skarżącej 800,</w:t>
      </w:r>
      <w:r w:rsidR="001C4F80">
        <w:rPr>
          <w:rFonts w:ascii="Verdana" w:eastAsia="Verdana" w:hAnsi="Verdana"/>
          <w:color w:val="0072BC"/>
          <w:lang w:val="pl-PL"/>
        </w:rPr>
        <w:t>000 franków francuskich</w:t>
      </w:r>
      <w:r>
        <w:rPr>
          <w:rFonts w:ascii="Verdana" w:eastAsia="Verdana" w:hAnsi="Verdana"/>
          <w:color w:val="0072BC"/>
          <w:lang w:val="pl-PL"/>
        </w:rPr>
        <w:t xml:space="preserve"> </w:t>
      </w:r>
      <w:r w:rsidR="00095CCC">
        <w:rPr>
          <w:rFonts w:ascii="Verdana" w:eastAsia="Verdana" w:hAnsi="Verdana"/>
          <w:color w:val="0072BC"/>
          <w:lang w:val="pl-PL"/>
        </w:rPr>
        <w:t>tytułem zadośćuczynienia za szkodę majątkową.</w:t>
      </w:r>
    </w:p>
    <w:p w14:paraId="2C1BFBEE" w14:textId="77777777" w:rsidR="006A6CDC" w:rsidRDefault="006A6CDC" w:rsidP="005715B6">
      <w:pPr>
        <w:ind w:left="119" w:right="839"/>
        <w:rPr>
          <w:rFonts w:ascii="Times New Roman" w:eastAsia="Times New Roman" w:hAnsi="Times New Roman"/>
          <w:lang w:val="pl-PL"/>
        </w:rPr>
      </w:pPr>
    </w:p>
    <w:p w14:paraId="489CAD75" w14:textId="77777777" w:rsidR="001473E3" w:rsidRPr="00E87946" w:rsidRDefault="001473E3" w:rsidP="005715B6">
      <w:pPr>
        <w:ind w:left="119" w:right="839"/>
        <w:rPr>
          <w:rFonts w:ascii="Verdana" w:eastAsia="Verdana" w:hAnsi="Verdana"/>
          <w:b/>
          <w:color w:val="0072BC"/>
          <w:u w:val="single"/>
          <w:lang w:val="pl-PL"/>
        </w:rPr>
      </w:pPr>
      <w:r w:rsidRPr="00E87946">
        <w:rPr>
          <w:rFonts w:ascii="Verdana" w:eastAsia="Verdana" w:hAnsi="Verdana"/>
          <w:b/>
          <w:color w:val="0072BC"/>
          <w:u w:val="single"/>
          <w:lang w:val="pl-PL"/>
        </w:rPr>
        <w:t xml:space="preserve">Gasus Dosier- </w:t>
      </w:r>
      <w:r w:rsidR="00324279" w:rsidRPr="00E87946">
        <w:rPr>
          <w:rFonts w:ascii="Verdana" w:eastAsia="Verdana" w:hAnsi="Verdana"/>
          <w:b/>
          <w:color w:val="0072BC"/>
          <w:u w:val="single"/>
          <w:lang w:val="pl-PL"/>
        </w:rPr>
        <w:t>und</w:t>
      </w:r>
      <w:r w:rsidR="0098720C" w:rsidRPr="00E87946">
        <w:rPr>
          <w:rFonts w:ascii="Verdana" w:eastAsia="Verdana" w:hAnsi="Verdana"/>
          <w:b/>
          <w:color w:val="0072BC"/>
          <w:u w:val="single"/>
          <w:lang w:val="pl-PL"/>
        </w:rPr>
        <w:t xml:space="preserve"> Fördertechnik GmbH przeciwko</w:t>
      </w:r>
      <w:r w:rsidRPr="00E87946">
        <w:rPr>
          <w:rFonts w:ascii="Verdana" w:eastAsia="Verdana" w:hAnsi="Verdana"/>
          <w:b/>
          <w:color w:val="0072BC"/>
          <w:u w:val="single"/>
          <w:lang w:val="pl-PL"/>
        </w:rPr>
        <w:t xml:space="preserve"> </w:t>
      </w:r>
      <w:r w:rsidR="0098720C" w:rsidRPr="00E87946">
        <w:rPr>
          <w:rFonts w:ascii="Verdana" w:eastAsia="Verdana" w:hAnsi="Verdana"/>
          <w:b/>
          <w:color w:val="0072BC"/>
          <w:u w:val="single"/>
          <w:lang w:val="pl-PL"/>
        </w:rPr>
        <w:t>Holandii</w:t>
      </w:r>
    </w:p>
    <w:p w14:paraId="3DB72CBB" w14:textId="77777777" w:rsidR="001473E3" w:rsidRPr="00692F6B" w:rsidRDefault="001473E3" w:rsidP="005715B6">
      <w:pPr>
        <w:ind w:left="119" w:right="839"/>
        <w:rPr>
          <w:rFonts w:ascii="Verdana" w:eastAsia="Verdana" w:hAnsi="Verdana"/>
          <w:color w:val="808080"/>
          <w:sz w:val="18"/>
          <w:lang w:val="pl-PL"/>
        </w:rPr>
      </w:pPr>
      <w:r w:rsidRPr="00692F6B">
        <w:rPr>
          <w:rFonts w:ascii="Verdana" w:eastAsia="Verdana" w:hAnsi="Verdana"/>
          <w:color w:val="808080"/>
          <w:sz w:val="18"/>
          <w:lang w:val="pl-PL"/>
        </w:rPr>
        <w:t xml:space="preserve">23 </w:t>
      </w:r>
      <w:r w:rsidR="00230BED" w:rsidRPr="00692F6B">
        <w:rPr>
          <w:rFonts w:ascii="Verdana" w:eastAsia="Verdana" w:hAnsi="Verdana"/>
          <w:color w:val="808080"/>
          <w:sz w:val="18"/>
          <w:lang w:val="pl-PL"/>
        </w:rPr>
        <w:t>lutego</w:t>
      </w:r>
      <w:r w:rsidRPr="00692F6B">
        <w:rPr>
          <w:rFonts w:ascii="Verdana" w:eastAsia="Verdana" w:hAnsi="Verdana"/>
          <w:color w:val="808080"/>
          <w:sz w:val="18"/>
          <w:lang w:val="pl-PL"/>
        </w:rPr>
        <w:t xml:space="preserve"> 1995</w:t>
      </w:r>
      <w:r w:rsidR="00230BED" w:rsidRPr="00692F6B">
        <w:rPr>
          <w:rFonts w:ascii="Verdana" w:eastAsia="Verdana" w:hAnsi="Verdana"/>
          <w:color w:val="808080"/>
          <w:sz w:val="18"/>
          <w:lang w:val="pl-PL"/>
        </w:rPr>
        <w:t xml:space="preserve"> roku</w:t>
      </w:r>
    </w:p>
    <w:p w14:paraId="373BE9DC" w14:textId="77777777" w:rsidR="00692F6B" w:rsidRPr="00692F6B" w:rsidRDefault="00692F6B" w:rsidP="005715B6">
      <w:pPr>
        <w:ind w:left="119" w:right="839"/>
        <w:jc w:val="both"/>
        <w:rPr>
          <w:rFonts w:ascii="Verdana" w:eastAsia="Verdana" w:hAnsi="Verdana"/>
          <w:lang w:val="pl-PL"/>
        </w:rPr>
      </w:pPr>
      <w:r w:rsidRPr="00692F6B">
        <w:rPr>
          <w:rFonts w:ascii="Verdana" w:eastAsia="Verdana" w:hAnsi="Verdana"/>
          <w:lang w:val="pl-PL"/>
        </w:rPr>
        <w:t xml:space="preserve">W czerwcu 1980 </w:t>
      </w:r>
      <w:r>
        <w:rPr>
          <w:rFonts w:ascii="Verdana" w:eastAsia="Verdana" w:hAnsi="Verdana"/>
          <w:lang w:val="pl-PL"/>
        </w:rPr>
        <w:t xml:space="preserve">roku, skarżąca spółka sprzedała betoniarkę i urządzenia pomocnicze duńskiej firmie, pod warunkiem, że pozostaną jej własnością do momentu zapłaty pełnej kwoty. Miesiąc później, komornik zajął </w:t>
      </w:r>
      <w:r w:rsidR="0032069C">
        <w:rPr>
          <w:rFonts w:ascii="Verdana" w:eastAsia="Verdana" w:hAnsi="Verdana"/>
          <w:lang w:val="pl-PL"/>
        </w:rPr>
        <w:t>wszystkie ruchomości spółki na terenie holenderskiej firmy w celu ich przymusowej sprzedaży na podstawie trzech tytułów egzekucyjnych wystawionych przez poborcę podatków bezpośrednich.</w:t>
      </w:r>
      <w:r w:rsidR="00D7797C">
        <w:rPr>
          <w:rFonts w:ascii="Verdana" w:eastAsia="Verdana" w:hAnsi="Verdana"/>
          <w:lang w:val="pl-PL"/>
        </w:rPr>
        <w:t xml:space="preserve"> Skarżąca spółka zarzuciła zajęcie betoniarki przez organy podatkowe i ich późniejszą sprzedaż </w:t>
      </w:r>
      <w:r w:rsidR="006157C1">
        <w:rPr>
          <w:rFonts w:ascii="Verdana" w:eastAsia="Verdana" w:hAnsi="Verdana"/>
          <w:lang w:val="pl-PL"/>
        </w:rPr>
        <w:t>oraz ich współudział.</w:t>
      </w:r>
    </w:p>
    <w:p w14:paraId="1087744B" w14:textId="77777777" w:rsidR="00DB3BF8" w:rsidRPr="00DB3BF8" w:rsidRDefault="00DB3BF8" w:rsidP="005715B6">
      <w:pPr>
        <w:ind w:left="119" w:right="839"/>
        <w:jc w:val="both"/>
        <w:rPr>
          <w:rFonts w:ascii="Verdana" w:eastAsia="Verdana" w:hAnsi="Verdana"/>
          <w:color w:val="0072BC"/>
          <w:lang w:val="pl-PL"/>
        </w:rPr>
      </w:pPr>
      <w:r w:rsidRPr="00DB3BF8">
        <w:rPr>
          <w:rFonts w:ascii="Verdana" w:eastAsia="Verdana" w:hAnsi="Verdana"/>
          <w:color w:val="0072BC"/>
          <w:lang w:val="pl-PL"/>
        </w:rPr>
        <w:t xml:space="preserve">Trybunał </w:t>
      </w:r>
      <w:r>
        <w:rPr>
          <w:rFonts w:ascii="Verdana" w:eastAsia="Verdana" w:hAnsi="Verdana"/>
          <w:color w:val="0072BC"/>
          <w:lang w:val="pl-PL"/>
        </w:rPr>
        <w:t>orzekł</w:t>
      </w:r>
      <w:r w:rsidRPr="00DB3BF8">
        <w:rPr>
          <w:rFonts w:ascii="Verdana" w:eastAsia="Verdana" w:hAnsi="Verdana"/>
          <w:color w:val="0072BC"/>
          <w:lang w:val="pl-PL"/>
        </w:rPr>
        <w:t xml:space="preserve">, że </w:t>
      </w:r>
      <w:r w:rsidRPr="00DB3BF8">
        <w:rPr>
          <w:rFonts w:ascii="Verdana" w:eastAsia="Verdana" w:hAnsi="Verdana"/>
          <w:b/>
          <w:color w:val="0072BC"/>
          <w:lang w:val="pl-PL"/>
        </w:rPr>
        <w:t>nie</w:t>
      </w:r>
      <w:r w:rsidRPr="00DB3BF8">
        <w:rPr>
          <w:rFonts w:ascii="Verdana" w:eastAsia="Verdana" w:hAnsi="Verdana"/>
          <w:color w:val="0072BC"/>
          <w:lang w:val="pl-PL"/>
        </w:rPr>
        <w:t xml:space="preserve"> </w:t>
      </w:r>
      <w:r w:rsidRPr="00DB3BF8">
        <w:rPr>
          <w:rFonts w:ascii="Verdana" w:eastAsia="Verdana" w:hAnsi="Verdana"/>
          <w:b/>
          <w:color w:val="0072BC"/>
          <w:lang w:val="pl-PL"/>
        </w:rPr>
        <w:t xml:space="preserve">nastąpiło naruszenie Artykułu 1 </w:t>
      </w:r>
      <w:r>
        <w:rPr>
          <w:rFonts w:ascii="Verdana" w:eastAsia="Verdana" w:hAnsi="Verdana"/>
          <w:color w:val="0072BC"/>
          <w:lang w:val="pl-PL"/>
        </w:rPr>
        <w:t xml:space="preserve">(ochrona własności) </w:t>
      </w:r>
      <w:r>
        <w:rPr>
          <w:rFonts w:ascii="Verdana" w:eastAsia="Verdana" w:hAnsi="Verdana"/>
          <w:b/>
          <w:color w:val="0072BC"/>
          <w:lang w:val="pl-PL"/>
        </w:rPr>
        <w:t>Protokołu Nr 1</w:t>
      </w:r>
      <w:r>
        <w:rPr>
          <w:rFonts w:ascii="Verdana" w:eastAsia="Verdana" w:hAnsi="Verdana"/>
          <w:color w:val="0072BC"/>
          <w:lang w:val="pl-PL"/>
        </w:rPr>
        <w:t xml:space="preserve">, zauważając, że został spełniony warunek proporcjonalności pomiędzy podjętymi środkami a </w:t>
      </w:r>
      <w:r w:rsidR="006A19B2">
        <w:rPr>
          <w:rFonts w:ascii="Verdana" w:eastAsia="Verdana" w:hAnsi="Verdana"/>
          <w:color w:val="0072BC"/>
          <w:lang w:val="pl-PL"/>
        </w:rPr>
        <w:t xml:space="preserve">zamierzonym celem. </w:t>
      </w:r>
      <w:r w:rsidR="007E7514">
        <w:rPr>
          <w:rFonts w:ascii="Verdana" w:eastAsia="Verdana" w:hAnsi="Verdana"/>
          <w:color w:val="0072BC"/>
          <w:lang w:val="pl-PL"/>
        </w:rPr>
        <w:t xml:space="preserve">Zauważył w szczególności, że zaskarżona ingerencja w niniejszej sprawie była faktycznie wynikiem </w:t>
      </w:r>
      <w:r w:rsidR="0096519A">
        <w:rPr>
          <w:rFonts w:ascii="Verdana" w:eastAsia="Verdana" w:hAnsi="Verdana"/>
          <w:color w:val="0072BC"/>
          <w:lang w:val="pl-PL"/>
        </w:rPr>
        <w:t>korzystania organów podatk</w:t>
      </w:r>
      <w:r w:rsidR="002D4573">
        <w:rPr>
          <w:rFonts w:ascii="Verdana" w:eastAsia="Verdana" w:hAnsi="Verdana"/>
          <w:color w:val="0072BC"/>
          <w:lang w:val="pl-PL"/>
        </w:rPr>
        <w:t>owych z ich prawa na podstawie u</w:t>
      </w:r>
      <w:r w:rsidR="0096519A">
        <w:rPr>
          <w:rFonts w:ascii="Verdana" w:eastAsia="Verdana" w:hAnsi="Verdana"/>
          <w:color w:val="0072BC"/>
          <w:lang w:val="pl-PL"/>
        </w:rPr>
        <w:t xml:space="preserve">stawy podatkowej </w:t>
      </w:r>
      <w:r w:rsidR="00933F6D">
        <w:rPr>
          <w:rFonts w:ascii="Verdana" w:eastAsia="Verdana" w:hAnsi="Verdana"/>
          <w:color w:val="0072BC"/>
          <w:lang w:val="pl-PL"/>
        </w:rPr>
        <w:t xml:space="preserve">z 1845 roku </w:t>
      </w:r>
      <w:r w:rsidR="0096519A">
        <w:rPr>
          <w:rFonts w:ascii="Verdana" w:eastAsia="Verdana" w:hAnsi="Verdana"/>
          <w:color w:val="0072BC"/>
          <w:lang w:val="pl-PL"/>
        </w:rPr>
        <w:t>(</w:t>
      </w:r>
      <w:r w:rsidR="0096519A" w:rsidRPr="0096519A">
        <w:rPr>
          <w:rFonts w:ascii="Verdana" w:eastAsia="Verdana" w:hAnsi="Verdana"/>
          <w:i/>
          <w:color w:val="0072BC"/>
          <w:lang w:val="pl-PL"/>
        </w:rPr>
        <w:t>Invorderingswet</w:t>
      </w:r>
      <w:r w:rsidR="0096519A">
        <w:rPr>
          <w:rFonts w:ascii="Verdana" w:eastAsia="Verdana" w:hAnsi="Verdana"/>
          <w:color w:val="0072BC"/>
          <w:lang w:val="pl-PL"/>
        </w:rPr>
        <w:t>).</w:t>
      </w:r>
      <w:r w:rsidR="00507058">
        <w:rPr>
          <w:rFonts w:ascii="Verdana" w:eastAsia="Verdana" w:hAnsi="Verdana"/>
          <w:color w:val="0072BC"/>
          <w:lang w:val="pl-PL"/>
        </w:rPr>
        <w:t xml:space="preserve"> Trybunał zauważył również, że niniejsza sprawa odnosiła się do prawa Państw do uchwalania </w:t>
      </w:r>
      <w:r w:rsidR="00205F3F">
        <w:rPr>
          <w:rFonts w:ascii="Verdana" w:eastAsia="Verdana" w:hAnsi="Verdana"/>
          <w:color w:val="0072BC"/>
          <w:lang w:val="pl-PL"/>
        </w:rPr>
        <w:t xml:space="preserve">takich praw, które uważają za niezbędne do zabezpieczenia </w:t>
      </w:r>
      <w:r w:rsidR="00F07FDE">
        <w:rPr>
          <w:rFonts w:ascii="Verdana" w:eastAsia="Verdana" w:hAnsi="Verdana"/>
          <w:color w:val="0072BC"/>
          <w:lang w:val="pl-PL"/>
        </w:rPr>
        <w:t>uiszczania</w:t>
      </w:r>
      <w:r w:rsidR="00205F3F">
        <w:rPr>
          <w:rFonts w:ascii="Verdana" w:eastAsia="Verdana" w:hAnsi="Verdana"/>
          <w:color w:val="0072BC"/>
          <w:lang w:val="pl-PL"/>
        </w:rPr>
        <w:t xml:space="preserve"> podatków i przypomniał w tej sprawie, że </w:t>
      </w:r>
      <w:r w:rsidR="00A64719">
        <w:rPr>
          <w:rFonts w:ascii="Verdana" w:eastAsia="Verdana" w:hAnsi="Verdana"/>
          <w:color w:val="0072BC"/>
          <w:lang w:val="pl-PL"/>
        </w:rPr>
        <w:t>ustawodawca</w:t>
      </w:r>
      <w:r w:rsidR="00205F3F">
        <w:rPr>
          <w:rFonts w:ascii="Verdana" w:eastAsia="Verdana" w:hAnsi="Verdana"/>
          <w:color w:val="0072BC"/>
          <w:lang w:val="pl-PL"/>
        </w:rPr>
        <w:t xml:space="preserve"> musi mieć możliwość szerokiego marginesu oceny</w:t>
      </w:r>
      <w:r w:rsidR="00D74740">
        <w:rPr>
          <w:rFonts w:ascii="Verdana" w:eastAsia="Verdana" w:hAnsi="Verdana"/>
          <w:color w:val="0072BC"/>
          <w:lang w:val="pl-PL"/>
        </w:rPr>
        <w:t xml:space="preserve">, szczególnie w odniesieniu do pytania czy – i jeśli tak, </w:t>
      </w:r>
      <w:r w:rsidR="005F7D29">
        <w:rPr>
          <w:rFonts w:ascii="Verdana" w:eastAsia="Verdana" w:hAnsi="Verdana"/>
          <w:color w:val="0072BC"/>
          <w:lang w:val="pl-PL"/>
        </w:rPr>
        <w:t>to, w jakim</w:t>
      </w:r>
      <w:r w:rsidR="00D74740">
        <w:rPr>
          <w:rFonts w:ascii="Verdana" w:eastAsia="Verdana" w:hAnsi="Verdana"/>
          <w:color w:val="0072BC"/>
          <w:lang w:val="pl-PL"/>
        </w:rPr>
        <w:t xml:space="preserve"> zakresie – organy podatkowe powinny skuteczniej egzekwować zobowiązania podatkowe niż zwykli wierzyciele</w:t>
      </w:r>
      <w:r w:rsidR="005966BA">
        <w:rPr>
          <w:rFonts w:ascii="Verdana" w:eastAsia="Verdana" w:hAnsi="Verdana"/>
          <w:color w:val="0072BC"/>
          <w:lang w:val="pl-PL"/>
        </w:rPr>
        <w:t xml:space="preserve"> egzekwujący zobowiązania handlowe.</w:t>
      </w:r>
      <w:r w:rsidR="00A64719">
        <w:rPr>
          <w:rFonts w:ascii="Verdana" w:eastAsia="Verdana" w:hAnsi="Verdana"/>
          <w:color w:val="0072BC"/>
          <w:lang w:val="pl-PL"/>
        </w:rPr>
        <w:t xml:space="preserve"> Trybunał przyjmie </w:t>
      </w:r>
      <w:r w:rsidR="00564059">
        <w:rPr>
          <w:rFonts w:ascii="Verdana" w:eastAsia="Verdana" w:hAnsi="Verdana"/>
          <w:color w:val="0072BC"/>
          <w:lang w:val="pl-PL"/>
        </w:rPr>
        <w:t>ocenę ustawodawcy w tej spra</w:t>
      </w:r>
      <w:r w:rsidR="00034A02">
        <w:rPr>
          <w:rFonts w:ascii="Verdana" w:eastAsia="Verdana" w:hAnsi="Verdana"/>
          <w:color w:val="0072BC"/>
          <w:lang w:val="pl-PL"/>
        </w:rPr>
        <w:t xml:space="preserve">wie, </w:t>
      </w:r>
      <w:r w:rsidR="005F7D29">
        <w:rPr>
          <w:rFonts w:ascii="Verdana" w:eastAsia="Verdana" w:hAnsi="Verdana"/>
          <w:color w:val="0072BC"/>
          <w:lang w:val="pl-PL"/>
        </w:rPr>
        <w:t>chyba, że</w:t>
      </w:r>
      <w:r w:rsidR="00034A02">
        <w:rPr>
          <w:rFonts w:ascii="Verdana" w:eastAsia="Verdana" w:hAnsi="Verdana"/>
          <w:color w:val="0072BC"/>
          <w:lang w:val="pl-PL"/>
        </w:rPr>
        <w:t xml:space="preserve"> będzie pozbawiona rozsądnych podstaw.</w:t>
      </w:r>
    </w:p>
    <w:p w14:paraId="37850CC8" w14:textId="77777777" w:rsidR="006A6CDC" w:rsidRDefault="006A6CDC" w:rsidP="005715B6">
      <w:pPr>
        <w:ind w:left="119" w:right="839"/>
        <w:rPr>
          <w:rFonts w:ascii="Times New Roman" w:eastAsia="Times New Roman" w:hAnsi="Times New Roman"/>
          <w:lang w:val="pl-PL"/>
        </w:rPr>
      </w:pPr>
    </w:p>
    <w:p w14:paraId="06481C97" w14:textId="77777777" w:rsidR="001473E3" w:rsidRDefault="001473E3" w:rsidP="005715B6">
      <w:pPr>
        <w:ind w:left="119" w:right="839"/>
        <w:rPr>
          <w:rFonts w:ascii="Verdana" w:eastAsia="Verdana" w:hAnsi="Verdana"/>
          <w:b/>
          <w:color w:val="0072BC"/>
          <w:u w:val="single"/>
        </w:rPr>
      </w:pPr>
      <w:r>
        <w:rPr>
          <w:rFonts w:ascii="Verdana" w:eastAsia="Verdana" w:hAnsi="Verdana"/>
          <w:b/>
          <w:color w:val="0072BC"/>
          <w:u w:val="single"/>
        </w:rPr>
        <w:t xml:space="preserve">National </w:t>
      </w:r>
      <w:r w:rsidR="00144F07">
        <w:rPr>
          <w:rFonts w:ascii="Verdana" w:eastAsia="Verdana" w:hAnsi="Verdana"/>
          <w:b/>
          <w:color w:val="0072BC"/>
          <w:u w:val="single"/>
        </w:rPr>
        <w:t>and</w:t>
      </w:r>
      <w:r>
        <w:rPr>
          <w:rFonts w:ascii="Verdana" w:eastAsia="Verdana" w:hAnsi="Verdana"/>
          <w:b/>
          <w:color w:val="0072BC"/>
          <w:u w:val="single"/>
        </w:rPr>
        <w:t xml:space="preserve"> Provincial Building S</w:t>
      </w:r>
      <w:r>
        <w:rPr>
          <w:rFonts w:ascii="Verdana" w:eastAsia="Verdana" w:hAnsi="Verdana"/>
          <w:b/>
          <w:color w:val="0072BC"/>
          <w:u w:val="single"/>
        </w:rPr>
        <w:t>o</w:t>
      </w:r>
      <w:r>
        <w:rPr>
          <w:rFonts w:ascii="Verdana" w:eastAsia="Verdana" w:hAnsi="Verdana"/>
          <w:b/>
          <w:color w:val="0072BC"/>
          <w:u w:val="single"/>
        </w:rPr>
        <w:t>ciety, Le</w:t>
      </w:r>
      <w:r w:rsidR="00F35750">
        <w:rPr>
          <w:rFonts w:ascii="Verdana" w:eastAsia="Verdana" w:hAnsi="Verdana"/>
          <w:b/>
          <w:color w:val="0072BC"/>
          <w:u w:val="single"/>
        </w:rPr>
        <w:t>eds Permanent Building Society</w:t>
      </w:r>
      <w:r w:rsidR="00144F07">
        <w:rPr>
          <w:rFonts w:ascii="Verdana" w:eastAsia="Verdana" w:hAnsi="Verdana"/>
          <w:b/>
          <w:color w:val="0072BC"/>
          <w:u w:val="single"/>
        </w:rPr>
        <w:t xml:space="preserve"> oraz</w:t>
      </w:r>
      <w:r>
        <w:rPr>
          <w:rFonts w:ascii="Verdana" w:eastAsia="Verdana" w:hAnsi="Verdana"/>
          <w:b/>
          <w:color w:val="0072BC"/>
          <w:u w:val="single"/>
        </w:rPr>
        <w:t xml:space="preserve"> Yorkshire Building Society </w:t>
      </w:r>
      <w:r w:rsidR="00F35750">
        <w:rPr>
          <w:rFonts w:ascii="Verdana" w:eastAsia="Verdana" w:hAnsi="Verdana"/>
          <w:b/>
          <w:color w:val="0072BC"/>
          <w:u w:val="single"/>
        </w:rPr>
        <w:t>przeciwko Zjednoczonemu Królestwu</w:t>
      </w:r>
    </w:p>
    <w:p w14:paraId="177D8EB8" w14:textId="77777777" w:rsidR="001473E3" w:rsidRPr="00034A02" w:rsidRDefault="001473E3" w:rsidP="005715B6">
      <w:pPr>
        <w:ind w:left="119" w:right="839"/>
        <w:rPr>
          <w:rFonts w:ascii="Verdana" w:eastAsia="Verdana" w:hAnsi="Verdana"/>
          <w:color w:val="808080"/>
          <w:sz w:val="18"/>
          <w:lang w:val="pl-PL"/>
        </w:rPr>
      </w:pPr>
      <w:r w:rsidRPr="00034A02">
        <w:rPr>
          <w:rFonts w:ascii="Verdana" w:eastAsia="Verdana" w:hAnsi="Verdana"/>
          <w:color w:val="808080"/>
          <w:sz w:val="18"/>
          <w:lang w:val="pl-PL"/>
        </w:rPr>
        <w:t xml:space="preserve">23 </w:t>
      </w:r>
      <w:r w:rsidR="00230BED" w:rsidRPr="00034A02">
        <w:rPr>
          <w:rFonts w:ascii="Verdana" w:eastAsia="Verdana" w:hAnsi="Verdana"/>
          <w:color w:val="808080"/>
          <w:sz w:val="18"/>
          <w:lang w:val="pl-PL"/>
        </w:rPr>
        <w:t>października</w:t>
      </w:r>
      <w:r w:rsidRPr="00034A02">
        <w:rPr>
          <w:rFonts w:ascii="Verdana" w:eastAsia="Verdana" w:hAnsi="Verdana"/>
          <w:color w:val="808080"/>
          <w:sz w:val="18"/>
          <w:lang w:val="pl-PL"/>
        </w:rPr>
        <w:t xml:space="preserve"> 1997</w:t>
      </w:r>
      <w:r w:rsidR="00230BED" w:rsidRPr="00034A02">
        <w:rPr>
          <w:rFonts w:ascii="Verdana" w:eastAsia="Verdana" w:hAnsi="Verdana"/>
          <w:color w:val="808080"/>
          <w:sz w:val="18"/>
          <w:lang w:val="pl-PL"/>
        </w:rPr>
        <w:t xml:space="preserve"> roku</w:t>
      </w:r>
    </w:p>
    <w:p w14:paraId="46D8F5B8" w14:textId="77777777" w:rsidR="00034A02" w:rsidRPr="00034A02" w:rsidRDefault="00034A02" w:rsidP="005715B6">
      <w:pPr>
        <w:ind w:left="119" w:right="839"/>
        <w:jc w:val="both"/>
        <w:rPr>
          <w:rFonts w:ascii="Verdana" w:eastAsia="Verdana" w:hAnsi="Verdana"/>
          <w:lang w:val="pl-PL"/>
        </w:rPr>
      </w:pPr>
      <w:r w:rsidRPr="00034A02">
        <w:rPr>
          <w:rFonts w:ascii="Verdana" w:eastAsia="Verdana" w:hAnsi="Verdana"/>
          <w:lang w:val="pl-PL"/>
        </w:rPr>
        <w:t xml:space="preserve">Niniejsza sprawa dotyczyła roszczeń prawnych </w:t>
      </w:r>
      <w:r>
        <w:rPr>
          <w:rFonts w:ascii="Verdana" w:eastAsia="Verdana" w:hAnsi="Verdana"/>
          <w:lang w:val="pl-PL"/>
        </w:rPr>
        <w:t>o zwrot środków pieniężnych wypłaconych na podstawie unieważnionych przepisów podatkowych</w:t>
      </w:r>
      <w:r w:rsidR="00A57DA1">
        <w:rPr>
          <w:rFonts w:ascii="Verdana" w:eastAsia="Verdana" w:hAnsi="Verdana"/>
          <w:lang w:val="pl-PL"/>
        </w:rPr>
        <w:t xml:space="preserve"> wygasłych pod wpływem wstec</w:t>
      </w:r>
      <w:r w:rsidR="002D4573">
        <w:rPr>
          <w:rFonts w:ascii="Verdana" w:eastAsia="Verdana" w:hAnsi="Verdana"/>
          <w:lang w:val="pl-PL"/>
        </w:rPr>
        <w:t>znego ustawodawstwa (sekcja 53 u</w:t>
      </w:r>
      <w:r w:rsidR="00A57DA1">
        <w:rPr>
          <w:rFonts w:ascii="Verdana" w:eastAsia="Verdana" w:hAnsi="Verdana"/>
          <w:lang w:val="pl-PL"/>
        </w:rPr>
        <w:t xml:space="preserve">stawy o finansach </w:t>
      </w:r>
      <w:r w:rsidR="002D4573">
        <w:rPr>
          <w:rFonts w:ascii="Verdana" w:eastAsia="Verdana" w:hAnsi="Verdana"/>
          <w:lang w:val="pl-PL"/>
        </w:rPr>
        <w:t>z roku 1991 oraz sekcji 64 tej u</w:t>
      </w:r>
      <w:r w:rsidR="00A57DA1">
        <w:rPr>
          <w:rFonts w:ascii="Verdana" w:eastAsia="Verdana" w:hAnsi="Verdana"/>
          <w:lang w:val="pl-PL"/>
        </w:rPr>
        <w:t>stawy o finansach (Nr 2) z roku 19</w:t>
      </w:r>
      <w:r w:rsidR="007E5750">
        <w:rPr>
          <w:rFonts w:ascii="Verdana" w:eastAsia="Verdana" w:hAnsi="Verdana"/>
          <w:lang w:val="pl-PL"/>
        </w:rPr>
        <w:t>9</w:t>
      </w:r>
      <w:r w:rsidR="00A57DA1">
        <w:rPr>
          <w:rFonts w:ascii="Verdana" w:eastAsia="Verdana" w:hAnsi="Verdana"/>
          <w:lang w:val="pl-PL"/>
        </w:rPr>
        <w:t>2).</w:t>
      </w:r>
      <w:r w:rsidR="00BA6C69">
        <w:rPr>
          <w:rFonts w:ascii="Verdana" w:eastAsia="Verdana" w:hAnsi="Verdana"/>
          <w:lang w:val="pl-PL"/>
        </w:rPr>
        <w:t xml:space="preserve"> Skarżące towarzystwa budowlane</w:t>
      </w:r>
      <w:r w:rsidR="00764C1B">
        <w:rPr>
          <w:rStyle w:val="Odwoanieprzypisudolnego"/>
          <w:rFonts w:ascii="Verdana" w:eastAsia="Verdana" w:hAnsi="Verdana"/>
          <w:lang w:val="pl-PL"/>
        </w:rPr>
        <w:footnoteReference w:id="1"/>
      </w:r>
      <w:r w:rsidR="00FE61E0">
        <w:rPr>
          <w:rFonts w:ascii="Verdana" w:eastAsia="Verdana" w:hAnsi="Verdana"/>
          <w:lang w:val="pl-PL"/>
        </w:rPr>
        <w:t xml:space="preserve"> twierdziły w szczególności, że nastąpiło naruszenie prawa do własności.</w:t>
      </w:r>
    </w:p>
    <w:p w14:paraId="0C577B9F" w14:textId="77777777" w:rsidR="00B14339" w:rsidRPr="00B14339" w:rsidRDefault="00CE3D73" w:rsidP="005715B6">
      <w:pPr>
        <w:ind w:left="119" w:right="839"/>
        <w:jc w:val="both"/>
        <w:rPr>
          <w:rFonts w:ascii="Verdana" w:eastAsia="Verdana" w:hAnsi="Verdana"/>
          <w:color w:val="0072BC"/>
          <w:lang w:val="pl-PL"/>
        </w:rPr>
      </w:pPr>
      <w:r w:rsidRPr="00CE3D73">
        <w:rPr>
          <w:rFonts w:ascii="Verdana" w:eastAsia="Verdana" w:hAnsi="Verdana"/>
          <w:color w:val="0072BC"/>
          <w:lang w:val="pl-PL"/>
        </w:rPr>
        <w:t xml:space="preserve">Trybunał orzekł, że </w:t>
      </w:r>
      <w:r w:rsidRPr="00CE3D73">
        <w:rPr>
          <w:rFonts w:ascii="Verdana" w:eastAsia="Verdana" w:hAnsi="Verdana"/>
          <w:b/>
          <w:color w:val="0072BC"/>
          <w:lang w:val="pl-PL"/>
        </w:rPr>
        <w:t>nie nastąpiło naruszenie Artykułu 1</w:t>
      </w:r>
      <w:r>
        <w:rPr>
          <w:rFonts w:ascii="Verdana" w:eastAsia="Verdana" w:hAnsi="Verdana"/>
          <w:color w:val="0072BC"/>
          <w:lang w:val="pl-PL"/>
        </w:rPr>
        <w:t xml:space="preserve"> (ochrona własności) </w:t>
      </w:r>
      <w:r w:rsidRPr="00CE3D73">
        <w:rPr>
          <w:rFonts w:ascii="Verdana" w:eastAsia="Verdana" w:hAnsi="Verdana"/>
          <w:b/>
          <w:color w:val="0072BC"/>
          <w:lang w:val="pl-PL"/>
        </w:rPr>
        <w:t>Protokołu</w:t>
      </w:r>
      <w:r>
        <w:rPr>
          <w:rFonts w:ascii="Verdana" w:eastAsia="Verdana" w:hAnsi="Verdana"/>
          <w:color w:val="0072BC"/>
          <w:lang w:val="pl-PL"/>
        </w:rPr>
        <w:t xml:space="preserve"> </w:t>
      </w:r>
      <w:r w:rsidRPr="00CE3D73">
        <w:rPr>
          <w:rFonts w:ascii="Verdana" w:eastAsia="Verdana" w:hAnsi="Verdana"/>
          <w:b/>
          <w:color w:val="0072BC"/>
          <w:lang w:val="pl-PL"/>
        </w:rPr>
        <w:t>Nr</w:t>
      </w:r>
      <w:r>
        <w:rPr>
          <w:rFonts w:ascii="Verdana" w:eastAsia="Verdana" w:hAnsi="Verdana"/>
          <w:color w:val="0072BC"/>
          <w:lang w:val="pl-PL"/>
        </w:rPr>
        <w:t xml:space="preserve"> </w:t>
      </w:r>
      <w:r w:rsidRPr="00CE3D73">
        <w:rPr>
          <w:rFonts w:ascii="Verdana" w:eastAsia="Verdana" w:hAnsi="Verdana"/>
          <w:b/>
          <w:color w:val="0072BC"/>
          <w:lang w:val="pl-PL"/>
        </w:rPr>
        <w:t>1</w:t>
      </w:r>
      <w:r>
        <w:rPr>
          <w:rFonts w:ascii="Verdana" w:eastAsia="Verdana" w:hAnsi="Verdana"/>
          <w:color w:val="0072BC"/>
          <w:lang w:val="pl-PL"/>
        </w:rPr>
        <w:t xml:space="preserve">. Biorąc pod uwagę szeroki margines oceny, z którego korzysta </w:t>
      </w:r>
      <w:r>
        <w:rPr>
          <w:rFonts w:ascii="Verdana" w:eastAsia="Verdana" w:hAnsi="Verdana"/>
          <w:color w:val="0072BC"/>
          <w:lang w:val="pl-PL"/>
        </w:rPr>
        <w:lastRenderedPageBreak/>
        <w:t>Umawiające się Państwo</w:t>
      </w:r>
      <w:r w:rsidR="001C5EB0">
        <w:rPr>
          <w:rFonts w:ascii="Verdana" w:eastAsia="Verdana" w:hAnsi="Verdana"/>
          <w:color w:val="0072BC"/>
          <w:lang w:val="pl-PL"/>
        </w:rPr>
        <w:t xml:space="preserve"> w </w:t>
      </w:r>
      <w:r w:rsidR="001357CA">
        <w:rPr>
          <w:rFonts w:ascii="Verdana" w:eastAsia="Verdana" w:hAnsi="Verdana"/>
          <w:color w:val="0072BC"/>
          <w:lang w:val="pl-PL"/>
        </w:rPr>
        <w:t xml:space="preserve">kształtowaniu i przyjmowaniu polityk w sektorze podatków, w tych okolicznościach Trybunał stwierdził, że wsteczne środki przyjęte przez Parlament, </w:t>
      </w:r>
      <w:r w:rsidR="005F7D29">
        <w:rPr>
          <w:rFonts w:ascii="Verdana" w:eastAsia="Verdana" w:hAnsi="Verdana"/>
          <w:color w:val="0072BC"/>
          <w:lang w:val="pl-PL"/>
        </w:rPr>
        <w:t>nawet, jeśli</w:t>
      </w:r>
      <w:r w:rsidR="001357CA">
        <w:rPr>
          <w:rFonts w:ascii="Verdana" w:eastAsia="Verdana" w:hAnsi="Verdana"/>
          <w:color w:val="0072BC"/>
          <w:lang w:val="pl-PL"/>
        </w:rPr>
        <w:t xml:space="preserve"> ograniczały roszczenia prawne skarżącego, nie zakłócały zachowania równowagi pomiędzy </w:t>
      </w:r>
      <w:r w:rsidR="009C20A2">
        <w:rPr>
          <w:rFonts w:ascii="Verdana" w:eastAsia="Verdana" w:hAnsi="Verdana"/>
          <w:color w:val="0072BC"/>
          <w:lang w:val="pl-PL"/>
        </w:rPr>
        <w:t xml:space="preserve">prawem do zwrotu </w:t>
      </w:r>
      <w:r w:rsidR="00D249E9">
        <w:rPr>
          <w:rFonts w:ascii="Verdana" w:eastAsia="Verdana" w:hAnsi="Verdana"/>
          <w:color w:val="0072BC"/>
          <w:lang w:val="pl-PL"/>
        </w:rPr>
        <w:t xml:space="preserve">i </w:t>
      </w:r>
      <w:r w:rsidR="000019A1">
        <w:rPr>
          <w:rFonts w:ascii="Verdana" w:eastAsia="Verdana" w:hAnsi="Verdana"/>
          <w:color w:val="0072BC"/>
          <w:lang w:val="pl-PL"/>
        </w:rPr>
        <w:t>interesem publiczny</w:t>
      </w:r>
      <w:r w:rsidR="00396662">
        <w:rPr>
          <w:rFonts w:ascii="Verdana" w:eastAsia="Verdana" w:hAnsi="Verdana"/>
          <w:color w:val="0072BC"/>
          <w:lang w:val="pl-PL"/>
        </w:rPr>
        <w:t xml:space="preserve"> w zabezpieczeniu </w:t>
      </w:r>
      <w:r w:rsidR="00F07FDE">
        <w:rPr>
          <w:rFonts w:ascii="Verdana" w:eastAsia="Verdana" w:hAnsi="Verdana"/>
          <w:color w:val="0072BC"/>
          <w:lang w:val="pl-PL"/>
        </w:rPr>
        <w:t>uiszczania</w:t>
      </w:r>
      <w:r w:rsidR="00396662">
        <w:rPr>
          <w:rFonts w:ascii="Verdana" w:eastAsia="Verdana" w:hAnsi="Verdana"/>
          <w:color w:val="0072BC"/>
          <w:lang w:val="pl-PL"/>
        </w:rPr>
        <w:t xml:space="preserve"> podatków. Trybunał stwierdził ponadto, </w:t>
      </w:r>
      <w:r w:rsidR="00AC1DEC">
        <w:rPr>
          <w:rFonts w:ascii="Verdana" w:eastAsia="Verdana" w:hAnsi="Verdana"/>
          <w:color w:val="0072BC"/>
          <w:lang w:val="pl-PL"/>
        </w:rPr>
        <w:t xml:space="preserve">że </w:t>
      </w:r>
      <w:r w:rsidR="00AC1DEC">
        <w:rPr>
          <w:rFonts w:ascii="Verdana" w:eastAsia="Verdana" w:hAnsi="Verdana"/>
          <w:b/>
          <w:color w:val="0072BC"/>
          <w:lang w:val="pl-PL"/>
        </w:rPr>
        <w:t>nie nastąpiło naruszenie Artykułu 6 ust. 1</w:t>
      </w:r>
      <w:r w:rsidR="00AC1DEC">
        <w:rPr>
          <w:rFonts w:ascii="Verdana" w:eastAsia="Verdana" w:hAnsi="Verdana"/>
          <w:color w:val="0072BC"/>
          <w:lang w:val="pl-PL"/>
        </w:rPr>
        <w:t xml:space="preserve"> (prawo do rzetelnego procesu sądowego) Konwencji, zauważając, że skarżący nie mogli w tych okolicznościach sprawiedliwie zaskarżyć odmowy prawa dostępu do sądów o sądowe ustalenie ich praw.</w:t>
      </w:r>
      <w:r w:rsidR="009F31B4">
        <w:rPr>
          <w:rFonts w:ascii="Verdana" w:eastAsia="Verdana" w:hAnsi="Verdana"/>
          <w:color w:val="0072BC"/>
          <w:lang w:val="pl-PL"/>
        </w:rPr>
        <w:t xml:space="preserve"> Trybunał stwierdził również, że </w:t>
      </w:r>
      <w:r w:rsidR="009F31B4">
        <w:rPr>
          <w:rFonts w:ascii="Verdana" w:eastAsia="Verdana" w:hAnsi="Verdana"/>
          <w:b/>
          <w:color w:val="0072BC"/>
          <w:lang w:val="pl-PL"/>
        </w:rPr>
        <w:t xml:space="preserve">nie nastąpiło naruszenie Artykułu 1 Protokołu Nr 1 w związku z </w:t>
      </w:r>
      <w:r w:rsidR="00B14339">
        <w:rPr>
          <w:rFonts w:ascii="Verdana" w:eastAsia="Verdana" w:hAnsi="Verdana"/>
          <w:b/>
          <w:color w:val="0072BC"/>
          <w:lang w:val="pl-PL"/>
        </w:rPr>
        <w:t xml:space="preserve">Artykułem 14 </w:t>
      </w:r>
      <w:r w:rsidR="00B14339" w:rsidRPr="00B14339">
        <w:rPr>
          <w:rFonts w:ascii="Verdana" w:eastAsia="Verdana" w:hAnsi="Verdana"/>
          <w:color w:val="0072BC"/>
          <w:lang w:val="pl-PL"/>
        </w:rPr>
        <w:t>(zakaz dyskryminacji)</w:t>
      </w:r>
      <w:r w:rsidR="00B14339">
        <w:rPr>
          <w:rFonts w:ascii="Verdana" w:eastAsia="Verdana" w:hAnsi="Verdana"/>
          <w:color w:val="0072BC"/>
          <w:lang w:val="pl-PL"/>
        </w:rPr>
        <w:t xml:space="preserve"> Konwencji oraz </w:t>
      </w:r>
      <w:r w:rsidR="00B14339">
        <w:rPr>
          <w:rFonts w:ascii="Verdana" w:eastAsia="Verdana" w:hAnsi="Verdana"/>
          <w:b/>
          <w:color w:val="0072BC"/>
          <w:lang w:val="pl-PL"/>
        </w:rPr>
        <w:t>nie nastąpiło naruszenie Artykułu 6 ust. 1 w związku z Artykułem 14</w:t>
      </w:r>
      <w:r w:rsidR="00B14339">
        <w:rPr>
          <w:rFonts w:ascii="Verdana" w:eastAsia="Verdana" w:hAnsi="Verdana"/>
          <w:color w:val="0072BC"/>
          <w:lang w:val="pl-PL"/>
        </w:rPr>
        <w:t>.</w:t>
      </w:r>
    </w:p>
    <w:p w14:paraId="132E4C32" w14:textId="77777777" w:rsidR="006A6CDC" w:rsidRDefault="006A6CDC" w:rsidP="005715B6">
      <w:pPr>
        <w:ind w:left="119" w:right="839"/>
        <w:jc w:val="both"/>
        <w:rPr>
          <w:rFonts w:ascii="Verdana" w:eastAsia="Verdana" w:hAnsi="Verdana"/>
          <w:b/>
          <w:color w:val="0072BC"/>
          <w:lang w:val="pl-PL"/>
        </w:rPr>
      </w:pPr>
    </w:p>
    <w:p w14:paraId="722DCDF0" w14:textId="77777777" w:rsidR="001473E3" w:rsidRPr="00230BED" w:rsidRDefault="001473E3" w:rsidP="005715B6">
      <w:pPr>
        <w:ind w:left="119" w:right="839"/>
        <w:jc w:val="both"/>
        <w:rPr>
          <w:rFonts w:ascii="Verdana" w:eastAsia="Verdana" w:hAnsi="Verdana"/>
          <w:b/>
          <w:color w:val="0072BC"/>
          <w:u w:val="single"/>
          <w:lang w:val="pl-PL"/>
        </w:rPr>
      </w:pPr>
      <w:r w:rsidRPr="00230BED">
        <w:rPr>
          <w:rFonts w:ascii="Verdana" w:eastAsia="Verdana" w:hAnsi="Verdana"/>
          <w:b/>
          <w:color w:val="0072BC"/>
          <w:u w:val="single"/>
          <w:lang w:val="pl-PL"/>
        </w:rPr>
        <w:t xml:space="preserve">S.A. Dangeville </w:t>
      </w:r>
      <w:r w:rsidR="00F35750" w:rsidRPr="00230BED">
        <w:rPr>
          <w:rFonts w:ascii="Verdana" w:eastAsia="Verdana" w:hAnsi="Verdana"/>
          <w:b/>
          <w:color w:val="0072BC"/>
          <w:u w:val="single"/>
          <w:lang w:val="pl-PL"/>
        </w:rPr>
        <w:t>przeciwko Francji</w:t>
      </w:r>
    </w:p>
    <w:p w14:paraId="62425DBB" w14:textId="77777777" w:rsidR="001473E3" w:rsidRPr="006A6CDC" w:rsidRDefault="001473E3" w:rsidP="005715B6">
      <w:pPr>
        <w:ind w:left="119" w:right="839"/>
        <w:rPr>
          <w:rFonts w:ascii="Verdana" w:eastAsia="Verdana" w:hAnsi="Verdana"/>
          <w:color w:val="808080"/>
          <w:sz w:val="18"/>
          <w:lang w:val="pl-PL"/>
        </w:rPr>
      </w:pPr>
      <w:r w:rsidRPr="006A6CDC">
        <w:rPr>
          <w:rFonts w:ascii="Verdana" w:eastAsia="Verdana" w:hAnsi="Verdana"/>
          <w:color w:val="808080"/>
          <w:sz w:val="18"/>
          <w:lang w:val="pl-PL"/>
        </w:rPr>
        <w:t xml:space="preserve">16 </w:t>
      </w:r>
      <w:r w:rsidR="00230BED" w:rsidRPr="006A6CDC">
        <w:rPr>
          <w:rFonts w:ascii="Verdana" w:eastAsia="Verdana" w:hAnsi="Verdana"/>
          <w:color w:val="808080"/>
          <w:sz w:val="18"/>
          <w:lang w:val="pl-PL"/>
        </w:rPr>
        <w:t>kwietnia</w:t>
      </w:r>
      <w:r w:rsidRPr="006A6CDC">
        <w:rPr>
          <w:rFonts w:ascii="Verdana" w:eastAsia="Verdana" w:hAnsi="Verdana"/>
          <w:color w:val="808080"/>
          <w:sz w:val="18"/>
          <w:lang w:val="pl-PL"/>
        </w:rPr>
        <w:t xml:space="preserve"> 2002</w:t>
      </w:r>
      <w:r w:rsidR="00230BED" w:rsidRPr="006A6CDC">
        <w:rPr>
          <w:rFonts w:ascii="Verdana" w:eastAsia="Verdana" w:hAnsi="Verdana"/>
          <w:color w:val="808080"/>
          <w:sz w:val="18"/>
          <w:lang w:val="pl-PL"/>
        </w:rPr>
        <w:t xml:space="preserve"> roku</w:t>
      </w:r>
    </w:p>
    <w:p w14:paraId="2712BE5B" w14:textId="77777777" w:rsidR="004439E9" w:rsidRPr="005910BA" w:rsidRDefault="004A1C5D" w:rsidP="005715B6">
      <w:pPr>
        <w:ind w:left="119" w:right="839"/>
        <w:jc w:val="both"/>
        <w:rPr>
          <w:rFonts w:ascii="Verdana" w:eastAsia="Verdana" w:hAnsi="Verdana"/>
          <w:lang w:val="pl-PL"/>
        </w:rPr>
      </w:pPr>
      <w:r w:rsidRPr="004A1C5D">
        <w:rPr>
          <w:rFonts w:ascii="Verdana" w:eastAsia="Verdana" w:hAnsi="Verdana"/>
          <w:lang w:val="pl-PL"/>
        </w:rPr>
        <w:t xml:space="preserve">Skarżąca spółka, firma brokerów ubezpieczeniowych, której transakcje handlowe podlegały opodatkowaniu podatkiem od wartości dodanej (VAT), uiściła kwotę 292,816 franków francuskich powyższego podatku VAT </w:t>
      </w:r>
      <w:r w:rsidR="00CD68CF">
        <w:rPr>
          <w:rFonts w:ascii="Verdana" w:eastAsia="Verdana" w:hAnsi="Verdana"/>
          <w:lang w:val="pl-PL"/>
        </w:rPr>
        <w:t>za</w:t>
      </w:r>
      <w:r w:rsidRPr="004A1C5D">
        <w:rPr>
          <w:rFonts w:ascii="Verdana" w:eastAsia="Verdana" w:hAnsi="Verdana"/>
          <w:lang w:val="pl-PL"/>
        </w:rPr>
        <w:t xml:space="preserve"> swoją działa</w:t>
      </w:r>
      <w:r>
        <w:rPr>
          <w:rFonts w:ascii="Verdana" w:eastAsia="Verdana" w:hAnsi="Verdana"/>
          <w:lang w:val="pl-PL"/>
        </w:rPr>
        <w:t>l</w:t>
      </w:r>
      <w:r w:rsidR="00946020">
        <w:rPr>
          <w:rFonts w:ascii="Verdana" w:eastAsia="Verdana" w:hAnsi="Verdana"/>
          <w:lang w:val="pl-PL"/>
        </w:rPr>
        <w:t>ność w roku 19</w:t>
      </w:r>
      <w:r w:rsidR="004439E9">
        <w:rPr>
          <w:rFonts w:ascii="Verdana" w:eastAsia="Verdana" w:hAnsi="Verdana"/>
          <w:lang w:val="pl-PL"/>
        </w:rPr>
        <w:t>7</w:t>
      </w:r>
      <w:r w:rsidR="00946020">
        <w:rPr>
          <w:rFonts w:ascii="Verdana" w:eastAsia="Verdana" w:hAnsi="Verdana"/>
          <w:lang w:val="pl-PL"/>
        </w:rPr>
        <w:t>8</w:t>
      </w:r>
      <w:r w:rsidR="004439E9">
        <w:rPr>
          <w:rFonts w:ascii="Verdana" w:eastAsia="Verdana" w:hAnsi="Verdana"/>
          <w:lang w:val="pl-PL"/>
        </w:rPr>
        <w:t xml:space="preserve">. </w:t>
      </w:r>
      <w:r w:rsidR="0074053D">
        <w:rPr>
          <w:rFonts w:ascii="Verdana" w:eastAsia="Verdana" w:hAnsi="Verdana"/>
          <w:lang w:val="pl-PL"/>
        </w:rPr>
        <w:t>Przepisy VI Dyrek</w:t>
      </w:r>
      <w:r w:rsidR="003403A0">
        <w:rPr>
          <w:rFonts w:ascii="Verdana" w:eastAsia="Verdana" w:hAnsi="Verdana"/>
          <w:lang w:val="pl-PL"/>
        </w:rPr>
        <w:t xml:space="preserve">tywy Rady Wspólnot Europejskich, które powinny być stosowane od dnia 1 stycznia 1987 roku, zwalniały „transakcje ubezpieczeniowe i reasekuracyjne, włączając powiązane usługi świadczone przez brokerów </w:t>
      </w:r>
      <w:r w:rsidR="0062517F">
        <w:rPr>
          <w:rFonts w:ascii="Verdana" w:eastAsia="Verdana" w:hAnsi="Verdana"/>
          <w:lang w:val="pl-PL"/>
        </w:rPr>
        <w:t xml:space="preserve">ubezpieczeniowych </w:t>
      </w:r>
      <w:r w:rsidR="003403A0">
        <w:rPr>
          <w:rFonts w:ascii="Verdana" w:eastAsia="Verdana" w:hAnsi="Verdana"/>
          <w:lang w:val="pl-PL"/>
        </w:rPr>
        <w:t>i agentów u</w:t>
      </w:r>
      <w:r w:rsidR="00DB5FFF">
        <w:rPr>
          <w:rFonts w:ascii="Verdana" w:eastAsia="Verdana" w:hAnsi="Verdana"/>
          <w:lang w:val="pl-PL"/>
        </w:rPr>
        <w:t>bezpieczeniowych</w:t>
      </w:r>
      <w:r w:rsidR="003403A0">
        <w:rPr>
          <w:rFonts w:ascii="Verdana" w:eastAsia="Verdana" w:hAnsi="Verdana"/>
          <w:lang w:val="pl-PL"/>
        </w:rPr>
        <w:t>” z opłaty</w:t>
      </w:r>
      <w:r w:rsidR="00946020">
        <w:rPr>
          <w:rFonts w:ascii="Verdana" w:eastAsia="Verdana" w:hAnsi="Verdana"/>
          <w:lang w:val="pl-PL"/>
        </w:rPr>
        <w:t xml:space="preserve"> podatku</w:t>
      </w:r>
      <w:r w:rsidR="003403A0">
        <w:rPr>
          <w:rFonts w:ascii="Verdana" w:eastAsia="Verdana" w:hAnsi="Verdana"/>
          <w:lang w:val="pl-PL"/>
        </w:rPr>
        <w:t xml:space="preserve"> VAT</w:t>
      </w:r>
      <w:r w:rsidR="00CA55AB">
        <w:rPr>
          <w:rFonts w:ascii="Verdana" w:eastAsia="Verdana" w:hAnsi="Verdana"/>
          <w:lang w:val="pl-PL"/>
        </w:rPr>
        <w:t>.</w:t>
      </w:r>
      <w:r w:rsidR="002C75B3">
        <w:rPr>
          <w:rFonts w:ascii="Verdana" w:eastAsia="Verdana" w:hAnsi="Verdana"/>
          <w:lang w:val="pl-PL"/>
        </w:rPr>
        <w:t xml:space="preserve"> </w:t>
      </w:r>
      <w:r w:rsidR="009707E3">
        <w:rPr>
          <w:rFonts w:ascii="Verdana" w:eastAsia="Verdana" w:hAnsi="Verdana"/>
          <w:lang w:val="pl-PL"/>
        </w:rPr>
        <w:t>J</w:t>
      </w:r>
      <w:r w:rsidR="002C75B3">
        <w:rPr>
          <w:rFonts w:ascii="Verdana" w:eastAsia="Verdana" w:hAnsi="Verdana"/>
          <w:lang w:val="pl-PL"/>
        </w:rPr>
        <w:t>ednak</w:t>
      </w:r>
      <w:r w:rsidR="009707E3">
        <w:rPr>
          <w:rFonts w:ascii="Verdana" w:eastAsia="Verdana" w:hAnsi="Verdana"/>
          <w:lang w:val="pl-PL"/>
        </w:rPr>
        <w:t>że</w:t>
      </w:r>
      <w:r w:rsidR="00F46BFC">
        <w:rPr>
          <w:rFonts w:ascii="Verdana" w:eastAsia="Verdana" w:hAnsi="Verdana"/>
          <w:lang w:val="pl-PL"/>
        </w:rPr>
        <w:t>, przyznano Francji przedłużenie terminu wdrożenia tej dyrektywy.</w:t>
      </w:r>
      <w:r w:rsidR="00A15207">
        <w:rPr>
          <w:rFonts w:ascii="Verdana" w:eastAsia="Verdana" w:hAnsi="Verdana"/>
          <w:lang w:val="pl-PL"/>
        </w:rPr>
        <w:t xml:space="preserve"> Skarżąca spółka starała się o zwrot zapłaconej wartości VAT lub, w przypadku braku możliwości, </w:t>
      </w:r>
      <w:r w:rsidR="001C41A7">
        <w:rPr>
          <w:rFonts w:ascii="Verdana" w:eastAsia="Verdana" w:hAnsi="Verdana"/>
          <w:lang w:val="pl-PL"/>
        </w:rPr>
        <w:t xml:space="preserve">o zwrot kwoty przypisanej od 1 stycznia 1987 </w:t>
      </w:r>
      <w:r w:rsidR="00200CC9">
        <w:rPr>
          <w:rFonts w:ascii="Verdana" w:eastAsia="Verdana" w:hAnsi="Verdana"/>
          <w:lang w:val="pl-PL"/>
        </w:rPr>
        <w:t xml:space="preserve">roku </w:t>
      </w:r>
      <w:r w:rsidR="001C41A7">
        <w:rPr>
          <w:rFonts w:ascii="Verdana" w:eastAsia="Verdana" w:hAnsi="Verdana"/>
          <w:lang w:val="pl-PL"/>
        </w:rPr>
        <w:t>do dnia wejścia dyrektywy w życie.</w:t>
      </w:r>
      <w:r w:rsidR="00CC136D">
        <w:rPr>
          <w:rFonts w:ascii="Verdana" w:eastAsia="Verdana" w:hAnsi="Verdana"/>
          <w:lang w:val="pl-PL"/>
        </w:rPr>
        <w:t xml:space="preserve"> Rada Stanu odrzuciła wniosek. </w:t>
      </w:r>
      <w:r w:rsidR="003D2B12">
        <w:rPr>
          <w:rFonts w:ascii="Verdana" w:eastAsia="Verdana" w:hAnsi="Verdana"/>
          <w:lang w:val="pl-PL"/>
        </w:rPr>
        <w:t xml:space="preserve">Skarżąca spółka wniosła również wniosek do organów podatkowych z żądaniem o przegląd </w:t>
      </w:r>
      <w:r w:rsidR="005910BA">
        <w:rPr>
          <w:rFonts w:ascii="Verdana" w:eastAsia="Verdana" w:hAnsi="Verdana"/>
          <w:lang w:val="pl-PL"/>
        </w:rPr>
        <w:t>jej</w:t>
      </w:r>
      <w:r w:rsidR="003D2B12">
        <w:rPr>
          <w:rFonts w:ascii="Verdana" w:eastAsia="Verdana" w:hAnsi="Verdana"/>
          <w:lang w:val="pl-PL"/>
        </w:rPr>
        <w:t xml:space="preserve"> pozycji. </w:t>
      </w:r>
      <w:r w:rsidR="005910BA" w:rsidRPr="005910BA">
        <w:rPr>
          <w:rFonts w:ascii="Verdana" w:eastAsia="Verdana" w:hAnsi="Verdana"/>
          <w:lang w:val="pl-PL"/>
        </w:rPr>
        <w:t>Postępowania te zostały odrzucone przez Radę Stanu, która orzekła, że wniosek o zwrot podatku by</w:t>
      </w:r>
      <w:r w:rsidR="005910BA">
        <w:rPr>
          <w:rFonts w:ascii="Verdana" w:eastAsia="Verdana" w:hAnsi="Verdana"/>
          <w:lang w:val="pl-PL"/>
        </w:rPr>
        <w:t xml:space="preserve">ł już przedmiotem ostatecznego </w:t>
      </w:r>
      <w:r w:rsidR="00C00007">
        <w:rPr>
          <w:rFonts w:ascii="Verdana" w:eastAsia="Verdana" w:hAnsi="Verdana"/>
          <w:lang w:val="pl-PL"/>
        </w:rPr>
        <w:t>orzeczenia</w:t>
      </w:r>
      <w:r w:rsidR="005910BA">
        <w:rPr>
          <w:rFonts w:ascii="Verdana" w:eastAsia="Verdana" w:hAnsi="Verdana"/>
          <w:lang w:val="pl-PL"/>
        </w:rPr>
        <w:t xml:space="preserve"> </w:t>
      </w:r>
      <w:r w:rsidR="00C00007">
        <w:rPr>
          <w:rFonts w:ascii="Verdana" w:eastAsia="Verdana" w:hAnsi="Verdana"/>
          <w:lang w:val="pl-PL"/>
        </w:rPr>
        <w:t>sądowego</w:t>
      </w:r>
      <w:r w:rsidR="00AB019D">
        <w:rPr>
          <w:rFonts w:ascii="Verdana" w:eastAsia="Verdana" w:hAnsi="Verdana"/>
          <w:lang w:val="pl-PL"/>
        </w:rPr>
        <w:t xml:space="preserve">. </w:t>
      </w:r>
      <w:r w:rsidR="00A97DB5">
        <w:rPr>
          <w:rFonts w:ascii="Verdana" w:eastAsia="Verdana" w:hAnsi="Verdana"/>
          <w:lang w:val="pl-PL"/>
        </w:rPr>
        <w:t xml:space="preserve">Jednak, orzeczenie z tego samego dnia w sprawie </w:t>
      </w:r>
      <w:r w:rsidR="00585656">
        <w:rPr>
          <w:rFonts w:ascii="Verdana" w:eastAsia="Verdana" w:hAnsi="Verdana"/>
          <w:lang w:val="pl-PL"/>
        </w:rPr>
        <w:t xml:space="preserve">innej spółki, której działalność gospodarcza oraz roszczenia były takie same </w:t>
      </w:r>
      <w:r w:rsidR="003D73CC">
        <w:rPr>
          <w:rFonts w:ascii="Verdana" w:eastAsia="Verdana" w:hAnsi="Verdana"/>
          <w:lang w:val="pl-PL"/>
        </w:rPr>
        <w:t xml:space="preserve">jak skarżącej spółki, Rada Stanu w orzeczeniu stanowiącym odejście od poprzednio przedstawionej linii orzeczniczej, </w:t>
      </w:r>
      <w:r w:rsidR="005F7D29">
        <w:rPr>
          <w:rFonts w:ascii="Verdana" w:eastAsia="Verdana" w:hAnsi="Verdana"/>
          <w:lang w:val="pl-PL"/>
        </w:rPr>
        <w:t>przyznała, iż</w:t>
      </w:r>
      <w:r w:rsidR="003D73CC">
        <w:rPr>
          <w:rFonts w:ascii="Verdana" w:eastAsia="Verdana" w:hAnsi="Verdana"/>
          <w:lang w:val="pl-PL"/>
        </w:rPr>
        <w:t xml:space="preserve"> istniało zobowiązanie Państwa do zwrotu nienależnie zapłaconych kwot.</w:t>
      </w:r>
      <w:r w:rsidR="005A071D">
        <w:rPr>
          <w:rFonts w:ascii="Verdana" w:eastAsia="Verdana" w:hAnsi="Verdana"/>
          <w:lang w:val="pl-PL"/>
        </w:rPr>
        <w:t xml:space="preserve"> Skarżąca spółka zarzucała w szczególności naruszenie prawa do własności, twierdząc, że </w:t>
      </w:r>
      <w:r w:rsidR="007A7B80">
        <w:rPr>
          <w:rFonts w:ascii="Verdana" w:eastAsia="Verdana" w:hAnsi="Verdana"/>
          <w:lang w:val="pl-PL"/>
        </w:rPr>
        <w:t xml:space="preserve">z pewnością </w:t>
      </w:r>
      <w:r w:rsidR="005A071D">
        <w:rPr>
          <w:rFonts w:ascii="Verdana" w:eastAsia="Verdana" w:hAnsi="Verdana"/>
          <w:lang w:val="pl-PL"/>
        </w:rPr>
        <w:t xml:space="preserve">została pozbawiona pieniędzy </w:t>
      </w:r>
      <w:r w:rsidR="00C91007">
        <w:rPr>
          <w:rFonts w:ascii="Verdana" w:eastAsia="Verdana" w:hAnsi="Verdana"/>
          <w:lang w:val="pl-PL"/>
        </w:rPr>
        <w:t>do których zwrotu zobowiązane było</w:t>
      </w:r>
      <w:r w:rsidR="005A071D">
        <w:rPr>
          <w:rFonts w:ascii="Verdana" w:eastAsia="Verdana" w:hAnsi="Verdana"/>
          <w:lang w:val="pl-PL"/>
        </w:rPr>
        <w:t xml:space="preserve"> Państwo w związku z orzeczeniem Rady Stanu </w:t>
      </w:r>
      <w:r w:rsidR="00C91007">
        <w:rPr>
          <w:rFonts w:ascii="Verdana" w:eastAsia="Verdana" w:hAnsi="Verdana"/>
          <w:lang w:val="pl-PL"/>
        </w:rPr>
        <w:t>oddalającym</w:t>
      </w:r>
      <w:r w:rsidR="005A071D">
        <w:rPr>
          <w:rFonts w:ascii="Verdana" w:eastAsia="Verdana" w:hAnsi="Verdana"/>
          <w:lang w:val="pl-PL"/>
        </w:rPr>
        <w:t xml:space="preserve"> jej roszczenia.</w:t>
      </w:r>
    </w:p>
    <w:p w14:paraId="151D605C" w14:textId="77777777" w:rsidR="007A7B80" w:rsidRPr="007A7B80" w:rsidRDefault="007A7B80" w:rsidP="005715B6">
      <w:pPr>
        <w:ind w:left="119" w:right="839"/>
        <w:jc w:val="both"/>
        <w:rPr>
          <w:rFonts w:ascii="Verdana" w:eastAsia="Verdana" w:hAnsi="Verdana"/>
          <w:color w:val="0072BC"/>
          <w:lang w:val="pl-PL"/>
        </w:rPr>
      </w:pPr>
      <w:r w:rsidRPr="007A7B80">
        <w:rPr>
          <w:rFonts w:ascii="Verdana" w:eastAsia="Verdana" w:hAnsi="Verdana"/>
          <w:color w:val="0072BC"/>
          <w:lang w:val="pl-PL"/>
        </w:rPr>
        <w:t xml:space="preserve">Trybunał orzekł, że nastąpiło </w:t>
      </w:r>
      <w:r w:rsidRPr="007A7B80">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Pr>
          <w:rFonts w:ascii="Verdana" w:eastAsia="Verdana" w:hAnsi="Verdana"/>
          <w:b/>
          <w:color w:val="0072BC"/>
          <w:lang w:val="pl-PL"/>
        </w:rPr>
        <w:t>Protokołu Nr 1</w:t>
      </w:r>
      <w:r>
        <w:rPr>
          <w:rFonts w:ascii="Verdana" w:eastAsia="Verdana" w:hAnsi="Verdana"/>
          <w:color w:val="0072BC"/>
          <w:lang w:val="pl-PL"/>
        </w:rPr>
        <w:t>. Zauważył w szczególności, że w obu wnioskach skarżąca spółka była wierzycielem Państwa z powodu błędnie uiszczonej kwoty VAT za okres od 1 stycznia do 30 czerwca 1978 roku oraz, że w każdym przypadku ma uprawnione oczekiwanie uzyskania zwrotu.</w:t>
      </w:r>
      <w:r w:rsidR="00300A3A">
        <w:rPr>
          <w:rFonts w:ascii="Verdana" w:eastAsia="Verdana" w:hAnsi="Verdana"/>
          <w:color w:val="0072BC"/>
          <w:lang w:val="pl-PL"/>
        </w:rPr>
        <w:t xml:space="preserve"> </w:t>
      </w:r>
      <w:r w:rsidR="00D668BE">
        <w:rPr>
          <w:rFonts w:ascii="Verdana" w:eastAsia="Verdana" w:hAnsi="Verdana"/>
          <w:color w:val="0072BC"/>
          <w:lang w:val="pl-PL"/>
        </w:rPr>
        <w:t>Trybunał stwierdził, że ingerencja we własność skarżącej spółki nie spełni</w:t>
      </w:r>
      <w:r w:rsidR="00C91007">
        <w:rPr>
          <w:rFonts w:ascii="Verdana" w:eastAsia="Verdana" w:hAnsi="Verdana"/>
          <w:color w:val="0072BC"/>
          <w:lang w:val="pl-PL"/>
        </w:rPr>
        <w:t>ła</w:t>
      </w:r>
      <w:r w:rsidR="00D668BE">
        <w:rPr>
          <w:rFonts w:ascii="Verdana" w:eastAsia="Verdana" w:hAnsi="Verdana"/>
          <w:color w:val="0072BC"/>
          <w:lang w:val="pl-PL"/>
        </w:rPr>
        <w:t xml:space="preserve"> wymogów interesu ogólnego o</w:t>
      </w:r>
      <w:r w:rsidR="00CE24C0">
        <w:rPr>
          <w:rFonts w:ascii="Verdana" w:eastAsia="Verdana" w:hAnsi="Verdana"/>
          <w:color w:val="0072BC"/>
          <w:lang w:val="pl-PL"/>
        </w:rPr>
        <w:t xml:space="preserve">raz iż ingerencja w korzystanie </w:t>
      </w:r>
      <w:r w:rsidR="001A22EC">
        <w:rPr>
          <w:rFonts w:ascii="Verdana" w:eastAsia="Verdana" w:hAnsi="Verdana"/>
          <w:color w:val="0072BC"/>
          <w:lang w:val="pl-PL"/>
        </w:rPr>
        <w:t xml:space="preserve">z jej własności </w:t>
      </w:r>
      <w:r w:rsidR="00D668BE">
        <w:rPr>
          <w:rFonts w:ascii="Verdana" w:eastAsia="Verdana" w:hAnsi="Verdana"/>
          <w:color w:val="0072BC"/>
          <w:lang w:val="pl-PL"/>
        </w:rPr>
        <w:t>był</w:t>
      </w:r>
      <w:r w:rsidR="00C91007">
        <w:rPr>
          <w:rFonts w:ascii="Verdana" w:eastAsia="Verdana" w:hAnsi="Verdana"/>
          <w:color w:val="0072BC"/>
          <w:lang w:val="pl-PL"/>
        </w:rPr>
        <w:t>a</w:t>
      </w:r>
      <w:r w:rsidR="00D668BE">
        <w:rPr>
          <w:rFonts w:ascii="Verdana" w:eastAsia="Verdana" w:hAnsi="Verdana"/>
          <w:color w:val="0072BC"/>
          <w:lang w:val="pl-PL"/>
        </w:rPr>
        <w:t xml:space="preserve"> nieproporcjonaln</w:t>
      </w:r>
      <w:r w:rsidR="00C91007">
        <w:rPr>
          <w:rFonts w:ascii="Verdana" w:eastAsia="Verdana" w:hAnsi="Verdana"/>
          <w:color w:val="0072BC"/>
          <w:lang w:val="pl-PL"/>
        </w:rPr>
        <w:t>a</w:t>
      </w:r>
      <w:r w:rsidR="009C6FDB">
        <w:rPr>
          <w:rFonts w:ascii="Verdana" w:eastAsia="Verdana" w:hAnsi="Verdana"/>
          <w:color w:val="0072BC"/>
          <w:lang w:val="pl-PL"/>
        </w:rPr>
        <w:t xml:space="preserve">, ponieważ spółka nie była zdolna </w:t>
      </w:r>
      <w:r w:rsidR="004C184C">
        <w:rPr>
          <w:rFonts w:ascii="Verdana" w:eastAsia="Verdana" w:hAnsi="Verdana"/>
          <w:color w:val="0072BC"/>
          <w:lang w:val="pl-PL"/>
        </w:rPr>
        <w:t>egzekwować</w:t>
      </w:r>
      <w:r w:rsidR="00D668BE">
        <w:rPr>
          <w:rFonts w:ascii="Verdana" w:eastAsia="Verdana" w:hAnsi="Verdana"/>
          <w:color w:val="0072BC"/>
          <w:lang w:val="pl-PL"/>
        </w:rPr>
        <w:t xml:space="preserve"> zobowiązani</w:t>
      </w:r>
      <w:r w:rsidR="006206F6">
        <w:rPr>
          <w:rFonts w:ascii="Verdana" w:eastAsia="Verdana" w:hAnsi="Verdana"/>
          <w:color w:val="0072BC"/>
          <w:lang w:val="pl-PL"/>
        </w:rPr>
        <w:t>e</w:t>
      </w:r>
      <w:r w:rsidR="00D668BE">
        <w:rPr>
          <w:rFonts w:ascii="Verdana" w:eastAsia="Verdana" w:hAnsi="Verdana"/>
          <w:color w:val="0072BC"/>
          <w:lang w:val="pl-PL"/>
        </w:rPr>
        <w:t xml:space="preserve"> </w:t>
      </w:r>
      <w:r w:rsidR="00E147E6">
        <w:rPr>
          <w:rFonts w:ascii="Verdana" w:eastAsia="Verdana" w:hAnsi="Verdana"/>
          <w:color w:val="0072BC"/>
          <w:lang w:val="pl-PL"/>
        </w:rPr>
        <w:t>wobec</w:t>
      </w:r>
      <w:r w:rsidR="00985F32">
        <w:rPr>
          <w:rFonts w:ascii="Verdana" w:eastAsia="Verdana" w:hAnsi="Verdana"/>
          <w:color w:val="0072BC"/>
          <w:lang w:val="pl-PL"/>
        </w:rPr>
        <w:t xml:space="preserve"> Państwa oraz z powodu</w:t>
      </w:r>
      <w:r w:rsidR="00544E56">
        <w:rPr>
          <w:rFonts w:ascii="Verdana" w:eastAsia="Verdana" w:hAnsi="Verdana"/>
          <w:color w:val="0072BC"/>
          <w:lang w:val="pl-PL"/>
        </w:rPr>
        <w:t xml:space="preserve"> braku</w:t>
      </w:r>
      <w:r w:rsidR="00E147E6">
        <w:rPr>
          <w:rFonts w:ascii="Verdana" w:eastAsia="Verdana" w:hAnsi="Verdana"/>
          <w:color w:val="0072BC"/>
          <w:lang w:val="pl-PL"/>
        </w:rPr>
        <w:t xml:space="preserve"> postępowań krajowych zapewniających wystarczający środek chroniący jej prawo</w:t>
      </w:r>
      <w:r w:rsidR="00587673">
        <w:rPr>
          <w:rFonts w:ascii="Verdana" w:eastAsia="Verdana" w:hAnsi="Verdana"/>
          <w:color w:val="0072BC"/>
          <w:lang w:val="pl-PL"/>
        </w:rPr>
        <w:t xml:space="preserve"> do </w:t>
      </w:r>
      <w:r w:rsidR="00E147E6">
        <w:rPr>
          <w:rFonts w:ascii="Verdana" w:eastAsia="Verdana" w:hAnsi="Verdana"/>
          <w:color w:val="0072BC"/>
          <w:lang w:val="pl-PL"/>
        </w:rPr>
        <w:t>po</w:t>
      </w:r>
      <w:r w:rsidR="00587673">
        <w:rPr>
          <w:rFonts w:ascii="Verdana" w:eastAsia="Verdana" w:hAnsi="Verdana"/>
          <w:color w:val="0072BC"/>
          <w:lang w:val="pl-PL"/>
        </w:rPr>
        <w:t>sz</w:t>
      </w:r>
      <w:r w:rsidR="00E147E6">
        <w:rPr>
          <w:rFonts w:ascii="Verdana" w:eastAsia="Verdana" w:hAnsi="Verdana"/>
          <w:color w:val="0072BC"/>
          <w:lang w:val="pl-PL"/>
        </w:rPr>
        <w:t xml:space="preserve">anowania </w:t>
      </w:r>
      <w:r w:rsidR="00587673">
        <w:rPr>
          <w:rFonts w:ascii="Verdana" w:eastAsia="Verdana" w:hAnsi="Verdana"/>
          <w:color w:val="0072BC"/>
          <w:lang w:val="pl-PL"/>
        </w:rPr>
        <w:t>korzystania z własności</w:t>
      </w:r>
      <w:r w:rsidR="003D6C85">
        <w:rPr>
          <w:rFonts w:ascii="Verdana" w:eastAsia="Verdana" w:hAnsi="Verdana"/>
          <w:color w:val="0072BC"/>
          <w:lang w:val="pl-PL"/>
        </w:rPr>
        <w:t>, co</w:t>
      </w:r>
      <w:r w:rsidR="00587673">
        <w:rPr>
          <w:rFonts w:ascii="Verdana" w:eastAsia="Verdana" w:hAnsi="Verdana"/>
          <w:color w:val="0072BC"/>
          <w:lang w:val="pl-PL"/>
        </w:rPr>
        <w:t xml:space="preserve"> naruszyło sprawiedliwą równowagę pomiędzy wymogami interesu ogólnego społeczeństwa </w:t>
      </w:r>
      <w:r w:rsidR="00C91007">
        <w:rPr>
          <w:rFonts w:ascii="Verdana" w:eastAsia="Verdana" w:hAnsi="Verdana"/>
          <w:color w:val="0072BC"/>
          <w:lang w:val="pl-PL"/>
        </w:rPr>
        <w:br/>
      </w:r>
      <w:r w:rsidR="00587673">
        <w:rPr>
          <w:rFonts w:ascii="Verdana" w:eastAsia="Verdana" w:hAnsi="Verdana"/>
          <w:color w:val="0072BC"/>
          <w:lang w:val="pl-PL"/>
        </w:rPr>
        <w:t>i wymaganiami ochrony podstawowych praw jednostki.</w:t>
      </w:r>
    </w:p>
    <w:p w14:paraId="23065ED9" w14:textId="77777777" w:rsidR="00EE6D21" w:rsidRPr="00EE6D21" w:rsidRDefault="00EE6D21" w:rsidP="005715B6">
      <w:pPr>
        <w:ind w:left="119" w:right="839"/>
        <w:jc w:val="both"/>
        <w:rPr>
          <w:rFonts w:ascii="Verdana" w:eastAsia="Verdana" w:hAnsi="Verdana"/>
          <w:color w:val="0072BC"/>
          <w:lang w:val="pl-PL"/>
        </w:rPr>
      </w:pPr>
      <w:r w:rsidRPr="00EE6D21">
        <w:rPr>
          <w:rFonts w:ascii="Verdana" w:eastAsia="Verdana" w:hAnsi="Verdana"/>
          <w:i/>
          <w:color w:val="0072BC"/>
          <w:lang w:val="pl-PL"/>
        </w:rPr>
        <w:t>Słuszne zadośćuczynienie</w:t>
      </w:r>
      <w:r w:rsidRPr="00EE6D21">
        <w:rPr>
          <w:rFonts w:ascii="Verdana" w:eastAsia="Verdana" w:hAnsi="Verdana"/>
          <w:color w:val="0072BC"/>
          <w:lang w:val="pl-PL"/>
        </w:rPr>
        <w:t xml:space="preserve">: Trybunał postanowił, że Francja miała zapłacić </w:t>
      </w:r>
      <w:r>
        <w:rPr>
          <w:rFonts w:ascii="Verdana" w:eastAsia="Verdana" w:hAnsi="Verdana"/>
          <w:color w:val="0072BC"/>
          <w:lang w:val="pl-PL"/>
        </w:rPr>
        <w:t xml:space="preserve">skarżącej spółce </w:t>
      </w:r>
      <w:r w:rsidRPr="00EE6D21">
        <w:rPr>
          <w:rFonts w:ascii="Verdana" w:eastAsia="Verdana" w:hAnsi="Verdana"/>
          <w:color w:val="0072BC"/>
          <w:lang w:val="pl-PL"/>
        </w:rPr>
        <w:t>21,734.49</w:t>
      </w:r>
      <w:r>
        <w:rPr>
          <w:rFonts w:ascii="Verdana" w:eastAsia="Verdana" w:hAnsi="Verdana"/>
          <w:color w:val="0072BC"/>
          <w:lang w:val="pl-PL"/>
        </w:rPr>
        <w:t xml:space="preserve"> euro z tytułu zadośćuczynienia za szkodę majątkową.</w:t>
      </w:r>
    </w:p>
    <w:p w14:paraId="467171DD" w14:textId="77777777" w:rsidR="005B1FC7" w:rsidRDefault="005B1FC7" w:rsidP="005715B6">
      <w:pPr>
        <w:ind w:left="119" w:right="839"/>
        <w:jc w:val="both"/>
        <w:rPr>
          <w:rFonts w:ascii="Verdana" w:eastAsia="Verdana" w:hAnsi="Verdana"/>
          <w:i/>
          <w:lang w:val="pl-PL"/>
        </w:rPr>
      </w:pPr>
    </w:p>
    <w:p w14:paraId="092A0C9F" w14:textId="77777777" w:rsidR="00982BF4" w:rsidRPr="006A32AA" w:rsidRDefault="00982BF4" w:rsidP="005715B6">
      <w:pPr>
        <w:ind w:left="119" w:right="839"/>
        <w:jc w:val="both"/>
        <w:rPr>
          <w:rFonts w:ascii="Verdana" w:eastAsia="Verdana" w:hAnsi="Verdana"/>
          <w:lang w:val="pl-PL"/>
        </w:rPr>
      </w:pPr>
      <w:r w:rsidRPr="006A32AA">
        <w:rPr>
          <w:rFonts w:ascii="Verdana" w:eastAsia="Verdana" w:hAnsi="Verdana"/>
          <w:i/>
          <w:lang w:val="pl-PL"/>
        </w:rPr>
        <w:t>Zob. także:</w:t>
      </w:r>
      <w:r w:rsidRPr="006A32AA">
        <w:rPr>
          <w:lang w:val="pl-PL"/>
        </w:rPr>
        <w:t xml:space="preserve"> </w:t>
      </w:r>
      <w:r w:rsidRPr="00342056">
        <w:rPr>
          <w:rFonts w:ascii="Verdana" w:eastAsia="Verdana" w:hAnsi="Verdana"/>
          <w:b/>
          <w:i/>
          <w:color w:val="0072BC"/>
          <w:u w:val="single"/>
          <w:lang w:val="pl-PL"/>
        </w:rPr>
        <w:t xml:space="preserve">Aon Conseil </w:t>
      </w:r>
      <w:r w:rsidR="006A32AA" w:rsidRPr="00342056">
        <w:rPr>
          <w:rFonts w:ascii="Verdana" w:eastAsia="Verdana" w:hAnsi="Verdana"/>
          <w:b/>
          <w:i/>
          <w:color w:val="0072BC"/>
          <w:u w:val="single"/>
          <w:lang w:val="pl-PL"/>
        </w:rPr>
        <w:t>i</w:t>
      </w:r>
      <w:r w:rsidRPr="00342056">
        <w:rPr>
          <w:rFonts w:ascii="Verdana" w:eastAsia="Verdana" w:hAnsi="Verdana"/>
          <w:b/>
          <w:i/>
          <w:color w:val="0072BC"/>
          <w:u w:val="single"/>
          <w:lang w:val="pl-PL"/>
        </w:rPr>
        <w:t xml:space="preserve"> Courtage S.A. </w:t>
      </w:r>
      <w:r w:rsidR="006A32AA" w:rsidRPr="00342056">
        <w:rPr>
          <w:rFonts w:ascii="Verdana" w:eastAsia="Verdana" w:hAnsi="Verdana"/>
          <w:b/>
          <w:i/>
          <w:color w:val="0072BC"/>
          <w:u w:val="single"/>
          <w:lang w:val="pl-PL"/>
        </w:rPr>
        <w:t>oraz Christian de Clarens S.A. przeciwko</w:t>
      </w:r>
      <w:r w:rsidRPr="00342056">
        <w:rPr>
          <w:rFonts w:ascii="Verdana" w:eastAsia="Verdana" w:hAnsi="Verdana"/>
          <w:b/>
          <w:i/>
          <w:color w:val="0072BC"/>
          <w:u w:val="single"/>
          <w:lang w:val="pl-PL"/>
        </w:rPr>
        <w:t xml:space="preserve"> Franc</w:t>
      </w:r>
      <w:r w:rsidR="002A3742">
        <w:rPr>
          <w:rFonts w:ascii="Verdana" w:eastAsia="Verdana" w:hAnsi="Verdana"/>
          <w:b/>
          <w:i/>
          <w:color w:val="0072BC"/>
          <w:u w:val="single"/>
          <w:lang w:val="pl-PL"/>
        </w:rPr>
        <w:t>ji</w:t>
      </w:r>
      <w:r w:rsidRPr="006A32AA">
        <w:rPr>
          <w:rFonts w:ascii="Verdana" w:eastAsia="Verdana" w:hAnsi="Verdana"/>
          <w:lang w:val="pl-PL"/>
        </w:rPr>
        <w:t>, wyrok z dnia 25 stycznia 2007 roku.</w:t>
      </w:r>
    </w:p>
    <w:p w14:paraId="2D32E15E" w14:textId="77777777" w:rsidR="00D7508C" w:rsidRDefault="00D7508C" w:rsidP="005715B6">
      <w:pPr>
        <w:ind w:left="119" w:right="839"/>
        <w:rPr>
          <w:rFonts w:ascii="Times New Roman" w:eastAsia="Times New Roman" w:hAnsi="Times New Roman"/>
          <w:lang w:val="pl-PL"/>
        </w:rPr>
      </w:pPr>
    </w:p>
    <w:p w14:paraId="13FC9011" w14:textId="77777777" w:rsidR="001473E3" w:rsidRPr="00155354" w:rsidRDefault="00155354" w:rsidP="005715B6">
      <w:pPr>
        <w:ind w:left="119" w:right="839"/>
        <w:rPr>
          <w:rFonts w:ascii="Verdana" w:eastAsia="Verdana" w:hAnsi="Verdana"/>
          <w:b/>
          <w:color w:val="0072BC"/>
          <w:u w:val="single"/>
          <w:lang w:val="pl-PL"/>
        </w:rPr>
      </w:pPr>
      <w:r>
        <w:rPr>
          <w:rFonts w:ascii="Verdana" w:eastAsia="Verdana" w:hAnsi="Verdana"/>
          <w:b/>
          <w:color w:val="0072BC"/>
          <w:u w:val="single"/>
          <w:lang w:val="pl-PL"/>
        </w:rPr>
        <w:t>Buffalo Srl w</w:t>
      </w:r>
      <w:r w:rsidR="00872576" w:rsidRPr="00155354">
        <w:rPr>
          <w:rFonts w:ascii="Verdana" w:eastAsia="Verdana" w:hAnsi="Verdana"/>
          <w:b/>
          <w:color w:val="0072BC"/>
          <w:u w:val="single"/>
          <w:lang w:val="pl-PL"/>
        </w:rPr>
        <w:t xml:space="preserve"> </w:t>
      </w:r>
      <w:r w:rsidRPr="00155354">
        <w:rPr>
          <w:rFonts w:ascii="Verdana" w:eastAsia="Verdana" w:hAnsi="Verdana"/>
          <w:b/>
          <w:color w:val="0072BC"/>
          <w:u w:val="single"/>
          <w:lang w:val="pl-PL"/>
        </w:rPr>
        <w:t>likwidacji</w:t>
      </w:r>
      <w:r w:rsidR="00872576" w:rsidRPr="00155354">
        <w:rPr>
          <w:rFonts w:ascii="Verdana" w:eastAsia="Verdana" w:hAnsi="Verdana"/>
          <w:b/>
          <w:color w:val="0072BC"/>
          <w:u w:val="single"/>
          <w:lang w:val="pl-PL"/>
        </w:rPr>
        <w:t xml:space="preserve"> przeciwko Włochom</w:t>
      </w:r>
    </w:p>
    <w:p w14:paraId="5B2FA980" w14:textId="77777777" w:rsidR="001473E3" w:rsidRPr="00D7508C" w:rsidRDefault="001473E3" w:rsidP="005715B6">
      <w:pPr>
        <w:ind w:left="119" w:right="839"/>
        <w:rPr>
          <w:rFonts w:ascii="Verdana" w:eastAsia="Verdana" w:hAnsi="Verdana"/>
          <w:color w:val="808080"/>
          <w:sz w:val="18"/>
          <w:lang w:val="pl-PL"/>
        </w:rPr>
      </w:pPr>
      <w:r w:rsidRPr="00D7508C">
        <w:rPr>
          <w:rFonts w:ascii="Verdana" w:eastAsia="Verdana" w:hAnsi="Verdana"/>
          <w:color w:val="808080"/>
          <w:sz w:val="18"/>
          <w:lang w:val="pl-PL"/>
        </w:rPr>
        <w:t xml:space="preserve">3 </w:t>
      </w:r>
      <w:r w:rsidR="00230BED" w:rsidRPr="00D7508C">
        <w:rPr>
          <w:rFonts w:ascii="Verdana" w:eastAsia="Verdana" w:hAnsi="Verdana"/>
          <w:color w:val="808080"/>
          <w:sz w:val="18"/>
          <w:lang w:val="pl-PL"/>
        </w:rPr>
        <w:t>lipca</w:t>
      </w:r>
      <w:r w:rsidRPr="00D7508C">
        <w:rPr>
          <w:rFonts w:ascii="Verdana" w:eastAsia="Verdana" w:hAnsi="Verdana"/>
          <w:color w:val="808080"/>
          <w:sz w:val="18"/>
          <w:lang w:val="pl-PL"/>
        </w:rPr>
        <w:t xml:space="preserve"> 2003</w:t>
      </w:r>
      <w:r w:rsidR="00230BED" w:rsidRPr="00D7508C">
        <w:rPr>
          <w:rFonts w:ascii="Verdana" w:eastAsia="Verdana" w:hAnsi="Verdana"/>
          <w:color w:val="808080"/>
          <w:sz w:val="18"/>
          <w:lang w:val="pl-PL"/>
        </w:rPr>
        <w:t xml:space="preserve"> roku</w:t>
      </w:r>
    </w:p>
    <w:p w14:paraId="4E867EB9" w14:textId="77777777" w:rsidR="006C398A" w:rsidRPr="006C398A" w:rsidRDefault="006C398A" w:rsidP="005715B6">
      <w:pPr>
        <w:ind w:left="119" w:right="839"/>
        <w:jc w:val="both"/>
        <w:rPr>
          <w:rFonts w:ascii="Verdana" w:eastAsia="Verdana" w:hAnsi="Verdana"/>
          <w:lang w:val="pl-PL"/>
        </w:rPr>
      </w:pPr>
      <w:r w:rsidRPr="006C398A">
        <w:rPr>
          <w:rFonts w:ascii="Verdana" w:eastAsia="Verdana" w:hAnsi="Verdana"/>
          <w:lang w:val="pl-PL"/>
        </w:rPr>
        <w:t>Skarżący, spółka z ograniczoną odpowiedzialnością, zaprzestało</w:t>
      </w:r>
      <w:r>
        <w:rPr>
          <w:rFonts w:ascii="Verdana" w:eastAsia="Verdana" w:hAnsi="Verdana"/>
          <w:lang w:val="pl-PL"/>
        </w:rPr>
        <w:t xml:space="preserve"> działalności w roku 1994 i została wpisana do rejestru spółek</w:t>
      </w:r>
      <w:r w:rsidR="006727EB">
        <w:rPr>
          <w:rFonts w:ascii="Verdana" w:eastAsia="Verdana" w:hAnsi="Verdana"/>
          <w:lang w:val="pl-PL"/>
        </w:rPr>
        <w:t>,</w:t>
      </w:r>
      <w:r>
        <w:rPr>
          <w:rFonts w:ascii="Verdana" w:eastAsia="Verdana" w:hAnsi="Verdana"/>
          <w:lang w:val="pl-PL"/>
        </w:rPr>
        <w:t xml:space="preserve"> jako będąca w trakcie dobrowolnej likwidacji. Między rokiem 1985 a 1992 zapłaciło kwoty z tytułu podatku </w:t>
      </w:r>
      <w:r w:rsidR="00843B74">
        <w:rPr>
          <w:rFonts w:ascii="Verdana" w:eastAsia="Verdana" w:hAnsi="Verdana"/>
          <w:lang w:val="pl-PL"/>
        </w:rPr>
        <w:t xml:space="preserve">dochodowego w kwocie </w:t>
      </w:r>
      <w:r w:rsidR="00843B74">
        <w:rPr>
          <w:rFonts w:ascii="Verdana" w:eastAsia="Verdana" w:hAnsi="Verdana"/>
          <w:lang w:val="pl-PL"/>
        </w:rPr>
        <w:lastRenderedPageBreak/>
        <w:t xml:space="preserve">przewyższającej sumę należną Państwu. W konsekwencji, spółka miała prawo do </w:t>
      </w:r>
      <w:r w:rsidR="005D3A27">
        <w:rPr>
          <w:rFonts w:ascii="Verdana" w:eastAsia="Verdana" w:hAnsi="Verdana"/>
          <w:lang w:val="pl-PL"/>
        </w:rPr>
        <w:t xml:space="preserve">zwrotu </w:t>
      </w:r>
      <w:r w:rsidR="0063595A">
        <w:rPr>
          <w:rFonts w:ascii="Verdana" w:eastAsia="Verdana" w:hAnsi="Verdana"/>
          <w:lang w:val="pl-PL"/>
        </w:rPr>
        <w:t xml:space="preserve">nadwyżki </w:t>
      </w:r>
      <w:r w:rsidR="005D3A27">
        <w:rPr>
          <w:rFonts w:ascii="Verdana" w:eastAsia="Verdana" w:hAnsi="Verdana"/>
          <w:lang w:val="pl-PL"/>
        </w:rPr>
        <w:t>podatku</w:t>
      </w:r>
      <w:r w:rsidR="000B523F">
        <w:rPr>
          <w:rFonts w:ascii="Verdana" w:eastAsia="Verdana" w:hAnsi="Verdana"/>
          <w:lang w:val="pl-PL"/>
        </w:rPr>
        <w:t>, którą</w:t>
      </w:r>
      <w:r w:rsidR="00843B74">
        <w:rPr>
          <w:rFonts w:ascii="Verdana" w:eastAsia="Verdana" w:hAnsi="Verdana"/>
          <w:lang w:val="pl-PL"/>
        </w:rPr>
        <w:t xml:space="preserve"> organy podatkowe zaczęły </w:t>
      </w:r>
      <w:r w:rsidR="0063595A">
        <w:rPr>
          <w:rFonts w:ascii="Verdana" w:eastAsia="Verdana" w:hAnsi="Verdana"/>
          <w:lang w:val="pl-PL"/>
        </w:rPr>
        <w:t>spłacać</w:t>
      </w:r>
      <w:r w:rsidR="00843B74">
        <w:rPr>
          <w:rFonts w:ascii="Verdana" w:eastAsia="Verdana" w:hAnsi="Verdana"/>
          <w:lang w:val="pl-PL"/>
        </w:rPr>
        <w:t xml:space="preserve"> w roku 1997.</w:t>
      </w:r>
      <w:r w:rsidR="009A0BBF">
        <w:rPr>
          <w:rFonts w:ascii="Verdana" w:eastAsia="Verdana" w:hAnsi="Verdana"/>
          <w:lang w:val="pl-PL"/>
        </w:rPr>
        <w:t xml:space="preserve"> W tym czasie skarżąca</w:t>
      </w:r>
      <w:r w:rsidR="000B523F">
        <w:rPr>
          <w:rFonts w:ascii="Verdana" w:eastAsia="Verdana" w:hAnsi="Verdana"/>
          <w:lang w:val="pl-PL"/>
        </w:rPr>
        <w:t xml:space="preserve"> </w:t>
      </w:r>
      <w:r w:rsidR="00120E36">
        <w:rPr>
          <w:rFonts w:ascii="Verdana" w:eastAsia="Verdana" w:hAnsi="Verdana"/>
          <w:lang w:val="pl-PL"/>
        </w:rPr>
        <w:t xml:space="preserve">spółka </w:t>
      </w:r>
      <w:r w:rsidR="000B523F">
        <w:rPr>
          <w:rFonts w:ascii="Verdana" w:eastAsia="Verdana" w:hAnsi="Verdana"/>
          <w:lang w:val="pl-PL"/>
        </w:rPr>
        <w:t>był</w:t>
      </w:r>
      <w:r w:rsidR="00120E36">
        <w:rPr>
          <w:rFonts w:ascii="Verdana" w:eastAsia="Verdana" w:hAnsi="Verdana"/>
          <w:lang w:val="pl-PL"/>
        </w:rPr>
        <w:t>a zmuszona</w:t>
      </w:r>
      <w:r w:rsidR="000B523F">
        <w:rPr>
          <w:rFonts w:ascii="Verdana" w:eastAsia="Verdana" w:hAnsi="Verdana"/>
          <w:lang w:val="pl-PL"/>
        </w:rPr>
        <w:t xml:space="preserve"> ubiegać się o dofinansowanie od banków oraz osób prywatnych.</w:t>
      </w:r>
      <w:r w:rsidR="00120E36">
        <w:rPr>
          <w:rFonts w:ascii="Verdana" w:eastAsia="Verdana" w:hAnsi="Verdana"/>
          <w:lang w:val="pl-PL"/>
        </w:rPr>
        <w:t xml:space="preserve"> Z tego powodu, poniosła koszty i musiała zapłacić odsetki </w:t>
      </w:r>
      <w:r w:rsidR="008C6E26">
        <w:rPr>
          <w:rFonts w:ascii="Verdana" w:eastAsia="Verdana" w:hAnsi="Verdana"/>
          <w:lang w:val="pl-PL"/>
        </w:rPr>
        <w:t>według wyższej</w:t>
      </w:r>
      <w:r w:rsidR="00120E36">
        <w:rPr>
          <w:rFonts w:ascii="Verdana" w:eastAsia="Verdana" w:hAnsi="Verdana"/>
          <w:lang w:val="pl-PL"/>
        </w:rPr>
        <w:t xml:space="preserve"> </w:t>
      </w:r>
      <w:r w:rsidR="008C6E26">
        <w:rPr>
          <w:rFonts w:ascii="Verdana" w:eastAsia="Verdana" w:hAnsi="Verdana"/>
          <w:lang w:val="pl-PL"/>
        </w:rPr>
        <w:t>stawki</w:t>
      </w:r>
      <w:r w:rsidR="00120E36">
        <w:rPr>
          <w:rFonts w:ascii="Verdana" w:eastAsia="Verdana" w:hAnsi="Verdana"/>
          <w:lang w:val="pl-PL"/>
        </w:rPr>
        <w:t xml:space="preserve"> niż </w:t>
      </w:r>
      <w:r w:rsidR="008C6E26">
        <w:rPr>
          <w:rFonts w:ascii="Verdana" w:eastAsia="Verdana" w:hAnsi="Verdana"/>
          <w:lang w:val="pl-PL"/>
        </w:rPr>
        <w:t>te, które Państwo wypłacało z tytułu zwrotu nadwyżki podatku</w:t>
      </w:r>
      <w:r w:rsidR="00783489">
        <w:rPr>
          <w:rFonts w:ascii="Verdana" w:eastAsia="Verdana" w:hAnsi="Verdana"/>
          <w:lang w:val="pl-PL"/>
        </w:rPr>
        <w:t>.</w:t>
      </w:r>
      <w:r w:rsidR="007512F1">
        <w:rPr>
          <w:rFonts w:ascii="Verdana" w:eastAsia="Verdana" w:hAnsi="Verdana"/>
          <w:lang w:val="pl-PL"/>
        </w:rPr>
        <w:t xml:space="preserve"> Skarżąca spółka zarzuciła, że</w:t>
      </w:r>
      <w:r w:rsidR="0026089E">
        <w:rPr>
          <w:rFonts w:ascii="Verdana" w:eastAsia="Verdana" w:hAnsi="Verdana"/>
          <w:lang w:val="pl-PL"/>
        </w:rPr>
        <w:t xml:space="preserve"> organy podatkowe opóźniały</w:t>
      </w:r>
      <w:r w:rsidR="00575394">
        <w:rPr>
          <w:rFonts w:ascii="Verdana" w:eastAsia="Verdana" w:hAnsi="Verdana"/>
          <w:lang w:val="pl-PL"/>
        </w:rPr>
        <w:t xml:space="preserve"> wypłatę zwrotu nadwyżki </w:t>
      </w:r>
      <w:r w:rsidR="00F0589F">
        <w:rPr>
          <w:rFonts w:ascii="Verdana" w:eastAsia="Verdana" w:hAnsi="Verdana"/>
          <w:lang w:val="pl-PL"/>
        </w:rPr>
        <w:t>podatku, przez co</w:t>
      </w:r>
      <w:r w:rsidR="0026089E">
        <w:rPr>
          <w:rFonts w:ascii="Verdana" w:eastAsia="Verdana" w:hAnsi="Verdana"/>
          <w:lang w:val="pl-PL"/>
        </w:rPr>
        <w:t xml:space="preserve"> naruszono</w:t>
      </w:r>
      <w:r w:rsidR="00575394">
        <w:rPr>
          <w:rFonts w:ascii="Verdana" w:eastAsia="Verdana" w:hAnsi="Verdana"/>
          <w:lang w:val="pl-PL"/>
        </w:rPr>
        <w:t xml:space="preserve"> jej prawo do spokojnego korzystania z własności.</w:t>
      </w:r>
    </w:p>
    <w:p w14:paraId="18B85647" w14:textId="77777777" w:rsidR="00925BAA" w:rsidRPr="00925BAA" w:rsidRDefault="00F0589F" w:rsidP="005715B6">
      <w:pPr>
        <w:ind w:left="119" w:right="839"/>
        <w:jc w:val="both"/>
        <w:rPr>
          <w:rFonts w:ascii="Verdana" w:eastAsia="Verdana" w:hAnsi="Verdana"/>
          <w:color w:val="0072BC"/>
          <w:lang w:val="pl-PL"/>
        </w:rPr>
      </w:pPr>
      <w:r w:rsidRPr="00F0589F">
        <w:rPr>
          <w:rFonts w:ascii="Verdana" w:eastAsia="Verdana" w:hAnsi="Verdana"/>
          <w:color w:val="0072BC"/>
          <w:lang w:val="pl-PL"/>
        </w:rPr>
        <w:t xml:space="preserve">Trybunał orzekł, że nastąpiło </w:t>
      </w:r>
      <w:r w:rsidRPr="00F0589F">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Pr>
          <w:rFonts w:ascii="Verdana" w:eastAsia="Verdana" w:hAnsi="Verdana"/>
          <w:b/>
          <w:color w:val="0072BC"/>
          <w:lang w:val="pl-PL"/>
        </w:rPr>
        <w:t>Protokołu Nr 1</w:t>
      </w:r>
      <w:r>
        <w:rPr>
          <w:rFonts w:ascii="Verdana" w:eastAsia="Verdana" w:hAnsi="Verdana"/>
          <w:color w:val="0072BC"/>
          <w:lang w:val="pl-PL"/>
        </w:rPr>
        <w:t xml:space="preserve">. Stwierdził, że opóźnianie wypłaty zwrotu nadwyżki podatku stworzyło sytuację niepewności dla skarżącej spółki przez </w:t>
      </w:r>
      <w:r w:rsidR="003E128B">
        <w:rPr>
          <w:rFonts w:ascii="Verdana" w:eastAsia="Verdana" w:hAnsi="Verdana"/>
          <w:color w:val="0072BC"/>
          <w:lang w:val="pl-PL"/>
        </w:rPr>
        <w:t xml:space="preserve">dłuższy czas, niż mogło być uzasadnione, bez możliwości </w:t>
      </w:r>
      <w:r w:rsidR="00300A24">
        <w:rPr>
          <w:rFonts w:ascii="Verdana" w:eastAsia="Verdana" w:hAnsi="Verdana"/>
          <w:color w:val="0072BC"/>
          <w:lang w:val="pl-PL"/>
        </w:rPr>
        <w:t xml:space="preserve">zaradzenia </w:t>
      </w:r>
      <w:r w:rsidR="00C91007">
        <w:rPr>
          <w:rFonts w:ascii="Verdana" w:eastAsia="Verdana" w:hAnsi="Verdana"/>
          <w:color w:val="0072BC"/>
          <w:lang w:val="pl-PL"/>
        </w:rPr>
        <w:t>tej sytuacji</w:t>
      </w:r>
      <w:r w:rsidR="00E55AAB">
        <w:rPr>
          <w:rFonts w:ascii="Verdana" w:eastAsia="Verdana" w:hAnsi="Verdana"/>
          <w:color w:val="0072BC"/>
          <w:lang w:val="pl-PL"/>
        </w:rPr>
        <w:t xml:space="preserve">. Taka ingerencja we własności </w:t>
      </w:r>
      <w:r w:rsidR="00300A24">
        <w:rPr>
          <w:rFonts w:ascii="Verdana" w:eastAsia="Verdana" w:hAnsi="Verdana"/>
          <w:color w:val="0072BC"/>
          <w:lang w:val="pl-PL"/>
        </w:rPr>
        <w:t>skarżącej spółki była nieproporcjonalna, ponieważ skutki finansowe opóźnień wraz z brakiem</w:t>
      </w:r>
      <w:r w:rsidR="002F0C4B">
        <w:rPr>
          <w:rFonts w:ascii="Verdana" w:eastAsia="Verdana" w:hAnsi="Verdana"/>
          <w:color w:val="0072BC"/>
          <w:lang w:val="pl-PL"/>
        </w:rPr>
        <w:t xml:space="preserve"> jakiegokolwiek skutecznego środka w celu przyspieszenia sprawy i niepewność w związku z terminem wypłaty zwrotu nadwyżki podatku, </w:t>
      </w:r>
      <w:r w:rsidR="00925BAA">
        <w:rPr>
          <w:rFonts w:ascii="Verdana" w:eastAsia="Verdana" w:hAnsi="Verdana"/>
          <w:color w:val="0072BC"/>
          <w:lang w:val="pl-PL"/>
        </w:rPr>
        <w:t xml:space="preserve">zakłóciły sprawiedliwą równowagę, która miała być zachowana pomiędzy wymogami interesu ogólnego społeczeństwa i wymaganiami ochrony </w:t>
      </w:r>
      <w:r w:rsidR="00454CC4">
        <w:rPr>
          <w:rFonts w:ascii="Verdana" w:eastAsia="Verdana" w:hAnsi="Verdana"/>
          <w:color w:val="0072BC"/>
          <w:lang w:val="pl-PL"/>
        </w:rPr>
        <w:t xml:space="preserve">praw do spokojnego korzystania z </w:t>
      </w:r>
      <w:r w:rsidR="00514E28">
        <w:rPr>
          <w:rFonts w:ascii="Verdana" w:eastAsia="Verdana" w:hAnsi="Verdana"/>
          <w:color w:val="0072BC"/>
          <w:lang w:val="pl-PL"/>
        </w:rPr>
        <w:t>własności</w:t>
      </w:r>
      <w:r w:rsidR="00454CC4">
        <w:rPr>
          <w:rFonts w:ascii="Verdana" w:eastAsia="Verdana" w:hAnsi="Verdana"/>
          <w:color w:val="0072BC"/>
          <w:lang w:val="pl-PL"/>
        </w:rPr>
        <w:t>.</w:t>
      </w:r>
    </w:p>
    <w:p w14:paraId="72D297D0" w14:textId="77777777" w:rsidR="006A1FD5" w:rsidRPr="006A1FD5" w:rsidRDefault="006A1FD5" w:rsidP="005715B6">
      <w:pPr>
        <w:ind w:left="119" w:right="839"/>
        <w:jc w:val="both"/>
        <w:rPr>
          <w:rFonts w:ascii="Verdana" w:eastAsia="Verdana" w:hAnsi="Verdana"/>
          <w:color w:val="0072BC"/>
          <w:lang w:val="pl-PL"/>
        </w:rPr>
      </w:pPr>
      <w:r w:rsidRPr="006A1FD5">
        <w:rPr>
          <w:rFonts w:ascii="Verdana" w:eastAsia="Verdana" w:hAnsi="Verdana"/>
          <w:color w:val="0072BC"/>
          <w:lang w:val="pl-PL"/>
        </w:rPr>
        <w:t xml:space="preserve">W swoim </w:t>
      </w:r>
      <w:r w:rsidRPr="006A1FD5">
        <w:rPr>
          <w:rFonts w:ascii="Verdana" w:eastAsia="Verdana" w:hAnsi="Verdana"/>
          <w:color w:val="0072BC"/>
          <w:u w:val="single"/>
          <w:lang w:val="pl-PL"/>
        </w:rPr>
        <w:t>wyroku</w:t>
      </w:r>
      <w:r w:rsidRPr="006A1FD5">
        <w:rPr>
          <w:rFonts w:ascii="Verdana" w:eastAsia="Verdana" w:hAnsi="Verdana"/>
          <w:color w:val="0072BC"/>
          <w:lang w:val="pl-PL"/>
        </w:rPr>
        <w:t xml:space="preserve"> dotyczącym </w:t>
      </w:r>
      <w:r w:rsidRPr="006A1FD5">
        <w:rPr>
          <w:rFonts w:ascii="Verdana" w:eastAsia="Verdana" w:hAnsi="Verdana"/>
          <w:i/>
          <w:color w:val="0072BC"/>
          <w:lang w:val="pl-PL"/>
        </w:rPr>
        <w:t>słusznego</w:t>
      </w:r>
      <w:r w:rsidRPr="006A1FD5">
        <w:rPr>
          <w:rFonts w:ascii="Verdana" w:eastAsia="Verdana" w:hAnsi="Verdana"/>
          <w:color w:val="0072BC"/>
          <w:lang w:val="pl-PL"/>
        </w:rPr>
        <w:t xml:space="preserve"> </w:t>
      </w:r>
      <w:r w:rsidRPr="006A1FD5">
        <w:rPr>
          <w:rFonts w:ascii="Verdana" w:eastAsia="Verdana" w:hAnsi="Verdana"/>
          <w:i/>
          <w:color w:val="0072BC"/>
          <w:lang w:val="pl-PL"/>
        </w:rPr>
        <w:t>zadośćuczynienia</w:t>
      </w:r>
      <w:r w:rsidRPr="006A1FD5">
        <w:rPr>
          <w:rFonts w:ascii="Verdana" w:eastAsia="Verdana" w:hAnsi="Verdana"/>
          <w:color w:val="0072BC"/>
          <w:lang w:val="pl-PL"/>
        </w:rPr>
        <w:t xml:space="preserve"> z dnia 22 lipca 2004</w:t>
      </w:r>
      <w:r w:rsidR="00832AB4">
        <w:rPr>
          <w:rFonts w:ascii="Verdana" w:eastAsia="Verdana" w:hAnsi="Verdana"/>
          <w:color w:val="0072BC"/>
          <w:lang w:val="pl-PL"/>
        </w:rPr>
        <w:t xml:space="preserve"> roku</w:t>
      </w:r>
      <w:r w:rsidRPr="006A1FD5">
        <w:rPr>
          <w:rFonts w:ascii="Verdana" w:eastAsia="Verdana" w:hAnsi="Verdana"/>
          <w:color w:val="0072BC"/>
          <w:lang w:val="pl-PL"/>
        </w:rPr>
        <w:t xml:space="preserve">, Trybunał </w:t>
      </w:r>
      <w:r>
        <w:rPr>
          <w:rFonts w:ascii="Verdana" w:eastAsia="Verdana" w:hAnsi="Verdana"/>
          <w:color w:val="0072BC"/>
          <w:lang w:val="pl-PL"/>
        </w:rPr>
        <w:t xml:space="preserve">ponadto </w:t>
      </w:r>
      <w:r w:rsidRPr="006A1FD5">
        <w:rPr>
          <w:rFonts w:ascii="Verdana" w:eastAsia="Verdana" w:hAnsi="Verdana"/>
          <w:color w:val="0072BC"/>
          <w:lang w:val="pl-PL"/>
        </w:rPr>
        <w:t>stwierdził</w:t>
      </w:r>
      <w:r w:rsidR="00326FE8">
        <w:rPr>
          <w:rFonts w:ascii="Verdana" w:eastAsia="Verdana" w:hAnsi="Verdana"/>
          <w:color w:val="0072BC"/>
          <w:lang w:val="pl-PL"/>
        </w:rPr>
        <w:t>, że Włochy miały zapłaci</w:t>
      </w:r>
      <w:r w:rsidR="001C4F80">
        <w:rPr>
          <w:rFonts w:ascii="Verdana" w:eastAsia="Verdana" w:hAnsi="Verdana"/>
          <w:color w:val="0072BC"/>
          <w:lang w:val="pl-PL"/>
        </w:rPr>
        <w:t>ć skarżącej spółce 75,000 euro</w:t>
      </w:r>
      <w:r w:rsidR="00326FE8">
        <w:rPr>
          <w:rFonts w:ascii="Verdana" w:eastAsia="Verdana" w:hAnsi="Verdana"/>
          <w:color w:val="0072BC"/>
          <w:lang w:val="pl-PL"/>
        </w:rPr>
        <w:t xml:space="preserve"> z tytułu </w:t>
      </w:r>
      <w:r w:rsidR="005C79E2">
        <w:rPr>
          <w:rFonts w:ascii="Verdana" w:eastAsia="Verdana" w:hAnsi="Verdana"/>
          <w:color w:val="0072BC"/>
          <w:lang w:val="pl-PL"/>
        </w:rPr>
        <w:t>zadośćuczynienia za szkodę</w:t>
      </w:r>
      <w:r w:rsidR="00326FE8">
        <w:rPr>
          <w:rFonts w:ascii="Verdana" w:eastAsia="Verdana" w:hAnsi="Verdana"/>
          <w:color w:val="0072BC"/>
          <w:lang w:val="pl-PL"/>
        </w:rPr>
        <w:t>.</w:t>
      </w:r>
    </w:p>
    <w:p w14:paraId="14170558" w14:textId="77777777" w:rsidR="00D7508C" w:rsidRDefault="00D7508C" w:rsidP="005715B6">
      <w:pPr>
        <w:ind w:left="119" w:right="839"/>
        <w:rPr>
          <w:rFonts w:ascii="Times New Roman" w:eastAsia="Times New Roman" w:hAnsi="Times New Roman"/>
          <w:lang w:val="pl-PL"/>
        </w:rPr>
      </w:pPr>
    </w:p>
    <w:p w14:paraId="5234C155" w14:textId="77777777" w:rsidR="001473E3" w:rsidRPr="00230BED" w:rsidRDefault="00872576" w:rsidP="005715B6">
      <w:pPr>
        <w:ind w:left="119" w:right="839"/>
        <w:rPr>
          <w:rFonts w:ascii="Verdana" w:eastAsia="Verdana" w:hAnsi="Verdana"/>
          <w:b/>
          <w:color w:val="0072BC"/>
          <w:u w:val="single"/>
          <w:lang w:val="pl-PL"/>
        </w:rPr>
      </w:pPr>
      <w:r w:rsidRPr="004C31EF">
        <w:rPr>
          <w:rFonts w:ascii="Verdana" w:eastAsia="Verdana" w:hAnsi="Verdana"/>
          <w:b/>
          <w:color w:val="0072BC"/>
          <w:u w:val="single"/>
          <w:lang w:val="pl-PL"/>
        </w:rPr>
        <w:t>Eko-Elda AVEE przeciwko G</w:t>
      </w:r>
      <w:r w:rsidRPr="004C31EF">
        <w:rPr>
          <w:rFonts w:ascii="Verdana" w:eastAsia="Verdana" w:hAnsi="Verdana"/>
          <w:b/>
          <w:color w:val="0072BC"/>
          <w:u w:val="single"/>
          <w:lang w:val="pl-PL"/>
        </w:rPr>
        <w:t>r</w:t>
      </w:r>
      <w:r w:rsidRPr="004C31EF">
        <w:rPr>
          <w:rFonts w:ascii="Verdana" w:eastAsia="Verdana" w:hAnsi="Verdana"/>
          <w:b/>
          <w:color w:val="0072BC"/>
          <w:u w:val="single"/>
          <w:lang w:val="pl-PL"/>
        </w:rPr>
        <w:t>ecji</w:t>
      </w:r>
    </w:p>
    <w:p w14:paraId="4CE9B4D7" w14:textId="77777777" w:rsidR="001473E3" w:rsidRPr="00230BED" w:rsidRDefault="001473E3" w:rsidP="005715B6">
      <w:pPr>
        <w:ind w:left="119" w:right="839"/>
        <w:rPr>
          <w:rFonts w:ascii="Verdana" w:eastAsia="Verdana" w:hAnsi="Verdana"/>
          <w:color w:val="808080"/>
          <w:sz w:val="18"/>
          <w:lang w:val="pl-PL"/>
        </w:rPr>
      </w:pPr>
      <w:r w:rsidRPr="00230BED">
        <w:rPr>
          <w:rFonts w:ascii="Verdana" w:eastAsia="Verdana" w:hAnsi="Verdana"/>
          <w:color w:val="808080"/>
          <w:sz w:val="18"/>
          <w:lang w:val="pl-PL"/>
        </w:rPr>
        <w:t xml:space="preserve">9 </w:t>
      </w:r>
      <w:r w:rsidR="00230BED" w:rsidRPr="00230BED">
        <w:rPr>
          <w:rFonts w:ascii="Verdana" w:eastAsia="Verdana" w:hAnsi="Verdana"/>
          <w:color w:val="808080"/>
          <w:sz w:val="18"/>
          <w:lang w:val="pl-PL"/>
        </w:rPr>
        <w:t>marca</w:t>
      </w:r>
      <w:r w:rsidRPr="00230BED">
        <w:rPr>
          <w:rFonts w:ascii="Verdana" w:eastAsia="Verdana" w:hAnsi="Verdana"/>
          <w:color w:val="808080"/>
          <w:sz w:val="18"/>
          <w:lang w:val="pl-PL"/>
        </w:rPr>
        <w:t xml:space="preserve"> 2006</w:t>
      </w:r>
      <w:r w:rsidR="00230BED">
        <w:rPr>
          <w:rFonts w:ascii="Verdana" w:eastAsia="Verdana" w:hAnsi="Verdana"/>
          <w:color w:val="808080"/>
          <w:sz w:val="18"/>
          <w:lang w:val="pl-PL"/>
        </w:rPr>
        <w:t xml:space="preserve"> roku</w:t>
      </w:r>
    </w:p>
    <w:p w14:paraId="3CCB8994" w14:textId="77777777" w:rsidR="00E56D9C" w:rsidRPr="00C50803" w:rsidRDefault="00E56D9C" w:rsidP="005715B6">
      <w:pPr>
        <w:ind w:left="119" w:right="839"/>
        <w:jc w:val="both"/>
        <w:rPr>
          <w:rFonts w:ascii="Verdana" w:eastAsia="Verdana" w:hAnsi="Verdana"/>
          <w:lang w:val="pl-PL"/>
        </w:rPr>
      </w:pPr>
      <w:r w:rsidRPr="00E56D9C">
        <w:rPr>
          <w:rFonts w:ascii="Verdana" w:eastAsia="Verdana" w:hAnsi="Verdana"/>
          <w:lang w:val="pl-PL"/>
        </w:rPr>
        <w:t xml:space="preserve">Skarżący, spółka z ograniczoną odpowiedzialnością specjalizująca się w produktach </w:t>
      </w:r>
      <w:r>
        <w:rPr>
          <w:rFonts w:ascii="Verdana" w:eastAsia="Verdana" w:hAnsi="Verdana"/>
          <w:lang w:val="pl-PL"/>
        </w:rPr>
        <w:t xml:space="preserve">naftowych, w czerwcu 1988 roku dochodziła </w:t>
      </w:r>
      <w:r w:rsidR="002306BE">
        <w:rPr>
          <w:rFonts w:ascii="Verdana" w:eastAsia="Verdana" w:hAnsi="Verdana"/>
          <w:lang w:val="pl-PL"/>
        </w:rPr>
        <w:t xml:space="preserve">od Urzędu Skarbowego spłaty błędnie pobranej kwoty </w:t>
      </w:r>
      <w:r w:rsidR="002306BE" w:rsidRPr="002306BE">
        <w:rPr>
          <w:rFonts w:ascii="Verdana" w:eastAsia="Verdana" w:hAnsi="Verdana"/>
          <w:lang w:val="pl-PL"/>
        </w:rPr>
        <w:t xml:space="preserve">123,387,306 drachm </w:t>
      </w:r>
      <w:r w:rsidR="00D54DAD">
        <w:rPr>
          <w:rFonts w:ascii="Verdana" w:eastAsia="Verdana" w:hAnsi="Verdana"/>
          <w:lang w:val="pl-PL"/>
        </w:rPr>
        <w:t xml:space="preserve">greckich </w:t>
      </w:r>
      <w:r w:rsidR="002306BE" w:rsidRPr="002306BE">
        <w:rPr>
          <w:rFonts w:ascii="Verdana" w:eastAsia="Verdana" w:hAnsi="Verdana"/>
          <w:lang w:val="pl-PL"/>
        </w:rPr>
        <w:t>(</w:t>
      </w:r>
      <w:r w:rsidR="00D904DC">
        <w:rPr>
          <w:rFonts w:ascii="Verdana" w:eastAsia="Verdana" w:hAnsi="Verdana"/>
          <w:lang w:val="pl-PL"/>
        </w:rPr>
        <w:t>w przybliżeniu</w:t>
      </w:r>
      <w:r w:rsidR="002306BE">
        <w:rPr>
          <w:rFonts w:ascii="Verdana" w:eastAsia="Verdana" w:hAnsi="Verdana"/>
          <w:lang w:val="pl-PL"/>
        </w:rPr>
        <w:t xml:space="preserve"> 362,105 euro</w:t>
      </w:r>
      <w:r w:rsidR="002306BE" w:rsidRPr="002306BE">
        <w:rPr>
          <w:rFonts w:ascii="Verdana" w:eastAsia="Verdana" w:hAnsi="Verdana"/>
          <w:lang w:val="pl-PL"/>
        </w:rPr>
        <w:t xml:space="preserve">) </w:t>
      </w:r>
      <w:r w:rsidR="00820864">
        <w:rPr>
          <w:rFonts w:ascii="Verdana" w:eastAsia="Verdana" w:hAnsi="Verdana"/>
          <w:lang w:val="pl-PL"/>
        </w:rPr>
        <w:t xml:space="preserve">z tytułu </w:t>
      </w:r>
      <w:r w:rsidR="002306BE">
        <w:rPr>
          <w:rFonts w:ascii="Verdana" w:eastAsia="Verdana" w:hAnsi="Verdana"/>
          <w:lang w:val="pl-PL"/>
        </w:rPr>
        <w:t>podatku dochodowego.</w:t>
      </w:r>
      <w:r w:rsidR="00820864">
        <w:rPr>
          <w:rFonts w:ascii="Verdana" w:eastAsia="Verdana" w:hAnsi="Verdana"/>
          <w:lang w:val="pl-PL"/>
        </w:rPr>
        <w:t xml:space="preserve"> Kiedy organy podatkowe odmówiły, skarżąca spółka </w:t>
      </w:r>
      <w:r w:rsidR="00473931">
        <w:rPr>
          <w:rFonts w:ascii="Verdana" w:eastAsia="Verdana" w:hAnsi="Verdana"/>
          <w:lang w:val="pl-PL"/>
        </w:rPr>
        <w:t>wszczęła postępowanie w Sądzie Administracyjnym w Atenach w celu uzyskania powyższej sumy wraz z odsetkami.</w:t>
      </w:r>
      <w:r w:rsidR="00D41DD0">
        <w:rPr>
          <w:rFonts w:ascii="Verdana" w:eastAsia="Verdana" w:hAnsi="Verdana"/>
          <w:lang w:val="pl-PL"/>
        </w:rPr>
        <w:t xml:space="preserve"> W listopadzie 1993 roku, gdy postępowanie było w toku, Państwo wypłaciło skarżącej spółce </w:t>
      </w:r>
      <w:r w:rsidR="0010085D">
        <w:rPr>
          <w:rFonts w:ascii="Verdana" w:eastAsia="Verdana" w:hAnsi="Verdana"/>
          <w:lang w:val="pl-PL"/>
        </w:rPr>
        <w:t>równowartość</w:t>
      </w:r>
      <w:r w:rsidR="00D41DD0">
        <w:rPr>
          <w:rFonts w:ascii="Verdana" w:eastAsia="Verdana" w:hAnsi="Verdana"/>
          <w:lang w:val="pl-PL"/>
        </w:rPr>
        <w:t xml:space="preserve"> 362,105 euro.</w:t>
      </w:r>
      <w:r w:rsidR="0010085D">
        <w:rPr>
          <w:rFonts w:ascii="Verdana" w:eastAsia="Verdana" w:hAnsi="Verdana"/>
          <w:lang w:val="pl-PL"/>
        </w:rPr>
        <w:t xml:space="preserve"> W swoich uwagach skierowanych do Sądu Administracyjnego, skarżąca spółka ograniczyła swoje roszczenie do odsetek ustawowych, z powodu opóźnień w wypłaceniu nadpłaty. </w:t>
      </w:r>
      <w:r w:rsidR="0010085D" w:rsidRPr="00C50803">
        <w:rPr>
          <w:rFonts w:ascii="Verdana" w:eastAsia="Verdana" w:hAnsi="Verdana"/>
          <w:lang w:val="pl-PL"/>
        </w:rPr>
        <w:t>Sąd Administracyjny odrzucił roszczenie</w:t>
      </w:r>
      <w:r w:rsidR="002A4DC0">
        <w:rPr>
          <w:rFonts w:ascii="Verdana" w:eastAsia="Verdana" w:hAnsi="Verdana"/>
          <w:lang w:val="pl-PL"/>
        </w:rPr>
        <w:t>,</w:t>
      </w:r>
      <w:r w:rsidR="0010085D" w:rsidRPr="00C50803">
        <w:rPr>
          <w:rFonts w:ascii="Verdana" w:eastAsia="Verdana" w:hAnsi="Verdana"/>
          <w:lang w:val="pl-PL"/>
        </w:rPr>
        <w:t xml:space="preserve"> jako </w:t>
      </w:r>
      <w:r w:rsidR="008E4182">
        <w:rPr>
          <w:rFonts w:ascii="Verdana" w:eastAsia="Verdana" w:hAnsi="Verdana"/>
          <w:lang w:val="pl-PL"/>
        </w:rPr>
        <w:t>niedopuszczalne</w:t>
      </w:r>
      <w:r w:rsidR="00C50803" w:rsidRPr="00C50803">
        <w:rPr>
          <w:rFonts w:ascii="Verdana" w:eastAsia="Verdana" w:hAnsi="Verdana"/>
          <w:lang w:val="pl-PL"/>
        </w:rPr>
        <w:t>, a Sąd Apelacyjny uznał</w:t>
      </w:r>
      <w:r w:rsidR="00C50803">
        <w:rPr>
          <w:rFonts w:ascii="Verdana" w:eastAsia="Verdana" w:hAnsi="Verdana"/>
          <w:lang w:val="pl-PL"/>
        </w:rPr>
        <w:t xml:space="preserve">, że następne odwołanie było nieuzasadnione, ponieważ w tamtym czasie </w:t>
      </w:r>
      <w:r w:rsidR="00993CED">
        <w:rPr>
          <w:rFonts w:ascii="Verdana" w:eastAsia="Verdana" w:hAnsi="Verdana"/>
          <w:lang w:val="pl-PL"/>
        </w:rPr>
        <w:t xml:space="preserve">przepisy </w:t>
      </w:r>
      <w:r w:rsidR="00C50803">
        <w:rPr>
          <w:rFonts w:ascii="Verdana" w:eastAsia="Verdana" w:hAnsi="Verdana"/>
          <w:lang w:val="pl-PL"/>
        </w:rPr>
        <w:t>Kodeks</w:t>
      </w:r>
      <w:r w:rsidR="002D4573">
        <w:rPr>
          <w:rFonts w:ascii="Verdana" w:eastAsia="Verdana" w:hAnsi="Verdana"/>
          <w:lang w:val="pl-PL"/>
        </w:rPr>
        <w:t>u p</w:t>
      </w:r>
      <w:r w:rsidR="00993CED">
        <w:rPr>
          <w:rFonts w:ascii="Verdana" w:eastAsia="Verdana" w:hAnsi="Verdana"/>
          <w:lang w:val="pl-PL"/>
        </w:rPr>
        <w:t>odatkowego</w:t>
      </w:r>
      <w:r w:rsidR="00C50803">
        <w:rPr>
          <w:rFonts w:ascii="Verdana" w:eastAsia="Verdana" w:hAnsi="Verdana"/>
          <w:lang w:val="pl-PL"/>
        </w:rPr>
        <w:t xml:space="preserve"> nie przewidywał</w:t>
      </w:r>
      <w:r w:rsidR="00E04238">
        <w:rPr>
          <w:rFonts w:ascii="Verdana" w:eastAsia="Verdana" w:hAnsi="Verdana"/>
          <w:lang w:val="pl-PL"/>
        </w:rPr>
        <w:t>y</w:t>
      </w:r>
      <w:r w:rsidR="00C50803">
        <w:rPr>
          <w:rFonts w:ascii="Verdana" w:eastAsia="Verdana" w:hAnsi="Verdana"/>
          <w:lang w:val="pl-PL"/>
        </w:rPr>
        <w:t xml:space="preserve"> zwrotu nadpłaty </w:t>
      </w:r>
      <w:r w:rsidR="008E4182">
        <w:rPr>
          <w:rFonts w:ascii="Verdana" w:eastAsia="Verdana" w:hAnsi="Verdana"/>
          <w:lang w:val="pl-PL"/>
        </w:rPr>
        <w:t>przez Państwo w takiej sytuacji</w:t>
      </w:r>
      <w:r w:rsidR="0010085D" w:rsidRPr="00C50803">
        <w:rPr>
          <w:rFonts w:ascii="Verdana" w:eastAsia="Verdana" w:hAnsi="Verdana"/>
          <w:lang w:val="pl-PL"/>
        </w:rPr>
        <w:t xml:space="preserve">. </w:t>
      </w:r>
      <w:r w:rsidR="00100E32">
        <w:rPr>
          <w:rFonts w:ascii="Verdana" w:eastAsia="Verdana" w:hAnsi="Verdana"/>
          <w:lang w:val="pl-PL"/>
        </w:rPr>
        <w:t>W listopadzie 2000 roku, Najwyższy Sąd Administracyjny odrzucił apelację</w:t>
      </w:r>
      <w:r w:rsidR="00404877">
        <w:rPr>
          <w:rFonts w:ascii="Verdana" w:eastAsia="Verdana" w:hAnsi="Verdana"/>
          <w:lang w:val="pl-PL"/>
        </w:rPr>
        <w:t>,</w:t>
      </w:r>
      <w:r w:rsidR="00100E32">
        <w:rPr>
          <w:rFonts w:ascii="Verdana" w:eastAsia="Verdana" w:hAnsi="Verdana"/>
          <w:lang w:val="pl-PL"/>
        </w:rPr>
        <w:t xml:space="preserve"> co do kwestii prawnych.</w:t>
      </w:r>
      <w:r w:rsidR="00404877">
        <w:rPr>
          <w:rFonts w:ascii="Verdana" w:eastAsia="Verdana" w:hAnsi="Verdana"/>
          <w:lang w:val="pl-PL"/>
        </w:rPr>
        <w:t xml:space="preserve"> Skarżąca spółka zarzuciła</w:t>
      </w:r>
      <w:r w:rsidR="005F15B6">
        <w:rPr>
          <w:rFonts w:ascii="Verdana" w:eastAsia="Verdana" w:hAnsi="Verdana"/>
          <w:lang w:val="pl-PL"/>
        </w:rPr>
        <w:t xml:space="preserve"> organom podatkowym odmowę wypłaty nadwyżki w celu zrekompensowania zwłoki w spłacie ulgi podatkowej, do której była uprawniona.</w:t>
      </w:r>
    </w:p>
    <w:p w14:paraId="6769B4B3" w14:textId="77777777" w:rsidR="00340B28" w:rsidRPr="00340B28" w:rsidRDefault="00340B28" w:rsidP="005715B6">
      <w:pPr>
        <w:ind w:left="119" w:right="839"/>
        <w:jc w:val="both"/>
        <w:rPr>
          <w:rFonts w:ascii="Verdana" w:eastAsia="Verdana" w:hAnsi="Verdana"/>
          <w:color w:val="0072BC"/>
          <w:lang w:val="pl-PL"/>
        </w:rPr>
      </w:pPr>
      <w:r w:rsidRPr="00340B28">
        <w:rPr>
          <w:rFonts w:ascii="Verdana" w:eastAsia="Verdana" w:hAnsi="Verdana"/>
          <w:color w:val="0072BC"/>
          <w:lang w:val="pl-PL"/>
        </w:rPr>
        <w:t xml:space="preserve">Trybunał orzekł, że nastąpiło </w:t>
      </w:r>
      <w:r w:rsidRPr="00340B28">
        <w:rPr>
          <w:rFonts w:ascii="Verdana" w:eastAsia="Verdana" w:hAnsi="Verdana"/>
          <w:b/>
          <w:color w:val="0072BC"/>
          <w:lang w:val="pl-PL"/>
        </w:rPr>
        <w:t xml:space="preserve">naruszenie Artykułu </w:t>
      </w:r>
      <w:r>
        <w:rPr>
          <w:rFonts w:ascii="Verdana" w:eastAsia="Verdana" w:hAnsi="Verdana"/>
          <w:b/>
          <w:color w:val="0072BC"/>
          <w:lang w:val="pl-PL"/>
        </w:rPr>
        <w:t xml:space="preserve">1 </w:t>
      </w:r>
      <w:r>
        <w:rPr>
          <w:rFonts w:ascii="Verdana" w:eastAsia="Verdana" w:hAnsi="Verdana"/>
          <w:color w:val="0072BC"/>
          <w:lang w:val="pl-PL"/>
        </w:rPr>
        <w:t xml:space="preserve">(ochrona własności) </w:t>
      </w:r>
      <w:r>
        <w:rPr>
          <w:rFonts w:ascii="Verdana" w:eastAsia="Verdana" w:hAnsi="Verdana"/>
          <w:b/>
          <w:color w:val="0072BC"/>
          <w:lang w:val="pl-PL"/>
        </w:rPr>
        <w:t>Protokołu Nr 1</w:t>
      </w:r>
      <w:r>
        <w:rPr>
          <w:rFonts w:ascii="Verdana" w:eastAsia="Verdana" w:hAnsi="Verdana"/>
          <w:color w:val="0072BC"/>
          <w:lang w:val="pl-PL"/>
        </w:rPr>
        <w:t xml:space="preserve">. Odnotował w szczególności, że błędnie pobrany podatek został zwrócony po około pięciu latach i pięciu miesiącach od daty roszczenia </w:t>
      </w:r>
      <w:r w:rsidR="006613A5">
        <w:rPr>
          <w:rFonts w:ascii="Verdana" w:eastAsia="Verdana" w:hAnsi="Verdana"/>
          <w:color w:val="0072BC"/>
          <w:lang w:val="pl-PL"/>
        </w:rPr>
        <w:t>o zwrot</w:t>
      </w:r>
      <w:r>
        <w:rPr>
          <w:rFonts w:ascii="Verdana" w:eastAsia="Verdana" w:hAnsi="Verdana"/>
          <w:color w:val="0072BC"/>
          <w:lang w:val="pl-PL"/>
        </w:rPr>
        <w:t xml:space="preserve"> </w:t>
      </w:r>
      <w:r w:rsidR="00117C2D">
        <w:rPr>
          <w:rFonts w:ascii="Verdana" w:eastAsia="Verdana" w:hAnsi="Verdana"/>
          <w:color w:val="0072BC"/>
          <w:lang w:val="pl-PL"/>
        </w:rPr>
        <w:t>nadpłaty wniesionej</w:t>
      </w:r>
      <w:r w:rsidR="0073612D">
        <w:rPr>
          <w:rFonts w:ascii="Verdana" w:eastAsia="Verdana" w:hAnsi="Verdana"/>
          <w:color w:val="0072BC"/>
          <w:lang w:val="pl-PL"/>
        </w:rPr>
        <w:t xml:space="preserve"> </w:t>
      </w:r>
      <w:r>
        <w:rPr>
          <w:rFonts w:ascii="Verdana" w:eastAsia="Verdana" w:hAnsi="Verdana"/>
          <w:color w:val="0072BC"/>
          <w:lang w:val="pl-PL"/>
        </w:rPr>
        <w:t>przez skarżącą spółkę.</w:t>
      </w:r>
      <w:r w:rsidR="00A01BB9">
        <w:rPr>
          <w:rFonts w:ascii="Verdana" w:eastAsia="Verdana" w:hAnsi="Verdana"/>
          <w:color w:val="0072BC"/>
          <w:lang w:val="pl-PL"/>
        </w:rPr>
        <w:t xml:space="preserve"> Trybunał </w:t>
      </w:r>
      <w:r w:rsidR="002C7523">
        <w:rPr>
          <w:rFonts w:ascii="Verdana" w:eastAsia="Verdana" w:hAnsi="Verdana"/>
          <w:color w:val="0072BC"/>
          <w:lang w:val="pl-PL"/>
        </w:rPr>
        <w:t>uznał, że</w:t>
      </w:r>
      <w:r w:rsidR="00A01BB9">
        <w:rPr>
          <w:rFonts w:ascii="Verdana" w:eastAsia="Verdana" w:hAnsi="Verdana"/>
          <w:color w:val="0072BC"/>
          <w:lang w:val="pl-PL"/>
        </w:rPr>
        <w:t xml:space="preserve"> odmowa władz odnośnie </w:t>
      </w:r>
      <w:r w:rsidR="00AD7681">
        <w:rPr>
          <w:rFonts w:ascii="Verdana" w:eastAsia="Verdana" w:hAnsi="Verdana"/>
          <w:color w:val="0072BC"/>
          <w:lang w:val="pl-PL"/>
        </w:rPr>
        <w:t xml:space="preserve">wypłaty </w:t>
      </w:r>
      <w:r w:rsidR="00A01BB9">
        <w:rPr>
          <w:rFonts w:ascii="Verdana" w:eastAsia="Verdana" w:hAnsi="Verdana"/>
          <w:color w:val="0072BC"/>
          <w:lang w:val="pl-PL"/>
        </w:rPr>
        <w:t>odsetek za zwłokę przez tak długi czas zakłóciła sprawiedliwą równowagę, która miała być zachowana pomiędzy interes</w:t>
      </w:r>
      <w:r w:rsidR="0083442F">
        <w:rPr>
          <w:rFonts w:ascii="Verdana" w:eastAsia="Verdana" w:hAnsi="Verdana"/>
          <w:color w:val="0072BC"/>
          <w:lang w:val="pl-PL"/>
        </w:rPr>
        <w:t xml:space="preserve">em </w:t>
      </w:r>
      <w:r w:rsidR="00232065">
        <w:rPr>
          <w:rFonts w:ascii="Verdana" w:eastAsia="Verdana" w:hAnsi="Verdana"/>
          <w:color w:val="0072BC"/>
          <w:lang w:val="pl-PL"/>
        </w:rPr>
        <w:t>ogólnym</w:t>
      </w:r>
      <w:r w:rsidR="0083442F">
        <w:rPr>
          <w:rFonts w:ascii="Verdana" w:eastAsia="Verdana" w:hAnsi="Verdana"/>
          <w:color w:val="0072BC"/>
          <w:lang w:val="pl-PL"/>
        </w:rPr>
        <w:t xml:space="preserve"> a interesami jednostki.</w:t>
      </w:r>
    </w:p>
    <w:p w14:paraId="5D46313C" w14:textId="77777777" w:rsidR="001F4BFF" w:rsidRPr="001F4BFF" w:rsidRDefault="001F4BFF" w:rsidP="005715B6">
      <w:pPr>
        <w:ind w:left="119" w:right="839"/>
        <w:jc w:val="both"/>
        <w:rPr>
          <w:rFonts w:ascii="Verdana" w:eastAsia="Verdana" w:hAnsi="Verdana"/>
          <w:i/>
          <w:color w:val="0072BC"/>
          <w:lang w:val="pl-PL"/>
        </w:rPr>
      </w:pPr>
      <w:r w:rsidRPr="001F4BFF">
        <w:rPr>
          <w:rFonts w:ascii="Verdana" w:eastAsia="Verdana" w:hAnsi="Verdana"/>
          <w:i/>
          <w:color w:val="0072BC"/>
          <w:lang w:val="pl-PL"/>
        </w:rPr>
        <w:t xml:space="preserve">Słuszne zadośćuczynienie: </w:t>
      </w:r>
      <w:r w:rsidRPr="005F59FB">
        <w:rPr>
          <w:rFonts w:ascii="Verdana" w:eastAsia="Verdana" w:hAnsi="Verdana"/>
          <w:color w:val="0072BC"/>
          <w:lang w:val="pl-PL"/>
        </w:rPr>
        <w:t xml:space="preserve">Trybunał postanowił, że Grecja miała zapłacić skarżącej spółce </w:t>
      </w:r>
      <w:r w:rsidR="005F59FB" w:rsidRPr="005F59FB">
        <w:rPr>
          <w:rFonts w:ascii="Verdana" w:eastAsia="Verdana" w:hAnsi="Verdana"/>
          <w:color w:val="0072BC"/>
          <w:lang w:val="pl-PL"/>
        </w:rPr>
        <w:t xml:space="preserve">120,000 </w:t>
      </w:r>
      <w:r w:rsidRPr="005F59FB">
        <w:rPr>
          <w:rFonts w:ascii="Verdana" w:eastAsia="Verdana" w:hAnsi="Verdana"/>
          <w:color w:val="0072BC"/>
          <w:lang w:val="pl-PL"/>
        </w:rPr>
        <w:t>euro z tytułu zadośćuczynienia za szkodę majątkową.</w:t>
      </w:r>
    </w:p>
    <w:p w14:paraId="68DBAE73" w14:textId="77777777" w:rsidR="00D7508C" w:rsidRDefault="00D7508C" w:rsidP="005715B6">
      <w:pPr>
        <w:ind w:left="119" w:right="839"/>
        <w:rPr>
          <w:rFonts w:ascii="Verdana" w:eastAsia="Verdana" w:hAnsi="Verdana"/>
          <w:b/>
          <w:color w:val="0072BC"/>
          <w:u w:val="single"/>
          <w:lang w:val="pl-PL"/>
        </w:rPr>
      </w:pPr>
    </w:p>
    <w:p w14:paraId="4EC061F2" w14:textId="77777777" w:rsidR="001473E3" w:rsidRPr="00587995" w:rsidRDefault="00872576" w:rsidP="005715B6">
      <w:pPr>
        <w:ind w:left="119" w:right="839"/>
        <w:rPr>
          <w:rFonts w:ascii="Verdana" w:eastAsia="Verdana" w:hAnsi="Verdana"/>
          <w:b/>
          <w:color w:val="0072BC"/>
          <w:u w:val="single"/>
          <w:lang w:val="pl-PL"/>
        </w:rPr>
      </w:pPr>
      <w:r w:rsidRPr="004C31EF">
        <w:rPr>
          <w:rFonts w:ascii="Verdana" w:eastAsia="Verdana" w:hAnsi="Verdana"/>
          <w:b/>
          <w:color w:val="0072BC"/>
          <w:u w:val="single"/>
          <w:lang w:val="pl-PL"/>
        </w:rPr>
        <w:t>Intersplav przeciwk</w:t>
      </w:r>
      <w:r w:rsidRPr="004C31EF">
        <w:rPr>
          <w:rFonts w:ascii="Verdana" w:eastAsia="Verdana" w:hAnsi="Verdana"/>
          <w:b/>
          <w:color w:val="0072BC"/>
          <w:u w:val="single"/>
          <w:lang w:val="pl-PL"/>
        </w:rPr>
        <w:t>o</w:t>
      </w:r>
      <w:r w:rsidRPr="004C31EF">
        <w:rPr>
          <w:rFonts w:ascii="Verdana" w:eastAsia="Verdana" w:hAnsi="Verdana"/>
          <w:b/>
          <w:color w:val="0072BC"/>
          <w:u w:val="single"/>
          <w:lang w:val="pl-PL"/>
        </w:rPr>
        <w:t xml:space="preserve"> Ukrainie</w:t>
      </w:r>
    </w:p>
    <w:p w14:paraId="457A5788" w14:textId="77777777" w:rsidR="001473E3" w:rsidRPr="00587995" w:rsidRDefault="001473E3" w:rsidP="005715B6">
      <w:pPr>
        <w:ind w:left="119" w:right="839"/>
        <w:rPr>
          <w:rFonts w:ascii="Verdana" w:eastAsia="Verdana" w:hAnsi="Verdana"/>
          <w:color w:val="808080"/>
          <w:sz w:val="18"/>
          <w:lang w:val="pl-PL"/>
        </w:rPr>
      </w:pPr>
      <w:r w:rsidRPr="00587995">
        <w:rPr>
          <w:rFonts w:ascii="Verdana" w:eastAsia="Verdana" w:hAnsi="Verdana"/>
          <w:color w:val="808080"/>
          <w:sz w:val="18"/>
          <w:lang w:val="pl-PL"/>
        </w:rPr>
        <w:t xml:space="preserve">9 </w:t>
      </w:r>
      <w:r w:rsidR="00230BED" w:rsidRPr="00587995">
        <w:rPr>
          <w:rFonts w:ascii="Verdana" w:eastAsia="Verdana" w:hAnsi="Verdana"/>
          <w:color w:val="808080"/>
          <w:sz w:val="18"/>
          <w:lang w:val="pl-PL"/>
        </w:rPr>
        <w:t>stycznia</w:t>
      </w:r>
      <w:r w:rsidRPr="00587995">
        <w:rPr>
          <w:rFonts w:ascii="Verdana" w:eastAsia="Verdana" w:hAnsi="Verdana"/>
          <w:color w:val="808080"/>
          <w:sz w:val="18"/>
          <w:lang w:val="pl-PL"/>
        </w:rPr>
        <w:t xml:space="preserve"> 2007</w:t>
      </w:r>
      <w:r w:rsidR="00230BED" w:rsidRPr="00587995">
        <w:rPr>
          <w:rFonts w:ascii="Verdana" w:eastAsia="Verdana" w:hAnsi="Verdana"/>
          <w:color w:val="808080"/>
          <w:sz w:val="18"/>
          <w:lang w:val="pl-PL"/>
        </w:rPr>
        <w:t xml:space="preserve"> roku</w:t>
      </w:r>
    </w:p>
    <w:p w14:paraId="017CD55A" w14:textId="77777777" w:rsidR="00587995" w:rsidRPr="00967A6F" w:rsidRDefault="00587995" w:rsidP="005715B6">
      <w:pPr>
        <w:ind w:left="119" w:right="839"/>
        <w:jc w:val="both"/>
        <w:rPr>
          <w:rFonts w:ascii="Verdana" w:eastAsia="Verdana" w:hAnsi="Verdana"/>
          <w:lang w:val="pl-PL"/>
        </w:rPr>
      </w:pPr>
      <w:r w:rsidRPr="00587995">
        <w:rPr>
          <w:rFonts w:ascii="Verdana" w:eastAsia="Verdana" w:hAnsi="Verdana"/>
          <w:lang w:val="pl-PL"/>
        </w:rPr>
        <w:t xml:space="preserve">Od </w:t>
      </w:r>
      <w:r>
        <w:rPr>
          <w:rFonts w:ascii="Verdana" w:eastAsia="Verdana" w:hAnsi="Verdana"/>
          <w:lang w:val="pl-PL"/>
        </w:rPr>
        <w:t xml:space="preserve">1998 roku, skarżący, ukraińsko-hiszpańska spółka joint venture, bezskutecznie składała skargę do </w:t>
      </w:r>
      <w:r w:rsidRPr="00503483">
        <w:rPr>
          <w:rFonts w:ascii="Verdana" w:eastAsia="Verdana" w:hAnsi="Verdana"/>
          <w:lang w:val="pl-PL"/>
        </w:rPr>
        <w:t>Regionalnej Administracji Podatkowej w Lugansk oraz do Państw</w:t>
      </w:r>
      <w:r w:rsidR="00967A6F" w:rsidRPr="00503483">
        <w:rPr>
          <w:rFonts w:ascii="Verdana" w:eastAsia="Verdana" w:hAnsi="Verdana"/>
          <w:lang w:val="pl-PL"/>
        </w:rPr>
        <w:t>owej Administracji Podatkowej w związku z niepowodzeniem Administracji Podatkowej Miasta Sverdlovsk</w:t>
      </w:r>
      <w:r w:rsidR="00967A6F">
        <w:rPr>
          <w:rFonts w:ascii="Verdana" w:eastAsia="Verdana" w:hAnsi="Verdana"/>
          <w:lang w:val="pl-PL"/>
        </w:rPr>
        <w:t xml:space="preserve"> w zakresie wydania zaświadczeń o zwrotach podatku w terminie.</w:t>
      </w:r>
      <w:r w:rsidR="00935D47">
        <w:rPr>
          <w:rFonts w:ascii="Verdana" w:eastAsia="Verdana" w:hAnsi="Verdana"/>
          <w:lang w:val="pl-PL"/>
        </w:rPr>
        <w:t xml:space="preserve"> Jednakże, </w:t>
      </w:r>
      <w:r w:rsidR="00D904DC">
        <w:rPr>
          <w:rFonts w:ascii="Verdana" w:eastAsia="Verdana" w:hAnsi="Verdana"/>
          <w:lang w:val="pl-PL"/>
        </w:rPr>
        <w:t xml:space="preserve">uznając istnienie długów Państwa wobec skarżącej spółki, władze nie </w:t>
      </w:r>
      <w:r w:rsidR="00BA5500">
        <w:rPr>
          <w:rFonts w:ascii="Verdana" w:eastAsia="Verdana" w:hAnsi="Verdana"/>
          <w:lang w:val="pl-PL"/>
        </w:rPr>
        <w:t>uznały błędu</w:t>
      </w:r>
      <w:r w:rsidR="00D904DC">
        <w:rPr>
          <w:rFonts w:ascii="Verdana" w:eastAsia="Verdana" w:hAnsi="Verdana"/>
          <w:lang w:val="pl-PL"/>
        </w:rPr>
        <w:t xml:space="preserve"> Administracji Podatkowej. Skarżący utrzymywał, że od dnia 18 czerwca 2004</w:t>
      </w:r>
      <w:r w:rsidR="00200CC9">
        <w:rPr>
          <w:rFonts w:ascii="Verdana" w:eastAsia="Verdana" w:hAnsi="Verdana"/>
          <w:lang w:val="pl-PL"/>
        </w:rPr>
        <w:t xml:space="preserve"> roku</w:t>
      </w:r>
      <w:r w:rsidR="00D904DC">
        <w:rPr>
          <w:rFonts w:ascii="Verdana" w:eastAsia="Verdana" w:hAnsi="Verdana"/>
          <w:lang w:val="pl-PL"/>
        </w:rPr>
        <w:t>, wysokość długu Państwa wobec spółki potwierdzonego przez orzeczenia sądu wynosiły 26,363,200 hrywien</w:t>
      </w:r>
      <w:r w:rsidR="00D904DC" w:rsidRPr="00D904DC">
        <w:rPr>
          <w:rFonts w:ascii="Verdana" w:eastAsia="Verdana" w:hAnsi="Verdana"/>
          <w:lang w:val="pl-PL"/>
        </w:rPr>
        <w:t xml:space="preserve"> (</w:t>
      </w:r>
      <w:r w:rsidR="00D904DC">
        <w:rPr>
          <w:rFonts w:ascii="Verdana" w:eastAsia="Verdana" w:hAnsi="Verdana"/>
          <w:lang w:val="pl-PL"/>
        </w:rPr>
        <w:t>około</w:t>
      </w:r>
      <w:r w:rsidR="00D904DC" w:rsidRPr="00D904DC">
        <w:rPr>
          <w:rFonts w:ascii="Verdana" w:eastAsia="Verdana" w:hAnsi="Verdana"/>
          <w:lang w:val="pl-PL"/>
        </w:rPr>
        <w:t xml:space="preserve"> 4,119,250 euro)</w:t>
      </w:r>
      <w:r w:rsidR="00D904DC">
        <w:rPr>
          <w:rFonts w:ascii="Verdana" w:eastAsia="Verdana" w:hAnsi="Verdana"/>
          <w:lang w:val="pl-PL"/>
        </w:rPr>
        <w:t xml:space="preserve">. Skarżąca spółka zarzuciła w szczególności, że praktyka Państwa </w:t>
      </w:r>
      <w:r w:rsidR="001E5EB2">
        <w:rPr>
          <w:rFonts w:ascii="Verdana" w:eastAsia="Verdana" w:hAnsi="Verdana"/>
          <w:lang w:val="pl-PL"/>
        </w:rPr>
        <w:t xml:space="preserve">bezpodstawnej odmowy potwierdzenia </w:t>
      </w:r>
      <w:r w:rsidR="006F030B">
        <w:rPr>
          <w:rFonts w:ascii="Verdana" w:eastAsia="Verdana" w:hAnsi="Verdana"/>
          <w:lang w:val="pl-PL"/>
        </w:rPr>
        <w:lastRenderedPageBreak/>
        <w:t>prawa</w:t>
      </w:r>
      <w:r w:rsidR="001E5EB2">
        <w:rPr>
          <w:rFonts w:ascii="Verdana" w:eastAsia="Verdana" w:hAnsi="Verdana"/>
          <w:lang w:val="pl-PL"/>
        </w:rPr>
        <w:t xml:space="preserve"> firmy do zwrotu podatku VAT stanowiła </w:t>
      </w:r>
      <w:r w:rsidR="00391DEF">
        <w:rPr>
          <w:rFonts w:ascii="Verdana" w:eastAsia="Verdana" w:hAnsi="Verdana"/>
          <w:lang w:val="pl-PL"/>
        </w:rPr>
        <w:t>ingerencję</w:t>
      </w:r>
      <w:r w:rsidR="001E5EB2">
        <w:rPr>
          <w:rFonts w:ascii="Verdana" w:eastAsia="Verdana" w:hAnsi="Verdana"/>
          <w:lang w:val="pl-PL"/>
        </w:rPr>
        <w:t xml:space="preserve"> w spokojne korzystanie z jej własności</w:t>
      </w:r>
      <w:r w:rsidR="00051D8E">
        <w:rPr>
          <w:rFonts w:ascii="Verdana" w:eastAsia="Verdana" w:hAnsi="Verdana"/>
          <w:lang w:val="pl-PL"/>
        </w:rPr>
        <w:t xml:space="preserve"> i spowodowała</w:t>
      </w:r>
      <w:r w:rsidR="001E5EB2">
        <w:rPr>
          <w:rFonts w:ascii="Verdana" w:eastAsia="Verdana" w:hAnsi="Verdana"/>
          <w:lang w:val="pl-PL"/>
        </w:rPr>
        <w:t xml:space="preserve"> znaczne straty w działalności.</w:t>
      </w:r>
    </w:p>
    <w:p w14:paraId="2D11821D" w14:textId="77777777" w:rsidR="001F4BFF" w:rsidRPr="00694974" w:rsidRDefault="009A793F" w:rsidP="005715B6">
      <w:pPr>
        <w:ind w:left="119" w:right="839"/>
        <w:jc w:val="both"/>
        <w:rPr>
          <w:rFonts w:ascii="Verdana" w:eastAsia="Verdana" w:hAnsi="Verdana"/>
          <w:color w:val="0072BC"/>
          <w:lang w:val="pl-PL"/>
        </w:rPr>
      </w:pPr>
      <w:r w:rsidRPr="009A793F">
        <w:rPr>
          <w:rFonts w:ascii="Verdana" w:eastAsia="Verdana" w:hAnsi="Verdana"/>
          <w:color w:val="0072BC"/>
          <w:lang w:val="pl-PL"/>
        </w:rPr>
        <w:t xml:space="preserve">Trybunał orzekł, że nastąpiło </w:t>
      </w:r>
      <w:r w:rsidRPr="009A793F">
        <w:rPr>
          <w:rFonts w:ascii="Verdana" w:eastAsia="Verdana" w:hAnsi="Verdana"/>
          <w:b/>
          <w:color w:val="0072BC"/>
          <w:lang w:val="pl-PL"/>
        </w:rPr>
        <w:t xml:space="preserve">naruszenie Artykułu 1 </w:t>
      </w:r>
      <w:r>
        <w:rPr>
          <w:rFonts w:ascii="Verdana" w:eastAsia="Verdana" w:hAnsi="Verdana"/>
          <w:color w:val="0072BC"/>
          <w:lang w:val="pl-PL"/>
        </w:rPr>
        <w:t xml:space="preserve">(ochrona własności) </w:t>
      </w:r>
      <w:r>
        <w:rPr>
          <w:rFonts w:ascii="Verdana" w:eastAsia="Verdana" w:hAnsi="Verdana"/>
          <w:b/>
          <w:color w:val="0072BC"/>
          <w:lang w:val="pl-PL"/>
        </w:rPr>
        <w:t>Protokołu Nr 1</w:t>
      </w:r>
      <w:r w:rsidR="00157370">
        <w:rPr>
          <w:rFonts w:ascii="Verdana" w:eastAsia="Verdana" w:hAnsi="Verdana"/>
          <w:color w:val="0072BC"/>
          <w:lang w:val="pl-PL"/>
        </w:rPr>
        <w:t>, zauważając, że ingerencja we własność skarżącej spółki nie była proporcjonalna. Trybunał stwierdził w szcze</w:t>
      </w:r>
      <w:r w:rsidR="00153487">
        <w:rPr>
          <w:rFonts w:ascii="Verdana" w:eastAsia="Verdana" w:hAnsi="Verdana"/>
          <w:color w:val="0072BC"/>
          <w:lang w:val="pl-PL"/>
        </w:rPr>
        <w:t>gólności, że ciągłe opóźnienia w wypła</w:t>
      </w:r>
      <w:r w:rsidR="00EF0DFF">
        <w:rPr>
          <w:rFonts w:ascii="Verdana" w:eastAsia="Verdana" w:hAnsi="Verdana"/>
          <w:color w:val="0072BC"/>
          <w:lang w:val="pl-PL"/>
        </w:rPr>
        <w:t>ceniu z</w:t>
      </w:r>
      <w:r w:rsidR="001F7FC4">
        <w:rPr>
          <w:rFonts w:ascii="Verdana" w:eastAsia="Verdana" w:hAnsi="Verdana"/>
          <w:color w:val="0072BC"/>
          <w:lang w:val="pl-PL"/>
        </w:rPr>
        <w:t>wrotu podatku VAT i rekompensaty</w:t>
      </w:r>
      <w:r w:rsidR="00EF0DFF">
        <w:rPr>
          <w:rFonts w:ascii="Verdana" w:eastAsia="Verdana" w:hAnsi="Verdana"/>
          <w:color w:val="0072BC"/>
          <w:lang w:val="pl-PL"/>
        </w:rPr>
        <w:t xml:space="preserve"> w związku z brakiem skutecznych środków zapobiegania i </w:t>
      </w:r>
      <w:r w:rsidR="004A49DA">
        <w:rPr>
          <w:rFonts w:ascii="Verdana" w:eastAsia="Verdana" w:hAnsi="Verdana"/>
          <w:color w:val="0072BC"/>
          <w:lang w:val="pl-PL"/>
        </w:rPr>
        <w:t>zakończenia takiej</w:t>
      </w:r>
      <w:r w:rsidR="0072474E">
        <w:rPr>
          <w:rFonts w:ascii="Verdana" w:eastAsia="Verdana" w:hAnsi="Verdana"/>
          <w:color w:val="0072BC"/>
          <w:lang w:val="pl-PL"/>
        </w:rPr>
        <w:t xml:space="preserve"> praktyki administracyjnej i poczuciem niepewności</w:t>
      </w:r>
      <w:r w:rsidR="00801951">
        <w:rPr>
          <w:rFonts w:ascii="Verdana" w:eastAsia="Verdana" w:hAnsi="Verdana"/>
          <w:color w:val="0072BC"/>
          <w:lang w:val="pl-PL"/>
        </w:rPr>
        <w:t>,</w:t>
      </w:r>
      <w:r w:rsidR="0072474E">
        <w:rPr>
          <w:rFonts w:ascii="Verdana" w:eastAsia="Verdana" w:hAnsi="Verdana"/>
          <w:color w:val="0072BC"/>
          <w:lang w:val="pl-PL"/>
        </w:rPr>
        <w:t xml:space="preserve"> co do czasu zwrotu ich funduszy, zakłócił</w:t>
      </w:r>
      <w:r w:rsidR="00EF316C">
        <w:rPr>
          <w:rFonts w:ascii="Verdana" w:eastAsia="Verdana" w:hAnsi="Verdana"/>
          <w:color w:val="0072BC"/>
          <w:lang w:val="pl-PL"/>
        </w:rPr>
        <w:t>y</w:t>
      </w:r>
      <w:r w:rsidR="0072474E">
        <w:rPr>
          <w:rFonts w:ascii="Verdana" w:eastAsia="Verdana" w:hAnsi="Verdana"/>
          <w:color w:val="0072BC"/>
          <w:lang w:val="pl-PL"/>
        </w:rPr>
        <w:t xml:space="preserve"> „sprawiedliwą równowagę” pomiędzy wymogami interesu publicznego i ochrony prawa do spokojnego korzystania z własności. Z punktu widzenia Trybunału, skarżąca spółka poniosła i cały czas ponosi osobisty i nadmierny ciężar.</w:t>
      </w:r>
      <w:bookmarkStart w:id="1" w:name="page5"/>
      <w:bookmarkEnd w:id="1"/>
    </w:p>
    <w:p w14:paraId="13B950A8" w14:textId="77777777" w:rsidR="005F59FB" w:rsidRPr="005F59FB" w:rsidRDefault="005F59FB" w:rsidP="005715B6">
      <w:pPr>
        <w:ind w:left="119" w:right="839"/>
        <w:jc w:val="both"/>
        <w:rPr>
          <w:rFonts w:ascii="Verdana" w:eastAsia="Verdana" w:hAnsi="Verdana"/>
          <w:i/>
          <w:color w:val="0072BC"/>
          <w:lang w:val="pl-PL"/>
        </w:rPr>
      </w:pPr>
      <w:r w:rsidRPr="005F59FB">
        <w:rPr>
          <w:rFonts w:ascii="Verdana" w:eastAsia="Verdana" w:hAnsi="Verdana"/>
          <w:i/>
          <w:color w:val="0072BC"/>
          <w:lang w:val="pl-PL"/>
        </w:rPr>
        <w:t xml:space="preserve">Słuszne zadośćuczynienie: </w:t>
      </w:r>
      <w:r w:rsidRPr="005F59FB">
        <w:rPr>
          <w:rFonts w:ascii="Verdana" w:eastAsia="Verdana" w:hAnsi="Verdana"/>
          <w:color w:val="0072BC"/>
          <w:lang w:val="pl-PL"/>
        </w:rPr>
        <w:t xml:space="preserve">Trybunał postanowił, że </w:t>
      </w:r>
      <w:r>
        <w:rPr>
          <w:rFonts w:ascii="Verdana" w:eastAsia="Verdana" w:hAnsi="Verdana"/>
          <w:color w:val="0072BC"/>
          <w:lang w:val="pl-PL"/>
        </w:rPr>
        <w:t>Ukraina</w:t>
      </w:r>
      <w:r w:rsidRPr="005F59FB">
        <w:rPr>
          <w:rFonts w:ascii="Verdana" w:eastAsia="Verdana" w:hAnsi="Verdana"/>
          <w:color w:val="0072BC"/>
          <w:lang w:val="pl-PL"/>
        </w:rPr>
        <w:t xml:space="preserve"> miała zapłacić </w:t>
      </w:r>
      <w:r w:rsidRPr="001F7FC4">
        <w:rPr>
          <w:rFonts w:ascii="Verdana" w:eastAsia="Verdana" w:hAnsi="Verdana"/>
          <w:color w:val="0072BC"/>
          <w:lang w:val="pl-PL"/>
        </w:rPr>
        <w:t>skarżącej spółce</w:t>
      </w:r>
      <w:r>
        <w:rPr>
          <w:rFonts w:ascii="Verdana" w:eastAsia="Verdana" w:hAnsi="Verdana"/>
          <w:color w:val="0072BC"/>
          <w:lang w:val="pl-PL"/>
        </w:rPr>
        <w:t xml:space="preserve"> 25</w:t>
      </w:r>
      <w:r w:rsidRPr="005F59FB">
        <w:rPr>
          <w:rFonts w:ascii="Verdana" w:eastAsia="Verdana" w:hAnsi="Verdana"/>
          <w:color w:val="0072BC"/>
          <w:lang w:val="pl-PL"/>
        </w:rPr>
        <w:t>,000 euro z tytułu zadośćuczynienia za szkodę majątkową.</w:t>
      </w:r>
    </w:p>
    <w:p w14:paraId="4757EBE6" w14:textId="77777777" w:rsidR="00D7508C" w:rsidRDefault="00D7508C" w:rsidP="005715B6">
      <w:pPr>
        <w:ind w:left="119" w:right="839"/>
        <w:rPr>
          <w:rFonts w:ascii="Times New Roman" w:eastAsia="Times New Roman" w:hAnsi="Times New Roman"/>
          <w:lang w:val="pl-PL"/>
        </w:rPr>
      </w:pPr>
    </w:p>
    <w:p w14:paraId="1301B4DB" w14:textId="77777777" w:rsidR="001473E3" w:rsidRPr="00E87946" w:rsidRDefault="00872576" w:rsidP="005715B6">
      <w:pPr>
        <w:ind w:left="119" w:right="839"/>
        <w:rPr>
          <w:rFonts w:ascii="Verdana" w:eastAsia="Verdana" w:hAnsi="Verdana"/>
          <w:b/>
          <w:color w:val="0072BC"/>
          <w:u w:val="single"/>
          <w:lang w:val="pl-PL"/>
        </w:rPr>
      </w:pPr>
      <w:r w:rsidRPr="00E87946">
        <w:rPr>
          <w:rFonts w:ascii="Verdana" w:eastAsia="Verdana" w:hAnsi="Verdana"/>
          <w:b/>
          <w:color w:val="0072BC"/>
          <w:u w:val="single"/>
          <w:lang w:val="pl-PL"/>
        </w:rPr>
        <w:t>Imbert de Trémiolles przeciw</w:t>
      </w:r>
      <w:r w:rsidRPr="00E87946">
        <w:rPr>
          <w:rFonts w:ascii="Verdana" w:eastAsia="Verdana" w:hAnsi="Verdana"/>
          <w:b/>
          <w:color w:val="0072BC"/>
          <w:u w:val="single"/>
          <w:lang w:val="pl-PL"/>
        </w:rPr>
        <w:t>k</w:t>
      </w:r>
      <w:r w:rsidRPr="00E87946">
        <w:rPr>
          <w:rFonts w:ascii="Verdana" w:eastAsia="Verdana" w:hAnsi="Verdana"/>
          <w:b/>
          <w:color w:val="0072BC"/>
          <w:u w:val="single"/>
          <w:lang w:val="pl-PL"/>
        </w:rPr>
        <w:t>o Francji</w:t>
      </w:r>
    </w:p>
    <w:p w14:paraId="4383ECB5" w14:textId="77777777" w:rsidR="001473E3" w:rsidRPr="00230BED" w:rsidRDefault="001473E3" w:rsidP="005715B6">
      <w:pPr>
        <w:ind w:left="119" w:right="839"/>
        <w:rPr>
          <w:rFonts w:ascii="Verdana" w:eastAsia="Verdana" w:hAnsi="Verdana"/>
          <w:color w:val="808080"/>
          <w:sz w:val="18"/>
          <w:lang w:val="pl-PL"/>
        </w:rPr>
      </w:pPr>
      <w:r w:rsidRPr="00230BED">
        <w:rPr>
          <w:rFonts w:ascii="Verdana" w:eastAsia="Verdana" w:hAnsi="Verdana"/>
          <w:color w:val="808080"/>
          <w:sz w:val="18"/>
          <w:lang w:val="pl-PL"/>
        </w:rPr>
        <w:t xml:space="preserve">4 </w:t>
      </w:r>
      <w:r w:rsidR="00230BED" w:rsidRPr="00230BED">
        <w:rPr>
          <w:rFonts w:ascii="Verdana" w:eastAsia="Verdana" w:hAnsi="Verdana"/>
          <w:color w:val="808080"/>
          <w:sz w:val="18"/>
          <w:lang w:val="pl-PL"/>
        </w:rPr>
        <w:t>stycznia</w:t>
      </w:r>
      <w:r w:rsidRPr="00230BED">
        <w:rPr>
          <w:rFonts w:ascii="Verdana" w:eastAsia="Verdana" w:hAnsi="Verdana"/>
          <w:color w:val="808080"/>
          <w:sz w:val="18"/>
          <w:lang w:val="pl-PL"/>
        </w:rPr>
        <w:t xml:space="preserve"> 2008 </w:t>
      </w:r>
      <w:r w:rsidR="00230BED" w:rsidRPr="00230BED">
        <w:rPr>
          <w:rFonts w:ascii="Verdana" w:eastAsia="Verdana" w:hAnsi="Verdana"/>
          <w:color w:val="808080"/>
          <w:sz w:val="18"/>
          <w:lang w:val="pl-PL"/>
        </w:rPr>
        <w:t xml:space="preserve">roku </w:t>
      </w:r>
      <w:r w:rsidRPr="00230BED">
        <w:rPr>
          <w:rFonts w:ascii="Verdana" w:eastAsia="Verdana" w:hAnsi="Verdana"/>
          <w:color w:val="808080"/>
          <w:sz w:val="18"/>
          <w:lang w:val="pl-PL"/>
        </w:rPr>
        <w:t>(</w:t>
      </w:r>
      <w:r w:rsidR="00702E37" w:rsidRPr="00702E37">
        <w:rPr>
          <w:rFonts w:ascii="Verdana" w:eastAsia="Verdana" w:hAnsi="Verdana"/>
          <w:color w:val="808080"/>
          <w:sz w:val="18"/>
          <w:lang w:val="pl-PL"/>
        </w:rPr>
        <w:t>decyzja w sprawie dopuszczalności</w:t>
      </w:r>
      <w:r w:rsidRPr="00230BED">
        <w:rPr>
          <w:rFonts w:ascii="Verdana" w:eastAsia="Verdana" w:hAnsi="Verdana"/>
          <w:color w:val="808080"/>
          <w:sz w:val="18"/>
          <w:lang w:val="pl-PL"/>
        </w:rPr>
        <w:t>)</w:t>
      </w:r>
    </w:p>
    <w:p w14:paraId="371CA99B" w14:textId="77777777" w:rsidR="00274D96" w:rsidRPr="00274D96" w:rsidRDefault="00274D96" w:rsidP="005715B6">
      <w:pPr>
        <w:ind w:left="119" w:right="839"/>
        <w:jc w:val="both"/>
        <w:rPr>
          <w:rFonts w:ascii="Verdana" w:eastAsia="Verdana" w:hAnsi="Verdana"/>
          <w:lang w:val="pl-PL"/>
        </w:rPr>
      </w:pPr>
      <w:r w:rsidRPr="00274D96">
        <w:rPr>
          <w:rFonts w:ascii="Verdana" w:eastAsia="Verdana" w:hAnsi="Verdana"/>
          <w:lang w:val="pl-PL"/>
        </w:rPr>
        <w:t xml:space="preserve">W latach 1997 i 2002 </w:t>
      </w:r>
      <w:r w:rsidR="0028532C">
        <w:rPr>
          <w:rFonts w:ascii="Verdana" w:eastAsia="Verdana" w:hAnsi="Verdana"/>
          <w:lang w:val="pl-PL"/>
        </w:rPr>
        <w:t>własność</w:t>
      </w:r>
      <w:r>
        <w:rPr>
          <w:rFonts w:ascii="Verdana" w:eastAsia="Verdana" w:hAnsi="Verdana"/>
          <w:lang w:val="pl-PL"/>
        </w:rPr>
        <w:t xml:space="preserve"> skarżących podlegał</w:t>
      </w:r>
      <w:r w:rsidR="0028532C">
        <w:rPr>
          <w:rFonts w:ascii="Verdana" w:eastAsia="Verdana" w:hAnsi="Verdana"/>
          <w:lang w:val="pl-PL"/>
        </w:rPr>
        <w:t>a</w:t>
      </w:r>
      <w:r>
        <w:rPr>
          <w:rFonts w:ascii="Verdana" w:eastAsia="Verdana" w:hAnsi="Verdana"/>
          <w:lang w:val="pl-PL"/>
        </w:rPr>
        <w:t xml:space="preserve"> </w:t>
      </w:r>
      <w:r w:rsidR="00AC4A3E">
        <w:rPr>
          <w:rFonts w:ascii="Verdana" w:eastAsia="Verdana" w:hAnsi="Verdana"/>
          <w:lang w:val="pl-PL"/>
        </w:rPr>
        <w:t xml:space="preserve">podatkowi majątkowemu, przewidzianemu w </w:t>
      </w:r>
      <w:r w:rsidR="009E0286">
        <w:rPr>
          <w:rFonts w:ascii="Verdana" w:eastAsia="Verdana" w:hAnsi="Verdana"/>
          <w:lang w:val="pl-PL"/>
        </w:rPr>
        <w:t>K</w:t>
      </w:r>
      <w:r w:rsidR="00AC4A3E">
        <w:rPr>
          <w:rFonts w:ascii="Verdana" w:eastAsia="Verdana" w:hAnsi="Verdana"/>
          <w:lang w:val="pl-PL"/>
        </w:rPr>
        <w:t xml:space="preserve">odeksie podatkowym. Bezskutecznie kwestionowali zgodność z prawem metod, które </w:t>
      </w:r>
      <w:r w:rsidR="001A3000">
        <w:rPr>
          <w:rFonts w:ascii="Verdana" w:eastAsia="Verdana" w:hAnsi="Verdana"/>
          <w:lang w:val="pl-PL"/>
        </w:rPr>
        <w:t xml:space="preserve">podporządkowały ich </w:t>
      </w:r>
      <w:r w:rsidR="000C15FA">
        <w:rPr>
          <w:rFonts w:ascii="Verdana" w:eastAsia="Verdana" w:hAnsi="Verdana"/>
          <w:lang w:val="pl-PL"/>
        </w:rPr>
        <w:t>podatkowi majątkowemu</w:t>
      </w:r>
      <w:r w:rsidR="001A3000">
        <w:rPr>
          <w:rFonts w:ascii="Verdana" w:eastAsia="Verdana" w:hAnsi="Verdana"/>
          <w:lang w:val="pl-PL"/>
        </w:rPr>
        <w:t>.</w:t>
      </w:r>
    </w:p>
    <w:p w14:paraId="61A36E95" w14:textId="77777777" w:rsidR="001473E3" w:rsidRPr="00694974" w:rsidRDefault="00274D96" w:rsidP="005715B6">
      <w:pPr>
        <w:ind w:left="119" w:right="839"/>
        <w:jc w:val="both"/>
        <w:rPr>
          <w:rFonts w:ascii="Verdana" w:eastAsia="Verdana" w:hAnsi="Verdana"/>
          <w:color w:val="0072BC"/>
          <w:lang w:val="pl-PL"/>
        </w:rPr>
      </w:pPr>
      <w:r w:rsidRPr="00274D96">
        <w:rPr>
          <w:rFonts w:ascii="Verdana" w:eastAsia="Verdana" w:hAnsi="Verdana"/>
          <w:color w:val="0072BC"/>
          <w:lang w:val="pl-PL"/>
        </w:rPr>
        <w:t>Trybunał uz</w:t>
      </w:r>
      <w:r>
        <w:rPr>
          <w:rFonts w:ascii="Verdana" w:eastAsia="Verdana" w:hAnsi="Verdana"/>
          <w:color w:val="0072BC"/>
          <w:lang w:val="pl-PL"/>
        </w:rPr>
        <w:t>n</w:t>
      </w:r>
      <w:r w:rsidRPr="00274D96">
        <w:rPr>
          <w:rFonts w:ascii="Verdana" w:eastAsia="Verdana" w:hAnsi="Verdana"/>
          <w:color w:val="0072BC"/>
          <w:lang w:val="pl-PL"/>
        </w:rPr>
        <w:t xml:space="preserve">ał skargę za </w:t>
      </w:r>
      <w:r>
        <w:rPr>
          <w:rFonts w:ascii="Verdana" w:eastAsia="Verdana" w:hAnsi="Verdana"/>
          <w:b/>
          <w:color w:val="0072BC"/>
          <w:lang w:val="pl-PL"/>
        </w:rPr>
        <w:t>niedopuszc</w:t>
      </w:r>
      <w:r w:rsidR="00C63395">
        <w:rPr>
          <w:rFonts w:ascii="Verdana" w:eastAsia="Verdana" w:hAnsi="Verdana"/>
          <w:b/>
          <w:color w:val="0072BC"/>
          <w:lang w:val="pl-PL"/>
        </w:rPr>
        <w:t>z</w:t>
      </w:r>
      <w:r>
        <w:rPr>
          <w:rFonts w:ascii="Verdana" w:eastAsia="Verdana" w:hAnsi="Verdana"/>
          <w:b/>
          <w:color w:val="0072BC"/>
          <w:lang w:val="pl-PL"/>
        </w:rPr>
        <w:t>alną</w:t>
      </w:r>
      <w:r>
        <w:rPr>
          <w:rFonts w:ascii="Verdana" w:eastAsia="Verdana" w:hAnsi="Verdana"/>
          <w:color w:val="0072BC"/>
          <w:lang w:val="pl-PL"/>
        </w:rPr>
        <w:t xml:space="preserve">, jako </w:t>
      </w:r>
      <w:r w:rsidRPr="00274D96">
        <w:rPr>
          <w:rFonts w:ascii="Verdana" w:eastAsia="Verdana" w:hAnsi="Verdana"/>
          <w:color w:val="0072BC"/>
          <w:lang w:val="pl-PL"/>
        </w:rPr>
        <w:t>w sposób oczywisty</w:t>
      </w:r>
      <w:r>
        <w:rPr>
          <w:rFonts w:ascii="Verdana" w:eastAsia="Verdana" w:hAnsi="Verdana"/>
          <w:color w:val="0072BC"/>
          <w:lang w:val="pl-PL"/>
        </w:rPr>
        <w:t xml:space="preserve"> nieuzasadnioną. Odnotował w szczególności, że podatek majątkowy, który został wprowadzony </w:t>
      </w:r>
      <w:r w:rsidR="002D4573">
        <w:rPr>
          <w:rFonts w:ascii="Verdana" w:eastAsia="Verdana" w:hAnsi="Verdana"/>
          <w:color w:val="0072BC"/>
          <w:lang w:val="pl-PL"/>
        </w:rPr>
        <w:t>u</w:t>
      </w:r>
      <w:r w:rsidR="00C63395">
        <w:rPr>
          <w:rFonts w:ascii="Verdana" w:eastAsia="Verdana" w:hAnsi="Verdana"/>
          <w:color w:val="0072BC"/>
          <w:lang w:val="pl-PL"/>
        </w:rPr>
        <w:t>stawą</w:t>
      </w:r>
      <w:r>
        <w:rPr>
          <w:rFonts w:ascii="Verdana" w:eastAsia="Verdana" w:hAnsi="Verdana"/>
          <w:color w:val="0072BC"/>
          <w:lang w:val="pl-PL"/>
        </w:rPr>
        <w:t xml:space="preserve"> o finans</w:t>
      </w:r>
      <w:r w:rsidR="00C63395">
        <w:rPr>
          <w:rFonts w:ascii="Verdana" w:eastAsia="Verdana" w:hAnsi="Verdana"/>
          <w:color w:val="0072BC"/>
          <w:lang w:val="pl-PL"/>
        </w:rPr>
        <w:t xml:space="preserve">ach, był płacony przez jednostki, których majątek netto podlegający opodatkowaniu przekroczył określoną wartość oraz został wprowadzony, jako podatek solidarnościowy służący interesowi publicznemu przez finansowanie części </w:t>
      </w:r>
      <w:r w:rsidR="00C6283B">
        <w:rPr>
          <w:rFonts w:ascii="Verdana" w:eastAsia="Verdana" w:hAnsi="Verdana"/>
          <w:color w:val="0072BC"/>
          <w:lang w:val="pl-PL"/>
        </w:rPr>
        <w:t>minimalnych świadczeń socjalnych.</w:t>
      </w:r>
      <w:r w:rsidR="002674EE">
        <w:rPr>
          <w:rFonts w:ascii="Verdana" w:eastAsia="Verdana" w:hAnsi="Verdana"/>
          <w:color w:val="0072BC"/>
          <w:lang w:val="pl-PL"/>
        </w:rPr>
        <w:t xml:space="preserve"> W świetle marginesu oceny, z którego Państwo miało możliwość korzystać w tym zakresie, Trybunał stwierdził, że </w:t>
      </w:r>
      <w:r w:rsidR="005F19E5">
        <w:rPr>
          <w:rFonts w:ascii="Verdana" w:eastAsia="Verdana" w:hAnsi="Verdana"/>
          <w:color w:val="0072BC"/>
          <w:lang w:val="pl-PL"/>
        </w:rPr>
        <w:t>uiszcze</w:t>
      </w:r>
      <w:r w:rsidR="00F07FDE">
        <w:rPr>
          <w:rFonts w:ascii="Verdana" w:eastAsia="Verdana" w:hAnsi="Verdana"/>
          <w:color w:val="0072BC"/>
          <w:lang w:val="pl-PL"/>
        </w:rPr>
        <w:t>nie</w:t>
      </w:r>
      <w:r w:rsidR="002674EE">
        <w:rPr>
          <w:rFonts w:ascii="Verdana" w:eastAsia="Verdana" w:hAnsi="Verdana"/>
          <w:color w:val="0072BC"/>
          <w:lang w:val="pl-PL"/>
        </w:rPr>
        <w:t xml:space="preserve"> podatku będącego przedmiotem sprawy nie wpłynęło wystarczająco poważnie na sytuację finansową skarżących, aby uznano środek za nieproporcjonalny lub też nastąpiło nadużycie prawa</w:t>
      </w:r>
      <w:r w:rsidR="006939F2">
        <w:rPr>
          <w:rFonts w:ascii="Verdana" w:eastAsia="Verdana" w:hAnsi="Verdana"/>
          <w:color w:val="0072BC"/>
          <w:lang w:val="pl-PL"/>
        </w:rPr>
        <w:t xml:space="preserve"> przysługującego</w:t>
      </w:r>
      <w:r w:rsidR="002674EE">
        <w:rPr>
          <w:rFonts w:ascii="Verdana" w:eastAsia="Verdana" w:hAnsi="Verdana"/>
          <w:color w:val="0072BC"/>
          <w:lang w:val="pl-PL"/>
        </w:rPr>
        <w:t xml:space="preserve"> Państw</w:t>
      </w:r>
      <w:r w:rsidR="006939F2">
        <w:rPr>
          <w:rFonts w:ascii="Verdana" w:eastAsia="Verdana" w:hAnsi="Verdana"/>
          <w:color w:val="0072BC"/>
          <w:lang w:val="pl-PL"/>
        </w:rPr>
        <w:t>u</w:t>
      </w:r>
      <w:r w:rsidR="002674EE">
        <w:rPr>
          <w:rFonts w:ascii="Verdana" w:eastAsia="Verdana" w:hAnsi="Verdana"/>
          <w:color w:val="0072BC"/>
          <w:lang w:val="pl-PL"/>
        </w:rPr>
        <w:t xml:space="preserve">, </w:t>
      </w:r>
      <w:r w:rsidR="006939F2">
        <w:rPr>
          <w:rFonts w:ascii="Verdana" w:eastAsia="Verdana" w:hAnsi="Verdana"/>
          <w:color w:val="0072BC"/>
          <w:lang w:val="pl-PL"/>
        </w:rPr>
        <w:t>o którym mowa</w:t>
      </w:r>
      <w:r w:rsidR="002674EE">
        <w:rPr>
          <w:rFonts w:ascii="Verdana" w:eastAsia="Verdana" w:hAnsi="Verdana"/>
          <w:color w:val="0072BC"/>
          <w:lang w:val="pl-PL"/>
        </w:rPr>
        <w:t xml:space="preserve"> w Artykule 1 (ochrona własności) Protokołu Nr 1, </w:t>
      </w:r>
      <w:r w:rsidR="00D75BCA">
        <w:rPr>
          <w:rFonts w:ascii="Verdana" w:eastAsia="Verdana" w:hAnsi="Verdana"/>
          <w:color w:val="0072BC"/>
          <w:lang w:val="pl-PL"/>
        </w:rPr>
        <w:t xml:space="preserve">aby </w:t>
      </w:r>
      <w:r w:rsidR="00F07FDE">
        <w:rPr>
          <w:rFonts w:ascii="Verdana" w:eastAsia="Verdana" w:hAnsi="Verdana"/>
          <w:color w:val="0072BC"/>
          <w:lang w:val="pl-PL"/>
        </w:rPr>
        <w:t>zabezpieczyć uiszczani</w:t>
      </w:r>
      <w:r w:rsidR="006939F2">
        <w:rPr>
          <w:rFonts w:ascii="Verdana" w:eastAsia="Verdana" w:hAnsi="Verdana"/>
          <w:color w:val="0072BC"/>
          <w:lang w:val="pl-PL"/>
        </w:rPr>
        <w:t>e</w:t>
      </w:r>
      <w:r w:rsidR="00F07FDE">
        <w:rPr>
          <w:rFonts w:ascii="Verdana" w:eastAsia="Verdana" w:hAnsi="Verdana"/>
          <w:color w:val="0072BC"/>
          <w:lang w:val="pl-PL"/>
        </w:rPr>
        <w:t xml:space="preserve"> podatków bądź innych należności</w:t>
      </w:r>
      <w:r w:rsidR="001473E3" w:rsidRPr="00694974">
        <w:rPr>
          <w:rFonts w:ascii="Verdana" w:eastAsia="Verdana" w:hAnsi="Verdana"/>
          <w:color w:val="0072BC"/>
          <w:lang w:val="pl-PL"/>
        </w:rPr>
        <w:t>.</w:t>
      </w:r>
    </w:p>
    <w:p w14:paraId="55D62AB6" w14:textId="77777777" w:rsidR="00D7508C" w:rsidRDefault="00D7508C" w:rsidP="005715B6">
      <w:pPr>
        <w:ind w:left="119" w:right="839"/>
        <w:rPr>
          <w:rFonts w:ascii="Times New Roman" w:eastAsia="Times New Roman" w:hAnsi="Times New Roman"/>
          <w:lang w:val="pl-PL"/>
        </w:rPr>
      </w:pPr>
    </w:p>
    <w:p w14:paraId="14316721" w14:textId="77777777" w:rsidR="001473E3" w:rsidRPr="00230BED" w:rsidRDefault="00872576" w:rsidP="005715B6">
      <w:pPr>
        <w:ind w:left="119" w:right="839"/>
        <w:rPr>
          <w:rFonts w:ascii="Verdana" w:eastAsia="Verdana" w:hAnsi="Verdana"/>
          <w:b/>
          <w:color w:val="0072BC"/>
          <w:u w:val="single"/>
          <w:lang w:val="pl-PL"/>
        </w:rPr>
      </w:pPr>
      <w:r w:rsidRPr="00230BED">
        <w:rPr>
          <w:rFonts w:ascii="Verdana" w:eastAsia="Verdana" w:hAnsi="Verdana"/>
          <w:b/>
          <w:color w:val="0072BC"/>
          <w:u w:val="single"/>
          <w:lang w:val="pl-PL"/>
        </w:rPr>
        <w:t>Bulves AD przeciwko Buł</w:t>
      </w:r>
      <w:r w:rsidR="001473E3" w:rsidRPr="00230BED">
        <w:rPr>
          <w:rFonts w:ascii="Verdana" w:eastAsia="Verdana" w:hAnsi="Verdana"/>
          <w:b/>
          <w:color w:val="0072BC"/>
          <w:u w:val="single"/>
          <w:lang w:val="pl-PL"/>
        </w:rPr>
        <w:t>gari</w:t>
      </w:r>
      <w:r w:rsidRPr="00230BED">
        <w:rPr>
          <w:rFonts w:ascii="Verdana" w:eastAsia="Verdana" w:hAnsi="Verdana"/>
          <w:b/>
          <w:color w:val="0072BC"/>
          <w:u w:val="single"/>
          <w:lang w:val="pl-PL"/>
        </w:rPr>
        <w:t>i</w:t>
      </w:r>
    </w:p>
    <w:p w14:paraId="464E1CC1" w14:textId="77777777" w:rsidR="001473E3" w:rsidRPr="00230BED" w:rsidRDefault="001473E3" w:rsidP="005715B6">
      <w:pPr>
        <w:ind w:left="119" w:right="839"/>
        <w:rPr>
          <w:rFonts w:ascii="Verdana" w:eastAsia="Verdana" w:hAnsi="Verdana"/>
          <w:color w:val="808080"/>
          <w:sz w:val="18"/>
          <w:lang w:val="pl-PL"/>
        </w:rPr>
      </w:pPr>
      <w:r w:rsidRPr="00230BED">
        <w:rPr>
          <w:rFonts w:ascii="Verdana" w:eastAsia="Verdana" w:hAnsi="Verdana"/>
          <w:color w:val="808080"/>
          <w:sz w:val="18"/>
          <w:lang w:val="pl-PL"/>
        </w:rPr>
        <w:t xml:space="preserve">22 </w:t>
      </w:r>
      <w:r w:rsidR="00230BED" w:rsidRPr="00230BED">
        <w:rPr>
          <w:rFonts w:ascii="Verdana" w:eastAsia="Verdana" w:hAnsi="Verdana"/>
          <w:color w:val="808080"/>
          <w:sz w:val="18"/>
          <w:lang w:val="pl-PL"/>
        </w:rPr>
        <w:t>stycznia</w:t>
      </w:r>
      <w:r w:rsidRPr="00230BED">
        <w:rPr>
          <w:rFonts w:ascii="Verdana" w:eastAsia="Verdana" w:hAnsi="Verdana"/>
          <w:color w:val="808080"/>
          <w:sz w:val="18"/>
          <w:lang w:val="pl-PL"/>
        </w:rPr>
        <w:t xml:space="preserve"> 2009</w:t>
      </w:r>
      <w:r w:rsidR="00230BED">
        <w:rPr>
          <w:rFonts w:ascii="Verdana" w:eastAsia="Verdana" w:hAnsi="Verdana"/>
          <w:color w:val="808080"/>
          <w:sz w:val="18"/>
          <w:lang w:val="pl-PL"/>
        </w:rPr>
        <w:t xml:space="preserve"> roku</w:t>
      </w:r>
    </w:p>
    <w:p w14:paraId="3DB1E1B1" w14:textId="77777777" w:rsidR="00191282" w:rsidRPr="00191282" w:rsidRDefault="00191282" w:rsidP="005715B6">
      <w:pPr>
        <w:ind w:left="119" w:right="839"/>
        <w:jc w:val="both"/>
        <w:rPr>
          <w:rFonts w:ascii="Verdana" w:eastAsia="Verdana" w:hAnsi="Verdana"/>
          <w:lang w:val="pl-PL"/>
        </w:rPr>
      </w:pPr>
      <w:r w:rsidRPr="00191282">
        <w:rPr>
          <w:rFonts w:ascii="Verdana" w:eastAsia="Verdana" w:hAnsi="Verdana"/>
          <w:lang w:val="pl-PL"/>
        </w:rPr>
        <w:t>Skarżąca, spółka akcyjna, zarzuciła w szczególności, że władze bułgarskie pozbawiły ją prawa do odliczenia naliczonego podatku</w:t>
      </w:r>
      <w:r>
        <w:rPr>
          <w:rFonts w:ascii="Verdana" w:eastAsia="Verdana" w:hAnsi="Verdana"/>
          <w:lang w:val="pl-PL"/>
        </w:rPr>
        <w:t xml:space="preserve"> VAT</w:t>
      </w:r>
      <w:r w:rsidRPr="00191282">
        <w:rPr>
          <w:rFonts w:ascii="Verdana" w:eastAsia="Verdana" w:hAnsi="Verdana"/>
          <w:lang w:val="pl-PL"/>
        </w:rPr>
        <w:t xml:space="preserve">, który </w:t>
      </w:r>
      <w:r w:rsidR="002E4664">
        <w:rPr>
          <w:rFonts w:ascii="Verdana" w:eastAsia="Verdana" w:hAnsi="Verdana"/>
          <w:lang w:val="pl-PL"/>
        </w:rPr>
        <w:t>musiał zapłacić swojemu</w:t>
      </w:r>
      <w:r w:rsidRPr="00191282">
        <w:rPr>
          <w:rFonts w:ascii="Verdana" w:eastAsia="Verdana" w:hAnsi="Verdana"/>
          <w:lang w:val="pl-PL"/>
        </w:rPr>
        <w:t xml:space="preserve"> dostawcy, który spóźnił się z wypełnieniem własnych obowiązków w zakresie sprawozdawczości VAT.</w:t>
      </w:r>
    </w:p>
    <w:p w14:paraId="6C2C2B60" w14:textId="77777777" w:rsidR="002E4664" w:rsidRPr="002E4664" w:rsidRDefault="002E4664" w:rsidP="005715B6">
      <w:pPr>
        <w:ind w:left="119" w:right="839"/>
        <w:jc w:val="both"/>
        <w:rPr>
          <w:rFonts w:ascii="Verdana" w:eastAsia="Verdana" w:hAnsi="Verdana"/>
          <w:color w:val="0072BC"/>
          <w:lang w:val="pl-PL"/>
        </w:rPr>
      </w:pPr>
      <w:r w:rsidRPr="002E4664">
        <w:rPr>
          <w:rFonts w:ascii="Verdana" w:eastAsia="Verdana" w:hAnsi="Verdana"/>
          <w:color w:val="0072BC"/>
          <w:lang w:val="pl-PL"/>
        </w:rPr>
        <w:t xml:space="preserve">Trybunał orzekł, że nastąpiło </w:t>
      </w:r>
      <w:r w:rsidRPr="002E4664">
        <w:rPr>
          <w:rFonts w:ascii="Verdana" w:eastAsia="Verdana" w:hAnsi="Verdana"/>
          <w:b/>
          <w:color w:val="0072BC"/>
          <w:lang w:val="pl-PL"/>
        </w:rPr>
        <w:t xml:space="preserve">naruszenie Artykułu 1 </w:t>
      </w:r>
      <w:r>
        <w:rPr>
          <w:rFonts w:ascii="Verdana" w:eastAsia="Verdana" w:hAnsi="Verdana"/>
          <w:color w:val="0072BC"/>
          <w:lang w:val="pl-PL"/>
        </w:rPr>
        <w:t xml:space="preserve">(ochrona własności) </w:t>
      </w:r>
      <w:r>
        <w:rPr>
          <w:rFonts w:ascii="Verdana" w:eastAsia="Verdana" w:hAnsi="Verdana"/>
          <w:b/>
          <w:color w:val="0072BC"/>
          <w:lang w:val="pl-PL"/>
        </w:rPr>
        <w:t>Protokołu Nr 1</w:t>
      </w:r>
      <w:r w:rsidR="004C31EF">
        <w:rPr>
          <w:rFonts w:ascii="Verdana" w:eastAsia="Verdana" w:hAnsi="Verdana"/>
          <w:color w:val="0072BC"/>
          <w:lang w:val="pl-PL"/>
        </w:rPr>
        <w:t xml:space="preserve">. Biorąc pod uwagę </w:t>
      </w:r>
      <w:r w:rsidRPr="002E4664">
        <w:rPr>
          <w:rFonts w:ascii="Verdana" w:eastAsia="Verdana" w:hAnsi="Verdana"/>
          <w:color w:val="0072BC"/>
          <w:lang w:val="pl-PL"/>
        </w:rPr>
        <w:t xml:space="preserve">terminowe i pełne wywiązanie się przez </w:t>
      </w:r>
      <w:r>
        <w:rPr>
          <w:rFonts w:ascii="Verdana" w:eastAsia="Verdana" w:hAnsi="Verdana"/>
          <w:color w:val="0072BC"/>
          <w:lang w:val="pl-PL"/>
        </w:rPr>
        <w:t xml:space="preserve">skarżącą </w:t>
      </w:r>
      <w:r w:rsidRPr="002E4664">
        <w:rPr>
          <w:rFonts w:ascii="Verdana" w:eastAsia="Verdana" w:hAnsi="Verdana"/>
          <w:color w:val="0072BC"/>
          <w:lang w:val="pl-PL"/>
        </w:rPr>
        <w:t xml:space="preserve">spółkę </w:t>
      </w:r>
      <w:r>
        <w:rPr>
          <w:rFonts w:ascii="Verdana" w:eastAsia="Verdana" w:hAnsi="Verdana"/>
          <w:color w:val="0072BC"/>
          <w:lang w:val="pl-PL"/>
        </w:rPr>
        <w:t xml:space="preserve">z jej sprawozdawczości VAT oraz </w:t>
      </w:r>
      <w:r w:rsidRPr="002E4664">
        <w:rPr>
          <w:rFonts w:ascii="Verdana" w:eastAsia="Verdana" w:hAnsi="Verdana"/>
          <w:color w:val="0072BC"/>
          <w:lang w:val="pl-PL"/>
        </w:rPr>
        <w:t xml:space="preserve">niemożność zapewnienia przez jej dostawcę </w:t>
      </w:r>
      <w:r w:rsidR="006E7DA2">
        <w:rPr>
          <w:rFonts w:ascii="Verdana" w:eastAsia="Verdana" w:hAnsi="Verdana"/>
          <w:color w:val="0072BC"/>
          <w:lang w:val="pl-PL"/>
        </w:rPr>
        <w:t>wypełnienia</w:t>
      </w:r>
      <w:r w:rsidRPr="002E4664">
        <w:rPr>
          <w:rFonts w:ascii="Verdana" w:eastAsia="Verdana" w:hAnsi="Verdana"/>
          <w:color w:val="0072BC"/>
          <w:lang w:val="pl-PL"/>
        </w:rPr>
        <w:t xml:space="preserve"> obowiązków w zakresie sprawozdawczości VAT oraz fakt, że nie doszło do oszustwa w odniesieniu </w:t>
      </w:r>
      <w:r w:rsidR="006E7DA2">
        <w:rPr>
          <w:rFonts w:ascii="Verdana" w:eastAsia="Verdana" w:hAnsi="Verdana"/>
          <w:color w:val="0072BC"/>
          <w:lang w:val="pl-PL"/>
        </w:rPr>
        <w:t>do systemu VAT, na temat którego skarżące</w:t>
      </w:r>
      <w:r w:rsidRPr="002E4664">
        <w:rPr>
          <w:rFonts w:ascii="Verdana" w:eastAsia="Verdana" w:hAnsi="Verdana"/>
          <w:color w:val="0072BC"/>
          <w:lang w:val="pl-PL"/>
        </w:rPr>
        <w:t xml:space="preserve"> przedsiębiorstwo posiadało wiedzę lub środki pozwalające uzyskać</w:t>
      </w:r>
      <w:r w:rsidR="00BC2013">
        <w:rPr>
          <w:rFonts w:ascii="Verdana" w:eastAsia="Verdana" w:hAnsi="Verdana"/>
          <w:color w:val="0072BC"/>
          <w:lang w:val="pl-PL"/>
        </w:rPr>
        <w:t xml:space="preserve"> taka wiedzę</w:t>
      </w:r>
      <w:r w:rsidRPr="002E4664">
        <w:rPr>
          <w:rFonts w:ascii="Verdana" w:eastAsia="Verdana" w:hAnsi="Verdana"/>
          <w:color w:val="0072BC"/>
          <w:lang w:val="pl-PL"/>
        </w:rPr>
        <w:t xml:space="preserve">, Trybunał stwierdził w szczególności, że </w:t>
      </w:r>
      <w:r w:rsidR="006E7DA2">
        <w:rPr>
          <w:rFonts w:ascii="Verdana" w:eastAsia="Verdana" w:hAnsi="Verdana"/>
          <w:color w:val="0072BC"/>
          <w:lang w:val="pl-PL"/>
        </w:rPr>
        <w:t>skarżący</w:t>
      </w:r>
      <w:r w:rsidRPr="002E4664">
        <w:rPr>
          <w:rFonts w:ascii="Verdana" w:eastAsia="Verdana" w:hAnsi="Verdana"/>
          <w:color w:val="0072BC"/>
          <w:lang w:val="pl-PL"/>
        </w:rPr>
        <w:t xml:space="preserve"> nie powinien być zobowiązany do poniesienia pełnych konsekwencji niewywiązania się </w:t>
      </w:r>
      <w:r w:rsidR="000D3F2B">
        <w:rPr>
          <w:rFonts w:ascii="Verdana" w:eastAsia="Verdana" w:hAnsi="Verdana"/>
          <w:color w:val="0072BC"/>
          <w:lang w:val="pl-PL"/>
        </w:rPr>
        <w:t xml:space="preserve">na czas </w:t>
      </w:r>
      <w:r w:rsidRPr="002E4664">
        <w:rPr>
          <w:rFonts w:ascii="Verdana" w:eastAsia="Verdana" w:hAnsi="Verdana"/>
          <w:color w:val="0072BC"/>
          <w:lang w:val="pl-PL"/>
        </w:rPr>
        <w:t xml:space="preserve">przez swojego dostawcę z obowiązków sprawozdawczych w zakresie VAT i uznał, że </w:t>
      </w:r>
      <w:r w:rsidR="00BF2137">
        <w:rPr>
          <w:rFonts w:ascii="Verdana" w:eastAsia="Verdana" w:hAnsi="Verdana"/>
          <w:color w:val="0072BC"/>
          <w:lang w:val="pl-PL"/>
        </w:rPr>
        <w:t xml:space="preserve">nastąpiło </w:t>
      </w:r>
      <w:r w:rsidRPr="002E4664">
        <w:rPr>
          <w:rFonts w:ascii="Verdana" w:eastAsia="Verdana" w:hAnsi="Verdana"/>
          <w:color w:val="0072BC"/>
          <w:lang w:val="pl-PL"/>
        </w:rPr>
        <w:t xml:space="preserve">nadmierne </w:t>
      </w:r>
      <w:r w:rsidR="00BC2013">
        <w:rPr>
          <w:rFonts w:ascii="Verdana" w:eastAsia="Verdana" w:hAnsi="Verdana"/>
          <w:color w:val="0072BC"/>
          <w:lang w:val="pl-PL"/>
        </w:rPr>
        <w:t>indywidualne</w:t>
      </w:r>
      <w:r w:rsidRPr="002E4664">
        <w:rPr>
          <w:rFonts w:ascii="Verdana" w:eastAsia="Verdana" w:hAnsi="Verdana"/>
          <w:color w:val="0072BC"/>
          <w:lang w:val="pl-PL"/>
        </w:rPr>
        <w:t xml:space="preserve"> obciążenie dla</w:t>
      </w:r>
      <w:r w:rsidR="00BF2137">
        <w:rPr>
          <w:rFonts w:ascii="Verdana" w:eastAsia="Verdana" w:hAnsi="Verdana"/>
          <w:color w:val="0072BC"/>
          <w:lang w:val="pl-PL"/>
        </w:rPr>
        <w:t xml:space="preserve"> skarżącej spółki</w:t>
      </w:r>
      <w:r w:rsidRPr="002E4664">
        <w:rPr>
          <w:rFonts w:ascii="Verdana" w:eastAsia="Verdana" w:hAnsi="Verdana"/>
          <w:color w:val="0072BC"/>
          <w:lang w:val="pl-PL"/>
        </w:rPr>
        <w:t>.</w:t>
      </w:r>
    </w:p>
    <w:p w14:paraId="7588E72D" w14:textId="77777777" w:rsidR="007E6528" w:rsidRDefault="00823238" w:rsidP="005715B6">
      <w:pPr>
        <w:ind w:left="119" w:right="839"/>
        <w:jc w:val="both"/>
        <w:rPr>
          <w:rFonts w:ascii="Verdana" w:eastAsia="Verdana" w:hAnsi="Verdana"/>
          <w:color w:val="0072BC"/>
          <w:lang w:val="pl-PL"/>
        </w:rPr>
      </w:pPr>
      <w:r w:rsidRPr="00597363">
        <w:rPr>
          <w:rFonts w:ascii="Verdana" w:eastAsia="Verdana" w:hAnsi="Verdana"/>
          <w:i/>
          <w:color w:val="0072BC"/>
          <w:lang w:val="pl-PL"/>
        </w:rPr>
        <w:t xml:space="preserve">Słuszne zadośćuczynienie: </w:t>
      </w:r>
      <w:r w:rsidR="007E6528" w:rsidRPr="007E6528">
        <w:rPr>
          <w:rFonts w:ascii="Verdana" w:eastAsia="Verdana" w:hAnsi="Verdana"/>
          <w:color w:val="0072BC"/>
          <w:lang w:val="pl-PL"/>
        </w:rPr>
        <w:t xml:space="preserve">Trybunał orzekł, że samo stwierdzenie naruszenia stanowi wystarczające słuszne zadośćuczynienie za jakąkolwiek szkodę </w:t>
      </w:r>
      <w:r w:rsidR="000F538D">
        <w:rPr>
          <w:rFonts w:ascii="Verdana" w:eastAsia="Verdana" w:hAnsi="Verdana"/>
          <w:color w:val="0072BC"/>
          <w:lang w:val="pl-PL"/>
        </w:rPr>
        <w:t>ni</w:t>
      </w:r>
      <w:r w:rsidR="00B5665B">
        <w:rPr>
          <w:rFonts w:ascii="Verdana" w:eastAsia="Verdana" w:hAnsi="Verdana"/>
          <w:color w:val="0072BC"/>
          <w:lang w:val="pl-PL"/>
        </w:rPr>
        <w:t>e</w:t>
      </w:r>
      <w:r w:rsidR="000F538D">
        <w:rPr>
          <w:rFonts w:ascii="Verdana" w:eastAsia="Verdana" w:hAnsi="Verdana"/>
          <w:color w:val="0072BC"/>
          <w:lang w:val="pl-PL"/>
        </w:rPr>
        <w:t>majątkową</w:t>
      </w:r>
      <w:r w:rsidR="007E6528" w:rsidRPr="007E6528">
        <w:rPr>
          <w:rFonts w:ascii="Verdana" w:eastAsia="Verdana" w:hAnsi="Verdana"/>
          <w:color w:val="0072BC"/>
          <w:lang w:val="pl-PL"/>
        </w:rPr>
        <w:t xml:space="preserve"> poniesioną przez skarżącą spółkę i że Bułgaria miała zapłacić skarżącemu 1</w:t>
      </w:r>
      <w:r w:rsidR="009244E0">
        <w:rPr>
          <w:rFonts w:ascii="Verdana" w:eastAsia="Verdana" w:hAnsi="Verdana"/>
          <w:color w:val="0072BC"/>
          <w:lang w:val="pl-PL"/>
        </w:rPr>
        <w:t>,953 euro</w:t>
      </w:r>
      <w:r w:rsidR="007E6528" w:rsidRPr="007E6528">
        <w:rPr>
          <w:rFonts w:ascii="Verdana" w:eastAsia="Verdana" w:hAnsi="Verdana"/>
          <w:color w:val="0072BC"/>
          <w:lang w:val="pl-PL"/>
        </w:rPr>
        <w:t xml:space="preserve"> z tytułu </w:t>
      </w:r>
      <w:r w:rsidR="009244E0">
        <w:rPr>
          <w:rFonts w:ascii="Verdana" w:eastAsia="Verdana" w:hAnsi="Verdana"/>
          <w:color w:val="0072BC"/>
          <w:lang w:val="pl-PL"/>
        </w:rPr>
        <w:t>zadośćuczynienia za szkodę majątkową</w:t>
      </w:r>
      <w:r w:rsidR="007E6528" w:rsidRPr="007E6528">
        <w:rPr>
          <w:rFonts w:ascii="Verdana" w:eastAsia="Verdana" w:hAnsi="Verdana"/>
          <w:color w:val="0072BC"/>
          <w:lang w:val="pl-PL"/>
        </w:rPr>
        <w:t>.</w:t>
      </w:r>
    </w:p>
    <w:p w14:paraId="2019995E" w14:textId="77777777" w:rsidR="007E6528" w:rsidRPr="007E6528" w:rsidRDefault="007E6528" w:rsidP="005715B6">
      <w:pPr>
        <w:ind w:left="119" w:right="839"/>
        <w:jc w:val="both"/>
        <w:rPr>
          <w:rFonts w:ascii="Verdana" w:eastAsia="Verdana" w:hAnsi="Verdana"/>
          <w:color w:val="0072BC"/>
          <w:lang w:val="pl-PL"/>
        </w:rPr>
      </w:pPr>
    </w:p>
    <w:p w14:paraId="111D73E8" w14:textId="77777777" w:rsidR="001473E3" w:rsidRPr="00D7508C" w:rsidRDefault="00872576" w:rsidP="005715B6">
      <w:pPr>
        <w:ind w:left="119" w:right="839"/>
        <w:rPr>
          <w:rFonts w:ascii="Verdana" w:eastAsia="Verdana" w:hAnsi="Verdana"/>
          <w:b/>
          <w:color w:val="0072BC"/>
          <w:u w:val="single"/>
          <w:lang w:val="pl-PL"/>
        </w:rPr>
      </w:pPr>
      <w:r w:rsidRPr="00D7508C">
        <w:rPr>
          <w:rFonts w:ascii="Verdana" w:eastAsia="Verdana" w:hAnsi="Verdana"/>
          <w:b/>
          <w:color w:val="0072BC"/>
          <w:u w:val="single"/>
          <w:lang w:val="pl-PL"/>
        </w:rPr>
        <w:t>Faccio przeciw</w:t>
      </w:r>
      <w:r w:rsidRPr="00D7508C">
        <w:rPr>
          <w:rFonts w:ascii="Verdana" w:eastAsia="Verdana" w:hAnsi="Verdana"/>
          <w:b/>
          <w:color w:val="0072BC"/>
          <w:u w:val="single"/>
          <w:lang w:val="pl-PL"/>
        </w:rPr>
        <w:t>k</w:t>
      </w:r>
      <w:r w:rsidRPr="00D7508C">
        <w:rPr>
          <w:rFonts w:ascii="Verdana" w:eastAsia="Verdana" w:hAnsi="Verdana"/>
          <w:b/>
          <w:color w:val="0072BC"/>
          <w:u w:val="single"/>
          <w:lang w:val="pl-PL"/>
        </w:rPr>
        <w:t>o Włoc</w:t>
      </w:r>
      <w:r w:rsidRPr="00D7508C">
        <w:rPr>
          <w:rFonts w:ascii="Verdana" w:eastAsia="Verdana" w:hAnsi="Verdana"/>
          <w:b/>
          <w:color w:val="0072BC"/>
          <w:u w:val="single"/>
          <w:lang w:val="pl-PL"/>
        </w:rPr>
        <w:t>h</w:t>
      </w:r>
      <w:r w:rsidRPr="00D7508C">
        <w:rPr>
          <w:rFonts w:ascii="Verdana" w:eastAsia="Verdana" w:hAnsi="Verdana"/>
          <w:b/>
          <w:color w:val="0072BC"/>
          <w:u w:val="single"/>
          <w:lang w:val="pl-PL"/>
        </w:rPr>
        <w:t>om</w:t>
      </w:r>
    </w:p>
    <w:p w14:paraId="31F44D12" w14:textId="77777777" w:rsidR="001473E3" w:rsidRPr="00277101" w:rsidRDefault="001473E3" w:rsidP="005715B6">
      <w:pPr>
        <w:ind w:left="119" w:right="839"/>
        <w:rPr>
          <w:rFonts w:ascii="Verdana" w:eastAsia="Verdana" w:hAnsi="Verdana"/>
          <w:color w:val="808080"/>
          <w:sz w:val="18"/>
          <w:lang w:val="pl-PL"/>
        </w:rPr>
      </w:pPr>
      <w:r w:rsidRPr="007E6528">
        <w:rPr>
          <w:rFonts w:ascii="Verdana" w:eastAsia="Verdana" w:hAnsi="Verdana"/>
          <w:color w:val="808080"/>
          <w:sz w:val="18"/>
          <w:lang w:val="pl-PL"/>
        </w:rPr>
        <w:t xml:space="preserve">31 </w:t>
      </w:r>
      <w:r w:rsidR="00230BED" w:rsidRPr="007E6528">
        <w:rPr>
          <w:rFonts w:ascii="Verdana" w:eastAsia="Verdana" w:hAnsi="Verdana"/>
          <w:color w:val="808080"/>
          <w:sz w:val="18"/>
          <w:lang w:val="pl-PL"/>
        </w:rPr>
        <w:t>marca</w:t>
      </w:r>
      <w:r w:rsidRPr="007E6528">
        <w:rPr>
          <w:rFonts w:ascii="Verdana" w:eastAsia="Verdana" w:hAnsi="Verdana"/>
          <w:color w:val="808080"/>
          <w:sz w:val="18"/>
          <w:lang w:val="pl-PL"/>
        </w:rPr>
        <w:t xml:space="preserve"> 2009</w:t>
      </w:r>
      <w:r w:rsidR="00230BED" w:rsidRPr="007E6528">
        <w:rPr>
          <w:rFonts w:ascii="Verdana" w:eastAsia="Verdana" w:hAnsi="Verdana"/>
          <w:color w:val="808080"/>
          <w:sz w:val="18"/>
          <w:lang w:val="pl-PL"/>
        </w:rPr>
        <w:t xml:space="preserve"> roku</w:t>
      </w:r>
      <w:r w:rsidRPr="007E6528">
        <w:rPr>
          <w:rFonts w:ascii="Verdana" w:eastAsia="Verdana" w:hAnsi="Verdana"/>
          <w:color w:val="808080"/>
          <w:sz w:val="18"/>
          <w:lang w:val="pl-PL"/>
        </w:rPr>
        <w:t xml:space="preserve"> (</w:t>
      </w:r>
      <w:r w:rsidR="00702E37" w:rsidRPr="007E6528">
        <w:rPr>
          <w:rFonts w:ascii="Verdana" w:eastAsia="Verdana" w:hAnsi="Verdana"/>
          <w:color w:val="808080"/>
          <w:sz w:val="18"/>
          <w:lang w:val="pl-PL"/>
        </w:rPr>
        <w:t>decyzja w sprawie dopuszczalności</w:t>
      </w:r>
      <w:r w:rsidRPr="007E6528">
        <w:rPr>
          <w:rFonts w:ascii="Verdana" w:eastAsia="Verdana" w:hAnsi="Verdana"/>
          <w:color w:val="808080"/>
          <w:sz w:val="18"/>
          <w:lang w:val="pl-PL"/>
        </w:rPr>
        <w:t>)</w:t>
      </w:r>
    </w:p>
    <w:p w14:paraId="043D7173" w14:textId="77777777" w:rsidR="00C433BC" w:rsidRPr="00794571" w:rsidRDefault="00DD09FA" w:rsidP="005715B6">
      <w:pPr>
        <w:ind w:left="119" w:right="839"/>
        <w:rPr>
          <w:rFonts w:ascii="Verdana" w:eastAsia="Verdana" w:hAnsi="Verdana"/>
          <w:lang w:val="pl-PL"/>
        </w:rPr>
      </w:pPr>
      <w:r w:rsidRPr="00794571">
        <w:rPr>
          <w:rFonts w:ascii="Verdana" w:eastAsia="Verdana" w:hAnsi="Verdana"/>
          <w:lang w:val="pl-PL"/>
        </w:rPr>
        <w:t xml:space="preserve">Zob. poniżej </w:t>
      </w:r>
      <w:r w:rsidR="00B51816" w:rsidRPr="00794571">
        <w:rPr>
          <w:rFonts w:ascii="Verdana" w:eastAsia="Verdana" w:hAnsi="Verdana"/>
          <w:lang w:val="pl-PL"/>
        </w:rPr>
        <w:t>w</w:t>
      </w:r>
      <w:r w:rsidR="008B2F08">
        <w:rPr>
          <w:rFonts w:ascii="Verdana" w:eastAsia="Verdana" w:hAnsi="Verdana"/>
          <w:lang w:val="pl-PL"/>
        </w:rPr>
        <w:t>:</w:t>
      </w:r>
      <w:r w:rsidRPr="00794571">
        <w:rPr>
          <w:rFonts w:ascii="Verdana" w:eastAsia="Verdana" w:hAnsi="Verdana"/>
          <w:lang w:val="pl-PL"/>
        </w:rPr>
        <w:t xml:space="preserve"> „Wo</w:t>
      </w:r>
      <w:r w:rsidR="00C433BC" w:rsidRPr="00794571">
        <w:rPr>
          <w:rFonts w:ascii="Verdana" w:eastAsia="Verdana" w:hAnsi="Verdana"/>
          <w:lang w:val="pl-PL"/>
        </w:rPr>
        <w:t xml:space="preserve">lność </w:t>
      </w:r>
      <w:r w:rsidR="00F55D5C" w:rsidRPr="00794571">
        <w:rPr>
          <w:rFonts w:ascii="Verdana" w:eastAsia="Verdana" w:hAnsi="Verdana"/>
          <w:lang w:val="pl-PL"/>
        </w:rPr>
        <w:t>otrzymywania</w:t>
      </w:r>
      <w:r w:rsidR="00C433BC" w:rsidRPr="00794571">
        <w:rPr>
          <w:rFonts w:ascii="Verdana" w:eastAsia="Verdana" w:hAnsi="Verdana"/>
          <w:lang w:val="pl-PL"/>
        </w:rPr>
        <w:t xml:space="preserve"> informacji”</w:t>
      </w:r>
      <w:r w:rsidR="00794571">
        <w:rPr>
          <w:rFonts w:ascii="Verdana" w:eastAsia="Verdana" w:hAnsi="Verdana"/>
          <w:lang w:val="pl-PL"/>
        </w:rPr>
        <w:t>.</w:t>
      </w:r>
    </w:p>
    <w:p w14:paraId="44360E50" w14:textId="77777777" w:rsidR="00D7508C" w:rsidRDefault="00D7508C" w:rsidP="005715B6">
      <w:pPr>
        <w:ind w:left="119" w:right="839"/>
        <w:rPr>
          <w:rFonts w:ascii="Verdana" w:eastAsia="Verdana" w:hAnsi="Verdana"/>
          <w:b/>
          <w:color w:val="0072BC"/>
          <w:u w:val="single"/>
          <w:lang w:val="pl-PL"/>
        </w:rPr>
      </w:pPr>
    </w:p>
    <w:p w14:paraId="68CFDC1E" w14:textId="77777777" w:rsidR="005B1FC7" w:rsidRDefault="005B1FC7" w:rsidP="005715B6">
      <w:pPr>
        <w:ind w:left="119" w:right="839"/>
        <w:rPr>
          <w:rFonts w:ascii="Verdana" w:eastAsia="Verdana" w:hAnsi="Verdana"/>
          <w:b/>
          <w:color w:val="0072BC"/>
          <w:u w:val="single"/>
          <w:lang w:val="pl-PL"/>
        </w:rPr>
      </w:pPr>
    </w:p>
    <w:p w14:paraId="093C4890" w14:textId="77777777" w:rsidR="005B1FC7" w:rsidRDefault="005B1FC7" w:rsidP="005715B6">
      <w:pPr>
        <w:ind w:left="119" w:right="839"/>
        <w:rPr>
          <w:rFonts w:ascii="Verdana" w:eastAsia="Verdana" w:hAnsi="Verdana"/>
          <w:b/>
          <w:color w:val="0072BC"/>
          <w:u w:val="single"/>
          <w:lang w:val="pl-PL"/>
        </w:rPr>
      </w:pPr>
    </w:p>
    <w:p w14:paraId="68B871BC" w14:textId="77777777" w:rsidR="005B1FC7" w:rsidRDefault="005B1FC7" w:rsidP="005715B6">
      <w:pPr>
        <w:ind w:left="119" w:right="839"/>
        <w:rPr>
          <w:rFonts w:ascii="Verdana" w:eastAsia="Verdana" w:hAnsi="Verdana"/>
          <w:b/>
          <w:color w:val="0072BC"/>
          <w:u w:val="single"/>
          <w:lang w:val="pl-PL"/>
        </w:rPr>
      </w:pPr>
    </w:p>
    <w:p w14:paraId="06F026B2" w14:textId="77777777" w:rsidR="001473E3" w:rsidRPr="00230BED" w:rsidRDefault="00872576" w:rsidP="005715B6">
      <w:pPr>
        <w:ind w:left="119" w:right="839"/>
        <w:rPr>
          <w:rFonts w:ascii="Verdana" w:eastAsia="Verdana" w:hAnsi="Verdana"/>
          <w:b/>
          <w:color w:val="0072BC"/>
          <w:u w:val="single"/>
          <w:lang w:val="pl-PL"/>
        </w:rPr>
      </w:pPr>
      <w:r w:rsidRPr="00230BED">
        <w:rPr>
          <w:rFonts w:ascii="Verdana" w:eastAsia="Verdana" w:hAnsi="Verdana"/>
          <w:b/>
          <w:color w:val="0072BC"/>
          <w:u w:val="single"/>
          <w:lang w:val="pl-PL"/>
        </w:rPr>
        <w:lastRenderedPageBreak/>
        <w:t>Di Belmonte przeciwko Włochom</w:t>
      </w:r>
    </w:p>
    <w:p w14:paraId="460935A2" w14:textId="77777777" w:rsidR="001473E3" w:rsidRPr="00230BED" w:rsidRDefault="001473E3" w:rsidP="005715B6">
      <w:pPr>
        <w:ind w:left="119" w:right="839"/>
        <w:rPr>
          <w:rFonts w:ascii="Verdana" w:eastAsia="Verdana" w:hAnsi="Verdana"/>
          <w:color w:val="808080"/>
          <w:sz w:val="18"/>
          <w:lang w:val="pl-PL"/>
        </w:rPr>
      </w:pPr>
      <w:r w:rsidRPr="00230BED">
        <w:rPr>
          <w:rFonts w:ascii="Verdana" w:eastAsia="Verdana" w:hAnsi="Verdana"/>
          <w:color w:val="808080"/>
          <w:sz w:val="18"/>
          <w:lang w:val="pl-PL"/>
        </w:rPr>
        <w:t xml:space="preserve">16 </w:t>
      </w:r>
      <w:r w:rsidR="00230BED" w:rsidRPr="00230BED">
        <w:rPr>
          <w:rFonts w:ascii="Verdana" w:eastAsia="Verdana" w:hAnsi="Verdana"/>
          <w:color w:val="808080"/>
          <w:sz w:val="18"/>
          <w:lang w:val="pl-PL"/>
        </w:rPr>
        <w:t>marca</w:t>
      </w:r>
      <w:r w:rsidRPr="00230BED">
        <w:rPr>
          <w:rFonts w:ascii="Verdana" w:eastAsia="Verdana" w:hAnsi="Verdana"/>
          <w:color w:val="808080"/>
          <w:sz w:val="18"/>
          <w:lang w:val="pl-PL"/>
        </w:rPr>
        <w:t xml:space="preserve"> 2010</w:t>
      </w:r>
      <w:r w:rsidR="00230BED">
        <w:rPr>
          <w:rFonts w:ascii="Verdana" w:eastAsia="Verdana" w:hAnsi="Verdana"/>
          <w:color w:val="808080"/>
          <w:sz w:val="18"/>
          <w:lang w:val="pl-PL"/>
        </w:rPr>
        <w:t xml:space="preserve"> roku</w:t>
      </w:r>
    </w:p>
    <w:p w14:paraId="6A5B5FD1" w14:textId="77777777" w:rsidR="00CE5C78" w:rsidRPr="00CE5C78" w:rsidRDefault="00CE5C78" w:rsidP="005715B6">
      <w:pPr>
        <w:ind w:left="119" w:right="839"/>
        <w:jc w:val="both"/>
        <w:rPr>
          <w:rFonts w:ascii="Verdana" w:eastAsia="Verdana" w:hAnsi="Verdana"/>
          <w:lang w:val="pl-PL"/>
        </w:rPr>
      </w:pPr>
      <w:r w:rsidRPr="00CE5C78">
        <w:rPr>
          <w:rFonts w:ascii="Verdana" w:eastAsia="Verdana" w:hAnsi="Verdana"/>
          <w:lang w:val="pl-PL"/>
        </w:rPr>
        <w:t xml:space="preserve">Skarżący zmarł </w:t>
      </w:r>
      <w:r>
        <w:rPr>
          <w:rFonts w:ascii="Verdana" w:eastAsia="Verdana" w:hAnsi="Verdana"/>
          <w:lang w:val="pl-PL"/>
        </w:rPr>
        <w:t xml:space="preserve">w roku, a postepowanie przed Trybunałem kontynuował jego kuzyn. </w:t>
      </w:r>
      <w:r w:rsidRPr="00AB60AE">
        <w:rPr>
          <w:rFonts w:ascii="Verdana" w:eastAsia="Verdana" w:hAnsi="Verdana"/>
          <w:lang w:val="pl-PL"/>
        </w:rPr>
        <w:t>Gmina</w:t>
      </w:r>
      <w:r w:rsidRPr="00CE5C78">
        <w:rPr>
          <w:rFonts w:ascii="Verdana" w:eastAsia="Verdana" w:hAnsi="Verdana"/>
          <w:lang w:val="pl-PL"/>
        </w:rPr>
        <w:t xml:space="preserve"> Ispica (Ragusa, Włochy), która dokonała wywłaszczenia gruntu należącego do </w:t>
      </w:r>
      <w:r w:rsidR="005F7D29" w:rsidRPr="00CE5C78">
        <w:rPr>
          <w:rFonts w:ascii="Verdana" w:eastAsia="Verdana" w:hAnsi="Verdana"/>
          <w:lang w:val="pl-PL"/>
        </w:rPr>
        <w:t>skarżącego</w:t>
      </w:r>
      <w:r w:rsidRPr="00CE5C78">
        <w:rPr>
          <w:rFonts w:ascii="Verdana" w:eastAsia="Verdana" w:hAnsi="Verdana"/>
          <w:lang w:val="pl-PL"/>
        </w:rPr>
        <w:t xml:space="preserve"> </w:t>
      </w:r>
      <w:r>
        <w:rPr>
          <w:rFonts w:ascii="Verdana" w:eastAsia="Verdana" w:hAnsi="Verdana"/>
          <w:lang w:val="pl-PL"/>
        </w:rPr>
        <w:t>w celu</w:t>
      </w:r>
      <w:r w:rsidR="000C3003">
        <w:rPr>
          <w:rFonts w:ascii="Verdana" w:eastAsia="Verdana" w:hAnsi="Verdana"/>
          <w:lang w:val="pl-PL"/>
        </w:rPr>
        <w:t xml:space="preserve"> wykorzystania go do budowy tanich mieszkań, została zobowiązana do wypłacenia mu odszkodowania. Skarżący złożył skargę w sprawie decyzji władz krajowych o stosowaniu przepisów podatkowych z m</w:t>
      </w:r>
      <w:r w:rsidR="003E7291">
        <w:rPr>
          <w:rFonts w:ascii="Verdana" w:eastAsia="Verdana" w:hAnsi="Verdana"/>
          <w:lang w:val="pl-PL"/>
        </w:rPr>
        <w:t xml:space="preserve">ocą wsteczną, w </w:t>
      </w:r>
      <w:r w:rsidR="005F7D29">
        <w:rPr>
          <w:rFonts w:ascii="Verdana" w:eastAsia="Verdana" w:hAnsi="Verdana"/>
          <w:lang w:val="pl-PL"/>
        </w:rPr>
        <w:t>wyniku, czego</w:t>
      </w:r>
      <w:r w:rsidR="003E7291">
        <w:rPr>
          <w:rFonts w:ascii="Verdana" w:eastAsia="Verdana" w:hAnsi="Verdana"/>
          <w:lang w:val="pl-PL"/>
        </w:rPr>
        <w:t xml:space="preserve"> 20 procent</w:t>
      </w:r>
      <w:r w:rsidR="000C3003">
        <w:rPr>
          <w:rFonts w:ascii="Verdana" w:eastAsia="Verdana" w:hAnsi="Verdana"/>
          <w:lang w:val="pl-PL"/>
        </w:rPr>
        <w:t xml:space="preserve"> podatku zostało potrącone </w:t>
      </w:r>
      <w:r w:rsidR="004C3DC5">
        <w:rPr>
          <w:rFonts w:ascii="Verdana" w:eastAsia="Verdana" w:hAnsi="Verdana"/>
          <w:lang w:val="pl-PL"/>
        </w:rPr>
        <w:t>od podstawy</w:t>
      </w:r>
      <w:r w:rsidR="000C3003">
        <w:rPr>
          <w:rFonts w:ascii="Verdana" w:eastAsia="Verdana" w:hAnsi="Verdana"/>
          <w:lang w:val="pl-PL"/>
        </w:rPr>
        <w:t xml:space="preserve"> rekompensaty, którą skarżący otrzymał.</w:t>
      </w:r>
    </w:p>
    <w:p w14:paraId="4E77B835" w14:textId="77777777" w:rsidR="001473E3" w:rsidRDefault="00B34B8C" w:rsidP="005715B6">
      <w:pPr>
        <w:ind w:left="119" w:right="839"/>
        <w:jc w:val="both"/>
        <w:rPr>
          <w:rFonts w:ascii="Verdana" w:eastAsia="Verdana" w:hAnsi="Verdana"/>
          <w:color w:val="0072BC"/>
          <w:lang w:val="pl-PL"/>
        </w:rPr>
      </w:pPr>
      <w:r w:rsidRPr="00B34B8C">
        <w:rPr>
          <w:rFonts w:ascii="Verdana" w:eastAsia="Verdana" w:hAnsi="Verdana"/>
          <w:color w:val="0072BC"/>
          <w:lang w:val="pl-PL"/>
        </w:rPr>
        <w:t xml:space="preserve">Trybunał orzekł, że nastąpiło </w:t>
      </w:r>
      <w:r w:rsidRPr="00B34B8C">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Pr>
          <w:rFonts w:ascii="Verdana" w:eastAsia="Verdana" w:hAnsi="Verdana"/>
          <w:b/>
          <w:color w:val="0072BC"/>
          <w:lang w:val="pl-PL"/>
        </w:rPr>
        <w:t>Protokołu Nr 1</w:t>
      </w:r>
      <w:r>
        <w:rPr>
          <w:rFonts w:ascii="Verdana" w:eastAsia="Verdana" w:hAnsi="Verdana"/>
          <w:color w:val="0072BC"/>
          <w:lang w:val="pl-PL"/>
        </w:rPr>
        <w:t>. Podkreślił na początku, że Państwo miał</w:t>
      </w:r>
      <w:r w:rsidR="00AB60AE">
        <w:rPr>
          <w:rFonts w:ascii="Verdana" w:eastAsia="Verdana" w:hAnsi="Verdana"/>
          <w:color w:val="0072BC"/>
          <w:lang w:val="pl-PL"/>
        </w:rPr>
        <w:t>o</w:t>
      </w:r>
      <w:r>
        <w:rPr>
          <w:rFonts w:ascii="Verdana" w:eastAsia="Verdana" w:hAnsi="Verdana"/>
          <w:color w:val="0072BC"/>
          <w:lang w:val="pl-PL"/>
        </w:rPr>
        <w:t xml:space="preserve"> szeroki zakres uznania przy ustalaniu rodzaj</w:t>
      </w:r>
      <w:r w:rsidR="004C3DC5">
        <w:rPr>
          <w:rFonts w:ascii="Verdana" w:eastAsia="Verdana" w:hAnsi="Verdana"/>
          <w:color w:val="0072BC"/>
          <w:lang w:val="pl-PL"/>
        </w:rPr>
        <w:t>u</w:t>
      </w:r>
      <w:r>
        <w:rPr>
          <w:rFonts w:ascii="Verdana" w:eastAsia="Verdana" w:hAnsi="Verdana"/>
          <w:color w:val="0072BC"/>
          <w:lang w:val="pl-PL"/>
        </w:rPr>
        <w:t xml:space="preserve"> podatku lub </w:t>
      </w:r>
      <w:r w:rsidR="00CE25F6">
        <w:rPr>
          <w:rFonts w:ascii="Verdana" w:eastAsia="Verdana" w:hAnsi="Verdana"/>
          <w:color w:val="0072BC"/>
          <w:lang w:val="pl-PL"/>
        </w:rPr>
        <w:t xml:space="preserve">składek, które miały być pobrane. Tylko </w:t>
      </w:r>
      <w:r w:rsidR="00CE25F6" w:rsidRPr="00AB60AE">
        <w:rPr>
          <w:rFonts w:ascii="Verdana" w:eastAsia="Verdana" w:hAnsi="Verdana"/>
          <w:color w:val="0072BC"/>
          <w:lang w:val="pl-PL"/>
        </w:rPr>
        <w:t>Państwo</w:t>
      </w:r>
      <w:r w:rsidR="00CE25F6">
        <w:rPr>
          <w:rFonts w:ascii="Verdana" w:eastAsia="Verdana" w:hAnsi="Verdana"/>
          <w:color w:val="0072BC"/>
          <w:lang w:val="pl-PL"/>
        </w:rPr>
        <w:t xml:space="preserve"> było </w:t>
      </w:r>
      <w:r w:rsidR="00013B86">
        <w:rPr>
          <w:rFonts w:ascii="Verdana" w:eastAsia="Verdana" w:hAnsi="Verdana"/>
          <w:color w:val="0072BC"/>
          <w:lang w:val="pl-PL"/>
        </w:rPr>
        <w:t>kompetentne, co</w:t>
      </w:r>
      <w:r w:rsidR="003479EC">
        <w:rPr>
          <w:rFonts w:ascii="Verdana" w:eastAsia="Verdana" w:hAnsi="Verdana"/>
          <w:color w:val="0072BC"/>
          <w:lang w:val="pl-PL"/>
        </w:rPr>
        <w:t xml:space="preserve"> </w:t>
      </w:r>
      <w:r w:rsidR="00CE25F6">
        <w:rPr>
          <w:rFonts w:ascii="Verdana" w:eastAsia="Verdana" w:hAnsi="Verdana"/>
          <w:color w:val="0072BC"/>
          <w:lang w:val="pl-PL"/>
        </w:rPr>
        <w:t xml:space="preserve">do oceny </w:t>
      </w:r>
      <w:r w:rsidR="00110CFB">
        <w:rPr>
          <w:rFonts w:ascii="Verdana" w:eastAsia="Verdana" w:hAnsi="Verdana"/>
          <w:color w:val="0072BC"/>
          <w:lang w:val="pl-PL"/>
        </w:rPr>
        <w:t xml:space="preserve">kwestii </w:t>
      </w:r>
      <w:r w:rsidR="00CE25F6">
        <w:rPr>
          <w:rFonts w:ascii="Verdana" w:eastAsia="Verdana" w:hAnsi="Verdana"/>
          <w:color w:val="0072BC"/>
          <w:lang w:val="pl-PL"/>
        </w:rPr>
        <w:t>polityczn</w:t>
      </w:r>
      <w:r w:rsidR="00EE223E">
        <w:rPr>
          <w:rFonts w:ascii="Verdana" w:eastAsia="Verdana" w:hAnsi="Verdana"/>
          <w:color w:val="0072BC"/>
          <w:lang w:val="pl-PL"/>
        </w:rPr>
        <w:t>ych, ekonomicznych i</w:t>
      </w:r>
      <w:r w:rsidR="0033654B">
        <w:rPr>
          <w:rFonts w:ascii="Verdana" w:eastAsia="Verdana" w:hAnsi="Verdana"/>
          <w:color w:val="0072BC"/>
          <w:lang w:val="pl-PL"/>
        </w:rPr>
        <w:t xml:space="preserve"> społecznych, które należało wziąć pod uwagę w tym zakresie.</w:t>
      </w:r>
      <w:r w:rsidR="006C19C8">
        <w:rPr>
          <w:rFonts w:ascii="Verdana" w:eastAsia="Verdana" w:hAnsi="Verdana"/>
          <w:color w:val="0072BC"/>
          <w:lang w:val="pl-PL"/>
        </w:rPr>
        <w:t xml:space="preserve"> W 1991 roku </w:t>
      </w:r>
      <w:r w:rsidR="00F24D46" w:rsidRPr="00F24D46">
        <w:rPr>
          <w:rFonts w:ascii="Verdana" w:eastAsia="Verdana" w:hAnsi="Verdana"/>
          <w:color w:val="0072BC"/>
          <w:lang w:val="pl-PL"/>
        </w:rPr>
        <w:t>ustawa podatkowa</w:t>
      </w:r>
      <w:r w:rsidR="00F24D46">
        <w:rPr>
          <w:rFonts w:ascii="Verdana" w:eastAsia="Verdana" w:hAnsi="Verdana"/>
          <w:color w:val="0072BC"/>
          <w:lang w:val="pl-PL"/>
        </w:rPr>
        <w:t>, z którą</w:t>
      </w:r>
      <w:r w:rsidR="006C19C8">
        <w:rPr>
          <w:rFonts w:ascii="Verdana" w:eastAsia="Verdana" w:hAnsi="Verdana"/>
          <w:color w:val="0072BC"/>
          <w:lang w:val="pl-PL"/>
        </w:rPr>
        <w:t xml:space="preserve"> wiązała się niniejsza sprawa wchodził</w:t>
      </w:r>
      <w:r w:rsidR="00F24D46">
        <w:rPr>
          <w:rFonts w:ascii="Verdana" w:eastAsia="Verdana" w:hAnsi="Verdana"/>
          <w:color w:val="0072BC"/>
          <w:lang w:val="pl-PL"/>
        </w:rPr>
        <w:t>a</w:t>
      </w:r>
      <w:r w:rsidR="006C19C8">
        <w:rPr>
          <w:rFonts w:ascii="Verdana" w:eastAsia="Verdana" w:hAnsi="Verdana"/>
          <w:color w:val="0072BC"/>
          <w:lang w:val="pl-PL"/>
        </w:rPr>
        <w:t xml:space="preserve"> w zakres marginesu oceny Państwa w takich sprawach.</w:t>
      </w:r>
      <w:r w:rsidR="00F24D46">
        <w:rPr>
          <w:rFonts w:ascii="Verdana" w:eastAsia="Verdana" w:hAnsi="Verdana"/>
          <w:color w:val="0072BC"/>
          <w:lang w:val="pl-PL"/>
        </w:rPr>
        <w:t xml:space="preserve"> Trybunał zauważył ponadto, że </w:t>
      </w:r>
      <w:r w:rsidR="004C3DC5">
        <w:rPr>
          <w:rFonts w:ascii="Verdana" w:eastAsia="Verdana" w:hAnsi="Verdana"/>
          <w:color w:val="0072BC"/>
          <w:lang w:val="pl-PL"/>
        </w:rPr>
        <w:t>przepisy</w:t>
      </w:r>
      <w:r w:rsidR="00F24D46">
        <w:rPr>
          <w:rFonts w:ascii="Verdana" w:eastAsia="Verdana" w:hAnsi="Verdana"/>
          <w:color w:val="0072BC"/>
          <w:lang w:val="pl-PL"/>
        </w:rPr>
        <w:t xml:space="preserve"> ustaw</w:t>
      </w:r>
      <w:r w:rsidR="004C3DC5">
        <w:rPr>
          <w:rFonts w:ascii="Verdana" w:eastAsia="Verdana" w:hAnsi="Verdana"/>
          <w:color w:val="0072BC"/>
          <w:lang w:val="pl-PL"/>
        </w:rPr>
        <w:t>y</w:t>
      </w:r>
      <w:r w:rsidR="00F24D46">
        <w:rPr>
          <w:rFonts w:ascii="Verdana" w:eastAsia="Verdana" w:hAnsi="Verdana"/>
          <w:color w:val="0072BC"/>
          <w:lang w:val="pl-PL"/>
        </w:rPr>
        <w:t xml:space="preserve"> podatkow</w:t>
      </w:r>
      <w:r w:rsidR="004C3DC5">
        <w:rPr>
          <w:rFonts w:ascii="Verdana" w:eastAsia="Verdana" w:hAnsi="Verdana"/>
          <w:color w:val="0072BC"/>
          <w:lang w:val="pl-PL"/>
        </w:rPr>
        <w:t>ej 1991</w:t>
      </w:r>
      <w:r w:rsidR="00F24D46">
        <w:rPr>
          <w:rFonts w:ascii="Verdana" w:eastAsia="Verdana" w:hAnsi="Verdana"/>
          <w:color w:val="0072BC"/>
          <w:lang w:val="pl-PL"/>
        </w:rPr>
        <w:t xml:space="preserve"> </w:t>
      </w:r>
      <w:r w:rsidR="00920D23">
        <w:rPr>
          <w:rFonts w:ascii="Verdana" w:eastAsia="Verdana" w:hAnsi="Verdana"/>
          <w:color w:val="0072BC"/>
          <w:lang w:val="pl-PL"/>
        </w:rPr>
        <w:t>znalazły zastosowanie do ostatecznego oszacowania</w:t>
      </w:r>
      <w:r w:rsidR="00F24D46">
        <w:rPr>
          <w:rFonts w:ascii="Verdana" w:eastAsia="Verdana" w:hAnsi="Verdana"/>
          <w:color w:val="0072BC"/>
          <w:lang w:val="pl-PL"/>
        </w:rPr>
        <w:t xml:space="preserve"> odszkodowania wypłacanego skarżącemu</w:t>
      </w:r>
      <w:r w:rsidR="0027637F">
        <w:rPr>
          <w:rFonts w:ascii="Verdana" w:eastAsia="Verdana" w:hAnsi="Verdana"/>
          <w:color w:val="0072BC"/>
          <w:lang w:val="pl-PL"/>
        </w:rPr>
        <w:t xml:space="preserve"> za wywłaszczenie jego gruntu i wypłat</w:t>
      </w:r>
      <w:r w:rsidR="00B309E1">
        <w:rPr>
          <w:rFonts w:ascii="Verdana" w:eastAsia="Verdana" w:hAnsi="Verdana"/>
          <w:color w:val="0072BC"/>
          <w:lang w:val="pl-PL"/>
        </w:rPr>
        <w:t>y</w:t>
      </w:r>
      <w:r w:rsidR="0027637F">
        <w:rPr>
          <w:rFonts w:ascii="Verdana" w:eastAsia="Verdana" w:hAnsi="Verdana"/>
          <w:color w:val="0072BC"/>
          <w:lang w:val="pl-PL"/>
        </w:rPr>
        <w:t xml:space="preserve"> należnych kwot.</w:t>
      </w:r>
      <w:r w:rsidR="009E5FC9">
        <w:rPr>
          <w:rFonts w:ascii="Verdana" w:eastAsia="Verdana" w:hAnsi="Verdana"/>
          <w:color w:val="0072BC"/>
          <w:lang w:val="pl-PL"/>
        </w:rPr>
        <w:t xml:space="preserve"> </w:t>
      </w:r>
      <w:r w:rsidR="00125900">
        <w:rPr>
          <w:rFonts w:ascii="Verdana" w:eastAsia="Verdana" w:hAnsi="Verdana"/>
          <w:color w:val="0072BC"/>
          <w:lang w:val="pl-PL"/>
        </w:rPr>
        <w:t>Jednakże, T</w:t>
      </w:r>
      <w:r w:rsidR="009E5FC9">
        <w:rPr>
          <w:rFonts w:ascii="Verdana" w:eastAsia="Verdana" w:hAnsi="Verdana"/>
          <w:color w:val="0072BC"/>
          <w:lang w:val="pl-PL"/>
        </w:rPr>
        <w:t xml:space="preserve">rybunał </w:t>
      </w:r>
      <w:r w:rsidR="00D13D53">
        <w:rPr>
          <w:rFonts w:ascii="Verdana" w:eastAsia="Verdana" w:hAnsi="Verdana"/>
          <w:color w:val="0072BC"/>
          <w:lang w:val="pl-PL"/>
        </w:rPr>
        <w:t>odnotował,</w:t>
      </w:r>
      <w:r w:rsidR="00125900">
        <w:rPr>
          <w:rFonts w:ascii="Verdana" w:eastAsia="Verdana" w:hAnsi="Verdana"/>
          <w:color w:val="0072BC"/>
          <w:lang w:val="pl-PL"/>
        </w:rPr>
        <w:t xml:space="preserve"> że możliwość wstecznego stosowania prawa nie </w:t>
      </w:r>
      <w:r w:rsidR="00B309E1">
        <w:rPr>
          <w:rFonts w:ascii="Verdana" w:eastAsia="Verdana" w:hAnsi="Verdana"/>
          <w:color w:val="0072BC"/>
          <w:lang w:val="pl-PL"/>
        </w:rPr>
        <w:t>stanowiłaby</w:t>
      </w:r>
      <w:r w:rsidR="00125900">
        <w:rPr>
          <w:rFonts w:ascii="Verdana" w:eastAsia="Verdana" w:hAnsi="Verdana"/>
          <w:color w:val="0072BC"/>
          <w:lang w:val="pl-PL"/>
        </w:rPr>
        <w:t xml:space="preserve"> sama w sobie </w:t>
      </w:r>
      <w:r w:rsidR="00B309E1">
        <w:rPr>
          <w:rFonts w:ascii="Verdana" w:eastAsia="Verdana" w:hAnsi="Verdana"/>
          <w:color w:val="0072BC"/>
          <w:lang w:val="pl-PL"/>
        </w:rPr>
        <w:t>zagadnienia</w:t>
      </w:r>
      <w:r w:rsidR="00125900">
        <w:rPr>
          <w:rFonts w:ascii="Verdana" w:eastAsia="Verdana" w:hAnsi="Verdana"/>
          <w:color w:val="0072BC"/>
          <w:lang w:val="pl-PL"/>
        </w:rPr>
        <w:t xml:space="preserve"> w ramach Konwencji, ponieważ Artykuł 1 Protokołu Nr 1 nie zakazywał takiego wstecznego stosowania ustawy </w:t>
      </w:r>
      <w:r w:rsidR="00B309E1">
        <w:rPr>
          <w:rFonts w:ascii="Verdana" w:eastAsia="Verdana" w:hAnsi="Verdana"/>
          <w:color w:val="0072BC"/>
          <w:lang w:val="pl-PL"/>
        </w:rPr>
        <w:t>podatkowej</w:t>
      </w:r>
      <w:r w:rsidR="00125900">
        <w:rPr>
          <w:rFonts w:ascii="Verdana" w:eastAsia="Verdana" w:hAnsi="Verdana"/>
          <w:color w:val="0072BC"/>
          <w:lang w:val="pl-PL"/>
        </w:rPr>
        <w:t>.</w:t>
      </w:r>
      <w:r w:rsidR="001D01D1">
        <w:rPr>
          <w:rFonts w:ascii="Verdana" w:eastAsia="Verdana" w:hAnsi="Verdana"/>
          <w:color w:val="0072BC"/>
          <w:lang w:val="pl-PL"/>
        </w:rPr>
        <w:t xml:space="preserve"> </w:t>
      </w:r>
      <w:r w:rsidR="001F451F" w:rsidRPr="001F451F">
        <w:rPr>
          <w:rFonts w:ascii="Verdana" w:eastAsia="Verdana" w:hAnsi="Verdana"/>
          <w:color w:val="0072BC"/>
          <w:lang w:val="pl-PL"/>
        </w:rPr>
        <w:t>Powstało pytanie, czy w okolicznościach niniejszej sprawy stosowanie ustawy z 1991 r</w:t>
      </w:r>
      <w:r w:rsidR="001F451F">
        <w:rPr>
          <w:rFonts w:ascii="Verdana" w:eastAsia="Verdana" w:hAnsi="Verdana"/>
          <w:color w:val="0072BC"/>
          <w:lang w:val="pl-PL"/>
        </w:rPr>
        <w:t>oku n</w:t>
      </w:r>
      <w:r w:rsidR="001F451F" w:rsidRPr="001F451F">
        <w:rPr>
          <w:rFonts w:ascii="Verdana" w:eastAsia="Verdana" w:hAnsi="Verdana"/>
          <w:color w:val="0072BC"/>
          <w:lang w:val="pl-PL"/>
        </w:rPr>
        <w:t>akładało n</w:t>
      </w:r>
      <w:r w:rsidR="001F451F">
        <w:rPr>
          <w:rFonts w:ascii="Verdana" w:eastAsia="Verdana" w:hAnsi="Verdana"/>
          <w:color w:val="0072BC"/>
          <w:lang w:val="pl-PL"/>
        </w:rPr>
        <w:t>admierne obciążenie na skarżącego</w:t>
      </w:r>
      <w:r w:rsidR="001F451F" w:rsidRPr="001F451F">
        <w:rPr>
          <w:rFonts w:ascii="Verdana" w:eastAsia="Verdana" w:hAnsi="Verdana"/>
          <w:color w:val="0072BC"/>
          <w:lang w:val="pl-PL"/>
        </w:rPr>
        <w:t>. W związku z tym</w:t>
      </w:r>
      <w:r w:rsidR="007C1619">
        <w:rPr>
          <w:rFonts w:ascii="Verdana" w:eastAsia="Verdana" w:hAnsi="Verdana"/>
          <w:color w:val="0072BC"/>
          <w:lang w:val="pl-PL"/>
        </w:rPr>
        <w:t>,</w:t>
      </w:r>
      <w:r w:rsidR="001F451F" w:rsidRPr="001F451F">
        <w:rPr>
          <w:rFonts w:ascii="Verdana" w:eastAsia="Verdana" w:hAnsi="Verdana"/>
          <w:color w:val="0072BC"/>
          <w:lang w:val="pl-PL"/>
        </w:rPr>
        <w:t xml:space="preserve"> Trybunał zauważył, że ustawa weszła w życie ponad siedem</w:t>
      </w:r>
      <w:r w:rsidR="007C1619">
        <w:rPr>
          <w:rFonts w:ascii="Verdana" w:eastAsia="Verdana" w:hAnsi="Verdana"/>
          <w:color w:val="0072BC"/>
          <w:lang w:val="pl-PL"/>
        </w:rPr>
        <w:t xml:space="preserve"> miesięcy po ostatecznej </w:t>
      </w:r>
      <w:r w:rsidR="00B309E1">
        <w:rPr>
          <w:rFonts w:ascii="Verdana" w:eastAsia="Verdana" w:hAnsi="Verdana"/>
          <w:color w:val="0072BC"/>
          <w:lang w:val="pl-PL"/>
        </w:rPr>
        <w:t>wy</w:t>
      </w:r>
      <w:r w:rsidR="007C1619">
        <w:rPr>
          <w:rFonts w:ascii="Verdana" w:eastAsia="Verdana" w:hAnsi="Verdana"/>
          <w:color w:val="0072BC"/>
          <w:lang w:val="pl-PL"/>
        </w:rPr>
        <w:t xml:space="preserve">cenie </w:t>
      </w:r>
      <w:r w:rsidR="001F451F" w:rsidRPr="00013B86">
        <w:rPr>
          <w:rFonts w:ascii="Verdana" w:eastAsia="Verdana" w:hAnsi="Verdana"/>
          <w:color w:val="0072BC"/>
          <w:lang w:val="pl-PL"/>
        </w:rPr>
        <w:t>Sąd</w:t>
      </w:r>
      <w:r w:rsidR="007C1619" w:rsidRPr="00013B86">
        <w:rPr>
          <w:rFonts w:ascii="Verdana" w:eastAsia="Verdana" w:hAnsi="Verdana"/>
          <w:color w:val="0072BC"/>
          <w:lang w:val="pl-PL"/>
        </w:rPr>
        <w:t>u Apelacyjnego</w:t>
      </w:r>
      <w:r w:rsidR="001F451F" w:rsidRPr="00013B86">
        <w:rPr>
          <w:rFonts w:ascii="Verdana" w:eastAsia="Verdana" w:hAnsi="Verdana"/>
          <w:color w:val="0072BC"/>
          <w:lang w:val="pl-PL"/>
        </w:rPr>
        <w:t xml:space="preserve"> w Katanii</w:t>
      </w:r>
      <w:r w:rsidR="001F451F" w:rsidRPr="001F451F">
        <w:rPr>
          <w:rFonts w:ascii="Verdana" w:eastAsia="Verdana" w:hAnsi="Verdana"/>
          <w:color w:val="0072BC"/>
          <w:lang w:val="pl-PL"/>
        </w:rPr>
        <w:t xml:space="preserve">, </w:t>
      </w:r>
      <w:r w:rsidR="005B5BBA">
        <w:rPr>
          <w:rFonts w:ascii="Verdana" w:eastAsia="Verdana" w:hAnsi="Verdana"/>
          <w:color w:val="0072BC"/>
          <w:lang w:val="pl-PL"/>
        </w:rPr>
        <w:t xml:space="preserve">odnośnie </w:t>
      </w:r>
      <w:r w:rsidR="001F451F" w:rsidRPr="001F451F">
        <w:rPr>
          <w:rFonts w:ascii="Verdana" w:eastAsia="Verdana" w:hAnsi="Verdana"/>
          <w:color w:val="0072BC"/>
          <w:lang w:val="pl-PL"/>
        </w:rPr>
        <w:t>kwoty rekompensaty za wywłaszczenie. W związku z tym</w:t>
      </w:r>
      <w:r w:rsidR="00893777">
        <w:rPr>
          <w:rFonts w:ascii="Verdana" w:eastAsia="Verdana" w:hAnsi="Verdana"/>
          <w:color w:val="0072BC"/>
          <w:lang w:val="pl-PL"/>
        </w:rPr>
        <w:t>,</w:t>
      </w:r>
      <w:r w:rsidR="001F451F" w:rsidRPr="001F451F">
        <w:rPr>
          <w:rFonts w:ascii="Verdana" w:eastAsia="Verdana" w:hAnsi="Verdana"/>
          <w:color w:val="0072BC"/>
          <w:lang w:val="pl-PL"/>
        </w:rPr>
        <w:t xml:space="preserve"> opóźnienie władz w wykonaniu tego wyroku miało decydujący wpływ na stosowanie nowego systemu podatkowego, ponieważ </w:t>
      </w:r>
      <w:r w:rsidR="004B0E62">
        <w:rPr>
          <w:rFonts w:ascii="Verdana" w:eastAsia="Verdana" w:hAnsi="Verdana"/>
          <w:color w:val="0072BC"/>
          <w:lang w:val="pl-PL"/>
        </w:rPr>
        <w:t>rekompensata przyznana skarżącemu</w:t>
      </w:r>
      <w:r w:rsidR="001F451F" w:rsidRPr="001F451F">
        <w:rPr>
          <w:rFonts w:ascii="Verdana" w:eastAsia="Verdana" w:hAnsi="Verdana"/>
          <w:color w:val="0072BC"/>
          <w:lang w:val="pl-PL"/>
        </w:rPr>
        <w:t xml:space="preserve"> nie podlegałaby </w:t>
      </w:r>
      <w:r w:rsidR="00CA760F">
        <w:rPr>
          <w:rFonts w:ascii="Verdana" w:eastAsia="Verdana" w:hAnsi="Verdana"/>
          <w:color w:val="0072BC"/>
          <w:lang w:val="pl-PL"/>
        </w:rPr>
        <w:t xml:space="preserve">opodatkowaniu </w:t>
      </w:r>
      <w:r w:rsidR="001F451F" w:rsidRPr="001F451F">
        <w:rPr>
          <w:rFonts w:ascii="Verdana" w:eastAsia="Verdana" w:hAnsi="Verdana"/>
          <w:color w:val="0072BC"/>
          <w:lang w:val="pl-PL"/>
        </w:rPr>
        <w:t xml:space="preserve">przewidzianemu w nowym ustawodawstwie </w:t>
      </w:r>
      <w:r w:rsidR="00351562">
        <w:rPr>
          <w:rFonts w:ascii="Verdana" w:eastAsia="Verdana" w:hAnsi="Verdana"/>
          <w:color w:val="0072BC"/>
          <w:lang w:val="pl-PL"/>
        </w:rPr>
        <w:t>podatkowym, jeżeli wyrok zostałby wykonany</w:t>
      </w:r>
      <w:r w:rsidR="001F451F" w:rsidRPr="001F451F">
        <w:rPr>
          <w:rFonts w:ascii="Verdana" w:eastAsia="Verdana" w:hAnsi="Verdana"/>
          <w:color w:val="0072BC"/>
          <w:lang w:val="pl-PL"/>
        </w:rPr>
        <w:t xml:space="preserve"> poprawnie i </w:t>
      </w:r>
      <w:r w:rsidR="00CD6066">
        <w:rPr>
          <w:rFonts w:ascii="Verdana" w:eastAsia="Verdana" w:hAnsi="Verdana"/>
          <w:color w:val="0072BC"/>
          <w:lang w:val="pl-PL"/>
        </w:rPr>
        <w:t>terminowo</w:t>
      </w:r>
      <w:r w:rsidR="001F451F" w:rsidRPr="001F451F">
        <w:rPr>
          <w:rFonts w:ascii="Verdana" w:eastAsia="Verdana" w:hAnsi="Verdana"/>
          <w:color w:val="0072BC"/>
          <w:lang w:val="pl-PL"/>
        </w:rPr>
        <w:t>.</w:t>
      </w:r>
      <w:bookmarkStart w:id="2" w:name="page6"/>
      <w:bookmarkEnd w:id="2"/>
    </w:p>
    <w:p w14:paraId="61E29694" w14:textId="77777777" w:rsidR="003D6850" w:rsidRPr="003D6850" w:rsidRDefault="003D6850" w:rsidP="005715B6">
      <w:pPr>
        <w:ind w:left="119" w:right="839"/>
        <w:jc w:val="both"/>
        <w:rPr>
          <w:rFonts w:ascii="Verdana" w:eastAsia="Verdana" w:hAnsi="Verdana"/>
          <w:color w:val="0072BC"/>
          <w:lang w:val="pl-PL"/>
        </w:rPr>
      </w:pPr>
      <w:r w:rsidRPr="003D6850">
        <w:rPr>
          <w:rFonts w:ascii="Verdana" w:eastAsia="Verdana" w:hAnsi="Verdana"/>
          <w:i/>
          <w:color w:val="0072BC"/>
          <w:lang w:val="pl-PL"/>
        </w:rPr>
        <w:t>Słuszne zadośćuczynienie</w:t>
      </w:r>
      <w:r w:rsidRPr="003D6850">
        <w:rPr>
          <w:rFonts w:ascii="Verdana" w:eastAsia="Verdana" w:hAnsi="Verdana"/>
          <w:color w:val="0072BC"/>
          <w:lang w:val="pl-PL"/>
        </w:rPr>
        <w:t xml:space="preserve">: Trybunał przyznał </w:t>
      </w:r>
      <w:r w:rsidR="0084243D">
        <w:rPr>
          <w:rFonts w:ascii="Verdana" w:eastAsia="Verdana" w:hAnsi="Verdana"/>
          <w:color w:val="0072BC"/>
          <w:lang w:val="pl-PL"/>
        </w:rPr>
        <w:t>spadkobiercy</w:t>
      </w:r>
      <w:r w:rsidRPr="003D6850">
        <w:rPr>
          <w:rFonts w:ascii="Verdana" w:eastAsia="Verdana" w:hAnsi="Verdana"/>
          <w:color w:val="0072BC"/>
          <w:lang w:val="pl-PL"/>
        </w:rPr>
        <w:t xml:space="preserve"> po skarżącym 1,100,000</w:t>
      </w:r>
      <w:r>
        <w:rPr>
          <w:rFonts w:ascii="Verdana" w:eastAsia="Verdana" w:hAnsi="Verdana"/>
          <w:color w:val="0072BC"/>
          <w:lang w:val="pl-PL"/>
        </w:rPr>
        <w:t xml:space="preserve"> euro </w:t>
      </w:r>
      <w:r w:rsidRPr="003D6850">
        <w:rPr>
          <w:rFonts w:ascii="Verdana" w:eastAsia="Verdana" w:hAnsi="Verdana"/>
          <w:color w:val="0072BC"/>
          <w:lang w:val="pl-PL"/>
        </w:rPr>
        <w:t>tytułem zadoś</w:t>
      </w:r>
      <w:r>
        <w:rPr>
          <w:rFonts w:ascii="Verdana" w:eastAsia="Verdana" w:hAnsi="Verdana"/>
          <w:color w:val="0072BC"/>
          <w:lang w:val="pl-PL"/>
        </w:rPr>
        <w:t xml:space="preserve">ćuczynienia za poniesioną szkodę majątkową (zwrot sumy potrąconej </w:t>
      </w:r>
      <w:r w:rsidR="00013B86">
        <w:rPr>
          <w:rFonts w:ascii="Verdana" w:eastAsia="Verdana" w:hAnsi="Verdana"/>
          <w:color w:val="0072BC"/>
          <w:lang w:val="pl-PL"/>
        </w:rPr>
        <w:t>z</w:t>
      </w:r>
      <w:r>
        <w:rPr>
          <w:rFonts w:ascii="Verdana" w:eastAsia="Verdana" w:hAnsi="Verdana"/>
          <w:color w:val="0072BC"/>
          <w:lang w:val="pl-PL"/>
        </w:rPr>
        <w:t xml:space="preserve"> podatku, korekta tej kwoty w ce</w:t>
      </w:r>
      <w:r w:rsidR="00477EF0">
        <w:rPr>
          <w:rFonts w:ascii="Verdana" w:eastAsia="Verdana" w:hAnsi="Verdana"/>
          <w:color w:val="0072BC"/>
          <w:lang w:val="pl-PL"/>
        </w:rPr>
        <w:t>lu wyrównania skutków inflacji,</w:t>
      </w:r>
      <w:r w:rsidR="00013B86">
        <w:rPr>
          <w:rFonts w:ascii="Verdana" w:eastAsia="Verdana" w:hAnsi="Verdana"/>
          <w:color w:val="0072BC"/>
          <w:lang w:val="pl-PL"/>
        </w:rPr>
        <w:t xml:space="preserve"> a</w:t>
      </w:r>
      <w:r w:rsidR="00477EF0">
        <w:rPr>
          <w:rFonts w:ascii="Verdana" w:eastAsia="Verdana" w:hAnsi="Verdana"/>
          <w:color w:val="0072BC"/>
          <w:lang w:val="pl-PL"/>
        </w:rPr>
        <w:t xml:space="preserve"> także</w:t>
      </w:r>
      <w:r w:rsidR="00013B86">
        <w:rPr>
          <w:rFonts w:ascii="Verdana" w:eastAsia="Verdana" w:hAnsi="Verdana"/>
          <w:color w:val="0072BC"/>
          <w:lang w:val="pl-PL"/>
        </w:rPr>
        <w:t xml:space="preserve"> odsetki</w:t>
      </w:r>
      <w:r>
        <w:rPr>
          <w:rFonts w:ascii="Verdana" w:eastAsia="Verdana" w:hAnsi="Verdana"/>
          <w:color w:val="0072BC"/>
          <w:lang w:val="pl-PL"/>
        </w:rPr>
        <w:t>)</w:t>
      </w:r>
      <w:r w:rsidR="00730F2D">
        <w:rPr>
          <w:rFonts w:ascii="Verdana" w:eastAsia="Verdana" w:hAnsi="Verdana"/>
          <w:color w:val="0072BC"/>
          <w:lang w:val="pl-PL"/>
        </w:rPr>
        <w:t xml:space="preserve"> oraz 3,000 euro </w:t>
      </w:r>
      <w:r w:rsidR="00730F2D" w:rsidRPr="00730F2D">
        <w:rPr>
          <w:rFonts w:ascii="Verdana" w:eastAsia="Verdana" w:hAnsi="Verdana"/>
          <w:color w:val="0072BC"/>
          <w:lang w:val="pl-PL"/>
        </w:rPr>
        <w:t>tytułem zadośćuczynienia za szkodę niemajątkową</w:t>
      </w:r>
      <w:r w:rsidR="00730F2D">
        <w:rPr>
          <w:rFonts w:ascii="Verdana" w:eastAsia="Verdana" w:hAnsi="Verdana"/>
          <w:color w:val="0072BC"/>
          <w:lang w:val="pl-PL"/>
        </w:rPr>
        <w:t>.</w:t>
      </w:r>
    </w:p>
    <w:p w14:paraId="4CB796FD" w14:textId="77777777" w:rsidR="00D7508C" w:rsidRDefault="00D7508C" w:rsidP="005715B6">
      <w:pPr>
        <w:ind w:left="119" w:right="839"/>
        <w:rPr>
          <w:rFonts w:ascii="Times New Roman" w:eastAsia="Times New Roman" w:hAnsi="Times New Roman"/>
          <w:lang w:val="pl-PL"/>
        </w:rPr>
      </w:pPr>
    </w:p>
    <w:p w14:paraId="3A283EFA" w14:textId="77777777" w:rsidR="001473E3" w:rsidRPr="00872576" w:rsidRDefault="001473E3" w:rsidP="005715B6">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t>O</w:t>
      </w:r>
      <w:r w:rsidR="00872576" w:rsidRPr="00872576">
        <w:rPr>
          <w:rFonts w:ascii="Verdana" w:eastAsia="Verdana" w:hAnsi="Verdana"/>
          <w:b/>
          <w:color w:val="0072BC"/>
          <w:u w:val="single"/>
          <w:lang w:val="pl-PL"/>
        </w:rPr>
        <w:t>AO Neftyanaya Kompaniya YUKOS przeciwko Rosji</w:t>
      </w:r>
    </w:p>
    <w:p w14:paraId="3504D935"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20 </w:t>
      </w:r>
      <w:r w:rsidR="006A5686" w:rsidRPr="00E87946">
        <w:rPr>
          <w:rFonts w:ascii="Verdana" w:eastAsia="Verdana" w:hAnsi="Verdana"/>
          <w:color w:val="808080"/>
          <w:sz w:val="18"/>
          <w:lang w:val="pl-PL"/>
        </w:rPr>
        <w:t>września</w:t>
      </w:r>
      <w:r w:rsidRPr="00E87946">
        <w:rPr>
          <w:rFonts w:ascii="Verdana" w:eastAsia="Verdana" w:hAnsi="Verdana"/>
          <w:color w:val="808080"/>
          <w:sz w:val="18"/>
          <w:lang w:val="pl-PL"/>
        </w:rPr>
        <w:t xml:space="preserve"> 2011</w:t>
      </w:r>
      <w:r w:rsidR="006A5686" w:rsidRPr="00E87946">
        <w:rPr>
          <w:rFonts w:ascii="Verdana" w:eastAsia="Verdana" w:hAnsi="Verdana"/>
          <w:color w:val="808080"/>
          <w:sz w:val="18"/>
          <w:lang w:val="pl-PL"/>
        </w:rPr>
        <w:t xml:space="preserve"> roku</w:t>
      </w:r>
    </w:p>
    <w:p w14:paraId="160D9EAC" w14:textId="77777777" w:rsidR="00F70976" w:rsidRDefault="00CD7C7C" w:rsidP="001C00BF">
      <w:pPr>
        <w:ind w:left="119" w:right="839"/>
        <w:jc w:val="both"/>
        <w:rPr>
          <w:rFonts w:ascii="Verdana" w:eastAsia="Verdana" w:hAnsi="Verdana"/>
          <w:lang w:val="pl-PL"/>
        </w:rPr>
      </w:pPr>
      <w:r>
        <w:rPr>
          <w:rFonts w:ascii="Verdana" w:eastAsia="Verdana" w:hAnsi="Verdana"/>
          <w:lang w:val="pl-PL"/>
        </w:rPr>
        <w:t>Sprawa dotyczyła postępowań</w:t>
      </w:r>
      <w:r w:rsidR="0036110B" w:rsidRPr="0036110B">
        <w:rPr>
          <w:rFonts w:ascii="Verdana" w:eastAsia="Verdana" w:hAnsi="Verdana"/>
          <w:lang w:val="pl-PL"/>
        </w:rPr>
        <w:t xml:space="preserve"> podatkow</w:t>
      </w:r>
      <w:r w:rsidR="00824778">
        <w:rPr>
          <w:rFonts w:ascii="Verdana" w:eastAsia="Verdana" w:hAnsi="Verdana"/>
          <w:lang w:val="pl-PL"/>
        </w:rPr>
        <w:t>ego i egzekucyjnego skierowanych</w:t>
      </w:r>
      <w:r w:rsidR="0036110B" w:rsidRPr="0036110B">
        <w:rPr>
          <w:rFonts w:ascii="Verdana" w:eastAsia="Verdana" w:hAnsi="Verdana"/>
          <w:lang w:val="pl-PL"/>
        </w:rPr>
        <w:t xml:space="preserve"> przeciwko skarżącemu przedsiębiorstwu naftowemu </w:t>
      </w:r>
      <w:r w:rsidR="00EA2906">
        <w:rPr>
          <w:rFonts w:ascii="Verdana" w:eastAsia="Verdana" w:hAnsi="Verdana"/>
          <w:lang w:val="pl-PL"/>
        </w:rPr>
        <w:t>–</w:t>
      </w:r>
      <w:r w:rsidR="0036110B" w:rsidRPr="0036110B">
        <w:rPr>
          <w:rFonts w:ascii="Verdana" w:eastAsia="Verdana" w:hAnsi="Verdana"/>
          <w:lang w:val="pl-PL"/>
        </w:rPr>
        <w:t xml:space="preserve"> jednej z największych i odnoszących </w:t>
      </w:r>
      <w:r w:rsidR="00793894">
        <w:rPr>
          <w:rFonts w:ascii="Verdana" w:eastAsia="Verdana" w:hAnsi="Verdana"/>
          <w:lang w:val="pl-PL"/>
        </w:rPr>
        <w:t xml:space="preserve">największe sukcesy firm w Rosji. </w:t>
      </w:r>
      <w:r w:rsidR="00143FB2">
        <w:rPr>
          <w:rFonts w:ascii="Verdana" w:eastAsia="Verdana" w:hAnsi="Verdana"/>
          <w:lang w:val="pl-PL"/>
        </w:rPr>
        <w:t>S</w:t>
      </w:r>
      <w:r w:rsidR="00793894">
        <w:rPr>
          <w:rFonts w:ascii="Verdana" w:eastAsia="Verdana" w:hAnsi="Verdana"/>
          <w:lang w:val="pl-PL"/>
        </w:rPr>
        <w:t xml:space="preserve">karżąca spółka </w:t>
      </w:r>
      <w:r w:rsidR="0036110B" w:rsidRPr="0036110B">
        <w:rPr>
          <w:rFonts w:ascii="Verdana" w:eastAsia="Verdana" w:hAnsi="Verdana"/>
          <w:lang w:val="pl-PL"/>
        </w:rPr>
        <w:t xml:space="preserve">była w pełni własnością państwa, </w:t>
      </w:r>
      <w:r w:rsidR="00143FB2">
        <w:rPr>
          <w:rFonts w:ascii="Verdana" w:eastAsia="Verdana" w:hAnsi="Verdana"/>
          <w:lang w:val="pl-PL"/>
        </w:rPr>
        <w:t>do momentu, gdy w latach</w:t>
      </w:r>
      <w:r w:rsidR="00143FB2" w:rsidRPr="0036110B">
        <w:rPr>
          <w:rFonts w:ascii="Verdana" w:eastAsia="Verdana" w:hAnsi="Verdana"/>
          <w:lang w:val="pl-PL"/>
        </w:rPr>
        <w:t xml:space="preserve"> 1995-1996 </w:t>
      </w:r>
      <w:r w:rsidR="0036110B" w:rsidRPr="0036110B">
        <w:rPr>
          <w:rFonts w:ascii="Verdana" w:eastAsia="Verdana" w:hAnsi="Verdana"/>
          <w:lang w:val="pl-PL"/>
        </w:rPr>
        <w:t>została sprywatyzowana - co doprowadziło do jej likwidacji. Skarżąca spółka skarżyła się w szczególności na</w:t>
      </w:r>
      <w:r w:rsidR="00267DDA">
        <w:rPr>
          <w:rFonts w:ascii="Verdana" w:eastAsia="Verdana" w:hAnsi="Verdana"/>
          <w:lang w:val="pl-PL"/>
        </w:rPr>
        <w:t xml:space="preserve"> nieprawidłowości w postępowaniach dotyczących</w:t>
      </w:r>
      <w:r w:rsidR="0036110B" w:rsidRPr="0036110B">
        <w:rPr>
          <w:rFonts w:ascii="Verdana" w:eastAsia="Verdana" w:hAnsi="Verdana"/>
          <w:lang w:val="pl-PL"/>
        </w:rPr>
        <w:t xml:space="preserve"> jej zobowiązania podatkowego za rok</w:t>
      </w:r>
      <w:r w:rsidR="00320548">
        <w:rPr>
          <w:rFonts w:ascii="Verdana" w:eastAsia="Verdana" w:hAnsi="Verdana"/>
          <w:lang w:val="pl-PL"/>
        </w:rPr>
        <w:t xml:space="preserve"> podatkowy 2000, a także na </w:t>
      </w:r>
      <w:r w:rsidR="00743C65">
        <w:rPr>
          <w:rFonts w:ascii="Verdana" w:eastAsia="Verdana" w:hAnsi="Verdana"/>
          <w:lang w:val="pl-PL"/>
        </w:rPr>
        <w:t>niezgodności</w:t>
      </w:r>
      <w:r w:rsidR="0036110B" w:rsidRPr="0036110B">
        <w:rPr>
          <w:rFonts w:ascii="Verdana" w:eastAsia="Verdana" w:hAnsi="Verdana"/>
          <w:lang w:val="pl-PL"/>
        </w:rPr>
        <w:t xml:space="preserve"> z prawem i brak </w:t>
      </w:r>
      <w:r w:rsidR="005F7D29" w:rsidRPr="0036110B">
        <w:rPr>
          <w:rFonts w:ascii="Verdana" w:eastAsia="Verdana" w:hAnsi="Verdana"/>
          <w:lang w:val="pl-PL"/>
        </w:rPr>
        <w:t>proporcjonalności, co</w:t>
      </w:r>
      <w:r w:rsidR="00002D2B">
        <w:rPr>
          <w:rFonts w:ascii="Verdana" w:eastAsia="Verdana" w:hAnsi="Verdana"/>
          <w:lang w:val="pl-PL"/>
        </w:rPr>
        <w:t xml:space="preserve"> do </w:t>
      </w:r>
      <w:r w:rsidR="00E50989">
        <w:rPr>
          <w:rFonts w:ascii="Verdana" w:eastAsia="Verdana" w:hAnsi="Verdana"/>
          <w:lang w:val="pl-PL"/>
        </w:rPr>
        <w:t>wartości</w:t>
      </w:r>
      <w:r w:rsidR="0036110B" w:rsidRPr="0036110B">
        <w:rPr>
          <w:rFonts w:ascii="Verdana" w:eastAsia="Verdana" w:hAnsi="Verdana"/>
          <w:lang w:val="pl-PL"/>
        </w:rPr>
        <w:t xml:space="preserve"> </w:t>
      </w:r>
      <w:r w:rsidR="00E50989">
        <w:rPr>
          <w:rFonts w:ascii="Verdana" w:eastAsia="Verdana" w:hAnsi="Verdana"/>
          <w:lang w:val="pl-PL"/>
        </w:rPr>
        <w:t>opodatkowania</w:t>
      </w:r>
      <w:r w:rsidR="0036110B" w:rsidRPr="0036110B">
        <w:rPr>
          <w:rFonts w:ascii="Verdana" w:eastAsia="Verdana" w:hAnsi="Verdana"/>
          <w:lang w:val="pl-PL"/>
        </w:rPr>
        <w:t xml:space="preserve"> </w:t>
      </w:r>
      <w:r w:rsidR="00146982">
        <w:rPr>
          <w:rFonts w:ascii="Verdana" w:eastAsia="Verdana" w:hAnsi="Verdana"/>
          <w:lang w:val="pl-PL"/>
        </w:rPr>
        <w:t xml:space="preserve">w latach </w:t>
      </w:r>
      <w:r w:rsidR="0036110B" w:rsidRPr="0036110B">
        <w:rPr>
          <w:rFonts w:ascii="Verdana" w:eastAsia="Verdana" w:hAnsi="Verdana"/>
          <w:lang w:val="pl-PL"/>
        </w:rPr>
        <w:t>2000-2003 i ich późniejszego egzekwowania.</w:t>
      </w:r>
      <w:r w:rsidR="001C00BF">
        <w:rPr>
          <w:rFonts w:ascii="Verdana" w:eastAsia="Verdana" w:hAnsi="Verdana"/>
          <w:lang w:val="pl-PL"/>
        </w:rPr>
        <w:t xml:space="preserve"> </w:t>
      </w:r>
      <w:r w:rsidR="00F70976">
        <w:rPr>
          <w:rFonts w:ascii="Verdana" w:eastAsia="Verdana" w:hAnsi="Verdana"/>
          <w:lang w:val="pl-PL"/>
        </w:rPr>
        <w:t>Skarżąca spółka utrzymywała</w:t>
      </w:r>
      <w:r w:rsidR="00F70976" w:rsidRPr="00F70976">
        <w:rPr>
          <w:rFonts w:ascii="Verdana" w:eastAsia="Verdana" w:hAnsi="Verdana"/>
          <w:lang w:val="pl-PL"/>
        </w:rPr>
        <w:t xml:space="preserve">, że wykonanie </w:t>
      </w:r>
      <w:r w:rsidR="00AF26DD">
        <w:rPr>
          <w:rFonts w:ascii="Verdana" w:eastAsia="Verdana" w:hAnsi="Verdana"/>
          <w:lang w:val="pl-PL"/>
        </w:rPr>
        <w:t xml:space="preserve">jej </w:t>
      </w:r>
      <w:r w:rsidR="00F70976" w:rsidRPr="00F70976">
        <w:rPr>
          <w:rFonts w:ascii="Verdana" w:eastAsia="Verdana" w:hAnsi="Verdana"/>
          <w:lang w:val="pl-PL"/>
        </w:rPr>
        <w:t xml:space="preserve">zobowiązania podatkowego zostało celowo </w:t>
      </w:r>
      <w:r w:rsidR="00936EA2">
        <w:rPr>
          <w:rFonts w:ascii="Verdana" w:eastAsia="Verdana" w:hAnsi="Verdana"/>
          <w:lang w:val="pl-PL"/>
        </w:rPr>
        <w:t>zaplanowane</w:t>
      </w:r>
      <w:r w:rsidR="00F70976" w:rsidRPr="00F70976">
        <w:rPr>
          <w:rFonts w:ascii="Verdana" w:eastAsia="Verdana" w:hAnsi="Verdana"/>
          <w:lang w:val="pl-PL"/>
        </w:rPr>
        <w:t xml:space="preserve">, aby zapobiec </w:t>
      </w:r>
      <w:r w:rsidR="001348F1">
        <w:rPr>
          <w:rFonts w:ascii="Verdana" w:eastAsia="Verdana" w:hAnsi="Verdana"/>
          <w:lang w:val="pl-PL"/>
        </w:rPr>
        <w:t>przez nią</w:t>
      </w:r>
      <w:r w:rsidR="001348F1" w:rsidRPr="00F70976">
        <w:rPr>
          <w:rFonts w:ascii="Verdana" w:eastAsia="Verdana" w:hAnsi="Verdana"/>
          <w:lang w:val="pl-PL"/>
        </w:rPr>
        <w:t xml:space="preserve"> </w:t>
      </w:r>
      <w:r w:rsidR="00F70976" w:rsidRPr="00F70976">
        <w:rPr>
          <w:rFonts w:ascii="Verdana" w:eastAsia="Verdana" w:hAnsi="Verdana"/>
          <w:lang w:val="pl-PL"/>
        </w:rPr>
        <w:t>spłacie zadłużenia</w:t>
      </w:r>
      <w:r w:rsidR="000A7522">
        <w:rPr>
          <w:rFonts w:ascii="Verdana" w:eastAsia="Verdana" w:hAnsi="Verdana"/>
          <w:lang w:val="pl-PL"/>
        </w:rPr>
        <w:t>. W</w:t>
      </w:r>
      <w:r w:rsidR="00F70976" w:rsidRPr="00F70976">
        <w:rPr>
          <w:rFonts w:ascii="Verdana" w:eastAsia="Verdana" w:hAnsi="Verdana"/>
          <w:lang w:val="pl-PL"/>
        </w:rPr>
        <w:t xml:space="preserve"> szczególności </w:t>
      </w:r>
      <w:r w:rsidR="009E5A8F">
        <w:rPr>
          <w:rFonts w:ascii="Verdana" w:eastAsia="Verdana" w:hAnsi="Verdana"/>
          <w:lang w:val="pl-PL"/>
        </w:rPr>
        <w:t>zajęcie</w:t>
      </w:r>
      <w:r w:rsidR="00F70976" w:rsidRPr="00F70976">
        <w:rPr>
          <w:rFonts w:ascii="Verdana" w:eastAsia="Verdana" w:hAnsi="Verdana"/>
          <w:lang w:val="pl-PL"/>
        </w:rPr>
        <w:t xml:space="preserve"> aktywów w toku </w:t>
      </w:r>
      <w:r w:rsidR="009E70DA">
        <w:rPr>
          <w:rFonts w:ascii="Verdana" w:eastAsia="Verdana" w:hAnsi="Verdana"/>
          <w:lang w:val="pl-PL"/>
        </w:rPr>
        <w:t xml:space="preserve">trwającego </w:t>
      </w:r>
      <w:r w:rsidR="00F70976" w:rsidRPr="00F70976">
        <w:rPr>
          <w:rFonts w:ascii="Verdana" w:eastAsia="Verdana" w:hAnsi="Verdana"/>
          <w:lang w:val="pl-PL"/>
        </w:rPr>
        <w:t>postępowania sądowego</w:t>
      </w:r>
      <w:r w:rsidR="002A34AE">
        <w:rPr>
          <w:rFonts w:ascii="Verdana" w:eastAsia="Verdana" w:hAnsi="Verdana"/>
          <w:lang w:val="pl-PL"/>
        </w:rPr>
        <w:t>,</w:t>
      </w:r>
      <w:r w:rsidR="00F70976" w:rsidRPr="00F70976">
        <w:rPr>
          <w:rFonts w:ascii="Verdana" w:eastAsia="Verdana" w:hAnsi="Verdana"/>
          <w:lang w:val="pl-PL"/>
        </w:rPr>
        <w:t xml:space="preserve"> uniemożliwiło </w:t>
      </w:r>
      <w:r w:rsidR="00224CB9">
        <w:rPr>
          <w:rFonts w:ascii="Verdana" w:eastAsia="Verdana" w:hAnsi="Verdana"/>
          <w:lang w:val="pl-PL"/>
        </w:rPr>
        <w:t>skarżącej spół</w:t>
      </w:r>
      <w:r w:rsidR="00455560">
        <w:rPr>
          <w:rFonts w:ascii="Verdana" w:eastAsia="Verdana" w:hAnsi="Verdana"/>
          <w:lang w:val="pl-PL"/>
        </w:rPr>
        <w:t>ce</w:t>
      </w:r>
      <w:r w:rsidR="002A34AE">
        <w:rPr>
          <w:rFonts w:ascii="Verdana" w:eastAsia="Verdana" w:hAnsi="Verdana"/>
          <w:lang w:val="pl-PL"/>
        </w:rPr>
        <w:t xml:space="preserve"> </w:t>
      </w:r>
      <w:r w:rsidR="00F70976" w:rsidRPr="00F70976">
        <w:rPr>
          <w:rFonts w:ascii="Verdana" w:eastAsia="Verdana" w:hAnsi="Verdana"/>
          <w:lang w:val="pl-PL"/>
        </w:rPr>
        <w:t xml:space="preserve">spłatę długu. </w:t>
      </w:r>
      <w:r w:rsidR="00242D8D">
        <w:rPr>
          <w:rFonts w:ascii="Verdana" w:eastAsia="Verdana" w:hAnsi="Verdana"/>
          <w:lang w:val="pl-PL"/>
        </w:rPr>
        <w:t xml:space="preserve">Skarżąca spółka zaskarżyła </w:t>
      </w:r>
      <w:r w:rsidR="00F70976" w:rsidRPr="00F70976">
        <w:rPr>
          <w:rFonts w:ascii="Verdana" w:eastAsia="Verdana" w:hAnsi="Verdana"/>
          <w:lang w:val="pl-PL"/>
        </w:rPr>
        <w:t xml:space="preserve">również: opłatę za </w:t>
      </w:r>
      <w:r w:rsidR="000878B7">
        <w:rPr>
          <w:rFonts w:ascii="Verdana" w:eastAsia="Verdana" w:hAnsi="Verdana"/>
          <w:lang w:val="pl-PL"/>
        </w:rPr>
        <w:t>egzekucję</w:t>
      </w:r>
      <w:r w:rsidR="00900C66">
        <w:rPr>
          <w:rFonts w:ascii="Verdana" w:eastAsia="Verdana" w:hAnsi="Verdana"/>
          <w:lang w:val="pl-PL"/>
        </w:rPr>
        <w:t xml:space="preserve"> w wysokości</w:t>
      </w:r>
      <w:r w:rsidR="00224CB9">
        <w:rPr>
          <w:rFonts w:ascii="Verdana" w:eastAsia="Verdana" w:hAnsi="Verdana"/>
          <w:lang w:val="pl-PL"/>
        </w:rPr>
        <w:t xml:space="preserve"> 7</w:t>
      </w:r>
      <w:r w:rsidR="003E7291">
        <w:rPr>
          <w:rFonts w:ascii="Verdana" w:eastAsia="Verdana" w:hAnsi="Verdana"/>
          <w:lang w:val="pl-PL"/>
        </w:rPr>
        <w:t xml:space="preserve"> procent</w:t>
      </w:r>
      <w:r w:rsidR="00224CB9">
        <w:rPr>
          <w:rFonts w:ascii="Verdana" w:eastAsia="Verdana" w:hAnsi="Verdana"/>
          <w:lang w:val="pl-PL"/>
        </w:rPr>
        <w:t>,</w:t>
      </w:r>
      <w:r w:rsidR="00F70976" w:rsidRPr="00F70976">
        <w:rPr>
          <w:rFonts w:ascii="Verdana" w:eastAsia="Verdana" w:hAnsi="Verdana"/>
          <w:lang w:val="pl-PL"/>
        </w:rPr>
        <w:t xml:space="preserve"> krótki termin dobrowolnego dostosowania się do </w:t>
      </w:r>
      <w:r w:rsidR="00E217D3">
        <w:rPr>
          <w:rFonts w:ascii="Verdana" w:eastAsia="Verdana" w:hAnsi="Verdana"/>
          <w:lang w:val="pl-PL"/>
        </w:rPr>
        <w:t>wartości opodatkowania</w:t>
      </w:r>
      <w:r w:rsidR="00A83F40">
        <w:rPr>
          <w:rFonts w:ascii="Verdana" w:eastAsia="Verdana" w:hAnsi="Verdana"/>
          <w:lang w:val="pl-PL"/>
        </w:rPr>
        <w:t xml:space="preserve"> w</w:t>
      </w:r>
      <w:r w:rsidR="00F70976" w:rsidRPr="00F70976">
        <w:rPr>
          <w:rFonts w:ascii="Verdana" w:eastAsia="Verdana" w:hAnsi="Verdana"/>
          <w:lang w:val="pl-PL"/>
        </w:rPr>
        <w:t xml:space="preserve"> lata</w:t>
      </w:r>
      <w:r w:rsidR="00A83F40">
        <w:rPr>
          <w:rFonts w:ascii="Verdana" w:eastAsia="Verdana" w:hAnsi="Verdana"/>
          <w:lang w:val="pl-PL"/>
        </w:rPr>
        <w:t>ch</w:t>
      </w:r>
      <w:r w:rsidR="00D56E63">
        <w:rPr>
          <w:rFonts w:ascii="Verdana" w:eastAsia="Verdana" w:hAnsi="Verdana"/>
          <w:lang w:val="pl-PL"/>
        </w:rPr>
        <w:t xml:space="preserve"> 2000-2003</w:t>
      </w:r>
      <w:r w:rsidR="00F70976" w:rsidRPr="00F70976">
        <w:rPr>
          <w:rFonts w:ascii="Verdana" w:eastAsia="Verdana" w:hAnsi="Verdana"/>
          <w:lang w:val="pl-PL"/>
        </w:rPr>
        <w:t xml:space="preserve"> oraz przymusową sprzed</w:t>
      </w:r>
      <w:r w:rsidR="00222544">
        <w:rPr>
          <w:rFonts w:ascii="Verdana" w:eastAsia="Verdana" w:hAnsi="Verdana"/>
          <w:lang w:val="pl-PL"/>
        </w:rPr>
        <w:t>aż OAO Yuganskneftegaz. Skarżąca spółka</w:t>
      </w:r>
      <w:r w:rsidR="00F70976" w:rsidRPr="00F70976">
        <w:rPr>
          <w:rFonts w:ascii="Verdana" w:eastAsia="Verdana" w:hAnsi="Verdana"/>
          <w:lang w:val="pl-PL"/>
        </w:rPr>
        <w:t xml:space="preserve"> argumentował</w:t>
      </w:r>
      <w:r w:rsidR="00222544">
        <w:rPr>
          <w:rFonts w:ascii="Verdana" w:eastAsia="Verdana" w:hAnsi="Verdana"/>
          <w:lang w:val="pl-PL"/>
        </w:rPr>
        <w:t>a ponadto</w:t>
      </w:r>
      <w:r w:rsidR="00F70976" w:rsidRPr="00F70976">
        <w:rPr>
          <w:rFonts w:ascii="Verdana" w:eastAsia="Verdana" w:hAnsi="Verdana"/>
          <w:lang w:val="pl-PL"/>
        </w:rPr>
        <w:t xml:space="preserve">, że interpretacja </w:t>
      </w:r>
      <w:r w:rsidR="00BB68C9">
        <w:rPr>
          <w:rFonts w:ascii="Verdana" w:eastAsia="Verdana" w:hAnsi="Verdana"/>
          <w:lang w:val="pl-PL"/>
        </w:rPr>
        <w:t>istotnych</w:t>
      </w:r>
      <w:r w:rsidR="00F70976" w:rsidRPr="00F70976">
        <w:rPr>
          <w:rFonts w:ascii="Verdana" w:eastAsia="Verdana" w:hAnsi="Verdana"/>
          <w:lang w:val="pl-PL"/>
        </w:rPr>
        <w:t xml:space="preserve"> przepisów przez sądy była selektywna i wyjątkowa, ponieważ wiele innych rosyjskich </w:t>
      </w:r>
      <w:r w:rsidR="00BB234D">
        <w:rPr>
          <w:rFonts w:ascii="Verdana" w:eastAsia="Verdana" w:hAnsi="Verdana"/>
          <w:lang w:val="pl-PL"/>
        </w:rPr>
        <w:t>spółek</w:t>
      </w:r>
      <w:r w:rsidR="00F70976" w:rsidRPr="00F70976">
        <w:rPr>
          <w:rFonts w:ascii="Verdana" w:eastAsia="Verdana" w:hAnsi="Verdana"/>
          <w:lang w:val="pl-PL"/>
        </w:rPr>
        <w:t xml:space="preserve"> również korzystało z krajowych rajów podatkowych. Twierdził</w:t>
      </w:r>
      <w:r w:rsidR="00F97817">
        <w:rPr>
          <w:rFonts w:ascii="Verdana" w:eastAsia="Verdana" w:hAnsi="Verdana"/>
          <w:lang w:val="pl-PL"/>
        </w:rPr>
        <w:t>a</w:t>
      </w:r>
      <w:r w:rsidR="00F70976" w:rsidRPr="00F70976">
        <w:rPr>
          <w:rFonts w:ascii="Verdana" w:eastAsia="Verdana" w:hAnsi="Verdana"/>
          <w:lang w:val="pl-PL"/>
        </w:rPr>
        <w:t>, że władze tolerowa</w:t>
      </w:r>
      <w:r w:rsidR="00F97817">
        <w:rPr>
          <w:rFonts w:ascii="Verdana" w:eastAsia="Verdana" w:hAnsi="Verdana"/>
          <w:lang w:val="pl-PL"/>
        </w:rPr>
        <w:t>ły, a nawet popierały techniki „optymalizacji podatkowej”</w:t>
      </w:r>
      <w:r w:rsidR="00AE0C5C">
        <w:rPr>
          <w:rFonts w:ascii="Verdana" w:eastAsia="Verdana" w:hAnsi="Verdana"/>
          <w:lang w:val="pl-PL"/>
        </w:rPr>
        <w:t>, z których</w:t>
      </w:r>
      <w:r w:rsidR="00B41ABD">
        <w:rPr>
          <w:rFonts w:ascii="Verdana" w:eastAsia="Verdana" w:hAnsi="Verdana"/>
          <w:lang w:val="pl-PL"/>
        </w:rPr>
        <w:t xml:space="preserve"> spółka korzystała</w:t>
      </w:r>
      <w:r w:rsidR="00F70976" w:rsidRPr="00F70976">
        <w:rPr>
          <w:rFonts w:ascii="Verdana" w:eastAsia="Verdana" w:hAnsi="Verdana"/>
          <w:lang w:val="pl-PL"/>
        </w:rPr>
        <w:t xml:space="preserve">. </w:t>
      </w:r>
      <w:r w:rsidR="00291793">
        <w:rPr>
          <w:rFonts w:ascii="Verdana" w:eastAsia="Verdana" w:hAnsi="Verdana"/>
          <w:lang w:val="pl-PL"/>
        </w:rPr>
        <w:t xml:space="preserve">Skarżąca spółka </w:t>
      </w:r>
      <w:r w:rsidR="00F70976" w:rsidRPr="00F70976">
        <w:rPr>
          <w:rFonts w:ascii="Verdana" w:eastAsia="Verdana" w:hAnsi="Verdana"/>
          <w:lang w:val="pl-PL"/>
        </w:rPr>
        <w:t>argumentował</w:t>
      </w:r>
      <w:r w:rsidR="00291793">
        <w:rPr>
          <w:rFonts w:ascii="Verdana" w:eastAsia="Verdana" w:hAnsi="Verdana"/>
          <w:lang w:val="pl-PL"/>
        </w:rPr>
        <w:t>a</w:t>
      </w:r>
      <w:r w:rsidR="00291793" w:rsidRPr="00291793">
        <w:rPr>
          <w:rFonts w:ascii="Verdana" w:eastAsia="Verdana" w:hAnsi="Verdana"/>
          <w:lang w:val="pl-PL"/>
        </w:rPr>
        <w:t xml:space="preserve"> </w:t>
      </w:r>
      <w:r w:rsidR="00291793">
        <w:rPr>
          <w:rFonts w:ascii="Verdana" w:eastAsia="Verdana" w:hAnsi="Verdana"/>
          <w:lang w:val="pl-PL"/>
        </w:rPr>
        <w:t>p</w:t>
      </w:r>
      <w:r w:rsidR="00291793" w:rsidRPr="00F70976">
        <w:rPr>
          <w:rFonts w:ascii="Verdana" w:eastAsia="Verdana" w:hAnsi="Verdana"/>
          <w:lang w:val="pl-PL"/>
        </w:rPr>
        <w:t>onadto</w:t>
      </w:r>
      <w:r w:rsidR="00F70976" w:rsidRPr="00F70976">
        <w:rPr>
          <w:rFonts w:ascii="Verdana" w:eastAsia="Verdana" w:hAnsi="Verdana"/>
          <w:lang w:val="pl-PL"/>
        </w:rPr>
        <w:t xml:space="preserve">, że ramy </w:t>
      </w:r>
      <w:r w:rsidR="004D1C0C">
        <w:rPr>
          <w:rFonts w:ascii="Verdana" w:eastAsia="Verdana" w:hAnsi="Verdana"/>
          <w:lang w:val="pl-PL"/>
        </w:rPr>
        <w:t>prawne</w:t>
      </w:r>
      <w:r w:rsidR="00F70976" w:rsidRPr="00F70976">
        <w:rPr>
          <w:rFonts w:ascii="Verdana" w:eastAsia="Verdana" w:hAnsi="Verdana"/>
          <w:lang w:val="pl-PL"/>
        </w:rPr>
        <w:t xml:space="preserve"> pozwoliły</w:t>
      </w:r>
      <w:r w:rsidR="000246DE">
        <w:rPr>
          <w:rFonts w:ascii="Verdana" w:eastAsia="Verdana" w:hAnsi="Verdana"/>
          <w:lang w:val="pl-PL"/>
        </w:rPr>
        <w:t xml:space="preserve"> jej</w:t>
      </w:r>
      <w:r w:rsidR="00F70976" w:rsidRPr="00F70976">
        <w:rPr>
          <w:rFonts w:ascii="Verdana" w:eastAsia="Verdana" w:hAnsi="Verdana"/>
          <w:lang w:val="pl-PL"/>
        </w:rPr>
        <w:t xml:space="preserve"> na stosowanie takich technik.</w:t>
      </w:r>
    </w:p>
    <w:p w14:paraId="238CECDA" w14:textId="77777777" w:rsidR="00C163D1" w:rsidRDefault="00C63AF0" w:rsidP="00EF1812">
      <w:pPr>
        <w:ind w:left="119" w:right="839"/>
        <w:jc w:val="both"/>
        <w:rPr>
          <w:rFonts w:ascii="Verdana" w:eastAsia="Verdana" w:hAnsi="Verdana"/>
          <w:color w:val="0072BC"/>
          <w:lang w:val="pl-PL"/>
        </w:rPr>
      </w:pPr>
      <w:r w:rsidRPr="00C63AF0">
        <w:rPr>
          <w:rFonts w:ascii="Verdana" w:eastAsia="Verdana" w:hAnsi="Verdana"/>
          <w:color w:val="0072BC"/>
          <w:lang w:val="pl-PL"/>
        </w:rPr>
        <w:t xml:space="preserve">Trybunał orzekł, że nastąpiło </w:t>
      </w:r>
      <w:r w:rsidRPr="00C63AF0">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sidRPr="0036225D">
        <w:rPr>
          <w:rFonts w:ascii="Verdana" w:eastAsia="Verdana" w:hAnsi="Verdana"/>
          <w:b/>
          <w:color w:val="0072BC"/>
          <w:lang w:val="pl-PL"/>
        </w:rPr>
        <w:t>Protokołu</w:t>
      </w:r>
      <w:r>
        <w:rPr>
          <w:rFonts w:ascii="Verdana" w:eastAsia="Verdana" w:hAnsi="Verdana"/>
          <w:color w:val="0072BC"/>
          <w:lang w:val="pl-PL"/>
        </w:rPr>
        <w:t xml:space="preserve"> </w:t>
      </w:r>
      <w:r w:rsidRPr="0036225D">
        <w:rPr>
          <w:rFonts w:ascii="Verdana" w:eastAsia="Verdana" w:hAnsi="Verdana"/>
          <w:b/>
          <w:color w:val="0072BC"/>
          <w:lang w:val="pl-PL"/>
        </w:rPr>
        <w:t>Nr 1</w:t>
      </w:r>
      <w:r>
        <w:rPr>
          <w:rFonts w:ascii="Verdana" w:eastAsia="Verdana" w:hAnsi="Verdana"/>
          <w:color w:val="0072BC"/>
          <w:lang w:val="pl-PL"/>
        </w:rPr>
        <w:t xml:space="preserve">, </w:t>
      </w:r>
      <w:r w:rsidRPr="00C63AF0">
        <w:rPr>
          <w:rFonts w:ascii="Verdana" w:eastAsia="Verdana" w:hAnsi="Verdana"/>
          <w:color w:val="0072BC"/>
          <w:lang w:val="pl-PL"/>
        </w:rPr>
        <w:t xml:space="preserve">dotyczącego </w:t>
      </w:r>
      <w:r w:rsidR="00ED60FC">
        <w:rPr>
          <w:rFonts w:ascii="Verdana" w:eastAsia="Verdana" w:hAnsi="Verdana"/>
          <w:color w:val="0072BC"/>
          <w:lang w:val="pl-PL"/>
        </w:rPr>
        <w:t>nakładania</w:t>
      </w:r>
      <w:r w:rsidRPr="00C63AF0">
        <w:rPr>
          <w:rFonts w:ascii="Verdana" w:eastAsia="Verdana" w:hAnsi="Verdana"/>
          <w:color w:val="0072BC"/>
          <w:lang w:val="pl-PL"/>
        </w:rPr>
        <w:t xml:space="preserve"> i</w:t>
      </w:r>
      <w:r w:rsidR="00ED60FC">
        <w:rPr>
          <w:rFonts w:ascii="Verdana" w:eastAsia="Verdana" w:hAnsi="Verdana"/>
          <w:color w:val="0072BC"/>
          <w:lang w:val="pl-PL"/>
        </w:rPr>
        <w:t xml:space="preserve"> oblicza</w:t>
      </w:r>
      <w:r w:rsidRPr="00C63AF0">
        <w:rPr>
          <w:rFonts w:ascii="Verdana" w:eastAsia="Verdana" w:hAnsi="Verdana"/>
          <w:color w:val="0072BC"/>
          <w:lang w:val="pl-PL"/>
        </w:rPr>
        <w:t xml:space="preserve">nia kar w odniesieniu do </w:t>
      </w:r>
      <w:r>
        <w:rPr>
          <w:rFonts w:ascii="Verdana" w:eastAsia="Verdana" w:hAnsi="Verdana"/>
          <w:color w:val="0072BC"/>
          <w:lang w:val="pl-PL"/>
        </w:rPr>
        <w:t xml:space="preserve">wartości opodatkowania </w:t>
      </w:r>
      <w:r>
        <w:rPr>
          <w:rFonts w:ascii="Verdana" w:eastAsia="Verdana" w:hAnsi="Verdana"/>
          <w:color w:val="0072BC"/>
          <w:lang w:val="pl-PL"/>
        </w:rPr>
        <w:lastRenderedPageBreak/>
        <w:t>w latach</w:t>
      </w:r>
      <w:r w:rsidR="004B57C3">
        <w:rPr>
          <w:rFonts w:ascii="Verdana" w:eastAsia="Verdana" w:hAnsi="Verdana"/>
          <w:color w:val="0072BC"/>
          <w:lang w:val="pl-PL"/>
        </w:rPr>
        <w:t xml:space="preserve"> 2000-2001 z dwóch powodów, tj. </w:t>
      </w:r>
      <w:r w:rsidR="00436832">
        <w:rPr>
          <w:rFonts w:ascii="Verdana" w:eastAsia="Verdana" w:hAnsi="Verdana"/>
          <w:color w:val="0072BC"/>
          <w:lang w:val="pl-PL"/>
        </w:rPr>
        <w:t>zmiany</w:t>
      </w:r>
      <w:r>
        <w:rPr>
          <w:rFonts w:ascii="Verdana" w:eastAsia="Verdana" w:hAnsi="Verdana"/>
          <w:color w:val="0072BC"/>
          <w:lang w:val="pl-PL"/>
        </w:rPr>
        <w:t xml:space="preserve"> </w:t>
      </w:r>
      <w:r w:rsidRPr="00C63AF0">
        <w:rPr>
          <w:rFonts w:ascii="Verdana" w:eastAsia="Verdana" w:hAnsi="Verdana"/>
          <w:color w:val="0072BC"/>
          <w:lang w:val="pl-PL"/>
        </w:rPr>
        <w:t xml:space="preserve">z mocą wsteczną w przepisach dotyczących </w:t>
      </w:r>
      <w:r w:rsidR="00436832">
        <w:rPr>
          <w:rFonts w:ascii="Verdana" w:eastAsia="Verdana" w:hAnsi="Verdana"/>
          <w:color w:val="0072BC"/>
          <w:lang w:val="pl-PL"/>
        </w:rPr>
        <w:t>zastosowania</w:t>
      </w:r>
      <w:r w:rsidR="00F1196D">
        <w:rPr>
          <w:rFonts w:ascii="Verdana" w:eastAsia="Verdana" w:hAnsi="Verdana"/>
          <w:color w:val="0072BC"/>
          <w:lang w:val="pl-PL"/>
        </w:rPr>
        <w:t xml:space="preserve"> ustawowego</w:t>
      </w:r>
      <w:r w:rsidRPr="00C63AF0">
        <w:rPr>
          <w:rFonts w:ascii="Verdana" w:eastAsia="Verdana" w:hAnsi="Verdana"/>
          <w:color w:val="0072BC"/>
          <w:lang w:val="pl-PL"/>
        </w:rPr>
        <w:t xml:space="preserve"> termin</w:t>
      </w:r>
      <w:r w:rsidR="00425B55">
        <w:rPr>
          <w:rFonts w:ascii="Verdana" w:eastAsia="Verdana" w:hAnsi="Verdana"/>
          <w:color w:val="0072BC"/>
          <w:lang w:val="pl-PL"/>
        </w:rPr>
        <w:t>u</w:t>
      </w:r>
      <w:r w:rsidRPr="00C63AF0">
        <w:rPr>
          <w:rFonts w:ascii="Verdana" w:eastAsia="Verdana" w:hAnsi="Verdana"/>
          <w:color w:val="0072BC"/>
          <w:lang w:val="pl-PL"/>
        </w:rPr>
        <w:t xml:space="preserve"> i wynikające z tego podwojenie kar należnych za rok podatkowy 2001. Jednakże stwierdzając, że pozostałe </w:t>
      </w:r>
      <w:r w:rsidR="00306188">
        <w:rPr>
          <w:rFonts w:ascii="Verdana" w:eastAsia="Verdana" w:hAnsi="Verdana"/>
          <w:color w:val="0072BC"/>
          <w:lang w:val="pl-PL"/>
        </w:rPr>
        <w:t>wartości</w:t>
      </w:r>
      <w:r w:rsidRPr="00C63AF0">
        <w:rPr>
          <w:rFonts w:ascii="Verdana" w:eastAsia="Verdana" w:hAnsi="Verdana"/>
          <w:color w:val="0072BC"/>
          <w:lang w:val="pl-PL"/>
        </w:rPr>
        <w:t xml:space="preserve"> </w:t>
      </w:r>
      <w:r w:rsidR="00306188">
        <w:rPr>
          <w:rFonts w:ascii="Verdana" w:eastAsia="Verdana" w:hAnsi="Verdana"/>
          <w:color w:val="0072BC"/>
          <w:lang w:val="pl-PL"/>
        </w:rPr>
        <w:t>opodatkowania</w:t>
      </w:r>
      <w:r w:rsidRPr="00C63AF0">
        <w:rPr>
          <w:rFonts w:ascii="Verdana" w:eastAsia="Verdana" w:hAnsi="Verdana"/>
          <w:color w:val="0072BC"/>
          <w:lang w:val="pl-PL"/>
        </w:rPr>
        <w:t xml:space="preserve"> w latach 2000-2003 były zgodne z prawem, dążyły do </w:t>
      </w:r>
      <w:r w:rsidRPr="00C63AF0">
        <w:rPr>
          <w:rFonts w:ascii="Arial" w:eastAsia="Verdana" w:hAnsi="Arial"/>
          <w:color w:val="0072BC"/>
          <w:lang w:val="pl-PL"/>
        </w:rPr>
        <w:t>​​</w:t>
      </w:r>
      <w:r w:rsidR="00C22A25" w:rsidRPr="004E4506">
        <w:rPr>
          <w:rFonts w:ascii="Verdana" w:eastAsia="Verdana" w:hAnsi="Verdana"/>
          <w:color w:val="0072BC"/>
          <w:lang w:val="pl-PL"/>
        </w:rPr>
        <w:t>realizacji</w:t>
      </w:r>
      <w:r w:rsidR="00C22A25">
        <w:rPr>
          <w:rFonts w:ascii="Arial" w:eastAsia="Verdana" w:hAnsi="Arial"/>
          <w:color w:val="0072BC"/>
          <w:lang w:val="pl-PL"/>
        </w:rPr>
        <w:t xml:space="preserve"> </w:t>
      </w:r>
      <w:r w:rsidR="00C22A25">
        <w:rPr>
          <w:rFonts w:ascii="Verdana" w:eastAsia="Verdana" w:hAnsi="Verdana"/>
          <w:color w:val="0072BC"/>
          <w:lang w:val="pl-PL"/>
        </w:rPr>
        <w:t>uprawnionego</w:t>
      </w:r>
      <w:r w:rsidRPr="00C63AF0">
        <w:rPr>
          <w:rFonts w:ascii="Verdana" w:eastAsia="Verdana" w:hAnsi="Verdana"/>
          <w:color w:val="0072BC"/>
          <w:lang w:val="pl-PL"/>
        </w:rPr>
        <w:t xml:space="preserve"> celu (zabezpieczenia p</w:t>
      </w:r>
      <w:r w:rsidRPr="00C63AF0">
        <w:rPr>
          <w:rFonts w:ascii="Verdana" w:eastAsia="Verdana" w:hAnsi="Verdana" w:cs="Verdana"/>
          <w:color w:val="0072BC"/>
          <w:lang w:val="pl-PL"/>
        </w:rPr>
        <w:t>ł</w:t>
      </w:r>
      <w:r w:rsidRPr="00C63AF0">
        <w:rPr>
          <w:rFonts w:ascii="Verdana" w:eastAsia="Verdana" w:hAnsi="Verdana"/>
          <w:color w:val="0072BC"/>
          <w:lang w:val="pl-PL"/>
        </w:rPr>
        <w:t>atno</w:t>
      </w:r>
      <w:r w:rsidRPr="00C63AF0">
        <w:rPr>
          <w:rFonts w:ascii="Verdana" w:eastAsia="Verdana" w:hAnsi="Verdana" w:cs="Verdana"/>
          <w:color w:val="0072BC"/>
          <w:lang w:val="pl-PL"/>
        </w:rPr>
        <w:t>ś</w:t>
      </w:r>
      <w:r w:rsidRPr="00C63AF0">
        <w:rPr>
          <w:rFonts w:ascii="Verdana" w:eastAsia="Verdana" w:hAnsi="Verdana"/>
          <w:color w:val="0072BC"/>
          <w:lang w:val="pl-PL"/>
        </w:rPr>
        <w:t>ci podatk</w:t>
      </w:r>
      <w:r w:rsidRPr="00C63AF0">
        <w:rPr>
          <w:rFonts w:ascii="Verdana" w:eastAsia="Verdana" w:hAnsi="Verdana" w:cs="Verdana"/>
          <w:color w:val="0072BC"/>
          <w:lang w:val="pl-PL"/>
        </w:rPr>
        <w:t>ó</w:t>
      </w:r>
      <w:r w:rsidRPr="00C63AF0">
        <w:rPr>
          <w:rFonts w:ascii="Verdana" w:eastAsia="Verdana" w:hAnsi="Verdana"/>
          <w:color w:val="0072BC"/>
          <w:lang w:val="pl-PL"/>
        </w:rPr>
        <w:t xml:space="preserve">w) i były proporcjonalnym środkiem, </w:t>
      </w:r>
      <w:r w:rsidRPr="00E6639D">
        <w:rPr>
          <w:rFonts w:ascii="Verdana" w:eastAsia="Verdana" w:hAnsi="Verdana"/>
          <w:b/>
          <w:color w:val="0072BC"/>
          <w:lang w:val="pl-PL"/>
        </w:rPr>
        <w:t>nie stwierdzono n</w:t>
      </w:r>
      <w:r w:rsidR="00E6639D" w:rsidRPr="00E6639D">
        <w:rPr>
          <w:rFonts w:ascii="Verdana" w:eastAsia="Verdana" w:hAnsi="Verdana"/>
          <w:b/>
          <w:color w:val="0072BC"/>
          <w:lang w:val="pl-PL"/>
        </w:rPr>
        <w:t>aruszenia Artykułu 1 Protokołu N</w:t>
      </w:r>
      <w:r w:rsidRPr="00E6639D">
        <w:rPr>
          <w:rFonts w:ascii="Verdana" w:eastAsia="Verdana" w:hAnsi="Verdana"/>
          <w:b/>
          <w:color w:val="0072BC"/>
          <w:lang w:val="pl-PL"/>
        </w:rPr>
        <w:t>r 1</w:t>
      </w:r>
      <w:r w:rsidRPr="00C63AF0">
        <w:rPr>
          <w:rFonts w:ascii="Verdana" w:eastAsia="Verdana" w:hAnsi="Verdana"/>
          <w:color w:val="0072BC"/>
          <w:lang w:val="pl-PL"/>
        </w:rPr>
        <w:t xml:space="preserve"> w odniesieniu do reszty </w:t>
      </w:r>
      <w:r w:rsidR="008128CF">
        <w:rPr>
          <w:rFonts w:ascii="Verdana" w:eastAsia="Verdana" w:hAnsi="Verdana"/>
          <w:color w:val="0072BC"/>
          <w:lang w:val="pl-PL"/>
        </w:rPr>
        <w:t xml:space="preserve">wartości </w:t>
      </w:r>
      <w:r w:rsidR="007619BC">
        <w:rPr>
          <w:rFonts w:ascii="Verdana" w:eastAsia="Verdana" w:hAnsi="Verdana"/>
          <w:color w:val="0072BC"/>
          <w:lang w:val="pl-PL"/>
        </w:rPr>
        <w:t>opodatkowa</w:t>
      </w:r>
      <w:r w:rsidR="008230F0">
        <w:rPr>
          <w:rFonts w:ascii="Verdana" w:eastAsia="Verdana" w:hAnsi="Verdana"/>
          <w:color w:val="0072BC"/>
          <w:lang w:val="pl-PL"/>
        </w:rPr>
        <w:t>nia</w:t>
      </w:r>
      <w:r w:rsidR="000E2593">
        <w:rPr>
          <w:rFonts w:ascii="Verdana" w:eastAsia="Verdana" w:hAnsi="Verdana"/>
          <w:color w:val="0072BC"/>
          <w:lang w:val="pl-PL"/>
        </w:rPr>
        <w:t xml:space="preserve"> w</w:t>
      </w:r>
      <w:r w:rsidR="007619BC">
        <w:rPr>
          <w:rFonts w:ascii="Verdana" w:eastAsia="Verdana" w:hAnsi="Verdana"/>
          <w:color w:val="0072BC"/>
          <w:lang w:val="pl-PL"/>
        </w:rPr>
        <w:t xml:space="preserve"> lat</w:t>
      </w:r>
      <w:r w:rsidR="000E2593">
        <w:rPr>
          <w:rFonts w:ascii="Verdana" w:eastAsia="Verdana" w:hAnsi="Verdana"/>
          <w:color w:val="0072BC"/>
          <w:lang w:val="pl-PL"/>
        </w:rPr>
        <w:t>ach</w:t>
      </w:r>
      <w:r w:rsidR="007619BC">
        <w:rPr>
          <w:rFonts w:ascii="Verdana" w:eastAsia="Verdana" w:hAnsi="Verdana"/>
          <w:color w:val="0072BC"/>
          <w:lang w:val="pl-PL"/>
        </w:rPr>
        <w:t xml:space="preserve"> </w:t>
      </w:r>
      <w:r w:rsidR="007619BC" w:rsidRPr="00C63AF0">
        <w:rPr>
          <w:rFonts w:ascii="Verdana" w:eastAsia="Verdana" w:hAnsi="Verdana"/>
          <w:color w:val="0072BC"/>
          <w:lang w:val="pl-PL"/>
        </w:rPr>
        <w:t>2000-2003</w:t>
      </w:r>
      <w:r w:rsidRPr="00C63AF0">
        <w:rPr>
          <w:rFonts w:ascii="Verdana" w:eastAsia="Verdana" w:hAnsi="Verdana"/>
          <w:color w:val="0072BC"/>
          <w:lang w:val="pl-PL"/>
        </w:rPr>
        <w:t>.</w:t>
      </w:r>
      <w:r w:rsidR="00EF1812">
        <w:rPr>
          <w:rFonts w:ascii="Verdana" w:eastAsia="Verdana" w:hAnsi="Verdana"/>
          <w:color w:val="0072BC"/>
          <w:lang w:val="pl-PL"/>
        </w:rPr>
        <w:t xml:space="preserve"> </w:t>
      </w:r>
      <w:r w:rsidR="00C163D1" w:rsidRPr="00C163D1">
        <w:rPr>
          <w:rFonts w:ascii="Verdana" w:eastAsia="Verdana" w:hAnsi="Verdana"/>
          <w:color w:val="0072BC"/>
          <w:lang w:val="pl-PL"/>
        </w:rPr>
        <w:t>W odniesieniu do postępowań egzekucyjnych, biorąc pod uwagę</w:t>
      </w:r>
      <w:r w:rsidR="00C163D1">
        <w:rPr>
          <w:rFonts w:ascii="Verdana" w:eastAsia="Verdana" w:hAnsi="Verdana"/>
          <w:color w:val="0072BC"/>
          <w:lang w:val="pl-PL"/>
        </w:rPr>
        <w:t xml:space="preserve"> ich</w:t>
      </w:r>
      <w:r w:rsidR="00C163D1" w:rsidRPr="00C163D1">
        <w:rPr>
          <w:rFonts w:ascii="Verdana" w:eastAsia="Verdana" w:hAnsi="Verdana"/>
          <w:color w:val="0072BC"/>
          <w:lang w:val="pl-PL"/>
        </w:rPr>
        <w:t xml:space="preserve"> tempo, obowiązek uiszczenia </w:t>
      </w:r>
      <w:r w:rsidR="00F01465">
        <w:rPr>
          <w:rFonts w:ascii="Verdana" w:eastAsia="Verdana" w:hAnsi="Verdana"/>
          <w:color w:val="0072BC"/>
          <w:lang w:val="pl-PL"/>
        </w:rPr>
        <w:t>całkowitej</w:t>
      </w:r>
      <w:r w:rsidR="00705D03">
        <w:rPr>
          <w:rFonts w:ascii="Verdana" w:eastAsia="Verdana" w:hAnsi="Verdana"/>
          <w:color w:val="0072BC"/>
          <w:lang w:val="pl-PL"/>
        </w:rPr>
        <w:t xml:space="preserve"> opłaty za </w:t>
      </w:r>
      <w:r w:rsidR="000878B7">
        <w:rPr>
          <w:rFonts w:ascii="Verdana" w:eastAsia="Verdana" w:hAnsi="Verdana"/>
          <w:color w:val="0072BC"/>
          <w:lang w:val="pl-PL"/>
        </w:rPr>
        <w:t>egzekucję</w:t>
      </w:r>
      <w:r w:rsidR="00705D03">
        <w:rPr>
          <w:rFonts w:ascii="Verdana" w:eastAsia="Verdana" w:hAnsi="Verdana"/>
          <w:color w:val="0072BC"/>
          <w:lang w:val="pl-PL"/>
        </w:rPr>
        <w:t xml:space="preserve"> </w:t>
      </w:r>
      <w:r w:rsidR="00C163D1" w:rsidRPr="00C163D1">
        <w:rPr>
          <w:rFonts w:ascii="Verdana" w:eastAsia="Verdana" w:hAnsi="Verdana"/>
          <w:color w:val="0072BC"/>
          <w:lang w:val="pl-PL"/>
        </w:rPr>
        <w:t xml:space="preserve">oraz brak właściwego uwzględnienia przez władze skutków konsekwencji ich działań, Trybunał stwierdził, że władze rosyjskie nie </w:t>
      </w:r>
      <w:r w:rsidR="00B53093">
        <w:rPr>
          <w:rFonts w:ascii="Verdana" w:eastAsia="Verdana" w:hAnsi="Verdana"/>
          <w:color w:val="0072BC"/>
          <w:lang w:val="pl-PL"/>
        </w:rPr>
        <w:t>zachowały sprawiedliwej</w:t>
      </w:r>
      <w:r w:rsidR="00E555F4">
        <w:rPr>
          <w:rFonts w:ascii="Verdana" w:eastAsia="Verdana" w:hAnsi="Verdana"/>
          <w:color w:val="0072BC"/>
          <w:lang w:val="pl-PL"/>
        </w:rPr>
        <w:t xml:space="preserve"> równowagi</w:t>
      </w:r>
      <w:r w:rsidR="00C163D1" w:rsidRPr="00C163D1">
        <w:rPr>
          <w:rFonts w:ascii="Verdana" w:eastAsia="Verdana" w:hAnsi="Verdana"/>
          <w:color w:val="0072BC"/>
          <w:lang w:val="pl-PL"/>
        </w:rPr>
        <w:t xml:space="preserve"> między </w:t>
      </w:r>
      <w:r w:rsidR="009331E3">
        <w:rPr>
          <w:rFonts w:ascii="Verdana" w:eastAsia="Verdana" w:hAnsi="Verdana"/>
          <w:color w:val="0072BC"/>
          <w:lang w:val="pl-PL"/>
        </w:rPr>
        <w:t xml:space="preserve">zamierzonymi </w:t>
      </w:r>
      <w:r w:rsidR="00FE5C88">
        <w:rPr>
          <w:rFonts w:ascii="Verdana" w:eastAsia="Verdana" w:hAnsi="Verdana"/>
          <w:color w:val="0072BC"/>
          <w:lang w:val="pl-PL"/>
        </w:rPr>
        <w:t>uprawnionymi</w:t>
      </w:r>
      <w:r w:rsidR="00C163D1" w:rsidRPr="00C163D1">
        <w:rPr>
          <w:rFonts w:ascii="Verdana" w:eastAsia="Verdana" w:hAnsi="Verdana"/>
          <w:color w:val="0072BC"/>
          <w:lang w:val="pl-PL"/>
        </w:rPr>
        <w:t xml:space="preserve"> cel</w:t>
      </w:r>
      <w:r w:rsidR="00E555F4">
        <w:rPr>
          <w:rFonts w:ascii="Verdana" w:eastAsia="Verdana" w:hAnsi="Verdana"/>
          <w:color w:val="0072BC"/>
          <w:lang w:val="pl-PL"/>
        </w:rPr>
        <w:t xml:space="preserve">ami a zastosowanymi środkami, </w:t>
      </w:r>
      <w:r w:rsidR="00E555F4">
        <w:rPr>
          <w:rFonts w:ascii="Verdana" w:eastAsia="Verdana" w:hAnsi="Verdana"/>
          <w:b/>
          <w:color w:val="0072BC"/>
          <w:lang w:val="pl-PL"/>
        </w:rPr>
        <w:t>naruszając</w:t>
      </w:r>
      <w:r w:rsidR="00C163D1" w:rsidRPr="00C163D1">
        <w:rPr>
          <w:rFonts w:ascii="Verdana" w:eastAsia="Verdana" w:hAnsi="Verdana"/>
          <w:color w:val="0072BC"/>
          <w:lang w:val="pl-PL"/>
        </w:rPr>
        <w:t xml:space="preserve"> </w:t>
      </w:r>
      <w:r w:rsidR="00E555F4">
        <w:rPr>
          <w:rFonts w:ascii="Verdana" w:eastAsia="Verdana" w:hAnsi="Verdana"/>
          <w:b/>
          <w:color w:val="0072BC"/>
          <w:lang w:val="pl-PL"/>
        </w:rPr>
        <w:t>Artykuł</w:t>
      </w:r>
      <w:r w:rsidR="00C163D1" w:rsidRPr="00C163D1">
        <w:rPr>
          <w:rFonts w:ascii="Verdana" w:eastAsia="Verdana" w:hAnsi="Verdana"/>
          <w:color w:val="0072BC"/>
          <w:lang w:val="pl-PL"/>
        </w:rPr>
        <w:t xml:space="preserve"> </w:t>
      </w:r>
      <w:r w:rsidR="00E516C9">
        <w:rPr>
          <w:rFonts w:ascii="Verdana" w:eastAsia="Verdana" w:hAnsi="Verdana"/>
          <w:b/>
          <w:color w:val="0072BC"/>
          <w:lang w:val="pl-PL"/>
        </w:rPr>
        <w:t>1 Protokołu N</w:t>
      </w:r>
      <w:r w:rsidR="00C163D1" w:rsidRPr="00543489">
        <w:rPr>
          <w:rFonts w:ascii="Verdana" w:eastAsia="Verdana" w:hAnsi="Verdana"/>
          <w:b/>
          <w:color w:val="0072BC"/>
          <w:lang w:val="pl-PL"/>
        </w:rPr>
        <w:t>r 1</w:t>
      </w:r>
      <w:r w:rsidR="00C163D1" w:rsidRPr="00C163D1">
        <w:rPr>
          <w:rFonts w:ascii="Verdana" w:eastAsia="Verdana" w:hAnsi="Verdana"/>
          <w:color w:val="0072BC"/>
          <w:lang w:val="pl-PL"/>
        </w:rPr>
        <w:t xml:space="preserve">. W tym przypadku Trybunał stwierdził również </w:t>
      </w:r>
      <w:r w:rsidR="00C163D1" w:rsidRPr="00137C75">
        <w:rPr>
          <w:rFonts w:ascii="Verdana" w:eastAsia="Verdana" w:hAnsi="Verdana"/>
          <w:b/>
          <w:color w:val="0072BC"/>
          <w:lang w:val="pl-PL"/>
        </w:rPr>
        <w:t>naruszenia</w:t>
      </w:r>
      <w:r w:rsidR="00C163D1" w:rsidRPr="00C163D1">
        <w:rPr>
          <w:rFonts w:ascii="Verdana" w:eastAsia="Verdana" w:hAnsi="Verdana"/>
          <w:color w:val="0072BC"/>
          <w:lang w:val="pl-PL"/>
        </w:rPr>
        <w:t xml:space="preserve"> </w:t>
      </w:r>
      <w:r w:rsidR="00C163D1" w:rsidRPr="00137C75">
        <w:rPr>
          <w:rFonts w:ascii="Verdana" w:eastAsia="Verdana" w:hAnsi="Verdana"/>
          <w:b/>
          <w:color w:val="0072BC"/>
          <w:lang w:val="pl-PL"/>
        </w:rPr>
        <w:t>Artykułu</w:t>
      </w:r>
      <w:r w:rsidR="00C163D1" w:rsidRPr="00C163D1">
        <w:rPr>
          <w:rFonts w:ascii="Verdana" w:eastAsia="Verdana" w:hAnsi="Verdana"/>
          <w:color w:val="0072BC"/>
          <w:lang w:val="pl-PL"/>
        </w:rPr>
        <w:t xml:space="preserve"> </w:t>
      </w:r>
      <w:r w:rsidR="00C163D1" w:rsidRPr="00137C75">
        <w:rPr>
          <w:rFonts w:ascii="Verdana" w:eastAsia="Verdana" w:hAnsi="Verdana"/>
          <w:b/>
          <w:color w:val="0072BC"/>
          <w:lang w:val="pl-PL"/>
        </w:rPr>
        <w:t xml:space="preserve">6 ust. 1 i 3 </w:t>
      </w:r>
      <w:r w:rsidR="00137C75" w:rsidRPr="00137C75">
        <w:rPr>
          <w:rFonts w:ascii="Verdana" w:eastAsia="Verdana" w:hAnsi="Verdana"/>
          <w:b/>
          <w:color w:val="0072BC"/>
          <w:lang w:val="pl-PL"/>
        </w:rPr>
        <w:t>lit. b</w:t>
      </w:r>
      <w:r w:rsidR="00C163D1" w:rsidRPr="00C163D1">
        <w:rPr>
          <w:rFonts w:ascii="Verdana" w:eastAsia="Verdana" w:hAnsi="Verdana"/>
          <w:color w:val="0072BC"/>
          <w:lang w:val="pl-PL"/>
        </w:rPr>
        <w:t xml:space="preserve"> (prawo do rzetelnego procesu</w:t>
      </w:r>
      <w:r w:rsidR="00EA6B21">
        <w:rPr>
          <w:rFonts w:ascii="Verdana" w:eastAsia="Verdana" w:hAnsi="Verdana"/>
          <w:color w:val="0072BC"/>
          <w:lang w:val="pl-PL"/>
        </w:rPr>
        <w:t xml:space="preserve"> sądowego</w:t>
      </w:r>
      <w:r w:rsidR="00C163D1" w:rsidRPr="00C163D1">
        <w:rPr>
          <w:rFonts w:ascii="Verdana" w:eastAsia="Verdana" w:hAnsi="Verdana"/>
          <w:color w:val="0072BC"/>
          <w:lang w:val="pl-PL"/>
        </w:rPr>
        <w:t>) Konwenc</w:t>
      </w:r>
      <w:r w:rsidR="00AC186E">
        <w:rPr>
          <w:rFonts w:ascii="Verdana" w:eastAsia="Verdana" w:hAnsi="Verdana"/>
          <w:color w:val="0072BC"/>
          <w:lang w:val="pl-PL"/>
        </w:rPr>
        <w:t>ji w odniesieniu do postępowań</w:t>
      </w:r>
      <w:r w:rsidR="00C163D1" w:rsidRPr="00C163D1">
        <w:rPr>
          <w:rFonts w:ascii="Verdana" w:eastAsia="Verdana" w:hAnsi="Verdana"/>
          <w:color w:val="0072BC"/>
          <w:lang w:val="pl-PL"/>
        </w:rPr>
        <w:t xml:space="preserve"> w sprawie </w:t>
      </w:r>
      <w:r w:rsidR="00B677AC">
        <w:rPr>
          <w:rFonts w:ascii="Verdana" w:eastAsia="Verdana" w:hAnsi="Verdana"/>
          <w:color w:val="0072BC"/>
          <w:lang w:val="pl-PL"/>
        </w:rPr>
        <w:t xml:space="preserve">wartości </w:t>
      </w:r>
      <w:r w:rsidR="00CC0E7B">
        <w:rPr>
          <w:rFonts w:ascii="Verdana" w:eastAsia="Verdana" w:hAnsi="Verdana"/>
          <w:color w:val="0072BC"/>
          <w:lang w:val="pl-PL"/>
        </w:rPr>
        <w:t>opodatkowania w</w:t>
      </w:r>
      <w:r w:rsidR="00C163D1" w:rsidRPr="00C163D1">
        <w:rPr>
          <w:rFonts w:ascii="Verdana" w:eastAsia="Verdana" w:hAnsi="Verdana"/>
          <w:color w:val="0072BC"/>
          <w:lang w:val="pl-PL"/>
        </w:rPr>
        <w:t xml:space="preserve"> 2000 r</w:t>
      </w:r>
      <w:r w:rsidR="00394E1E">
        <w:rPr>
          <w:rFonts w:ascii="Verdana" w:eastAsia="Verdana" w:hAnsi="Verdana"/>
          <w:color w:val="0072BC"/>
          <w:lang w:val="pl-PL"/>
        </w:rPr>
        <w:t>oku</w:t>
      </w:r>
      <w:r w:rsidR="00331682">
        <w:rPr>
          <w:rFonts w:ascii="Verdana" w:eastAsia="Verdana" w:hAnsi="Verdana"/>
          <w:color w:val="0072BC"/>
          <w:lang w:val="pl-PL"/>
        </w:rPr>
        <w:t xml:space="preserve"> z uwagi na to, że skarżąca spółka</w:t>
      </w:r>
      <w:r w:rsidR="00C163D1" w:rsidRPr="00C163D1">
        <w:rPr>
          <w:rFonts w:ascii="Verdana" w:eastAsia="Verdana" w:hAnsi="Verdana"/>
          <w:color w:val="0072BC"/>
          <w:lang w:val="pl-PL"/>
        </w:rPr>
        <w:t xml:space="preserve"> nie miał</w:t>
      </w:r>
      <w:r w:rsidR="00036C79">
        <w:rPr>
          <w:rFonts w:ascii="Verdana" w:eastAsia="Verdana" w:hAnsi="Verdana"/>
          <w:color w:val="0072BC"/>
          <w:lang w:val="pl-PL"/>
        </w:rPr>
        <w:t>a</w:t>
      </w:r>
      <w:r w:rsidR="00C163D1" w:rsidRPr="00C163D1">
        <w:rPr>
          <w:rFonts w:ascii="Verdana" w:eastAsia="Verdana" w:hAnsi="Verdana"/>
          <w:color w:val="0072BC"/>
          <w:lang w:val="pl-PL"/>
        </w:rPr>
        <w:t xml:space="preserve"> wystarczająco dużo czasu na zapoznanie się z aktami sprawy w pierwszej instancji (cztery </w:t>
      </w:r>
      <w:r w:rsidR="005F7D29" w:rsidRPr="00C163D1">
        <w:rPr>
          <w:rFonts w:ascii="Verdana" w:eastAsia="Verdana" w:hAnsi="Verdana"/>
          <w:color w:val="0072BC"/>
          <w:lang w:val="pl-PL"/>
        </w:rPr>
        <w:t>dni, na co</w:t>
      </w:r>
      <w:r w:rsidR="00C163D1" w:rsidRPr="00C163D1">
        <w:rPr>
          <w:rFonts w:ascii="Verdana" w:eastAsia="Verdana" w:hAnsi="Verdana"/>
          <w:color w:val="0072BC"/>
          <w:lang w:val="pl-PL"/>
        </w:rPr>
        <w:t xml:space="preserve"> najmniej 43</w:t>
      </w:r>
      <w:r w:rsidR="00661578">
        <w:rPr>
          <w:rFonts w:ascii="Verdana" w:eastAsia="Verdana" w:hAnsi="Verdana"/>
          <w:color w:val="0072BC"/>
          <w:lang w:val="pl-PL"/>
        </w:rPr>
        <w:t>,</w:t>
      </w:r>
      <w:r w:rsidR="00C163D1" w:rsidRPr="00C163D1">
        <w:rPr>
          <w:rFonts w:ascii="Verdana" w:eastAsia="Verdana" w:hAnsi="Verdana"/>
          <w:color w:val="0072BC"/>
          <w:lang w:val="pl-PL"/>
        </w:rPr>
        <w:t xml:space="preserve">000 stron) lub przedłożenie uwag i, bardziej ogólnie, przygotowanie </w:t>
      </w:r>
      <w:r w:rsidR="007C2F6F">
        <w:rPr>
          <w:rFonts w:ascii="Verdana" w:eastAsia="Verdana" w:hAnsi="Verdana"/>
          <w:color w:val="0072BC"/>
          <w:lang w:val="pl-PL"/>
        </w:rPr>
        <w:t>do rozprawy apelacyjnej</w:t>
      </w:r>
      <w:r w:rsidR="00C163D1" w:rsidRPr="00C163D1">
        <w:rPr>
          <w:rFonts w:ascii="Verdana" w:eastAsia="Verdana" w:hAnsi="Verdana"/>
          <w:color w:val="0072BC"/>
          <w:lang w:val="pl-PL"/>
        </w:rPr>
        <w:t xml:space="preserve">. </w:t>
      </w:r>
      <w:r w:rsidR="005344AA">
        <w:rPr>
          <w:rFonts w:ascii="Verdana" w:eastAsia="Verdana" w:hAnsi="Verdana"/>
          <w:color w:val="0072BC"/>
          <w:lang w:val="pl-PL"/>
        </w:rPr>
        <w:t>Trybunał</w:t>
      </w:r>
      <w:r w:rsidR="00C163D1" w:rsidRPr="00C163D1">
        <w:rPr>
          <w:rFonts w:ascii="Verdana" w:eastAsia="Verdana" w:hAnsi="Verdana"/>
          <w:color w:val="0072BC"/>
          <w:lang w:val="pl-PL"/>
        </w:rPr>
        <w:t xml:space="preserve"> stwierdził</w:t>
      </w:r>
      <w:r w:rsidR="005344AA">
        <w:rPr>
          <w:rFonts w:ascii="Verdana" w:eastAsia="Verdana" w:hAnsi="Verdana"/>
          <w:color w:val="0072BC"/>
          <w:lang w:val="pl-PL"/>
        </w:rPr>
        <w:t xml:space="preserve"> ponadto</w:t>
      </w:r>
      <w:r w:rsidR="00C163D1" w:rsidRPr="00C163D1">
        <w:rPr>
          <w:rFonts w:ascii="Verdana" w:eastAsia="Verdana" w:hAnsi="Verdana"/>
          <w:color w:val="0072BC"/>
          <w:lang w:val="pl-PL"/>
        </w:rPr>
        <w:t xml:space="preserve">, że </w:t>
      </w:r>
      <w:r w:rsidR="00C163D1" w:rsidRPr="004A718A">
        <w:rPr>
          <w:rFonts w:ascii="Verdana" w:eastAsia="Verdana" w:hAnsi="Verdana"/>
          <w:b/>
          <w:color w:val="0072BC"/>
          <w:lang w:val="pl-PL"/>
        </w:rPr>
        <w:t xml:space="preserve">nie </w:t>
      </w:r>
      <w:r w:rsidR="004A718A" w:rsidRPr="004A718A">
        <w:rPr>
          <w:rFonts w:ascii="Verdana" w:eastAsia="Verdana" w:hAnsi="Verdana"/>
          <w:b/>
          <w:color w:val="0072BC"/>
          <w:lang w:val="pl-PL"/>
        </w:rPr>
        <w:t>nastąpiło</w:t>
      </w:r>
      <w:r w:rsidR="00C163D1" w:rsidRPr="004A718A">
        <w:rPr>
          <w:rFonts w:ascii="Verdana" w:eastAsia="Verdana" w:hAnsi="Verdana"/>
          <w:b/>
          <w:color w:val="0072BC"/>
          <w:lang w:val="pl-PL"/>
        </w:rPr>
        <w:t xml:space="preserve"> </w:t>
      </w:r>
      <w:r w:rsidR="004A718A" w:rsidRPr="004A718A">
        <w:rPr>
          <w:rFonts w:ascii="Verdana" w:eastAsia="Verdana" w:hAnsi="Verdana"/>
          <w:b/>
          <w:color w:val="0072BC"/>
          <w:lang w:val="pl-PL"/>
        </w:rPr>
        <w:t>naruszenie</w:t>
      </w:r>
      <w:r w:rsidR="00C163D1" w:rsidRPr="004A718A">
        <w:rPr>
          <w:rFonts w:ascii="Verdana" w:eastAsia="Verdana" w:hAnsi="Verdana"/>
          <w:b/>
          <w:color w:val="0072BC"/>
          <w:lang w:val="pl-PL"/>
        </w:rPr>
        <w:t xml:space="preserve"> Artykułu 14</w:t>
      </w:r>
      <w:r w:rsidR="00C163D1" w:rsidRPr="00C163D1">
        <w:rPr>
          <w:rFonts w:ascii="Verdana" w:eastAsia="Verdana" w:hAnsi="Verdana"/>
          <w:color w:val="0072BC"/>
          <w:lang w:val="pl-PL"/>
        </w:rPr>
        <w:t xml:space="preserve"> (zakaz dyskryminacji) Konwencji </w:t>
      </w:r>
      <w:r w:rsidR="00C163D1" w:rsidRPr="00473F07">
        <w:rPr>
          <w:rFonts w:ascii="Verdana" w:eastAsia="Verdana" w:hAnsi="Verdana"/>
          <w:b/>
          <w:color w:val="0072BC"/>
          <w:lang w:val="pl-PL"/>
        </w:rPr>
        <w:t>w z</w:t>
      </w:r>
      <w:r w:rsidR="00473F07">
        <w:rPr>
          <w:rFonts w:ascii="Verdana" w:eastAsia="Verdana" w:hAnsi="Verdana"/>
          <w:b/>
          <w:color w:val="0072BC"/>
          <w:lang w:val="pl-PL"/>
        </w:rPr>
        <w:t>wiązku z Artykułem 1 Protokołu N</w:t>
      </w:r>
      <w:r w:rsidR="00C163D1" w:rsidRPr="00473F07">
        <w:rPr>
          <w:rFonts w:ascii="Verdana" w:eastAsia="Verdana" w:hAnsi="Verdana"/>
          <w:b/>
          <w:color w:val="0072BC"/>
          <w:lang w:val="pl-PL"/>
        </w:rPr>
        <w:t>r 1</w:t>
      </w:r>
      <w:r w:rsidR="00C163D1" w:rsidRPr="00C163D1">
        <w:rPr>
          <w:rFonts w:ascii="Verdana" w:eastAsia="Verdana" w:hAnsi="Verdana"/>
          <w:color w:val="0072BC"/>
          <w:lang w:val="pl-PL"/>
        </w:rPr>
        <w:t xml:space="preserve">, ponieważ, ze względu na </w:t>
      </w:r>
      <w:r w:rsidR="005662DB">
        <w:rPr>
          <w:rFonts w:ascii="Verdana" w:eastAsia="Verdana" w:hAnsi="Verdana"/>
          <w:color w:val="0072BC"/>
          <w:lang w:val="pl-PL"/>
        </w:rPr>
        <w:t>znaczną złożoność wprowadzonego systemu podatkowego</w:t>
      </w:r>
      <w:r w:rsidR="00C163D1" w:rsidRPr="00C163D1">
        <w:rPr>
          <w:rFonts w:ascii="Verdana" w:eastAsia="Verdana" w:hAnsi="Verdana"/>
          <w:color w:val="0072BC"/>
          <w:lang w:val="pl-PL"/>
        </w:rPr>
        <w:t>, skarżąca</w:t>
      </w:r>
      <w:r w:rsidR="008E6CB3">
        <w:rPr>
          <w:rFonts w:ascii="Verdana" w:eastAsia="Verdana" w:hAnsi="Verdana"/>
          <w:color w:val="0072BC"/>
          <w:lang w:val="pl-PL"/>
        </w:rPr>
        <w:t xml:space="preserve"> spółka</w:t>
      </w:r>
      <w:r w:rsidR="00C163D1" w:rsidRPr="00C163D1">
        <w:rPr>
          <w:rFonts w:ascii="Verdana" w:eastAsia="Verdana" w:hAnsi="Verdana"/>
          <w:color w:val="0072BC"/>
          <w:lang w:val="pl-PL"/>
        </w:rPr>
        <w:t xml:space="preserve"> nie znajdował</w:t>
      </w:r>
      <w:r w:rsidR="00B1275A">
        <w:rPr>
          <w:rFonts w:ascii="Verdana" w:eastAsia="Verdana" w:hAnsi="Verdana"/>
          <w:color w:val="0072BC"/>
          <w:lang w:val="pl-PL"/>
        </w:rPr>
        <w:t>a</w:t>
      </w:r>
      <w:r w:rsidR="00C163D1" w:rsidRPr="00C163D1">
        <w:rPr>
          <w:rFonts w:ascii="Verdana" w:eastAsia="Verdana" w:hAnsi="Verdana"/>
          <w:color w:val="0072BC"/>
          <w:lang w:val="pl-PL"/>
        </w:rPr>
        <w:t xml:space="preserve"> się </w:t>
      </w:r>
      <w:r w:rsidR="00560838">
        <w:rPr>
          <w:rFonts w:ascii="Verdana" w:eastAsia="Verdana" w:hAnsi="Verdana"/>
          <w:color w:val="0072BC"/>
          <w:lang w:val="pl-PL"/>
        </w:rPr>
        <w:br/>
      </w:r>
      <w:r w:rsidR="00C163D1" w:rsidRPr="00C163D1">
        <w:rPr>
          <w:rFonts w:ascii="Verdana" w:eastAsia="Verdana" w:hAnsi="Verdana"/>
          <w:color w:val="0072BC"/>
          <w:lang w:val="pl-PL"/>
        </w:rPr>
        <w:t>w</w:t>
      </w:r>
      <w:r w:rsidR="00FE1530">
        <w:rPr>
          <w:rFonts w:ascii="Verdana" w:eastAsia="Verdana" w:hAnsi="Verdana"/>
          <w:color w:val="0072BC"/>
          <w:lang w:val="pl-PL"/>
        </w:rPr>
        <w:t xml:space="preserve"> </w:t>
      </w:r>
      <w:r w:rsidR="006F0F6F">
        <w:rPr>
          <w:rFonts w:ascii="Verdana" w:eastAsia="Verdana" w:hAnsi="Verdana"/>
          <w:color w:val="0072BC"/>
          <w:lang w:val="pl-PL"/>
        </w:rPr>
        <w:t xml:space="preserve">istotnie </w:t>
      </w:r>
      <w:r w:rsidR="00C163D1" w:rsidRPr="00C163D1">
        <w:rPr>
          <w:rFonts w:ascii="Verdana" w:eastAsia="Verdana" w:hAnsi="Verdana"/>
          <w:color w:val="0072BC"/>
          <w:lang w:val="pl-PL"/>
        </w:rPr>
        <w:t xml:space="preserve">podobnej </w:t>
      </w:r>
      <w:r w:rsidR="006F0F6F">
        <w:rPr>
          <w:rFonts w:ascii="Verdana" w:eastAsia="Verdana" w:hAnsi="Verdana"/>
          <w:color w:val="0072BC"/>
          <w:lang w:val="pl-PL"/>
        </w:rPr>
        <w:t>sytuacji</w:t>
      </w:r>
      <w:r w:rsidR="00C163D1" w:rsidRPr="00C163D1">
        <w:rPr>
          <w:rFonts w:ascii="Verdana" w:eastAsia="Verdana" w:hAnsi="Verdana"/>
          <w:color w:val="0072BC"/>
          <w:lang w:val="pl-PL"/>
        </w:rPr>
        <w:t xml:space="preserve"> jak inne przedsiębiorstwo. Wreszcie, Trybunał stwierdził, że </w:t>
      </w:r>
      <w:r w:rsidR="00C163D1" w:rsidRPr="00422A79">
        <w:rPr>
          <w:rFonts w:ascii="Verdana" w:eastAsia="Verdana" w:hAnsi="Verdana"/>
          <w:b/>
          <w:color w:val="0072BC"/>
          <w:lang w:val="pl-PL"/>
        </w:rPr>
        <w:t xml:space="preserve">nie </w:t>
      </w:r>
      <w:r w:rsidR="00422A79" w:rsidRPr="00422A79">
        <w:rPr>
          <w:rFonts w:ascii="Verdana" w:eastAsia="Verdana" w:hAnsi="Verdana"/>
          <w:b/>
          <w:color w:val="0072BC"/>
          <w:lang w:val="pl-PL"/>
        </w:rPr>
        <w:t xml:space="preserve">nastąpiło naruszenie </w:t>
      </w:r>
      <w:r w:rsidR="00C163D1" w:rsidRPr="00422A79">
        <w:rPr>
          <w:rFonts w:ascii="Verdana" w:eastAsia="Verdana" w:hAnsi="Verdana"/>
          <w:b/>
          <w:color w:val="0072BC"/>
          <w:lang w:val="pl-PL"/>
        </w:rPr>
        <w:t>Artykułu 18</w:t>
      </w:r>
      <w:r w:rsidR="00C163D1" w:rsidRPr="00C163D1">
        <w:rPr>
          <w:rFonts w:ascii="Verdana" w:eastAsia="Verdana" w:hAnsi="Verdana"/>
          <w:color w:val="0072BC"/>
          <w:lang w:val="pl-PL"/>
        </w:rPr>
        <w:t xml:space="preserve"> (</w:t>
      </w:r>
      <w:r w:rsidR="00DF4CE0">
        <w:rPr>
          <w:rFonts w:ascii="Verdana" w:eastAsia="Verdana" w:hAnsi="Verdana"/>
          <w:color w:val="0072BC"/>
          <w:lang w:val="pl-PL"/>
        </w:rPr>
        <w:t>g</w:t>
      </w:r>
      <w:r w:rsidR="00DF4CE0" w:rsidRPr="00DF4CE0">
        <w:rPr>
          <w:rFonts w:ascii="Verdana" w:eastAsia="Verdana" w:hAnsi="Verdana"/>
          <w:color w:val="0072BC"/>
          <w:lang w:val="pl-PL"/>
        </w:rPr>
        <w:t>ranice stosowania ograniczeń praw</w:t>
      </w:r>
      <w:r w:rsidR="00DF4CE0">
        <w:rPr>
          <w:rFonts w:ascii="Verdana" w:eastAsia="Verdana" w:hAnsi="Verdana"/>
          <w:color w:val="0072BC"/>
          <w:lang w:val="pl-PL"/>
        </w:rPr>
        <w:t xml:space="preserve">) </w:t>
      </w:r>
      <w:r w:rsidR="00C163D1" w:rsidRPr="00C163D1">
        <w:rPr>
          <w:rFonts w:ascii="Verdana" w:eastAsia="Verdana" w:hAnsi="Verdana"/>
          <w:color w:val="0072BC"/>
          <w:lang w:val="pl-PL"/>
        </w:rPr>
        <w:t xml:space="preserve">Konwencji </w:t>
      </w:r>
      <w:r w:rsidR="00C163D1" w:rsidRPr="0099033F">
        <w:rPr>
          <w:rFonts w:ascii="Verdana" w:eastAsia="Verdana" w:hAnsi="Verdana"/>
          <w:b/>
          <w:color w:val="0072BC"/>
          <w:lang w:val="pl-PL"/>
        </w:rPr>
        <w:t>w z</w:t>
      </w:r>
      <w:r w:rsidR="0099033F">
        <w:rPr>
          <w:rFonts w:ascii="Verdana" w:eastAsia="Verdana" w:hAnsi="Verdana"/>
          <w:b/>
          <w:color w:val="0072BC"/>
          <w:lang w:val="pl-PL"/>
        </w:rPr>
        <w:t>wiązku z Artykułem 1 Protokołu N</w:t>
      </w:r>
      <w:r w:rsidR="00C163D1" w:rsidRPr="0099033F">
        <w:rPr>
          <w:rFonts w:ascii="Verdana" w:eastAsia="Verdana" w:hAnsi="Verdana"/>
          <w:b/>
          <w:color w:val="0072BC"/>
          <w:lang w:val="pl-PL"/>
        </w:rPr>
        <w:t>r 1</w:t>
      </w:r>
      <w:r w:rsidR="00B70998">
        <w:rPr>
          <w:rFonts w:ascii="Verdana" w:eastAsia="Verdana" w:hAnsi="Verdana"/>
          <w:color w:val="0072BC"/>
          <w:lang w:val="pl-PL"/>
        </w:rPr>
        <w:t>, ponieważ skarżąca spółka</w:t>
      </w:r>
      <w:r w:rsidR="00C163D1" w:rsidRPr="00C163D1">
        <w:rPr>
          <w:rFonts w:ascii="Verdana" w:eastAsia="Verdana" w:hAnsi="Verdana"/>
          <w:color w:val="0072BC"/>
          <w:lang w:val="pl-PL"/>
        </w:rPr>
        <w:t xml:space="preserve"> nie </w:t>
      </w:r>
      <w:r w:rsidR="002174B9">
        <w:rPr>
          <w:rFonts w:ascii="Verdana" w:eastAsia="Verdana" w:hAnsi="Verdana"/>
          <w:color w:val="0072BC"/>
          <w:lang w:val="pl-PL"/>
        </w:rPr>
        <w:t>p</w:t>
      </w:r>
      <w:r w:rsidR="00560838">
        <w:rPr>
          <w:rFonts w:ascii="Verdana" w:eastAsia="Verdana" w:hAnsi="Verdana"/>
          <w:color w:val="0072BC"/>
          <w:lang w:val="pl-PL"/>
        </w:rPr>
        <w:t>rzedstawiła dowodów</w:t>
      </w:r>
      <w:r w:rsidR="004A0D0D">
        <w:rPr>
          <w:rFonts w:ascii="Verdana" w:eastAsia="Verdana" w:hAnsi="Verdana"/>
          <w:color w:val="0072BC"/>
          <w:lang w:val="pl-PL"/>
        </w:rPr>
        <w:t xml:space="preserve"> swoich twierdzeń, </w:t>
      </w:r>
      <w:r w:rsidR="000E20DE">
        <w:rPr>
          <w:rFonts w:ascii="Verdana" w:eastAsia="Verdana" w:hAnsi="Verdana"/>
          <w:color w:val="0072BC"/>
          <w:lang w:val="pl-PL"/>
        </w:rPr>
        <w:t>iż</w:t>
      </w:r>
      <w:r w:rsidR="004A0D0D">
        <w:rPr>
          <w:rFonts w:ascii="Verdana" w:eastAsia="Verdana" w:hAnsi="Verdana"/>
          <w:color w:val="0072BC"/>
          <w:lang w:val="pl-PL"/>
        </w:rPr>
        <w:t xml:space="preserve"> </w:t>
      </w:r>
      <w:r w:rsidR="00C163D1" w:rsidRPr="00C163D1">
        <w:rPr>
          <w:rFonts w:ascii="Verdana" w:eastAsia="Verdana" w:hAnsi="Verdana"/>
          <w:color w:val="0072BC"/>
          <w:lang w:val="pl-PL"/>
        </w:rPr>
        <w:t xml:space="preserve">celem </w:t>
      </w:r>
      <w:r w:rsidR="00D86D4A">
        <w:rPr>
          <w:rFonts w:ascii="Verdana" w:eastAsia="Verdana" w:hAnsi="Verdana"/>
          <w:color w:val="0072BC"/>
          <w:lang w:val="pl-PL"/>
        </w:rPr>
        <w:t xml:space="preserve">władz </w:t>
      </w:r>
      <w:r w:rsidR="00C163D1" w:rsidRPr="00C163D1">
        <w:rPr>
          <w:rFonts w:ascii="Verdana" w:eastAsia="Verdana" w:hAnsi="Verdana"/>
          <w:color w:val="0072BC"/>
          <w:lang w:val="pl-PL"/>
        </w:rPr>
        <w:t xml:space="preserve">nie było podjęcie </w:t>
      </w:r>
      <w:r w:rsidR="00CC1D0E">
        <w:rPr>
          <w:rFonts w:ascii="Verdana" w:eastAsia="Verdana" w:hAnsi="Verdana"/>
          <w:color w:val="0072BC"/>
          <w:lang w:val="pl-PL"/>
        </w:rPr>
        <w:t>uprawnionych</w:t>
      </w:r>
      <w:r w:rsidR="00C163D1" w:rsidRPr="00C163D1">
        <w:rPr>
          <w:rFonts w:ascii="Verdana" w:eastAsia="Verdana" w:hAnsi="Verdana"/>
          <w:color w:val="0072BC"/>
          <w:lang w:val="pl-PL"/>
        </w:rPr>
        <w:t xml:space="preserve"> działań w celu przeciwdziałania uchylaniu się od </w:t>
      </w:r>
      <w:r w:rsidR="006D4379">
        <w:rPr>
          <w:rFonts w:ascii="Verdana" w:eastAsia="Verdana" w:hAnsi="Verdana"/>
          <w:color w:val="0072BC"/>
          <w:lang w:val="pl-PL"/>
        </w:rPr>
        <w:t>opodatkowania, ale zniszczenie jej</w:t>
      </w:r>
      <w:r w:rsidR="00C163D1" w:rsidRPr="00C163D1">
        <w:rPr>
          <w:rFonts w:ascii="Verdana" w:eastAsia="Verdana" w:hAnsi="Verdana"/>
          <w:color w:val="0072BC"/>
          <w:lang w:val="pl-PL"/>
        </w:rPr>
        <w:t xml:space="preserve"> i przejęcie kontroli nad </w:t>
      </w:r>
      <w:r w:rsidR="008869AD">
        <w:rPr>
          <w:rFonts w:ascii="Verdana" w:eastAsia="Verdana" w:hAnsi="Verdana"/>
          <w:color w:val="0072BC"/>
          <w:lang w:val="pl-PL"/>
        </w:rPr>
        <w:t>majątkiem</w:t>
      </w:r>
      <w:r w:rsidR="00C163D1" w:rsidRPr="00C163D1">
        <w:rPr>
          <w:rFonts w:ascii="Verdana" w:eastAsia="Verdana" w:hAnsi="Verdana"/>
          <w:color w:val="0072BC"/>
          <w:lang w:val="pl-PL"/>
        </w:rPr>
        <w:t>.</w:t>
      </w:r>
    </w:p>
    <w:p w14:paraId="70671BCB" w14:textId="77777777" w:rsidR="002A3568" w:rsidRPr="006A729D" w:rsidRDefault="002A3568" w:rsidP="005715B6">
      <w:pPr>
        <w:ind w:left="119" w:right="839"/>
        <w:jc w:val="both"/>
        <w:rPr>
          <w:rFonts w:ascii="Verdana" w:eastAsia="Verdana" w:hAnsi="Verdana"/>
          <w:lang w:val="pl-PL"/>
        </w:rPr>
      </w:pPr>
      <w:r w:rsidRPr="002A3568">
        <w:rPr>
          <w:rFonts w:ascii="Verdana" w:eastAsia="Verdana" w:hAnsi="Verdana"/>
          <w:color w:val="0072BC"/>
          <w:lang w:val="pl-PL"/>
        </w:rPr>
        <w:t xml:space="preserve">W swoim </w:t>
      </w:r>
      <w:r w:rsidRPr="002A3568">
        <w:rPr>
          <w:rFonts w:ascii="Verdana" w:eastAsia="Verdana" w:hAnsi="Verdana"/>
          <w:color w:val="0072BC"/>
          <w:u w:val="single"/>
          <w:lang w:val="pl-PL"/>
        </w:rPr>
        <w:t>wyroku</w:t>
      </w:r>
      <w:r w:rsidRPr="002A3568">
        <w:rPr>
          <w:rFonts w:ascii="Verdana" w:eastAsia="Verdana" w:hAnsi="Verdana"/>
          <w:color w:val="0072BC"/>
          <w:lang w:val="pl-PL"/>
        </w:rPr>
        <w:t xml:space="preserve"> o słusznym zadośćuczynieniu z dn</w:t>
      </w:r>
      <w:r>
        <w:rPr>
          <w:rFonts w:ascii="Verdana" w:eastAsia="Verdana" w:hAnsi="Verdana"/>
          <w:color w:val="0072BC"/>
          <w:lang w:val="pl-PL"/>
        </w:rPr>
        <w:t>ia 31 lipca 2014</w:t>
      </w:r>
      <w:r w:rsidR="00200CC9">
        <w:rPr>
          <w:rFonts w:ascii="Verdana" w:eastAsia="Verdana" w:hAnsi="Verdana"/>
          <w:color w:val="0072BC"/>
          <w:lang w:val="pl-PL"/>
        </w:rPr>
        <w:t xml:space="preserve"> roku</w:t>
      </w:r>
      <w:r>
        <w:rPr>
          <w:rFonts w:ascii="Verdana" w:eastAsia="Verdana" w:hAnsi="Verdana"/>
          <w:color w:val="0072BC"/>
          <w:lang w:val="pl-PL"/>
        </w:rPr>
        <w:t xml:space="preserve">, Trybunał postanowił ponadto, że Rosja ma zapłacić udziałowcom skarżącej </w:t>
      </w:r>
      <w:r w:rsidR="005F7D29">
        <w:rPr>
          <w:rFonts w:ascii="Verdana" w:eastAsia="Verdana" w:hAnsi="Verdana"/>
          <w:color w:val="0072BC"/>
          <w:lang w:val="pl-PL"/>
        </w:rPr>
        <w:t>spółki, jacy</w:t>
      </w:r>
      <w:r w:rsidR="002545BA" w:rsidRPr="002545BA">
        <w:rPr>
          <w:rFonts w:ascii="Verdana" w:eastAsia="Verdana" w:hAnsi="Verdana"/>
          <w:color w:val="0072BC"/>
          <w:lang w:val="pl-PL"/>
        </w:rPr>
        <w:t xml:space="preserve"> byli w trakcie jej likwidacji</w:t>
      </w:r>
      <w:r w:rsidR="006A729D" w:rsidRPr="002545BA">
        <w:rPr>
          <w:rFonts w:ascii="Verdana" w:eastAsia="Verdana" w:hAnsi="Verdana"/>
          <w:color w:val="0072BC"/>
          <w:lang w:val="pl-PL"/>
        </w:rPr>
        <w:t xml:space="preserve"> </w:t>
      </w:r>
      <w:r w:rsidR="002545BA" w:rsidRPr="002545BA">
        <w:rPr>
          <w:rFonts w:ascii="Verdana" w:eastAsia="Verdana" w:hAnsi="Verdana"/>
          <w:color w:val="0072BC"/>
          <w:lang w:val="pl-PL"/>
        </w:rPr>
        <w:t>i, jeśli dotyczy,</w:t>
      </w:r>
      <w:r w:rsidR="006A729D">
        <w:rPr>
          <w:rFonts w:ascii="Verdana" w:eastAsia="Verdana" w:hAnsi="Verdana"/>
          <w:color w:val="FF0000"/>
          <w:lang w:val="pl-PL"/>
        </w:rPr>
        <w:t xml:space="preserve"> </w:t>
      </w:r>
      <w:r w:rsidR="006A729D" w:rsidRPr="006A729D">
        <w:rPr>
          <w:rFonts w:ascii="Verdana" w:eastAsia="Verdana" w:hAnsi="Verdana"/>
          <w:color w:val="0072BC"/>
          <w:lang w:val="pl-PL"/>
        </w:rPr>
        <w:t xml:space="preserve">ich </w:t>
      </w:r>
      <w:r w:rsidR="006A729D">
        <w:rPr>
          <w:rFonts w:ascii="Verdana" w:eastAsia="Verdana" w:hAnsi="Verdana"/>
          <w:color w:val="0072BC"/>
          <w:lang w:val="pl-PL"/>
        </w:rPr>
        <w:t xml:space="preserve">następcom prawnym oraz spadkobiercom </w:t>
      </w:r>
      <w:r w:rsidR="006A729D" w:rsidRPr="006A729D">
        <w:rPr>
          <w:rFonts w:ascii="Verdana" w:eastAsia="Verdana" w:hAnsi="Verdana"/>
          <w:color w:val="0072BC"/>
          <w:lang w:val="pl-PL"/>
        </w:rPr>
        <w:t>1,866,104,634</w:t>
      </w:r>
      <w:r w:rsidR="006A729D">
        <w:rPr>
          <w:rFonts w:ascii="Verdana" w:eastAsia="Verdana" w:hAnsi="Verdana"/>
          <w:color w:val="0072BC"/>
          <w:lang w:val="pl-PL"/>
        </w:rPr>
        <w:t xml:space="preserve"> euro tytułem zadośćuczynienia za szkodę majątkową. Ponadto, </w:t>
      </w:r>
      <w:r w:rsidR="006E2530">
        <w:rPr>
          <w:rFonts w:ascii="Verdana" w:eastAsia="Verdana" w:hAnsi="Verdana"/>
          <w:color w:val="0072BC"/>
          <w:lang w:val="pl-PL"/>
        </w:rPr>
        <w:t>Rosja miała we współpracy z Komitetem Ministrów Rady Europy</w:t>
      </w:r>
      <w:r w:rsidR="00B02F64">
        <w:rPr>
          <w:rFonts w:ascii="Verdana" w:eastAsia="Verdana" w:hAnsi="Verdana"/>
          <w:color w:val="0072BC"/>
          <w:lang w:val="pl-PL"/>
        </w:rPr>
        <w:t xml:space="preserve"> stworzyć kompleksowy plan podziału </w:t>
      </w:r>
      <w:r w:rsidR="003D1F6C">
        <w:rPr>
          <w:rFonts w:ascii="Verdana" w:eastAsia="Verdana" w:hAnsi="Verdana"/>
          <w:color w:val="0072BC"/>
          <w:lang w:val="pl-PL"/>
        </w:rPr>
        <w:t>przyznanej kwoty słusznego zadośćuczynienia. Dodatkowo</w:t>
      </w:r>
      <w:r w:rsidR="00332076">
        <w:rPr>
          <w:rFonts w:ascii="Verdana" w:eastAsia="Verdana" w:hAnsi="Verdana"/>
          <w:color w:val="0072BC"/>
          <w:lang w:val="pl-PL"/>
        </w:rPr>
        <w:t xml:space="preserve"> Trybunał </w:t>
      </w:r>
      <w:r w:rsidR="00964CB4">
        <w:rPr>
          <w:rFonts w:ascii="Verdana" w:eastAsia="Verdana" w:hAnsi="Verdana"/>
          <w:color w:val="0072BC"/>
          <w:lang w:val="pl-PL"/>
        </w:rPr>
        <w:t>uznał</w:t>
      </w:r>
      <w:r w:rsidR="003D1F6C">
        <w:rPr>
          <w:rFonts w:ascii="Verdana" w:eastAsia="Verdana" w:hAnsi="Verdana"/>
          <w:color w:val="0072BC"/>
          <w:lang w:val="pl-PL"/>
        </w:rPr>
        <w:t>,</w:t>
      </w:r>
      <w:r w:rsidR="00332076">
        <w:rPr>
          <w:rFonts w:ascii="Verdana" w:eastAsia="Verdana" w:hAnsi="Verdana"/>
          <w:color w:val="0072BC"/>
          <w:lang w:val="pl-PL"/>
        </w:rPr>
        <w:t xml:space="preserve"> że</w:t>
      </w:r>
      <w:r w:rsidR="003D1F6C">
        <w:rPr>
          <w:rFonts w:ascii="Verdana" w:eastAsia="Verdana" w:hAnsi="Verdana"/>
          <w:color w:val="0072BC"/>
          <w:lang w:val="pl-PL"/>
        </w:rPr>
        <w:t xml:space="preserve"> samo stwierdzenie naruszenia stanowi wystarczające słuszne zadośćuczynienie za szkodę niemajątkową poniesioną przez skarżącą spółkę.</w:t>
      </w:r>
      <w:r w:rsidR="00B02F64">
        <w:rPr>
          <w:rFonts w:ascii="Verdana" w:eastAsia="Verdana" w:hAnsi="Verdana"/>
          <w:color w:val="0072BC"/>
          <w:lang w:val="pl-PL"/>
        </w:rPr>
        <w:t xml:space="preserve"> </w:t>
      </w:r>
    </w:p>
    <w:p w14:paraId="3EA22837" w14:textId="77777777" w:rsidR="002A3568" w:rsidRDefault="002A3568" w:rsidP="005715B6">
      <w:pPr>
        <w:ind w:left="119" w:right="839"/>
        <w:jc w:val="both"/>
        <w:rPr>
          <w:rFonts w:ascii="Verdana" w:eastAsia="Verdana" w:hAnsi="Verdana"/>
          <w:color w:val="0072BC"/>
          <w:lang w:val="pl-PL"/>
        </w:rPr>
      </w:pPr>
    </w:p>
    <w:p w14:paraId="6DEDAE5A" w14:textId="77777777" w:rsidR="001473E3" w:rsidRPr="00872576" w:rsidRDefault="00872576" w:rsidP="005715B6">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t xml:space="preserve">N.K.M. przeciwko </w:t>
      </w:r>
      <w:r>
        <w:rPr>
          <w:rFonts w:ascii="Verdana" w:eastAsia="Verdana" w:hAnsi="Verdana"/>
          <w:b/>
          <w:color w:val="0072BC"/>
          <w:u w:val="single"/>
          <w:lang w:val="pl-PL"/>
        </w:rPr>
        <w:t>Węgrom (nr</w:t>
      </w:r>
      <w:r w:rsidR="001473E3" w:rsidRPr="00872576">
        <w:rPr>
          <w:rFonts w:ascii="Verdana" w:eastAsia="Verdana" w:hAnsi="Verdana"/>
          <w:b/>
          <w:color w:val="0072BC"/>
          <w:u w:val="single"/>
          <w:lang w:val="pl-PL"/>
        </w:rPr>
        <w:t xml:space="preserve"> 66529/11)</w:t>
      </w:r>
    </w:p>
    <w:p w14:paraId="5246B3DF" w14:textId="77777777" w:rsidR="001473E3" w:rsidRPr="00675B03" w:rsidRDefault="006A5686" w:rsidP="005715B6">
      <w:pPr>
        <w:ind w:left="119" w:right="839"/>
        <w:rPr>
          <w:rFonts w:ascii="Verdana" w:eastAsia="Verdana" w:hAnsi="Verdana"/>
          <w:color w:val="808080"/>
          <w:sz w:val="18"/>
          <w:lang w:val="pl-PL"/>
        </w:rPr>
      </w:pPr>
      <w:r w:rsidRPr="00675B03">
        <w:rPr>
          <w:rFonts w:ascii="Verdana" w:eastAsia="Verdana" w:hAnsi="Verdana"/>
          <w:color w:val="808080"/>
          <w:sz w:val="18"/>
          <w:lang w:val="pl-PL"/>
        </w:rPr>
        <w:t>14 maja</w:t>
      </w:r>
      <w:r w:rsidR="001473E3" w:rsidRPr="00675B03">
        <w:rPr>
          <w:rFonts w:ascii="Verdana" w:eastAsia="Verdana" w:hAnsi="Verdana"/>
          <w:color w:val="808080"/>
          <w:sz w:val="18"/>
          <w:lang w:val="pl-PL"/>
        </w:rPr>
        <w:t xml:space="preserve"> 2013</w:t>
      </w:r>
      <w:r w:rsidRPr="00675B03">
        <w:rPr>
          <w:rFonts w:ascii="Verdana" w:eastAsia="Verdana" w:hAnsi="Verdana"/>
          <w:color w:val="808080"/>
          <w:sz w:val="18"/>
          <w:lang w:val="pl-PL"/>
        </w:rPr>
        <w:t xml:space="preserve"> roku</w:t>
      </w:r>
    </w:p>
    <w:p w14:paraId="7D6F518B" w14:textId="77777777" w:rsidR="00675B03" w:rsidRPr="00675B03" w:rsidRDefault="00675B03" w:rsidP="005715B6">
      <w:pPr>
        <w:ind w:left="119" w:right="839"/>
        <w:jc w:val="both"/>
        <w:rPr>
          <w:rFonts w:ascii="Verdana" w:eastAsia="Verdana" w:hAnsi="Verdana"/>
          <w:lang w:val="pl-PL"/>
        </w:rPr>
      </w:pPr>
      <w:r w:rsidRPr="00675B03">
        <w:rPr>
          <w:rFonts w:ascii="Verdana" w:eastAsia="Verdana" w:hAnsi="Verdana"/>
          <w:lang w:val="pl-PL"/>
        </w:rPr>
        <w:t xml:space="preserve">Skarżąca, </w:t>
      </w:r>
      <w:r>
        <w:rPr>
          <w:rFonts w:ascii="Verdana" w:eastAsia="Verdana" w:hAnsi="Verdana"/>
          <w:lang w:val="pl-PL"/>
        </w:rPr>
        <w:t>urzę</w:t>
      </w:r>
      <w:r w:rsidRPr="00675B03">
        <w:rPr>
          <w:rFonts w:ascii="Verdana" w:eastAsia="Verdana" w:hAnsi="Verdana"/>
          <w:lang w:val="pl-PL"/>
        </w:rPr>
        <w:t xml:space="preserve">dniczka służby cywilnej, zaskarżyła w szczególności </w:t>
      </w:r>
      <w:r>
        <w:rPr>
          <w:rFonts w:ascii="Verdana" w:eastAsia="Verdana" w:hAnsi="Verdana"/>
          <w:lang w:val="pl-PL"/>
        </w:rPr>
        <w:t>nałożenie 98</w:t>
      </w:r>
      <w:r w:rsidR="00C75193">
        <w:rPr>
          <w:rFonts w:ascii="Verdana" w:eastAsia="Verdana" w:hAnsi="Verdana"/>
          <w:lang w:val="pl-PL"/>
        </w:rPr>
        <w:t>-</w:t>
      </w:r>
      <w:r>
        <w:rPr>
          <w:rFonts w:ascii="Verdana" w:eastAsia="Verdana" w:hAnsi="Verdana"/>
          <w:lang w:val="pl-PL"/>
        </w:rPr>
        <w:t>procentowego podatku na część</w:t>
      </w:r>
      <w:r w:rsidR="008F6142">
        <w:rPr>
          <w:rFonts w:ascii="Verdana" w:eastAsia="Verdana" w:hAnsi="Verdana"/>
          <w:lang w:val="pl-PL"/>
        </w:rPr>
        <w:t xml:space="preserve"> jej odprawy z tytułu ustawy</w:t>
      </w:r>
      <w:r w:rsidR="00742500">
        <w:rPr>
          <w:rFonts w:ascii="Verdana" w:eastAsia="Verdana" w:hAnsi="Verdana"/>
          <w:lang w:val="pl-PL"/>
        </w:rPr>
        <w:t>, która weszła w życie na tydzień przed jej zwolnieniem i spowodowała nieuzasadnio</w:t>
      </w:r>
      <w:r w:rsidR="00AB44A8">
        <w:rPr>
          <w:rFonts w:ascii="Verdana" w:eastAsia="Verdana" w:hAnsi="Verdana"/>
          <w:lang w:val="pl-PL"/>
        </w:rPr>
        <w:t xml:space="preserve">ne </w:t>
      </w:r>
      <w:r w:rsidR="006469F0">
        <w:rPr>
          <w:rFonts w:ascii="Verdana" w:eastAsia="Verdana" w:hAnsi="Verdana"/>
          <w:lang w:val="pl-PL"/>
        </w:rPr>
        <w:t>pozbawienie</w:t>
      </w:r>
      <w:r w:rsidR="00AB44A8">
        <w:rPr>
          <w:rFonts w:ascii="Verdana" w:eastAsia="Verdana" w:hAnsi="Verdana"/>
          <w:lang w:val="pl-PL"/>
        </w:rPr>
        <w:t xml:space="preserve"> jej własności.</w:t>
      </w:r>
    </w:p>
    <w:p w14:paraId="3298320A" w14:textId="77777777" w:rsidR="000B065C" w:rsidRDefault="006469F0" w:rsidP="005715B6">
      <w:pPr>
        <w:ind w:left="119" w:right="839"/>
        <w:jc w:val="both"/>
        <w:rPr>
          <w:rFonts w:ascii="Verdana" w:eastAsia="Verdana" w:hAnsi="Verdana"/>
          <w:color w:val="0072BC"/>
          <w:lang w:val="pl-PL"/>
        </w:rPr>
      </w:pPr>
      <w:r w:rsidRPr="006469F0">
        <w:rPr>
          <w:rFonts w:ascii="Verdana" w:eastAsia="Verdana" w:hAnsi="Verdana"/>
          <w:color w:val="0072BC"/>
          <w:lang w:val="pl-PL"/>
        </w:rPr>
        <w:t xml:space="preserve">Trybunał orzekł, że nastąpiło </w:t>
      </w:r>
      <w:r w:rsidRPr="006469F0">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Pr>
          <w:rFonts w:ascii="Verdana" w:eastAsia="Verdana" w:hAnsi="Verdana"/>
          <w:b/>
          <w:color w:val="0072BC"/>
          <w:lang w:val="pl-PL"/>
        </w:rPr>
        <w:t>Protokołu Nr 1</w:t>
      </w:r>
      <w:r>
        <w:rPr>
          <w:rFonts w:ascii="Verdana" w:eastAsia="Verdana" w:hAnsi="Verdana"/>
          <w:color w:val="0072BC"/>
          <w:lang w:val="pl-PL"/>
        </w:rPr>
        <w:t>. Pomimo szerokiego zakresu uznania, które władze posiadały w kwestii opodatkowania, Trybunał uznał, że zastosowane środki nie były proporcjonalne do uprawnionego celu dążącego do o</w:t>
      </w:r>
      <w:r w:rsidR="00694974">
        <w:rPr>
          <w:rFonts w:ascii="Verdana" w:eastAsia="Verdana" w:hAnsi="Verdana"/>
          <w:color w:val="0072BC"/>
          <w:lang w:val="pl-PL"/>
        </w:rPr>
        <w:t>chrony sektora publicznego przed</w:t>
      </w:r>
      <w:r>
        <w:rPr>
          <w:rFonts w:ascii="Verdana" w:eastAsia="Verdana" w:hAnsi="Verdana"/>
          <w:color w:val="0072BC"/>
          <w:lang w:val="pl-PL"/>
        </w:rPr>
        <w:t xml:space="preserve"> </w:t>
      </w:r>
      <w:r w:rsidRPr="00CE7D2D">
        <w:rPr>
          <w:rFonts w:ascii="Verdana" w:eastAsia="Verdana" w:hAnsi="Verdana"/>
          <w:color w:val="0072BC"/>
          <w:lang w:val="pl-PL"/>
        </w:rPr>
        <w:t>nadmiernymi odprawami</w:t>
      </w:r>
      <w:r>
        <w:rPr>
          <w:rFonts w:ascii="Verdana" w:eastAsia="Verdana" w:hAnsi="Verdana"/>
          <w:color w:val="0072BC"/>
          <w:lang w:val="pl-PL"/>
        </w:rPr>
        <w:t xml:space="preserve">. </w:t>
      </w:r>
      <w:r w:rsidR="00C06661">
        <w:rPr>
          <w:rFonts w:ascii="Verdana" w:eastAsia="Verdana" w:hAnsi="Verdana"/>
          <w:color w:val="0072BC"/>
          <w:lang w:val="pl-PL"/>
        </w:rPr>
        <w:t>Skarżącej</w:t>
      </w:r>
      <w:r>
        <w:rPr>
          <w:rFonts w:ascii="Verdana" w:eastAsia="Verdana" w:hAnsi="Verdana"/>
          <w:color w:val="0072BC"/>
          <w:lang w:val="pl-PL"/>
        </w:rPr>
        <w:t xml:space="preserve"> nie p</w:t>
      </w:r>
      <w:r w:rsidR="00C06661">
        <w:rPr>
          <w:rFonts w:ascii="Verdana" w:eastAsia="Verdana" w:hAnsi="Verdana"/>
          <w:color w:val="0072BC"/>
          <w:lang w:val="pl-PL"/>
        </w:rPr>
        <w:t xml:space="preserve">rzyznano również okresu przejściowego na dostosowanie się do nowego </w:t>
      </w:r>
      <w:r w:rsidR="00C06661" w:rsidRPr="00CE7D2D">
        <w:rPr>
          <w:rFonts w:ascii="Verdana" w:eastAsia="Verdana" w:hAnsi="Verdana"/>
          <w:color w:val="0072BC"/>
          <w:lang w:val="pl-PL"/>
        </w:rPr>
        <w:t xml:space="preserve">systemu </w:t>
      </w:r>
      <w:r w:rsidR="00CE7D2D">
        <w:rPr>
          <w:rFonts w:ascii="Verdana" w:eastAsia="Verdana" w:hAnsi="Verdana"/>
          <w:color w:val="0072BC"/>
          <w:lang w:val="pl-PL"/>
        </w:rPr>
        <w:t>odpraw</w:t>
      </w:r>
      <w:r w:rsidR="00C06661">
        <w:rPr>
          <w:rFonts w:ascii="Verdana" w:eastAsia="Verdana" w:hAnsi="Verdana"/>
          <w:color w:val="0072BC"/>
          <w:lang w:val="pl-PL"/>
        </w:rPr>
        <w:t>.</w:t>
      </w:r>
      <w:r w:rsidR="00787CF6">
        <w:rPr>
          <w:rFonts w:ascii="Verdana" w:eastAsia="Verdana" w:hAnsi="Verdana"/>
          <w:color w:val="0072BC"/>
          <w:lang w:val="pl-PL"/>
        </w:rPr>
        <w:t xml:space="preserve"> Ponadto, pozbawiając jej nabytego prawa, które służyło szczególnemu interesowi społecznemu </w:t>
      </w:r>
      <w:r w:rsidR="00FF0703">
        <w:rPr>
          <w:rFonts w:ascii="Verdana" w:eastAsia="Verdana" w:hAnsi="Verdana"/>
          <w:color w:val="0072BC"/>
          <w:lang w:val="pl-PL"/>
        </w:rPr>
        <w:t xml:space="preserve">w </w:t>
      </w:r>
      <w:r w:rsidR="00787CF6">
        <w:rPr>
          <w:rFonts w:ascii="Verdana" w:eastAsia="Verdana" w:hAnsi="Verdana"/>
          <w:color w:val="0072BC"/>
          <w:lang w:val="pl-PL"/>
        </w:rPr>
        <w:t>zakresie ponownej integracji rynku pracy, władze węgierskie nałożyły na skarżącą nadmierne indywidualne obciążenie.</w:t>
      </w:r>
    </w:p>
    <w:p w14:paraId="13C47CE2" w14:textId="77777777" w:rsidR="000B065C" w:rsidRDefault="000B065C" w:rsidP="005715B6">
      <w:pPr>
        <w:ind w:left="119" w:right="839"/>
        <w:jc w:val="both"/>
        <w:rPr>
          <w:rFonts w:ascii="Verdana" w:eastAsia="Verdana" w:hAnsi="Verdana"/>
          <w:color w:val="0072BC"/>
          <w:lang w:val="pl-PL"/>
        </w:rPr>
      </w:pPr>
    </w:p>
    <w:p w14:paraId="73F79602" w14:textId="77777777" w:rsidR="001473E3" w:rsidRPr="000B065C" w:rsidRDefault="00872576" w:rsidP="005715B6">
      <w:pPr>
        <w:ind w:left="119" w:right="839"/>
        <w:jc w:val="both"/>
        <w:rPr>
          <w:rFonts w:ascii="Verdana" w:eastAsia="Verdana" w:hAnsi="Verdana"/>
          <w:color w:val="0072BC"/>
          <w:lang w:val="pl-PL"/>
        </w:rPr>
      </w:pPr>
      <w:r w:rsidRPr="00872576">
        <w:rPr>
          <w:rFonts w:ascii="Verdana" w:eastAsia="Verdana" w:hAnsi="Verdana"/>
          <w:b/>
          <w:color w:val="0072BC"/>
          <w:u w:val="single"/>
          <w:lang w:val="pl-PL"/>
        </w:rPr>
        <w:t>Cacciato przeciwko</w:t>
      </w:r>
      <w:r w:rsidR="001473E3" w:rsidRPr="00872576">
        <w:rPr>
          <w:rFonts w:ascii="Verdana" w:eastAsia="Verdana" w:hAnsi="Verdana"/>
          <w:b/>
          <w:color w:val="0072BC"/>
          <w:u w:val="single"/>
          <w:lang w:val="pl-PL"/>
        </w:rPr>
        <w:t xml:space="preserve"> </w:t>
      </w:r>
      <w:r w:rsidRPr="00872576">
        <w:rPr>
          <w:rFonts w:ascii="Verdana" w:eastAsia="Verdana" w:hAnsi="Verdana"/>
          <w:b/>
          <w:color w:val="0072BC"/>
          <w:u w:val="single"/>
          <w:lang w:val="pl-PL"/>
        </w:rPr>
        <w:t>Włochom oraz</w:t>
      </w:r>
      <w:r w:rsidR="001473E3" w:rsidRPr="00872576">
        <w:rPr>
          <w:rFonts w:ascii="Verdana" w:eastAsia="Verdana" w:hAnsi="Verdana"/>
          <w:b/>
          <w:color w:val="0072BC"/>
          <w:u w:val="single"/>
          <w:lang w:val="pl-PL"/>
        </w:rPr>
        <w:t xml:space="preserve"> Guiso </w:t>
      </w:r>
      <w:r w:rsidRPr="00872576">
        <w:rPr>
          <w:rFonts w:ascii="Verdana" w:eastAsia="Verdana" w:hAnsi="Verdana"/>
          <w:b/>
          <w:color w:val="0072BC"/>
          <w:u w:val="single"/>
          <w:lang w:val="pl-PL"/>
        </w:rPr>
        <w:t>i Consiglio przeciwko</w:t>
      </w:r>
      <w:r>
        <w:rPr>
          <w:rFonts w:ascii="Verdana" w:eastAsia="Verdana" w:hAnsi="Verdana"/>
          <w:b/>
          <w:color w:val="0072BC"/>
          <w:u w:val="single"/>
          <w:lang w:val="pl-PL"/>
        </w:rPr>
        <w:t xml:space="preserve"> Włochom</w:t>
      </w:r>
    </w:p>
    <w:p w14:paraId="7C42B57F" w14:textId="77777777" w:rsidR="001473E3" w:rsidRPr="00702E37" w:rsidRDefault="001473E3" w:rsidP="005715B6">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16 </w:t>
      </w:r>
      <w:r w:rsidR="006A5686" w:rsidRPr="00702E37">
        <w:rPr>
          <w:rFonts w:ascii="Verdana" w:eastAsia="Verdana" w:hAnsi="Verdana"/>
          <w:color w:val="808080"/>
          <w:sz w:val="18"/>
          <w:lang w:val="pl-PL"/>
        </w:rPr>
        <w:t>stycznia</w:t>
      </w:r>
      <w:r w:rsidRPr="00702E37">
        <w:rPr>
          <w:rFonts w:ascii="Verdana" w:eastAsia="Verdana" w:hAnsi="Verdana"/>
          <w:color w:val="808080"/>
          <w:sz w:val="18"/>
          <w:lang w:val="pl-PL"/>
        </w:rPr>
        <w:t xml:space="preserve"> 2018 </w:t>
      </w:r>
      <w:r w:rsidR="006A5686" w:rsidRPr="00702E37">
        <w:rPr>
          <w:rFonts w:ascii="Verdana" w:eastAsia="Verdana" w:hAnsi="Verdana"/>
          <w:color w:val="808080"/>
          <w:sz w:val="18"/>
          <w:lang w:val="pl-PL"/>
        </w:rPr>
        <w:t xml:space="preserve">roku </w:t>
      </w:r>
      <w:r w:rsidRPr="00702E37">
        <w:rPr>
          <w:rFonts w:ascii="Verdana" w:eastAsia="Verdana" w:hAnsi="Verdana"/>
          <w:color w:val="808080"/>
          <w:sz w:val="18"/>
          <w:lang w:val="pl-PL"/>
        </w:rPr>
        <w:t>(</w:t>
      </w:r>
      <w:r w:rsidR="00702E37">
        <w:rPr>
          <w:rFonts w:ascii="Verdana" w:eastAsia="Verdana" w:hAnsi="Verdana"/>
          <w:color w:val="808080"/>
          <w:sz w:val="18"/>
          <w:lang w:val="pl-PL"/>
        </w:rPr>
        <w:t>decyzje</w:t>
      </w:r>
      <w:r w:rsidR="00702E37" w:rsidRPr="00702E37">
        <w:rPr>
          <w:rFonts w:ascii="Verdana" w:eastAsia="Verdana" w:hAnsi="Verdana"/>
          <w:color w:val="808080"/>
          <w:sz w:val="18"/>
          <w:lang w:val="pl-PL"/>
        </w:rPr>
        <w:t xml:space="preserve"> w sprawie dopuszczalności</w:t>
      </w:r>
      <w:r w:rsidRPr="00702E37">
        <w:rPr>
          <w:rFonts w:ascii="Verdana" w:eastAsia="Verdana" w:hAnsi="Verdana"/>
          <w:color w:val="808080"/>
          <w:sz w:val="18"/>
          <w:lang w:val="pl-PL"/>
        </w:rPr>
        <w:t>)</w:t>
      </w:r>
    </w:p>
    <w:p w14:paraId="2639C332" w14:textId="77777777" w:rsidR="00BC5353" w:rsidRPr="00BC5353" w:rsidRDefault="00BC5353" w:rsidP="005715B6">
      <w:pPr>
        <w:ind w:left="119" w:right="839"/>
        <w:jc w:val="both"/>
        <w:rPr>
          <w:rFonts w:ascii="Verdana" w:eastAsia="Verdana" w:hAnsi="Verdana"/>
          <w:lang w:val="pl-PL"/>
        </w:rPr>
      </w:pPr>
      <w:r w:rsidRPr="00BC5353">
        <w:rPr>
          <w:rFonts w:ascii="Verdana" w:eastAsia="Verdana" w:hAnsi="Verdana"/>
          <w:lang w:val="pl-PL"/>
        </w:rPr>
        <w:t xml:space="preserve">Skargi dotyczyły wywłaszczenia gruntów przez władze miejskie i w szczególności </w:t>
      </w:r>
      <w:r>
        <w:rPr>
          <w:rFonts w:ascii="Verdana" w:eastAsia="Verdana" w:hAnsi="Verdana"/>
          <w:lang w:val="pl-PL"/>
        </w:rPr>
        <w:t>pod</w:t>
      </w:r>
      <w:r w:rsidR="005579E7">
        <w:rPr>
          <w:rFonts w:ascii="Verdana" w:eastAsia="Verdana" w:hAnsi="Verdana"/>
          <w:lang w:val="pl-PL"/>
        </w:rPr>
        <w:t>atku w wysokości 20</w:t>
      </w:r>
      <w:r w:rsidR="003E7291">
        <w:rPr>
          <w:rFonts w:ascii="Verdana" w:eastAsia="Verdana" w:hAnsi="Verdana"/>
          <w:lang w:val="pl-PL"/>
        </w:rPr>
        <w:t xml:space="preserve"> procent</w:t>
      </w:r>
      <w:r w:rsidR="00D71831">
        <w:rPr>
          <w:rFonts w:ascii="Verdana" w:eastAsia="Verdana" w:hAnsi="Verdana"/>
          <w:lang w:val="pl-PL"/>
        </w:rPr>
        <w:t>, który miał</w:t>
      </w:r>
      <w:r>
        <w:rPr>
          <w:rFonts w:ascii="Verdana" w:eastAsia="Verdana" w:hAnsi="Verdana"/>
          <w:lang w:val="pl-PL"/>
        </w:rPr>
        <w:t xml:space="preserve"> zostać zapłacony z tytułu otrzymanej rekompensaty.</w:t>
      </w:r>
      <w:r w:rsidR="002B62FE">
        <w:rPr>
          <w:rFonts w:ascii="Verdana" w:eastAsia="Verdana" w:hAnsi="Verdana"/>
          <w:lang w:val="pl-PL"/>
        </w:rPr>
        <w:t xml:space="preserve"> Skarżący twierdzili w szczególności, że oznaczało to otrzymani</w:t>
      </w:r>
      <w:r w:rsidR="00303E1B">
        <w:rPr>
          <w:rFonts w:ascii="Verdana" w:eastAsia="Verdana" w:hAnsi="Verdana"/>
          <w:lang w:val="pl-PL"/>
        </w:rPr>
        <w:t xml:space="preserve">e przez nich </w:t>
      </w:r>
      <w:r w:rsidR="00D71831">
        <w:rPr>
          <w:rFonts w:ascii="Verdana" w:eastAsia="Verdana" w:hAnsi="Verdana"/>
          <w:lang w:val="pl-PL"/>
        </w:rPr>
        <w:t>niższej</w:t>
      </w:r>
      <w:r w:rsidR="00303E1B">
        <w:rPr>
          <w:rFonts w:ascii="Verdana" w:eastAsia="Verdana" w:hAnsi="Verdana"/>
          <w:lang w:val="pl-PL"/>
        </w:rPr>
        <w:t xml:space="preserve"> kwoty od rynkowej wartości gruntu.</w:t>
      </w:r>
    </w:p>
    <w:p w14:paraId="11022AF6" w14:textId="77777777" w:rsidR="00AC1229" w:rsidRDefault="00CD00D0" w:rsidP="00CE1DF0">
      <w:pPr>
        <w:ind w:left="119" w:right="839"/>
        <w:jc w:val="both"/>
        <w:rPr>
          <w:rFonts w:ascii="Verdana" w:eastAsia="Verdana" w:hAnsi="Verdana"/>
          <w:color w:val="0072BC"/>
          <w:lang w:val="pl-PL"/>
        </w:rPr>
      </w:pPr>
      <w:r w:rsidRPr="00CD00D0">
        <w:rPr>
          <w:rFonts w:ascii="Verdana" w:eastAsia="Verdana" w:hAnsi="Verdana"/>
          <w:color w:val="0072BC"/>
          <w:lang w:val="pl-PL"/>
        </w:rPr>
        <w:t xml:space="preserve">Trybunał </w:t>
      </w:r>
      <w:r>
        <w:rPr>
          <w:rFonts w:ascii="Verdana" w:eastAsia="Verdana" w:hAnsi="Verdana"/>
          <w:color w:val="0072BC"/>
          <w:lang w:val="pl-PL"/>
        </w:rPr>
        <w:t xml:space="preserve">uznał </w:t>
      </w:r>
      <w:r w:rsidRPr="00CD00D0">
        <w:rPr>
          <w:rFonts w:ascii="Verdana" w:eastAsia="Verdana" w:hAnsi="Verdana"/>
          <w:color w:val="0072BC"/>
          <w:lang w:val="pl-PL"/>
        </w:rPr>
        <w:t xml:space="preserve">skargi skarżących odnośnie podatku za </w:t>
      </w:r>
      <w:r>
        <w:rPr>
          <w:rFonts w:ascii="Verdana" w:eastAsia="Verdana" w:hAnsi="Verdana"/>
          <w:b/>
          <w:color w:val="0072BC"/>
          <w:lang w:val="pl-PL"/>
        </w:rPr>
        <w:t>niedopuszczalne</w:t>
      </w:r>
      <w:r>
        <w:rPr>
          <w:rFonts w:ascii="Verdana" w:eastAsia="Verdana" w:hAnsi="Verdana"/>
          <w:color w:val="0072BC"/>
          <w:lang w:val="pl-PL"/>
        </w:rPr>
        <w:t xml:space="preserve">, jako skargi </w:t>
      </w:r>
      <w:r w:rsidRPr="00CD00D0">
        <w:rPr>
          <w:rFonts w:ascii="Verdana" w:eastAsia="Verdana" w:hAnsi="Verdana"/>
          <w:color w:val="0072BC"/>
          <w:lang w:val="pl-PL"/>
        </w:rPr>
        <w:t>w</w:t>
      </w:r>
      <w:r>
        <w:rPr>
          <w:rFonts w:ascii="Verdana" w:eastAsia="Verdana" w:hAnsi="Verdana"/>
          <w:color w:val="0072BC"/>
          <w:lang w:val="pl-PL"/>
        </w:rPr>
        <w:t xml:space="preserve"> sposób oczywisty nieuzasadnione. Stwierdził w szczególności</w:t>
      </w:r>
      <w:r w:rsidR="00E32025">
        <w:rPr>
          <w:rFonts w:ascii="Verdana" w:eastAsia="Verdana" w:hAnsi="Verdana"/>
          <w:color w:val="0072BC"/>
          <w:lang w:val="pl-PL"/>
        </w:rPr>
        <w:t xml:space="preserve">, że podatek nie naruszył </w:t>
      </w:r>
      <w:r w:rsidR="00E32025">
        <w:rPr>
          <w:rFonts w:ascii="Verdana" w:eastAsia="Verdana" w:hAnsi="Verdana"/>
          <w:color w:val="0072BC"/>
          <w:lang w:val="pl-PL"/>
        </w:rPr>
        <w:lastRenderedPageBreak/>
        <w:t xml:space="preserve">równowagi, która miała być utrzymana pomiędzy prawami skarżących i interesem </w:t>
      </w:r>
      <w:r w:rsidR="004F7C03">
        <w:rPr>
          <w:rFonts w:ascii="Verdana" w:eastAsia="Verdana" w:hAnsi="Verdana"/>
          <w:color w:val="0072BC"/>
          <w:lang w:val="pl-PL"/>
        </w:rPr>
        <w:t>ogólnym</w:t>
      </w:r>
      <w:r w:rsidR="00B11402">
        <w:rPr>
          <w:rFonts w:ascii="Verdana" w:eastAsia="Verdana" w:hAnsi="Verdana"/>
          <w:color w:val="0072BC"/>
          <w:lang w:val="pl-PL"/>
        </w:rPr>
        <w:t xml:space="preserve"> dotyczącym pobierania podatków, w szczególności biorąc pod uwagę</w:t>
      </w:r>
      <w:r w:rsidR="00A0577C">
        <w:rPr>
          <w:rFonts w:ascii="Verdana" w:eastAsia="Verdana" w:hAnsi="Verdana"/>
          <w:color w:val="0072BC"/>
          <w:lang w:val="pl-PL"/>
        </w:rPr>
        <w:t xml:space="preserve"> pole manewru („margines oceny”), które zawarte są w polityce fiskalnej krajów. Podatek, włączając jego stawkę oraz środki egzekwowania, zna</w:t>
      </w:r>
      <w:r w:rsidR="00F56C75">
        <w:rPr>
          <w:rFonts w:ascii="Verdana" w:eastAsia="Verdana" w:hAnsi="Verdana"/>
          <w:color w:val="0072BC"/>
          <w:lang w:val="pl-PL"/>
        </w:rPr>
        <w:t>jdował</w:t>
      </w:r>
      <w:r w:rsidR="00A0577C">
        <w:rPr>
          <w:rFonts w:ascii="Verdana" w:eastAsia="Verdana" w:hAnsi="Verdana"/>
          <w:color w:val="0072BC"/>
          <w:lang w:val="pl-PL"/>
        </w:rPr>
        <w:t xml:space="preserve"> się w zakresie uznaniowej oceny włoskiego ustawodawstwa.</w:t>
      </w:r>
      <w:r w:rsidR="00C57482">
        <w:rPr>
          <w:rFonts w:ascii="Verdana" w:eastAsia="Verdana" w:hAnsi="Verdana"/>
          <w:color w:val="0072BC"/>
          <w:lang w:val="pl-PL"/>
        </w:rPr>
        <w:t xml:space="preserve"> </w:t>
      </w:r>
      <w:r w:rsidR="00911C64">
        <w:rPr>
          <w:rFonts w:ascii="Verdana" w:eastAsia="Verdana" w:hAnsi="Verdana"/>
          <w:color w:val="0072BC"/>
          <w:lang w:val="pl-PL"/>
        </w:rPr>
        <w:t>Wysokość</w:t>
      </w:r>
      <w:r w:rsidR="00FD2861">
        <w:rPr>
          <w:rFonts w:ascii="Verdana" w:eastAsia="Verdana" w:hAnsi="Verdana"/>
          <w:color w:val="0072BC"/>
          <w:lang w:val="pl-PL"/>
        </w:rPr>
        <w:t xml:space="preserve"> </w:t>
      </w:r>
      <w:r w:rsidR="008621C7">
        <w:rPr>
          <w:rFonts w:ascii="Verdana" w:eastAsia="Verdana" w:hAnsi="Verdana"/>
          <w:color w:val="0072BC"/>
          <w:lang w:val="pl-PL"/>
        </w:rPr>
        <w:t xml:space="preserve">podatku </w:t>
      </w:r>
      <w:r w:rsidR="00FD2861">
        <w:rPr>
          <w:rFonts w:ascii="Verdana" w:eastAsia="Verdana" w:hAnsi="Verdana"/>
          <w:color w:val="0072BC"/>
          <w:lang w:val="pl-PL"/>
        </w:rPr>
        <w:t>ponad 20</w:t>
      </w:r>
      <w:r w:rsidR="003E7291">
        <w:rPr>
          <w:rFonts w:ascii="Verdana" w:eastAsia="Verdana" w:hAnsi="Verdana"/>
          <w:color w:val="0072BC"/>
          <w:lang w:val="pl-PL"/>
        </w:rPr>
        <w:t xml:space="preserve"> procent</w:t>
      </w:r>
      <w:r w:rsidR="00FD2861">
        <w:rPr>
          <w:rFonts w:ascii="Verdana" w:eastAsia="Verdana" w:hAnsi="Verdana"/>
          <w:color w:val="0072BC"/>
          <w:lang w:val="pl-PL"/>
        </w:rPr>
        <w:t xml:space="preserve"> nie był</w:t>
      </w:r>
      <w:r w:rsidR="00911C64">
        <w:rPr>
          <w:rFonts w:ascii="Verdana" w:eastAsia="Verdana" w:hAnsi="Verdana"/>
          <w:color w:val="0072BC"/>
          <w:lang w:val="pl-PL"/>
        </w:rPr>
        <w:t>a również wygórowana</w:t>
      </w:r>
      <w:r w:rsidR="00C57482">
        <w:rPr>
          <w:rFonts w:ascii="Verdana" w:eastAsia="Verdana" w:hAnsi="Verdana"/>
          <w:color w:val="0072BC"/>
          <w:lang w:val="pl-PL"/>
        </w:rPr>
        <w:t>.</w:t>
      </w:r>
      <w:r w:rsidR="008621C7">
        <w:rPr>
          <w:rFonts w:ascii="Verdana" w:eastAsia="Verdana" w:hAnsi="Verdana"/>
          <w:color w:val="0072BC"/>
          <w:lang w:val="pl-PL"/>
        </w:rPr>
        <w:t xml:space="preserve"> Ponadto, podatek nie doprowadził do skutecznego zniwelowania odszkodowania lub do </w:t>
      </w:r>
      <w:r w:rsidR="00236E4C">
        <w:rPr>
          <w:rFonts w:ascii="Verdana" w:eastAsia="Verdana" w:hAnsi="Verdana"/>
          <w:color w:val="0072BC"/>
          <w:lang w:val="pl-PL"/>
        </w:rPr>
        <w:t>nieuzasadnionej</w:t>
      </w:r>
      <w:r w:rsidR="008621C7">
        <w:rPr>
          <w:rFonts w:ascii="Verdana" w:eastAsia="Verdana" w:hAnsi="Verdana"/>
          <w:color w:val="0072BC"/>
          <w:lang w:val="pl-PL"/>
        </w:rPr>
        <w:t xml:space="preserve"> trudności </w:t>
      </w:r>
      <w:r w:rsidR="00236E4C">
        <w:rPr>
          <w:rFonts w:ascii="Verdana" w:eastAsia="Verdana" w:hAnsi="Verdana"/>
          <w:color w:val="0072BC"/>
          <w:lang w:val="pl-PL"/>
        </w:rPr>
        <w:t xml:space="preserve">finansowej </w:t>
      </w:r>
      <w:r w:rsidR="008621C7">
        <w:rPr>
          <w:rFonts w:ascii="Verdana" w:eastAsia="Verdana" w:hAnsi="Verdana"/>
          <w:color w:val="0072BC"/>
          <w:lang w:val="pl-PL"/>
        </w:rPr>
        <w:t>skarżącego.</w:t>
      </w:r>
    </w:p>
    <w:p w14:paraId="1B36D205" w14:textId="77777777" w:rsidR="00CE1DF0" w:rsidRDefault="00CE1DF0" w:rsidP="00CE1DF0">
      <w:pPr>
        <w:ind w:left="119" w:right="839"/>
        <w:jc w:val="both"/>
        <w:rPr>
          <w:rFonts w:ascii="Verdana" w:eastAsia="Verdana" w:hAnsi="Verdana"/>
          <w:color w:val="0072BC"/>
          <w:lang w:val="pl-PL"/>
        </w:rPr>
      </w:pPr>
    </w:p>
    <w:p w14:paraId="2123DB91" w14:textId="77777777" w:rsidR="0082484F" w:rsidRPr="00E87946" w:rsidRDefault="0082484F" w:rsidP="0082484F">
      <w:pPr>
        <w:ind w:left="119" w:right="839"/>
        <w:jc w:val="both"/>
        <w:rPr>
          <w:rFonts w:ascii="Verdana" w:hAnsi="Verdana"/>
          <w:b/>
          <w:bCs/>
          <w:color w:val="0070C0"/>
          <w:u w:val="single"/>
          <w:lang w:val="pl-PL"/>
        </w:rPr>
      </w:pPr>
      <w:r w:rsidRPr="00E87946">
        <w:rPr>
          <w:rFonts w:ascii="Verdana" w:hAnsi="Verdana"/>
          <w:b/>
          <w:bCs/>
          <w:color w:val="0070C0"/>
          <w:u w:val="single"/>
          <w:lang w:val="pl-PL"/>
        </w:rPr>
        <w:t xml:space="preserve">Pop i Inni przeciwko Rumunii </w:t>
      </w:r>
    </w:p>
    <w:p w14:paraId="77AB03AB" w14:textId="77777777" w:rsidR="0082484F" w:rsidRPr="00143259" w:rsidRDefault="0082484F" w:rsidP="0082484F">
      <w:pPr>
        <w:ind w:left="119" w:right="839"/>
        <w:jc w:val="both"/>
        <w:rPr>
          <w:rFonts w:ascii="Verdana" w:eastAsia="Verdana" w:hAnsi="Verdana"/>
          <w:color w:val="0072BC"/>
          <w:lang w:val="pl-PL"/>
        </w:rPr>
      </w:pPr>
      <w:r w:rsidRPr="00E87946">
        <w:rPr>
          <w:rFonts w:ascii="Verdana" w:hAnsi="Verdana"/>
          <w:lang w:val="pl-PL"/>
        </w:rPr>
        <w:t xml:space="preserve">2 kwietnia 2019 r. (decyzja o niedopuszczalności) </w:t>
      </w:r>
    </w:p>
    <w:p w14:paraId="76B8A796" w14:textId="77777777" w:rsidR="0082484F" w:rsidRPr="00143259" w:rsidRDefault="0082484F" w:rsidP="0082484F">
      <w:pPr>
        <w:ind w:left="119" w:right="839"/>
        <w:jc w:val="both"/>
        <w:rPr>
          <w:rStyle w:val="tlid-translation"/>
          <w:rFonts w:ascii="Verdana" w:eastAsia="Verdana" w:hAnsi="Verdana"/>
          <w:color w:val="0072BC"/>
          <w:lang w:val="pl-PL"/>
        </w:rPr>
      </w:pPr>
      <w:r w:rsidRPr="00E87946">
        <w:rPr>
          <w:rStyle w:val="tlid-translation"/>
          <w:rFonts w:ascii="Verdana" w:hAnsi="Verdana"/>
          <w:lang w:val="pl-PL"/>
        </w:rPr>
        <w:t xml:space="preserve">Skarżący, którzy kupili trzy używane pojazdy w Unii Europejskiej (UE), skarżyli się, że byli zobowiązani do zapłaty podatku od zanieczyszczeń w celu zarejestrowania pojazdów w Rumunii na podstawie </w:t>
      </w:r>
      <w:r w:rsidR="008155D8" w:rsidRPr="00E87946">
        <w:rPr>
          <w:rStyle w:val="tlid-translation"/>
          <w:rFonts w:ascii="Verdana" w:hAnsi="Verdana"/>
          <w:lang w:val="pl-PL"/>
        </w:rPr>
        <w:t xml:space="preserve">nadzwyczajnego rozporządzenia </w:t>
      </w:r>
      <w:r w:rsidRPr="00E87946">
        <w:rPr>
          <w:rStyle w:val="tlid-translation"/>
          <w:rFonts w:ascii="Verdana" w:hAnsi="Verdana"/>
          <w:lang w:val="pl-PL"/>
        </w:rPr>
        <w:t>(nr OUG. 50/2008), któr</w:t>
      </w:r>
      <w:r w:rsidR="008155D8" w:rsidRPr="00E87946">
        <w:rPr>
          <w:rStyle w:val="tlid-translation"/>
          <w:rFonts w:ascii="Verdana" w:hAnsi="Verdana"/>
          <w:lang w:val="pl-PL"/>
        </w:rPr>
        <w:t>e</w:t>
      </w:r>
      <w:r w:rsidRPr="00E87946">
        <w:rPr>
          <w:rStyle w:val="tlid-translation"/>
          <w:rFonts w:ascii="Verdana" w:hAnsi="Verdana"/>
          <w:lang w:val="pl-PL"/>
        </w:rPr>
        <w:t xml:space="preserve"> został</w:t>
      </w:r>
      <w:r w:rsidR="008155D8" w:rsidRPr="00E87946">
        <w:rPr>
          <w:rStyle w:val="tlid-translation"/>
          <w:rFonts w:ascii="Verdana" w:hAnsi="Verdana"/>
          <w:lang w:val="pl-PL"/>
        </w:rPr>
        <w:t>o</w:t>
      </w:r>
      <w:r w:rsidRPr="00E87946">
        <w:rPr>
          <w:rStyle w:val="tlid-translation"/>
          <w:rFonts w:ascii="Verdana" w:hAnsi="Verdana"/>
          <w:lang w:val="pl-PL"/>
        </w:rPr>
        <w:t xml:space="preserve"> uznan</w:t>
      </w:r>
      <w:r w:rsidR="008155D8" w:rsidRPr="00E87946">
        <w:rPr>
          <w:rStyle w:val="tlid-translation"/>
          <w:rFonts w:ascii="Verdana" w:hAnsi="Verdana"/>
          <w:lang w:val="pl-PL"/>
        </w:rPr>
        <w:t>e</w:t>
      </w:r>
      <w:r w:rsidRPr="00E87946">
        <w:rPr>
          <w:rStyle w:val="tlid-translation"/>
          <w:rFonts w:ascii="Verdana" w:hAnsi="Verdana"/>
          <w:lang w:val="pl-PL"/>
        </w:rPr>
        <w:t xml:space="preserve"> przez Trybunał Sprawiedliwości Unii Europejskiej za niezgodn</w:t>
      </w:r>
      <w:r w:rsidR="008155D8" w:rsidRPr="00E87946">
        <w:rPr>
          <w:rStyle w:val="tlid-translation"/>
          <w:rFonts w:ascii="Verdana" w:hAnsi="Verdana"/>
          <w:lang w:val="pl-PL"/>
        </w:rPr>
        <w:t xml:space="preserve">e </w:t>
      </w:r>
      <w:r w:rsidRPr="00E87946">
        <w:rPr>
          <w:rStyle w:val="tlid-translation"/>
          <w:rFonts w:ascii="Verdana" w:hAnsi="Verdana"/>
          <w:lang w:val="pl-PL"/>
        </w:rPr>
        <w:t>z prawem UE.</w:t>
      </w:r>
    </w:p>
    <w:p w14:paraId="2502180F" w14:textId="77777777" w:rsidR="00CE1DF0" w:rsidRPr="00143259" w:rsidRDefault="0082484F" w:rsidP="0082484F">
      <w:pPr>
        <w:ind w:left="142" w:right="839"/>
        <w:jc w:val="both"/>
        <w:rPr>
          <w:rFonts w:ascii="Verdana" w:eastAsia="Verdana" w:hAnsi="Verdana"/>
          <w:color w:val="0072BC"/>
          <w:lang w:val="pl-PL"/>
        </w:rPr>
      </w:pPr>
      <w:r w:rsidRPr="00E87946">
        <w:rPr>
          <w:rStyle w:val="tlid-translation"/>
          <w:rFonts w:ascii="Verdana" w:hAnsi="Verdana"/>
          <w:color w:val="0070C0"/>
          <w:lang w:val="pl-PL"/>
        </w:rPr>
        <w:t>Trybunał uznał skargi za niedopuszczalne z powodu niewyczerpania krajowych środków odwoławczych. W przypadku dwóch skarżących Trybunał zauważył w szczególności, że krajowy środek ochrony wprowadzony innym rozporządzeniem nadzwyczajnym (OUG nr 52/2017), obowiązującym od 7 sierpnia 2017 r., dał im możliwość uzyskania zwrotu podatku od zanieczyszczeń wraz z należnymi odsetkami. Określił również jasne i przewidywalne zasady proceduralne, wiążące terminy i możliwość skutecznej kontroli sądowej. Lekarstwo dostarczone przez OUG nr. 52/2017 stanowiło zatem skuteczny środek odwoławczy w rozumieniu art. 35 (kryteria dopuszczalności) Konwencji. W odniesieniu do trzeciego skarżącego przyznał, że nie podjął żadnych kroków na poziomie krajowym w celu odzyskania żądanych przez siebie odsetek (podatek od zanieczyszczeń i część odsetek zostało zwróconych w wyniku ostatecznego orzeczenia sądu krajowego) i nie podniósł argumentów wskazujących, że dochodzenie pozostałej części odsetek byłoby nieskuteczne.</w:t>
      </w:r>
    </w:p>
    <w:p w14:paraId="5C61C6F2" w14:textId="77777777" w:rsidR="00CE1DF0" w:rsidRPr="00CE1DF0" w:rsidRDefault="00CE1DF0" w:rsidP="00CE1DF0">
      <w:pPr>
        <w:ind w:right="839"/>
        <w:jc w:val="both"/>
        <w:rPr>
          <w:rFonts w:ascii="Verdana" w:eastAsia="Verdana" w:hAnsi="Verdana"/>
          <w:color w:val="0072BC"/>
          <w:lang w:val="pl-PL"/>
        </w:rPr>
      </w:pPr>
    </w:p>
    <w:p w14:paraId="2E1A2767" w14:textId="77777777" w:rsidR="00AC1229" w:rsidRPr="00AC1229" w:rsidRDefault="00AC1229" w:rsidP="00AC1229">
      <w:pPr>
        <w:ind w:left="119"/>
        <w:jc w:val="both"/>
        <w:rPr>
          <w:rFonts w:ascii="Verdana" w:eastAsia="Verdana" w:hAnsi="Verdana"/>
          <w:color w:val="0070C0"/>
          <w:sz w:val="18"/>
          <w:szCs w:val="18"/>
          <w:lang w:val="pl-PL"/>
        </w:rPr>
      </w:pPr>
    </w:p>
    <w:p w14:paraId="3C666D10" w14:textId="77777777" w:rsidR="00D7508C" w:rsidRDefault="00225924" w:rsidP="00EC02BD">
      <w:pPr>
        <w:ind w:left="119" w:right="839"/>
        <w:rPr>
          <w:rFonts w:ascii="Verdana" w:eastAsia="Verdana" w:hAnsi="Verdana"/>
          <w:color w:val="0072BC"/>
          <w:sz w:val="28"/>
          <w:lang w:val="pl-PL"/>
        </w:rPr>
      </w:pPr>
      <w:r w:rsidRPr="0025166B">
        <w:rPr>
          <w:rFonts w:ascii="Verdana" w:eastAsia="Verdana" w:hAnsi="Verdana"/>
          <w:color w:val="0072BC"/>
          <w:sz w:val="28"/>
          <w:lang w:val="pl-PL"/>
        </w:rPr>
        <w:t>Prawo do rzetelnego procesu sądowego (Artykuł 6 Konwencji)</w:t>
      </w:r>
    </w:p>
    <w:p w14:paraId="4072E610" w14:textId="6F25481F" w:rsidR="00D7508C" w:rsidRPr="00D7508C" w:rsidRDefault="00667B8B" w:rsidP="00070BB7">
      <w:pPr>
        <w:ind w:left="11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3632" behindDoc="1" locked="0" layoutInCell="1" allowOverlap="1" wp14:anchorId="161F383E" wp14:editId="1C7928F7">
                <wp:simplePos x="0" y="0"/>
                <wp:positionH relativeFrom="column">
                  <wp:posOffset>41910</wp:posOffset>
                </wp:positionH>
                <wp:positionV relativeFrom="paragraph">
                  <wp:posOffset>68580</wp:posOffset>
                </wp:positionV>
                <wp:extent cx="5768340" cy="0"/>
                <wp:effectExtent l="13970" t="18415" r="18415" b="1016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1F4DC" id="Line 2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4pt" to="4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" strokecolor="#999" strokeweight="1.44pt"/>
            </w:pict>
          </mc:Fallback>
        </mc:AlternateContent>
      </w:r>
    </w:p>
    <w:p w14:paraId="12F0D932" w14:textId="77777777" w:rsidR="001473E3" w:rsidRPr="00E87946" w:rsidRDefault="00872576" w:rsidP="005715B6">
      <w:pPr>
        <w:ind w:left="119" w:right="839"/>
        <w:rPr>
          <w:rFonts w:ascii="Verdana" w:eastAsia="Verdana" w:hAnsi="Verdana"/>
          <w:b/>
          <w:color w:val="0072BC"/>
          <w:u w:val="single"/>
          <w:lang w:val="pl-PL"/>
        </w:rPr>
      </w:pPr>
      <w:r w:rsidRPr="00E87946">
        <w:rPr>
          <w:rFonts w:ascii="Verdana" w:eastAsia="Verdana" w:hAnsi="Verdana"/>
          <w:b/>
          <w:color w:val="0072BC"/>
          <w:u w:val="single"/>
          <w:lang w:val="pl-PL"/>
        </w:rPr>
        <w:t>Bendenoun przeciwko</w:t>
      </w:r>
      <w:r w:rsidR="001473E3" w:rsidRPr="00E87946">
        <w:rPr>
          <w:rFonts w:ascii="Verdana" w:eastAsia="Verdana" w:hAnsi="Verdana"/>
          <w:b/>
          <w:color w:val="0072BC"/>
          <w:u w:val="single"/>
          <w:lang w:val="pl-PL"/>
        </w:rPr>
        <w:t xml:space="preserve"> Franc</w:t>
      </w:r>
      <w:r w:rsidRPr="00E87946">
        <w:rPr>
          <w:rFonts w:ascii="Verdana" w:eastAsia="Verdana" w:hAnsi="Verdana"/>
          <w:b/>
          <w:color w:val="0072BC"/>
          <w:u w:val="single"/>
          <w:lang w:val="pl-PL"/>
        </w:rPr>
        <w:t>ji</w:t>
      </w:r>
    </w:p>
    <w:p w14:paraId="3CC8FD6D" w14:textId="77777777" w:rsidR="00FB0B3D" w:rsidRPr="00E87946" w:rsidRDefault="001473E3" w:rsidP="00FB0B3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24 </w:t>
      </w:r>
      <w:r w:rsidR="006A5686" w:rsidRPr="00E87946">
        <w:rPr>
          <w:rFonts w:ascii="Verdana" w:eastAsia="Verdana" w:hAnsi="Verdana"/>
          <w:color w:val="808080"/>
          <w:sz w:val="18"/>
          <w:lang w:val="pl-PL"/>
        </w:rPr>
        <w:t>lutego</w:t>
      </w:r>
      <w:r w:rsidRPr="00E87946">
        <w:rPr>
          <w:rFonts w:ascii="Verdana" w:eastAsia="Verdana" w:hAnsi="Verdana"/>
          <w:color w:val="808080"/>
          <w:sz w:val="18"/>
          <w:lang w:val="pl-PL"/>
        </w:rPr>
        <w:t xml:space="preserve"> 1994</w:t>
      </w:r>
      <w:r w:rsidR="006A5686" w:rsidRPr="00E87946">
        <w:rPr>
          <w:rFonts w:ascii="Verdana" w:eastAsia="Verdana" w:hAnsi="Verdana"/>
          <w:color w:val="808080"/>
          <w:sz w:val="18"/>
          <w:lang w:val="pl-PL"/>
        </w:rPr>
        <w:t xml:space="preserve"> roku</w:t>
      </w:r>
    </w:p>
    <w:p w14:paraId="05AF0329" w14:textId="77777777" w:rsidR="00FB0B3D" w:rsidRPr="00560838" w:rsidRDefault="00AD18D2" w:rsidP="00FB0B3D">
      <w:pPr>
        <w:ind w:left="119" w:right="839"/>
        <w:jc w:val="both"/>
        <w:rPr>
          <w:rFonts w:ascii="Verdana" w:eastAsia="Verdana" w:hAnsi="Verdana"/>
          <w:color w:val="808080"/>
          <w:sz w:val="18"/>
          <w:lang w:val="pl-PL"/>
        </w:rPr>
      </w:pPr>
      <w:r>
        <w:rPr>
          <w:rFonts w:ascii="Verdana" w:eastAsia="Verdana" w:hAnsi="Verdana"/>
          <w:lang w:val="pl-PL"/>
        </w:rPr>
        <w:t>W 1973 roku skarżący</w:t>
      </w:r>
      <w:r w:rsidRPr="00AD18D2">
        <w:rPr>
          <w:rFonts w:ascii="Verdana" w:eastAsia="Verdana" w:hAnsi="Verdana"/>
          <w:lang w:val="pl-PL"/>
        </w:rPr>
        <w:t xml:space="preserve">, </w:t>
      </w:r>
      <w:r>
        <w:rPr>
          <w:rFonts w:ascii="Verdana" w:eastAsia="Verdana" w:hAnsi="Verdana"/>
          <w:lang w:val="pl-PL"/>
        </w:rPr>
        <w:t xml:space="preserve">sprzedawca </w:t>
      </w:r>
      <w:r w:rsidRPr="00AD18D2">
        <w:rPr>
          <w:rFonts w:ascii="Verdana" w:eastAsia="Verdana" w:hAnsi="Verdana"/>
          <w:lang w:val="pl-PL"/>
        </w:rPr>
        <w:t>monet</w:t>
      </w:r>
      <w:r>
        <w:rPr>
          <w:rFonts w:ascii="Verdana" w:eastAsia="Verdana" w:hAnsi="Verdana"/>
          <w:lang w:val="pl-PL"/>
        </w:rPr>
        <w:t>, utworzył</w:t>
      </w:r>
      <w:r w:rsidRPr="00AD18D2">
        <w:rPr>
          <w:rFonts w:ascii="Verdana" w:eastAsia="Verdana" w:hAnsi="Verdana"/>
          <w:lang w:val="pl-PL"/>
        </w:rPr>
        <w:t xml:space="preserve"> spółkę akcyjną na mocy francuskiego prawa w celu sprzedaży starych monet, przedmiotów sztuki i kamieni szlachetnych. Posiadał większą część swojego </w:t>
      </w:r>
      <w:r w:rsidR="00560838">
        <w:rPr>
          <w:rFonts w:ascii="Verdana" w:eastAsia="Verdana" w:hAnsi="Verdana"/>
          <w:lang w:val="pl-PL"/>
        </w:rPr>
        <w:t>udziału w spółce</w:t>
      </w:r>
      <w:r w:rsidRPr="00AD18D2">
        <w:rPr>
          <w:rFonts w:ascii="Verdana" w:eastAsia="Verdana" w:hAnsi="Verdana"/>
          <w:lang w:val="pl-PL"/>
        </w:rPr>
        <w:t xml:space="preserve"> i pełnił funkcję prezesa i dyrektora zarządzającego. W wyniku jego działań wszczęto przeciwko niemu trzy postępowania</w:t>
      </w:r>
      <w:r w:rsidR="00AA4EF5">
        <w:rPr>
          <w:rFonts w:ascii="Verdana" w:eastAsia="Verdana" w:hAnsi="Verdana"/>
          <w:lang w:val="pl-PL"/>
        </w:rPr>
        <w:t xml:space="preserve"> - celne, podatkowe i karne – które toczyły się </w:t>
      </w:r>
      <w:r w:rsidRPr="00AD18D2">
        <w:rPr>
          <w:rFonts w:ascii="Verdana" w:eastAsia="Verdana" w:hAnsi="Verdana"/>
          <w:lang w:val="pl-PL"/>
        </w:rPr>
        <w:t xml:space="preserve">mniej więcej równolegle. Skarżący zarzucił w szczególności, że nie </w:t>
      </w:r>
      <w:r w:rsidR="00464A02">
        <w:rPr>
          <w:rFonts w:ascii="Verdana" w:eastAsia="Verdana" w:hAnsi="Verdana"/>
          <w:lang w:val="pl-PL"/>
        </w:rPr>
        <w:t xml:space="preserve">miał rzetelnego procesu sądowego w </w:t>
      </w:r>
      <w:r w:rsidRPr="00AD18D2">
        <w:rPr>
          <w:rFonts w:ascii="Verdana" w:eastAsia="Verdana" w:hAnsi="Verdana"/>
          <w:lang w:val="pl-PL"/>
        </w:rPr>
        <w:t xml:space="preserve">sądach administracyjnych w związku z nałożonymi na niego </w:t>
      </w:r>
      <w:r w:rsidR="00F32FAF">
        <w:rPr>
          <w:rFonts w:ascii="Verdana" w:eastAsia="Verdana" w:hAnsi="Verdana"/>
          <w:lang w:val="pl-PL"/>
        </w:rPr>
        <w:t>dodatkowymi zobowiązaniami</w:t>
      </w:r>
      <w:r w:rsidRPr="00AD18D2">
        <w:rPr>
          <w:rFonts w:ascii="Verdana" w:eastAsia="Verdana" w:hAnsi="Verdana"/>
          <w:lang w:val="pl-PL"/>
        </w:rPr>
        <w:t xml:space="preserve"> podatkowymi. Podczas gdy </w:t>
      </w:r>
      <w:r w:rsidR="00FB6D90">
        <w:rPr>
          <w:rFonts w:ascii="Verdana" w:eastAsia="Verdana" w:hAnsi="Verdana"/>
          <w:lang w:val="pl-PL"/>
        </w:rPr>
        <w:t xml:space="preserve">organy podatkowe </w:t>
      </w:r>
      <w:r w:rsidRPr="00AD18D2">
        <w:rPr>
          <w:rFonts w:ascii="Verdana" w:eastAsia="Verdana" w:hAnsi="Verdana"/>
          <w:lang w:val="pl-PL"/>
        </w:rPr>
        <w:t>ostrożnie wybrał</w:t>
      </w:r>
      <w:r w:rsidR="00FB6D90">
        <w:rPr>
          <w:rFonts w:ascii="Verdana" w:eastAsia="Verdana" w:hAnsi="Verdana"/>
          <w:lang w:val="pl-PL"/>
        </w:rPr>
        <w:t>y,</w:t>
      </w:r>
      <w:r w:rsidRPr="00AD18D2">
        <w:rPr>
          <w:rFonts w:ascii="Verdana" w:eastAsia="Verdana" w:hAnsi="Verdana"/>
          <w:lang w:val="pl-PL"/>
        </w:rPr>
        <w:t xml:space="preserve"> jednostronnie</w:t>
      </w:r>
      <w:r w:rsidR="00FB6D90">
        <w:rPr>
          <w:rFonts w:ascii="Verdana" w:eastAsia="Verdana" w:hAnsi="Verdana"/>
          <w:lang w:val="pl-PL"/>
        </w:rPr>
        <w:t>,</w:t>
      </w:r>
      <w:r w:rsidRPr="00AD18D2">
        <w:rPr>
          <w:rFonts w:ascii="Verdana" w:eastAsia="Verdana" w:hAnsi="Verdana"/>
          <w:lang w:val="pl-PL"/>
        </w:rPr>
        <w:t xml:space="preserve"> obciążające</w:t>
      </w:r>
      <w:r w:rsidR="00560838">
        <w:rPr>
          <w:rFonts w:ascii="Verdana" w:eastAsia="Verdana" w:hAnsi="Verdana"/>
          <w:lang w:val="pl-PL"/>
        </w:rPr>
        <w:t xml:space="preserve"> go</w:t>
      </w:r>
      <w:r w:rsidRPr="00AD18D2">
        <w:rPr>
          <w:rFonts w:ascii="Verdana" w:eastAsia="Verdana" w:hAnsi="Verdana"/>
          <w:lang w:val="pl-PL"/>
        </w:rPr>
        <w:t xml:space="preserve"> dokumenty i przedstawił</w:t>
      </w:r>
      <w:r w:rsidR="006C6552">
        <w:rPr>
          <w:rFonts w:ascii="Verdana" w:eastAsia="Verdana" w:hAnsi="Verdana"/>
          <w:lang w:val="pl-PL"/>
        </w:rPr>
        <w:t>y</w:t>
      </w:r>
      <w:r w:rsidRPr="00AD18D2">
        <w:rPr>
          <w:rFonts w:ascii="Verdana" w:eastAsia="Verdana" w:hAnsi="Verdana"/>
          <w:lang w:val="pl-PL"/>
        </w:rPr>
        <w:t xml:space="preserve"> je sądom administracyjnym, </w:t>
      </w:r>
      <w:r w:rsidR="005D4D1B">
        <w:rPr>
          <w:rFonts w:ascii="Verdana" w:eastAsia="Verdana" w:hAnsi="Verdana"/>
          <w:lang w:val="pl-PL"/>
        </w:rPr>
        <w:t>skarżący</w:t>
      </w:r>
      <w:r w:rsidRPr="00AD18D2">
        <w:rPr>
          <w:rFonts w:ascii="Verdana" w:eastAsia="Verdana" w:hAnsi="Verdana"/>
          <w:lang w:val="pl-PL"/>
        </w:rPr>
        <w:t xml:space="preserve"> nie miał dostępu do całej dokumentacji zebranej przez organy celne, </w:t>
      </w:r>
      <w:r w:rsidR="00861443">
        <w:rPr>
          <w:rFonts w:ascii="Verdana" w:eastAsia="Verdana" w:hAnsi="Verdana"/>
          <w:lang w:val="pl-PL"/>
        </w:rPr>
        <w:t>obejmującej</w:t>
      </w:r>
      <w:r w:rsidRPr="00AD18D2">
        <w:rPr>
          <w:rFonts w:ascii="Verdana" w:eastAsia="Verdana" w:hAnsi="Verdana"/>
          <w:lang w:val="pl-PL"/>
        </w:rPr>
        <w:t xml:space="preserve"> nie tylko sprawozdania, ale także informacje, na podstawie których były oparte.</w:t>
      </w:r>
    </w:p>
    <w:p w14:paraId="2618F717" w14:textId="77777777" w:rsidR="00DC023F" w:rsidRDefault="00FB0B3D" w:rsidP="00DC023F">
      <w:pPr>
        <w:ind w:left="119" w:right="839"/>
        <w:jc w:val="both"/>
        <w:rPr>
          <w:rFonts w:ascii="Verdana" w:eastAsia="Verdana" w:hAnsi="Verdana"/>
          <w:color w:val="0072BC"/>
          <w:lang w:val="pl-PL"/>
        </w:rPr>
      </w:pPr>
      <w:r w:rsidRPr="00FB0B3D">
        <w:rPr>
          <w:rFonts w:ascii="Verdana" w:eastAsia="Verdana" w:hAnsi="Verdana"/>
          <w:color w:val="0072BC"/>
          <w:lang w:val="pl-PL"/>
        </w:rPr>
        <w:t xml:space="preserve">Trybunał orzekł, że </w:t>
      </w:r>
      <w:r w:rsidRPr="00FB0B3D">
        <w:rPr>
          <w:rFonts w:ascii="Verdana" w:eastAsia="Verdana" w:hAnsi="Verdana"/>
          <w:b/>
          <w:color w:val="0072BC"/>
          <w:lang w:val="pl-PL"/>
        </w:rPr>
        <w:t xml:space="preserve">Artykuł 6 ust. </w:t>
      </w:r>
      <w:r>
        <w:rPr>
          <w:rFonts w:ascii="Verdana" w:eastAsia="Verdana" w:hAnsi="Verdana"/>
          <w:b/>
          <w:color w:val="0072BC"/>
          <w:lang w:val="pl-PL"/>
        </w:rPr>
        <w:t xml:space="preserve">1 </w:t>
      </w:r>
      <w:r>
        <w:rPr>
          <w:rFonts w:ascii="Verdana" w:eastAsia="Verdana" w:hAnsi="Verdana"/>
          <w:color w:val="0072BC"/>
          <w:lang w:val="pl-PL"/>
        </w:rPr>
        <w:t xml:space="preserve">(prawo do rzetelnego procesu sądowego) Konwencji </w:t>
      </w:r>
      <w:r w:rsidR="00DC023F">
        <w:rPr>
          <w:rFonts w:ascii="Verdana" w:eastAsia="Verdana" w:hAnsi="Verdana"/>
          <w:b/>
          <w:color w:val="0072BC"/>
          <w:lang w:val="pl-PL"/>
        </w:rPr>
        <w:t>miał zastosowanie</w:t>
      </w:r>
      <w:r w:rsidR="00DC023F">
        <w:rPr>
          <w:rFonts w:ascii="Verdana" w:eastAsia="Verdana" w:hAnsi="Verdana"/>
          <w:color w:val="0072BC"/>
          <w:lang w:val="pl-PL"/>
        </w:rPr>
        <w:t xml:space="preserve"> w niniejszej sprawie. Po pierwsze, </w:t>
      </w:r>
      <w:r w:rsidR="00DC023F" w:rsidRPr="00DC023F">
        <w:rPr>
          <w:rFonts w:ascii="Verdana" w:eastAsia="Verdana" w:hAnsi="Verdana"/>
          <w:color w:val="0072BC"/>
          <w:lang w:val="pl-PL"/>
        </w:rPr>
        <w:t>przestępstwa, za które skarżący został oskarżony</w:t>
      </w:r>
      <w:r w:rsidR="0009603B">
        <w:rPr>
          <w:rFonts w:ascii="Verdana" w:eastAsia="Verdana" w:hAnsi="Verdana"/>
          <w:color w:val="0072BC"/>
          <w:lang w:val="pl-PL"/>
        </w:rPr>
        <w:t xml:space="preserve">, podlegają </w:t>
      </w:r>
      <w:r w:rsidR="00526ED9">
        <w:rPr>
          <w:rFonts w:ascii="Verdana" w:eastAsia="Verdana" w:hAnsi="Verdana"/>
          <w:color w:val="0072BC"/>
          <w:lang w:val="pl-PL"/>
        </w:rPr>
        <w:t>Artykułowi 1729 paragraf</w:t>
      </w:r>
      <w:r w:rsidR="0009603B">
        <w:rPr>
          <w:rFonts w:ascii="Verdana" w:eastAsia="Verdana" w:hAnsi="Verdana"/>
          <w:color w:val="0072BC"/>
          <w:lang w:val="pl-PL"/>
        </w:rPr>
        <w:t xml:space="preserve"> 1 </w:t>
      </w:r>
      <w:r w:rsidR="009E0286">
        <w:rPr>
          <w:rFonts w:ascii="Verdana" w:eastAsia="Verdana" w:hAnsi="Verdana"/>
          <w:color w:val="0072BC"/>
          <w:lang w:val="pl-PL"/>
        </w:rPr>
        <w:t>K</w:t>
      </w:r>
      <w:r w:rsidR="00DC023F" w:rsidRPr="00DC023F">
        <w:rPr>
          <w:rFonts w:ascii="Verdana" w:eastAsia="Verdana" w:hAnsi="Verdana"/>
          <w:color w:val="0072BC"/>
          <w:lang w:val="pl-PL"/>
        </w:rPr>
        <w:t>odeksu podatkowego. Przepis ten obejmował wszystkich obywat</w:t>
      </w:r>
      <w:r w:rsidR="00B359D5">
        <w:rPr>
          <w:rFonts w:ascii="Verdana" w:eastAsia="Verdana" w:hAnsi="Verdana"/>
          <w:color w:val="0072BC"/>
          <w:lang w:val="pl-PL"/>
        </w:rPr>
        <w:t xml:space="preserve">eli będących podatnikami, a nie </w:t>
      </w:r>
      <w:r w:rsidR="00DC023F" w:rsidRPr="00DC023F">
        <w:rPr>
          <w:rFonts w:ascii="Verdana" w:eastAsia="Verdana" w:hAnsi="Verdana"/>
          <w:color w:val="0072BC"/>
          <w:lang w:val="pl-PL"/>
        </w:rPr>
        <w:t xml:space="preserve">daną grupę o określonym statusie. Określiło ono pewne wymogi, </w:t>
      </w:r>
      <w:r w:rsidR="001E5DEE">
        <w:rPr>
          <w:rFonts w:ascii="Verdana" w:eastAsia="Verdana" w:hAnsi="Verdana"/>
          <w:color w:val="0072BC"/>
          <w:lang w:val="pl-PL"/>
        </w:rPr>
        <w:t>za których niespełnienie groziły kary</w:t>
      </w:r>
      <w:r w:rsidR="00DC023F" w:rsidRPr="00DC023F">
        <w:rPr>
          <w:rFonts w:ascii="Verdana" w:eastAsia="Verdana" w:hAnsi="Verdana"/>
          <w:color w:val="0072BC"/>
          <w:lang w:val="pl-PL"/>
        </w:rPr>
        <w:t xml:space="preserve">. Po drugie, </w:t>
      </w:r>
      <w:r w:rsidR="00B359D5">
        <w:rPr>
          <w:rFonts w:ascii="Verdana" w:eastAsia="Verdana" w:hAnsi="Verdana"/>
          <w:color w:val="0072BC"/>
          <w:lang w:val="pl-PL"/>
        </w:rPr>
        <w:t>dodatkowe zobowiązania</w:t>
      </w:r>
      <w:r w:rsidR="00DC023F" w:rsidRPr="00DC023F">
        <w:rPr>
          <w:rFonts w:ascii="Verdana" w:eastAsia="Verdana" w:hAnsi="Verdana"/>
          <w:color w:val="0072BC"/>
          <w:lang w:val="pl-PL"/>
        </w:rPr>
        <w:t xml:space="preserve"> podatkowe nie miały być </w:t>
      </w:r>
      <w:r w:rsidR="005F7D29" w:rsidRPr="00DC023F">
        <w:rPr>
          <w:rFonts w:ascii="Verdana" w:eastAsia="Verdana" w:hAnsi="Verdana"/>
          <w:color w:val="0072BC"/>
          <w:lang w:val="pl-PL"/>
        </w:rPr>
        <w:t>traktowane, jako</w:t>
      </w:r>
      <w:r w:rsidR="00DC023F" w:rsidRPr="00DC023F">
        <w:rPr>
          <w:rFonts w:ascii="Verdana" w:eastAsia="Verdana" w:hAnsi="Verdana"/>
          <w:color w:val="0072BC"/>
          <w:lang w:val="pl-PL"/>
        </w:rPr>
        <w:t xml:space="preserve"> odszkodowanie </w:t>
      </w:r>
      <w:r w:rsidR="00724D32">
        <w:rPr>
          <w:rFonts w:ascii="Verdana" w:eastAsia="Verdana" w:hAnsi="Verdana"/>
          <w:color w:val="0072BC"/>
          <w:lang w:val="pl-PL"/>
        </w:rPr>
        <w:t>mają</w:t>
      </w:r>
      <w:r w:rsidR="00AB21DB">
        <w:rPr>
          <w:rFonts w:ascii="Verdana" w:eastAsia="Verdana" w:hAnsi="Verdana"/>
          <w:color w:val="0072BC"/>
          <w:lang w:val="pl-PL"/>
        </w:rPr>
        <w:t>tkowe</w:t>
      </w:r>
      <w:r w:rsidR="00DC023F" w:rsidRPr="00DC023F">
        <w:rPr>
          <w:rFonts w:ascii="Verdana" w:eastAsia="Verdana" w:hAnsi="Verdana"/>
          <w:color w:val="0072BC"/>
          <w:lang w:val="pl-PL"/>
        </w:rPr>
        <w:t xml:space="preserve"> za szkodę, ale w </w:t>
      </w:r>
      <w:r w:rsidR="005F7D29" w:rsidRPr="00DC023F">
        <w:rPr>
          <w:rFonts w:ascii="Verdana" w:eastAsia="Verdana" w:hAnsi="Verdana"/>
          <w:color w:val="0072BC"/>
          <w:lang w:val="pl-PL"/>
        </w:rPr>
        <w:t>istocie, jako</w:t>
      </w:r>
      <w:r w:rsidR="00DC023F" w:rsidRPr="00DC023F">
        <w:rPr>
          <w:rFonts w:ascii="Verdana" w:eastAsia="Verdana" w:hAnsi="Verdana"/>
          <w:color w:val="0072BC"/>
          <w:lang w:val="pl-PL"/>
        </w:rPr>
        <w:t xml:space="preserve"> kara mająca na celu powstrzymanie ponownego popełnienia przestępstwa. Po trzecie, zostały nałożone na podstawie ogólnej zasady, której celem było zarówno </w:t>
      </w:r>
      <w:r w:rsidR="001E5DEE">
        <w:rPr>
          <w:rFonts w:ascii="Verdana" w:eastAsia="Verdana" w:hAnsi="Verdana"/>
          <w:color w:val="0072BC"/>
          <w:lang w:val="pl-PL"/>
        </w:rPr>
        <w:t>prewencja</w:t>
      </w:r>
      <w:r w:rsidR="00DC023F" w:rsidRPr="00DC023F">
        <w:rPr>
          <w:rFonts w:ascii="Verdana" w:eastAsia="Verdana" w:hAnsi="Verdana"/>
          <w:color w:val="0072BC"/>
          <w:lang w:val="pl-PL"/>
        </w:rPr>
        <w:t>, jak i karalność. Wreszcie w niniejszej sprawie dopłat</w:t>
      </w:r>
      <w:r w:rsidR="00CF6C04">
        <w:rPr>
          <w:rFonts w:ascii="Verdana" w:eastAsia="Verdana" w:hAnsi="Verdana"/>
          <w:color w:val="0072BC"/>
          <w:lang w:val="pl-PL"/>
        </w:rPr>
        <w:t>y były bardzo wysokie, wynosiły</w:t>
      </w:r>
      <w:r w:rsidR="00DC023F" w:rsidRPr="00DC023F">
        <w:rPr>
          <w:rFonts w:ascii="Verdana" w:eastAsia="Verdana" w:hAnsi="Verdana"/>
          <w:color w:val="0072BC"/>
          <w:lang w:val="pl-PL"/>
        </w:rPr>
        <w:t xml:space="preserve"> 422,534 franków francuskich w odniesieniu do skarżącego osobiście i 570</w:t>
      </w:r>
      <w:r w:rsidR="00CF6C04">
        <w:rPr>
          <w:rFonts w:ascii="Verdana" w:eastAsia="Verdana" w:hAnsi="Verdana"/>
          <w:color w:val="0072BC"/>
          <w:lang w:val="pl-PL"/>
        </w:rPr>
        <w:t>,</w:t>
      </w:r>
      <w:r w:rsidR="00DC023F" w:rsidRPr="00DC023F">
        <w:rPr>
          <w:rFonts w:ascii="Verdana" w:eastAsia="Verdana" w:hAnsi="Verdana"/>
          <w:color w:val="0072BC"/>
          <w:lang w:val="pl-PL"/>
        </w:rPr>
        <w:t>398 franków w odniesieniu do jego przedsiębiorstwa; a jeśli nie zapłacił</w:t>
      </w:r>
      <w:r w:rsidR="00CF6C04">
        <w:rPr>
          <w:rFonts w:ascii="Verdana" w:eastAsia="Verdana" w:hAnsi="Verdana"/>
          <w:color w:val="0072BC"/>
          <w:lang w:val="pl-PL"/>
        </w:rPr>
        <w:t>by</w:t>
      </w:r>
      <w:r w:rsidR="00DC023F" w:rsidRPr="00DC023F">
        <w:rPr>
          <w:rFonts w:ascii="Verdana" w:eastAsia="Verdana" w:hAnsi="Verdana"/>
          <w:color w:val="0072BC"/>
          <w:lang w:val="pl-PL"/>
        </w:rPr>
        <w:t xml:space="preserve">, </w:t>
      </w:r>
      <w:r w:rsidR="00100991">
        <w:rPr>
          <w:rFonts w:ascii="Verdana" w:eastAsia="Verdana" w:hAnsi="Verdana"/>
          <w:color w:val="0072BC"/>
          <w:lang w:val="pl-PL"/>
        </w:rPr>
        <w:t xml:space="preserve">zostałby </w:t>
      </w:r>
      <w:r w:rsidR="00CF6C04">
        <w:rPr>
          <w:rFonts w:ascii="Verdana" w:eastAsia="Verdana" w:hAnsi="Verdana"/>
          <w:color w:val="0072BC"/>
          <w:lang w:val="pl-PL"/>
        </w:rPr>
        <w:t xml:space="preserve">wówczas </w:t>
      </w:r>
      <w:r w:rsidR="007D5953">
        <w:rPr>
          <w:rFonts w:ascii="Verdana" w:eastAsia="Verdana" w:hAnsi="Verdana"/>
          <w:color w:val="0072BC"/>
          <w:lang w:val="pl-PL"/>
        </w:rPr>
        <w:lastRenderedPageBreak/>
        <w:t xml:space="preserve">skazany na karę </w:t>
      </w:r>
      <w:r w:rsidR="001E5DEE">
        <w:rPr>
          <w:rFonts w:ascii="Verdana" w:eastAsia="Verdana" w:hAnsi="Verdana"/>
          <w:color w:val="0072BC"/>
          <w:lang w:val="pl-PL"/>
        </w:rPr>
        <w:t>pozbawienia wolności</w:t>
      </w:r>
      <w:r w:rsidR="007D5953">
        <w:rPr>
          <w:rFonts w:ascii="Verdana" w:eastAsia="Verdana" w:hAnsi="Verdana"/>
          <w:color w:val="0072BC"/>
          <w:lang w:val="pl-PL"/>
        </w:rPr>
        <w:t xml:space="preserve"> przez</w:t>
      </w:r>
      <w:r w:rsidR="00DC023F" w:rsidRPr="00DC023F">
        <w:rPr>
          <w:rFonts w:ascii="Verdana" w:eastAsia="Verdana" w:hAnsi="Verdana"/>
          <w:color w:val="0072BC"/>
          <w:lang w:val="pl-PL"/>
        </w:rPr>
        <w:t xml:space="preserve"> sądy karne. Biorąc pod uwagę różne aspekty sprawy, Trybunał odnotował przewagę tych, które miały </w:t>
      </w:r>
      <w:r w:rsidR="00634DA7">
        <w:rPr>
          <w:rFonts w:ascii="Verdana" w:eastAsia="Verdana" w:hAnsi="Verdana"/>
          <w:color w:val="0072BC"/>
          <w:lang w:val="pl-PL"/>
        </w:rPr>
        <w:t>przestępcze</w:t>
      </w:r>
      <w:r w:rsidR="00DC023F" w:rsidRPr="00DC023F">
        <w:rPr>
          <w:rFonts w:ascii="Verdana" w:eastAsia="Verdana" w:hAnsi="Verdana"/>
          <w:color w:val="0072BC"/>
          <w:lang w:val="pl-PL"/>
        </w:rPr>
        <w:t xml:space="preserve"> konotacje. Żadna z nich nie była sama w sobie decydująca, ale </w:t>
      </w:r>
      <w:r w:rsidR="00382049">
        <w:rPr>
          <w:rFonts w:ascii="Verdana" w:eastAsia="Verdana" w:hAnsi="Verdana"/>
          <w:color w:val="0072BC"/>
          <w:lang w:val="pl-PL"/>
        </w:rPr>
        <w:t>w ujęciu łącznym</w:t>
      </w:r>
      <w:r w:rsidR="00DC023F" w:rsidRPr="00DC023F">
        <w:rPr>
          <w:rFonts w:ascii="Verdana" w:eastAsia="Verdana" w:hAnsi="Verdana"/>
          <w:color w:val="0072BC"/>
          <w:lang w:val="pl-PL"/>
        </w:rPr>
        <w:t xml:space="preserve"> </w:t>
      </w:r>
      <w:r w:rsidR="00A42229">
        <w:rPr>
          <w:rFonts w:ascii="Verdana" w:eastAsia="Verdana" w:hAnsi="Verdana"/>
          <w:color w:val="0072BC"/>
          <w:lang w:val="pl-PL"/>
        </w:rPr>
        <w:t>doprowadziły do oskarżenia o</w:t>
      </w:r>
      <w:r w:rsidR="00DC023F" w:rsidRPr="00DC023F">
        <w:rPr>
          <w:rFonts w:ascii="Verdana" w:eastAsia="Verdana" w:hAnsi="Verdana"/>
          <w:color w:val="0072BC"/>
          <w:lang w:val="pl-PL"/>
        </w:rPr>
        <w:t xml:space="preserve"> przestępstwo w rozumieniu Artykułu 6 ust. 1.</w:t>
      </w:r>
    </w:p>
    <w:p w14:paraId="26CBF3DD" w14:textId="77777777" w:rsidR="001473E3" w:rsidRPr="00F409F2" w:rsidRDefault="00F409F2" w:rsidP="00F409F2">
      <w:pPr>
        <w:ind w:left="119" w:right="839"/>
        <w:jc w:val="both"/>
        <w:rPr>
          <w:rFonts w:ascii="Verdana" w:eastAsia="Verdana" w:hAnsi="Verdana"/>
          <w:color w:val="0072BC"/>
          <w:lang w:val="pl-PL"/>
        </w:rPr>
      </w:pPr>
      <w:r w:rsidRPr="00F409F2">
        <w:rPr>
          <w:rFonts w:ascii="Verdana" w:eastAsia="Verdana" w:hAnsi="Verdana"/>
          <w:color w:val="0072BC"/>
          <w:lang w:val="pl-PL"/>
        </w:rPr>
        <w:t xml:space="preserve">W niniejszej sprawie z informacji dostępnych Trybunałowi nie wynika, że </w:t>
      </w:r>
      <w:r w:rsidRPr="00F409F2">
        <w:rPr>
          <w:rFonts w:ascii="Arial" w:eastAsia="Verdana" w:hAnsi="Arial"/>
          <w:color w:val="0072BC"/>
          <w:lang w:val="pl-PL"/>
        </w:rPr>
        <w:t>​​</w:t>
      </w:r>
      <w:r w:rsidRPr="00F409F2">
        <w:rPr>
          <w:rFonts w:ascii="Verdana" w:eastAsia="Verdana" w:hAnsi="Verdana"/>
          <w:color w:val="0072BC"/>
          <w:lang w:val="pl-PL"/>
        </w:rPr>
        <w:t>brak przed</w:t>
      </w:r>
      <w:r w:rsidRPr="00F409F2">
        <w:rPr>
          <w:rFonts w:ascii="Verdana" w:eastAsia="Verdana" w:hAnsi="Verdana" w:cs="Verdana"/>
          <w:color w:val="0072BC"/>
          <w:lang w:val="pl-PL"/>
        </w:rPr>
        <w:t>ł</w:t>
      </w:r>
      <w:r w:rsidRPr="00F409F2">
        <w:rPr>
          <w:rFonts w:ascii="Verdana" w:eastAsia="Verdana" w:hAnsi="Verdana"/>
          <w:color w:val="0072BC"/>
          <w:lang w:val="pl-PL"/>
        </w:rPr>
        <w:t>o</w:t>
      </w:r>
      <w:r w:rsidRPr="00F409F2">
        <w:rPr>
          <w:rFonts w:ascii="Verdana" w:eastAsia="Verdana" w:hAnsi="Verdana" w:cs="Verdana"/>
          <w:color w:val="0072BC"/>
          <w:lang w:val="pl-PL"/>
        </w:rPr>
        <w:t>ż</w:t>
      </w:r>
      <w:r w:rsidRPr="00F409F2">
        <w:rPr>
          <w:rFonts w:ascii="Verdana" w:eastAsia="Verdana" w:hAnsi="Verdana"/>
          <w:color w:val="0072BC"/>
          <w:lang w:val="pl-PL"/>
        </w:rPr>
        <w:t>enia dokument</w:t>
      </w:r>
      <w:r w:rsidRPr="00F409F2">
        <w:rPr>
          <w:rFonts w:ascii="Verdana" w:eastAsia="Verdana" w:hAnsi="Verdana" w:cs="Verdana"/>
          <w:color w:val="0072BC"/>
          <w:lang w:val="pl-PL"/>
        </w:rPr>
        <w:t>ó</w:t>
      </w:r>
      <w:r w:rsidRPr="00F409F2">
        <w:rPr>
          <w:rFonts w:ascii="Verdana" w:eastAsia="Verdana" w:hAnsi="Verdana"/>
          <w:color w:val="0072BC"/>
          <w:lang w:val="pl-PL"/>
        </w:rPr>
        <w:t>w naruszy</w:t>
      </w:r>
      <w:r w:rsidRPr="00F409F2">
        <w:rPr>
          <w:rFonts w:ascii="Verdana" w:eastAsia="Verdana" w:hAnsi="Verdana" w:cs="Verdana"/>
          <w:color w:val="0072BC"/>
          <w:lang w:val="pl-PL"/>
        </w:rPr>
        <w:t>ł</w:t>
      </w:r>
      <w:r>
        <w:rPr>
          <w:rFonts w:ascii="Verdana" w:eastAsia="Verdana" w:hAnsi="Verdana"/>
          <w:color w:val="0072BC"/>
          <w:lang w:val="pl-PL"/>
        </w:rPr>
        <w:t xml:space="preserve"> prawa</w:t>
      </w:r>
      <w:r w:rsidRPr="00F409F2">
        <w:rPr>
          <w:rFonts w:ascii="Verdana" w:eastAsia="Verdana" w:hAnsi="Verdana"/>
          <w:color w:val="0072BC"/>
          <w:lang w:val="pl-PL"/>
        </w:rPr>
        <w:t xml:space="preserve"> do obrony lub zasad</w:t>
      </w:r>
      <w:r w:rsidRPr="00F409F2">
        <w:rPr>
          <w:rFonts w:ascii="Verdana" w:eastAsia="Verdana" w:hAnsi="Verdana" w:cs="Verdana"/>
          <w:color w:val="0072BC"/>
          <w:lang w:val="pl-PL"/>
        </w:rPr>
        <w:t>ę</w:t>
      </w:r>
      <w:r w:rsidRPr="00F409F2">
        <w:rPr>
          <w:rFonts w:ascii="Verdana" w:eastAsia="Verdana" w:hAnsi="Verdana"/>
          <w:color w:val="0072BC"/>
          <w:lang w:val="pl-PL"/>
        </w:rPr>
        <w:t xml:space="preserve"> r</w:t>
      </w:r>
      <w:r w:rsidRPr="00F409F2">
        <w:rPr>
          <w:rFonts w:ascii="Verdana" w:eastAsia="Verdana" w:hAnsi="Verdana" w:cs="Verdana"/>
          <w:color w:val="0072BC"/>
          <w:lang w:val="pl-PL"/>
        </w:rPr>
        <w:t>ó</w:t>
      </w:r>
      <w:r w:rsidRPr="00F409F2">
        <w:rPr>
          <w:rFonts w:ascii="Verdana" w:eastAsia="Verdana" w:hAnsi="Verdana"/>
          <w:color w:val="0072BC"/>
          <w:lang w:val="pl-PL"/>
        </w:rPr>
        <w:t>wno</w:t>
      </w:r>
      <w:r w:rsidRPr="00F409F2">
        <w:rPr>
          <w:rFonts w:ascii="Verdana" w:eastAsia="Verdana" w:hAnsi="Verdana" w:cs="Verdana"/>
          <w:color w:val="0072BC"/>
          <w:lang w:val="pl-PL"/>
        </w:rPr>
        <w:t>ś</w:t>
      </w:r>
      <w:r w:rsidRPr="00F409F2">
        <w:rPr>
          <w:rFonts w:ascii="Verdana" w:eastAsia="Verdana" w:hAnsi="Verdana"/>
          <w:color w:val="0072BC"/>
          <w:lang w:val="pl-PL"/>
        </w:rPr>
        <w:t>ci broni. Trybuna</w:t>
      </w:r>
      <w:r w:rsidRPr="00F409F2">
        <w:rPr>
          <w:rFonts w:ascii="Verdana" w:eastAsia="Verdana" w:hAnsi="Verdana" w:cs="Verdana"/>
          <w:color w:val="0072BC"/>
          <w:lang w:val="pl-PL"/>
        </w:rPr>
        <w:t>ł</w:t>
      </w:r>
      <w:r w:rsidRPr="00F409F2">
        <w:rPr>
          <w:rFonts w:ascii="Verdana" w:eastAsia="Verdana" w:hAnsi="Verdana"/>
          <w:color w:val="0072BC"/>
          <w:lang w:val="pl-PL"/>
        </w:rPr>
        <w:t xml:space="preserve"> </w:t>
      </w:r>
      <w:r>
        <w:rPr>
          <w:rFonts w:ascii="Verdana" w:eastAsia="Verdana" w:hAnsi="Verdana"/>
          <w:color w:val="0072BC"/>
          <w:lang w:val="pl-PL"/>
        </w:rPr>
        <w:t>orzekł</w:t>
      </w:r>
      <w:r w:rsidRPr="00F409F2">
        <w:rPr>
          <w:rFonts w:ascii="Verdana" w:eastAsia="Verdana" w:hAnsi="Verdana"/>
          <w:color w:val="0072BC"/>
          <w:lang w:val="pl-PL"/>
        </w:rPr>
        <w:t xml:space="preserve"> zatem, </w:t>
      </w:r>
      <w:r w:rsidRPr="00F409F2">
        <w:rPr>
          <w:rFonts w:ascii="Verdana" w:eastAsia="Verdana" w:hAnsi="Verdana" w:cs="Verdana"/>
          <w:color w:val="0072BC"/>
          <w:lang w:val="pl-PL"/>
        </w:rPr>
        <w:t>ż</w:t>
      </w:r>
      <w:r w:rsidRPr="00F409F2">
        <w:rPr>
          <w:rFonts w:ascii="Verdana" w:eastAsia="Verdana" w:hAnsi="Verdana"/>
          <w:color w:val="0072BC"/>
          <w:lang w:val="pl-PL"/>
        </w:rPr>
        <w:t xml:space="preserve">e </w:t>
      </w:r>
      <w:r w:rsidRPr="00F409F2">
        <w:rPr>
          <w:rFonts w:ascii="Verdana" w:eastAsia="Verdana" w:hAnsi="Verdana"/>
          <w:b/>
          <w:color w:val="0072BC"/>
          <w:lang w:val="pl-PL"/>
        </w:rPr>
        <w:t>nie</w:t>
      </w:r>
      <w:r w:rsidRPr="00F409F2">
        <w:rPr>
          <w:rFonts w:ascii="Verdana" w:eastAsia="Verdana" w:hAnsi="Verdana"/>
          <w:color w:val="0072BC"/>
          <w:lang w:val="pl-PL"/>
        </w:rPr>
        <w:t xml:space="preserve"> </w:t>
      </w:r>
      <w:r w:rsidRPr="00F409F2">
        <w:rPr>
          <w:rFonts w:ascii="Verdana" w:eastAsia="Verdana" w:hAnsi="Verdana"/>
          <w:b/>
          <w:color w:val="0072BC"/>
          <w:lang w:val="pl-PL"/>
        </w:rPr>
        <w:t>nastąpiło</w:t>
      </w:r>
      <w:r>
        <w:rPr>
          <w:rFonts w:ascii="Verdana" w:eastAsia="Verdana" w:hAnsi="Verdana"/>
          <w:color w:val="0072BC"/>
          <w:lang w:val="pl-PL"/>
        </w:rPr>
        <w:t xml:space="preserve"> </w:t>
      </w:r>
      <w:r w:rsidRPr="00F409F2">
        <w:rPr>
          <w:rFonts w:ascii="Verdana" w:eastAsia="Verdana" w:hAnsi="Verdana"/>
          <w:b/>
          <w:color w:val="0072BC"/>
          <w:lang w:val="pl-PL"/>
        </w:rPr>
        <w:t>naruszenie</w:t>
      </w:r>
      <w:r>
        <w:rPr>
          <w:rFonts w:ascii="Verdana" w:eastAsia="Verdana" w:hAnsi="Verdana"/>
          <w:color w:val="0072BC"/>
          <w:lang w:val="pl-PL"/>
        </w:rPr>
        <w:t xml:space="preserve"> </w:t>
      </w:r>
      <w:r w:rsidRPr="00F409F2">
        <w:rPr>
          <w:rFonts w:ascii="Verdana" w:eastAsia="Verdana" w:hAnsi="Verdana"/>
          <w:b/>
          <w:color w:val="0072BC"/>
          <w:lang w:val="pl-PL"/>
        </w:rPr>
        <w:t>Artyku</w:t>
      </w:r>
      <w:r w:rsidRPr="00F409F2">
        <w:rPr>
          <w:rFonts w:ascii="Verdana" w:eastAsia="Verdana" w:hAnsi="Verdana" w:cs="Verdana"/>
          <w:b/>
          <w:color w:val="0072BC"/>
          <w:lang w:val="pl-PL"/>
        </w:rPr>
        <w:t>ł</w:t>
      </w:r>
      <w:r w:rsidRPr="00F409F2">
        <w:rPr>
          <w:rFonts w:ascii="Verdana" w:eastAsia="Verdana" w:hAnsi="Verdana"/>
          <w:b/>
          <w:color w:val="0072BC"/>
          <w:lang w:val="pl-PL"/>
        </w:rPr>
        <w:t>u</w:t>
      </w:r>
      <w:r w:rsidRPr="00F409F2">
        <w:rPr>
          <w:rFonts w:ascii="Verdana" w:eastAsia="Verdana" w:hAnsi="Verdana"/>
          <w:color w:val="0072BC"/>
          <w:lang w:val="pl-PL"/>
        </w:rPr>
        <w:t xml:space="preserve"> </w:t>
      </w:r>
      <w:r w:rsidRPr="00F409F2">
        <w:rPr>
          <w:rFonts w:ascii="Verdana" w:eastAsia="Verdana" w:hAnsi="Verdana"/>
          <w:b/>
          <w:color w:val="0072BC"/>
          <w:lang w:val="pl-PL"/>
        </w:rPr>
        <w:t>6 ust. 1</w:t>
      </w:r>
      <w:r w:rsidRPr="00F409F2">
        <w:rPr>
          <w:rFonts w:ascii="Verdana" w:eastAsia="Verdana" w:hAnsi="Verdana"/>
          <w:color w:val="0072BC"/>
          <w:lang w:val="pl-PL"/>
        </w:rPr>
        <w:t xml:space="preserve"> Konwencji</w:t>
      </w:r>
      <w:r>
        <w:rPr>
          <w:rFonts w:ascii="Verdana" w:eastAsia="Verdana" w:hAnsi="Verdana"/>
          <w:color w:val="0072BC"/>
          <w:lang w:val="pl-PL"/>
        </w:rPr>
        <w:t>.</w:t>
      </w:r>
    </w:p>
    <w:p w14:paraId="79573C33" w14:textId="77777777" w:rsidR="00D7508C" w:rsidRPr="003A1343" w:rsidRDefault="00D7508C" w:rsidP="005715B6">
      <w:pPr>
        <w:ind w:left="119" w:right="839"/>
        <w:rPr>
          <w:rFonts w:ascii="Times New Roman" w:eastAsia="Times New Roman" w:hAnsi="Times New Roman"/>
          <w:lang w:val="pl-PL"/>
        </w:rPr>
      </w:pPr>
    </w:p>
    <w:p w14:paraId="22AD6558" w14:textId="77777777" w:rsidR="001473E3" w:rsidRPr="00872576" w:rsidRDefault="001473E3" w:rsidP="005715B6">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t xml:space="preserve">A.P., M.P. </w:t>
      </w:r>
      <w:r w:rsidR="00872576" w:rsidRPr="00872576">
        <w:rPr>
          <w:rFonts w:ascii="Verdana" w:eastAsia="Verdana" w:hAnsi="Verdana"/>
          <w:b/>
          <w:color w:val="0072BC"/>
          <w:u w:val="single"/>
          <w:lang w:val="pl-PL"/>
        </w:rPr>
        <w:t>i T.P. przeciwko Szw</w:t>
      </w:r>
      <w:r w:rsidR="00872576" w:rsidRPr="00872576">
        <w:rPr>
          <w:rFonts w:ascii="Verdana" w:eastAsia="Verdana" w:hAnsi="Verdana"/>
          <w:b/>
          <w:color w:val="0072BC"/>
          <w:u w:val="single"/>
          <w:lang w:val="pl-PL"/>
        </w:rPr>
        <w:t>a</w:t>
      </w:r>
      <w:r w:rsidR="00872576" w:rsidRPr="00872576">
        <w:rPr>
          <w:rFonts w:ascii="Verdana" w:eastAsia="Verdana" w:hAnsi="Verdana"/>
          <w:b/>
          <w:color w:val="0072BC"/>
          <w:u w:val="single"/>
          <w:lang w:val="pl-PL"/>
        </w:rPr>
        <w:t>jcarii</w:t>
      </w:r>
      <w:r w:rsidRPr="00872576">
        <w:rPr>
          <w:rFonts w:ascii="Verdana" w:eastAsia="Verdana" w:hAnsi="Verdana"/>
          <w:b/>
          <w:color w:val="0072BC"/>
          <w:u w:val="single"/>
          <w:lang w:val="pl-PL"/>
        </w:rPr>
        <w:t xml:space="preserve"> (</w:t>
      </w:r>
      <w:r w:rsidR="00872576">
        <w:rPr>
          <w:rFonts w:ascii="Verdana" w:eastAsia="Verdana" w:hAnsi="Verdana"/>
          <w:b/>
          <w:color w:val="0072BC"/>
          <w:u w:val="single"/>
          <w:lang w:val="pl-PL"/>
        </w:rPr>
        <w:t>skarga</w:t>
      </w:r>
      <w:r w:rsidRPr="00872576">
        <w:rPr>
          <w:rFonts w:ascii="Verdana" w:eastAsia="Verdana" w:hAnsi="Verdana"/>
          <w:b/>
          <w:color w:val="0072BC"/>
          <w:u w:val="single"/>
          <w:lang w:val="pl-PL"/>
        </w:rPr>
        <w:t xml:space="preserve"> n</w:t>
      </w:r>
      <w:r w:rsidR="00872576">
        <w:rPr>
          <w:rFonts w:ascii="Verdana" w:eastAsia="Verdana" w:hAnsi="Verdana"/>
          <w:b/>
          <w:color w:val="0072BC"/>
          <w:u w:val="single"/>
          <w:lang w:val="pl-PL"/>
        </w:rPr>
        <w:t>r</w:t>
      </w:r>
      <w:r w:rsidRPr="00872576">
        <w:rPr>
          <w:rFonts w:ascii="Verdana" w:eastAsia="Verdana" w:hAnsi="Verdana"/>
          <w:b/>
          <w:color w:val="0072BC"/>
          <w:u w:val="single"/>
          <w:lang w:val="pl-PL"/>
        </w:rPr>
        <w:t xml:space="preserve"> 19958/92)</w:t>
      </w:r>
    </w:p>
    <w:p w14:paraId="71159B56"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29 </w:t>
      </w:r>
      <w:r w:rsidR="006A5686" w:rsidRPr="00E87946">
        <w:rPr>
          <w:rFonts w:ascii="Verdana" w:eastAsia="Verdana" w:hAnsi="Verdana"/>
          <w:color w:val="808080"/>
          <w:sz w:val="18"/>
          <w:lang w:val="pl-PL"/>
        </w:rPr>
        <w:t>sierpnia</w:t>
      </w:r>
      <w:r w:rsidRPr="00E87946">
        <w:rPr>
          <w:rFonts w:ascii="Verdana" w:eastAsia="Verdana" w:hAnsi="Verdana"/>
          <w:color w:val="808080"/>
          <w:sz w:val="18"/>
          <w:lang w:val="pl-PL"/>
        </w:rPr>
        <w:t xml:space="preserve"> 1997</w:t>
      </w:r>
      <w:r w:rsidR="006A5686" w:rsidRPr="00E87946">
        <w:rPr>
          <w:rFonts w:ascii="Verdana" w:eastAsia="Verdana" w:hAnsi="Verdana"/>
          <w:color w:val="808080"/>
          <w:sz w:val="18"/>
          <w:lang w:val="pl-PL"/>
        </w:rPr>
        <w:t xml:space="preserve"> roku</w:t>
      </w:r>
    </w:p>
    <w:p w14:paraId="64F51F30" w14:textId="77777777" w:rsidR="009A3828" w:rsidRDefault="009A3828" w:rsidP="005715B6">
      <w:pPr>
        <w:ind w:left="119" w:right="839"/>
        <w:jc w:val="both"/>
        <w:rPr>
          <w:rFonts w:ascii="Verdana" w:eastAsia="Verdana" w:hAnsi="Verdana"/>
          <w:lang w:val="pl-PL"/>
        </w:rPr>
      </w:pPr>
      <w:r w:rsidRPr="009A3828">
        <w:rPr>
          <w:rFonts w:ascii="Verdana" w:eastAsia="Verdana" w:hAnsi="Verdana"/>
          <w:lang w:val="pl-PL"/>
        </w:rPr>
        <w:t xml:space="preserve">Skarżący </w:t>
      </w:r>
      <w:r w:rsidR="00404AF3">
        <w:rPr>
          <w:rFonts w:ascii="Verdana" w:eastAsia="Verdana" w:hAnsi="Verdana"/>
          <w:lang w:val="pl-PL"/>
        </w:rPr>
        <w:t>to wdowa i synowie</w:t>
      </w:r>
      <w:r w:rsidRPr="009A3828">
        <w:rPr>
          <w:rFonts w:ascii="Verdana" w:eastAsia="Verdana" w:hAnsi="Verdana"/>
          <w:lang w:val="pl-PL"/>
        </w:rPr>
        <w:t xml:space="preserve"> jedynego udziałowca spółki budowlanej, który zmarł w 1984 r</w:t>
      </w:r>
      <w:r w:rsidR="004741BC">
        <w:rPr>
          <w:rFonts w:ascii="Verdana" w:eastAsia="Verdana" w:hAnsi="Verdana"/>
          <w:lang w:val="pl-PL"/>
        </w:rPr>
        <w:t>oku.</w:t>
      </w:r>
      <w:r w:rsidRPr="009A3828">
        <w:rPr>
          <w:rFonts w:ascii="Verdana" w:eastAsia="Verdana" w:hAnsi="Verdana"/>
          <w:lang w:val="pl-PL"/>
        </w:rPr>
        <w:t xml:space="preserve"> Byli oni jego jedynymi spadkobiercami. Okres, w którym mogły zrzec się spadku, upłynął w maju 1984 r</w:t>
      </w:r>
      <w:r w:rsidR="004741BC">
        <w:rPr>
          <w:rFonts w:ascii="Verdana" w:eastAsia="Verdana" w:hAnsi="Verdana"/>
          <w:lang w:val="pl-PL"/>
        </w:rPr>
        <w:t>oku</w:t>
      </w:r>
      <w:r w:rsidRPr="009A3828">
        <w:rPr>
          <w:rFonts w:ascii="Verdana" w:eastAsia="Verdana" w:hAnsi="Verdana"/>
          <w:lang w:val="pl-PL"/>
        </w:rPr>
        <w:t xml:space="preserve">. Następnie okazało się, że zmarły </w:t>
      </w:r>
      <w:r w:rsidR="00971B26">
        <w:rPr>
          <w:rFonts w:ascii="Verdana" w:eastAsia="Verdana" w:hAnsi="Verdana"/>
          <w:lang w:val="pl-PL"/>
        </w:rPr>
        <w:t>uchylał się</w:t>
      </w:r>
      <w:r w:rsidRPr="009A3828">
        <w:rPr>
          <w:rFonts w:ascii="Verdana" w:eastAsia="Verdana" w:hAnsi="Verdana"/>
          <w:lang w:val="pl-PL"/>
        </w:rPr>
        <w:t xml:space="preserve"> </w:t>
      </w:r>
      <w:r w:rsidR="004C69AA">
        <w:rPr>
          <w:rFonts w:ascii="Verdana" w:eastAsia="Verdana" w:hAnsi="Verdana"/>
          <w:lang w:val="pl-PL"/>
        </w:rPr>
        <w:t xml:space="preserve">od </w:t>
      </w:r>
      <w:r w:rsidRPr="009A3828">
        <w:rPr>
          <w:rFonts w:ascii="Verdana" w:eastAsia="Verdana" w:hAnsi="Verdana"/>
          <w:lang w:val="pl-PL"/>
        </w:rPr>
        <w:t>płacenia pewnych podatków, a organy</w:t>
      </w:r>
      <w:r w:rsidR="004741BC">
        <w:rPr>
          <w:rFonts w:ascii="Verdana" w:eastAsia="Verdana" w:hAnsi="Verdana"/>
          <w:lang w:val="pl-PL"/>
        </w:rPr>
        <w:t xml:space="preserve"> podatkowe wszczęły postępowania</w:t>
      </w:r>
      <w:r w:rsidRPr="009A3828">
        <w:rPr>
          <w:rFonts w:ascii="Verdana" w:eastAsia="Verdana" w:hAnsi="Verdana"/>
          <w:lang w:val="pl-PL"/>
        </w:rPr>
        <w:t xml:space="preserve"> przeciwko skarżącym. W 1990 r</w:t>
      </w:r>
      <w:r w:rsidR="004741BC">
        <w:rPr>
          <w:rFonts w:ascii="Verdana" w:eastAsia="Verdana" w:hAnsi="Verdana"/>
          <w:lang w:val="pl-PL"/>
        </w:rPr>
        <w:t>oku</w:t>
      </w:r>
      <w:r w:rsidR="005D5968" w:rsidRPr="005D5968">
        <w:rPr>
          <w:lang w:val="pl-PL"/>
        </w:rPr>
        <w:t xml:space="preserve"> </w:t>
      </w:r>
      <w:r w:rsidR="005D5968" w:rsidRPr="005D5968">
        <w:rPr>
          <w:rFonts w:ascii="Verdana" w:eastAsia="Verdana" w:hAnsi="Verdana"/>
          <w:lang w:val="pl-PL"/>
        </w:rPr>
        <w:t>Federalny Urząd Skarbowy</w:t>
      </w:r>
      <w:r w:rsidR="004C4E9D" w:rsidRPr="009A3828">
        <w:rPr>
          <w:rFonts w:ascii="Verdana" w:eastAsia="Verdana" w:hAnsi="Verdana"/>
          <w:lang w:val="pl-PL"/>
        </w:rPr>
        <w:t xml:space="preserve"> </w:t>
      </w:r>
      <w:r w:rsidRPr="009A3828">
        <w:rPr>
          <w:rFonts w:ascii="Verdana" w:eastAsia="Verdana" w:hAnsi="Verdana"/>
          <w:lang w:val="pl-PL"/>
        </w:rPr>
        <w:t xml:space="preserve">nakazał </w:t>
      </w:r>
      <w:r w:rsidR="00BA04C8">
        <w:rPr>
          <w:rFonts w:ascii="Verdana" w:eastAsia="Verdana" w:hAnsi="Verdana"/>
          <w:lang w:val="pl-PL"/>
        </w:rPr>
        <w:t>skarżącym</w:t>
      </w:r>
      <w:r w:rsidRPr="009A3828">
        <w:rPr>
          <w:rFonts w:ascii="Verdana" w:eastAsia="Verdana" w:hAnsi="Verdana"/>
          <w:lang w:val="pl-PL"/>
        </w:rPr>
        <w:t xml:space="preserve"> </w:t>
      </w:r>
      <w:r w:rsidR="006120C5">
        <w:rPr>
          <w:rFonts w:ascii="Verdana" w:eastAsia="Verdana" w:hAnsi="Verdana"/>
          <w:lang w:val="pl-PL"/>
        </w:rPr>
        <w:t>uiścić</w:t>
      </w:r>
      <w:r w:rsidRPr="009A3828">
        <w:rPr>
          <w:rFonts w:ascii="Verdana" w:eastAsia="Verdana" w:hAnsi="Verdana"/>
          <w:lang w:val="pl-PL"/>
        </w:rPr>
        <w:t xml:space="preserve"> niezapłacone podatki zmarłego</w:t>
      </w:r>
      <w:r w:rsidR="00BA04C8">
        <w:rPr>
          <w:rFonts w:ascii="Verdana" w:eastAsia="Verdana" w:hAnsi="Verdana"/>
          <w:lang w:val="pl-PL"/>
        </w:rPr>
        <w:t>, a także nałożył na nich</w:t>
      </w:r>
      <w:r w:rsidRPr="009A3828">
        <w:rPr>
          <w:rFonts w:ascii="Verdana" w:eastAsia="Verdana" w:hAnsi="Verdana"/>
          <w:lang w:val="pl-PL"/>
        </w:rPr>
        <w:t xml:space="preserve"> grzywnę. Skarżący zarzucali w szczególności, że niezależnie od osobistej winy zostali skazani za przestępstwo rzekomo popełnione przez kogoś innego.</w:t>
      </w:r>
    </w:p>
    <w:p w14:paraId="2ABA5279" w14:textId="77777777" w:rsidR="00582672" w:rsidRDefault="00582672" w:rsidP="005715B6">
      <w:pPr>
        <w:ind w:left="119" w:right="839"/>
        <w:jc w:val="both"/>
        <w:rPr>
          <w:rFonts w:ascii="Verdana" w:eastAsia="Verdana" w:hAnsi="Verdana"/>
          <w:color w:val="0072BC"/>
          <w:lang w:val="pl-PL"/>
        </w:rPr>
      </w:pPr>
      <w:r w:rsidRPr="00582672">
        <w:rPr>
          <w:rFonts w:ascii="Verdana" w:eastAsia="Verdana" w:hAnsi="Verdana"/>
          <w:color w:val="0072BC"/>
          <w:lang w:val="pl-PL"/>
        </w:rPr>
        <w:t xml:space="preserve">Trybunał orzekł, że </w:t>
      </w:r>
      <w:r w:rsidR="002D3D4F">
        <w:rPr>
          <w:rFonts w:ascii="Verdana" w:eastAsia="Verdana" w:hAnsi="Verdana"/>
          <w:color w:val="0072BC"/>
          <w:lang w:val="pl-PL"/>
        </w:rPr>
        <w:t xml:space="preserve">nastąpiło </w:t>
      </w:r>
      <w:r w:rsidR="002D3D4F" w:rsidRPr="002D3D4F">
        <w:rPr>
          <w:rFonts w:ascii="Verdana" w:eastAsia="Verdana" w:hAnsi="Verdana"/>
          <w:b/>
          <w:color w:val="0072BC"/>
          <w:lang w:val="pl-PL"/>
        </w:rPr>
        <w:t>naruszenie</w:t>
      </w:r>
      <w:r w:rsidRPr="00582672">
        <w:rPr>
          <w:rFonts w:ascii="Verdana" w:eastAsia="Verdana" w:hAnsi="Verdana"/>
          <w:color w:val="0072BC"/>
          <w:lang w:val="pl-PL"/>
        </w:rPr>
        <w:t xml:space="preserve"> </w:t>
      </w:r>
      <w:r w:rsidRPr="002D3D4F">
        <w:rPr>
          <w:rFonts w:ascii="Verdana" w:eastAsia="Verdana" w:hAnsi="Verdana"/>
          <w:b/>
          <w:color w:val="0072BC"/>
          <w:lang w:val="pl-PL"/>
        </w:rPr>
        <w:t>Artykułu</w:t>
      </w:r>
      <w:r w:rsidRPr="00582672">
        <w:rPr>
          <w:rFonts w:ascii="Verdana" w:eastAsia="Verdana" w:hAnsi="Verdana"/>
          <w:color w:val="0072BC"/>
          <w:lang w:val="pl-PL"/>
        </w:rPr>
        <w:t xml:space="preserve"> </w:t>
      </w:r>
      <w:r w:rsidRPr="002D3D4F">
        <w:rPr>
          <w:rFonts w:ascii="Verdana" w:eastAsia="Verdana" w:hAnsi="Verdana"/>
          <w:b/>
          <w:color w:val="0072BC"/>
          <w:lang w:val="pl-PL"/>
        </w:rPr>
        <w:t>6 ust. 2</w:t>
      </w:r>
      <w:r w:rsidRPr="00582672">
        <w:rPr>
          <w:rFonts w:ascii="Verdana" w:eastAsia="Verdana" w:hAnsi="Verdana"/>
          <w:color w:val="0072BC"/>
          <w:lang w:val="pl-PL"/>
        </w:rPr>
        <w:t xml:space="preserve"> (prawo do rzetelneg</w:t>
      </w:r>
      <w:r w:rsidR="002D3D4F">
        <w:rPr>
          <w:rFonts w:ascii="Verdana" w:eastAsia="Verdana" w:hAnsi="Verdana"/>
          <w:color w:val="0072BC"/>
          <w:lang w:val="pl-PL"/>
        </w:rPr>
        <w:t>o procesu sądowego - domniemanie</w:t>
      </w:r>
      <w:r w:rsidRPr="00582672">
        <w:rPr>
          <w:rFonts w:ascii="Verdana" w:eastAsia="Verdana" w:hAnsi="Verdana"/>
          <w:color w:val="0072BC"/>
          <w:lang w:val="pl-PL"/>
        </w:rPr>
        <w:t xml:space="preserve"> niewinności) Konwencji. Trybunał zauważył, że nie można było</w:t>
      </w:r>
      <w:r w:rsidR="009E3641">
        <w:rPr>
          <w:rFonts w:ascii="Verdana" w:eastAsia="Verdana" w:hAnsi="Verdana"/>
          <w:color w:val="0072BC"/>
          <w:lang w:val="pl-PL"/>
        </w:rPr>
        <w:t>,</w:t>
      </w:r>
      <w:r w:rsidRPr="00582672">
        <w:rPr>
          <w:rFonts w:ascii="Verdana" w:eastAsia="Verdana" w:hAnsi="Verdana"/>
          <w:color w:val="0072BC"/>
          <w:lang w:val="pl-PL"/>
        </w:rPr>
        <w:t xml:space="preserve"> ani nie podjęto żadnych kwestii związanych z odzyskiwaniem niezapłaconych podatków od </w:t>
      </w:r>
      <w:r w:rsidR="002D3D4F">
        <w:rPr>
          <w:rFonts w:ascii="Verdana" w:eastAsia="Verdana" w:hAnsi="Verdana"/>
          <w:color w:val="0072BC"/>
          <w:lang w:val="pl-PL"/>
        </w:rPr>
        <w:t>skarżących</w:t>
      </w:r>
      <w:r w:rsidRPr="00582672">
        <w:rPr>
          <w:rFonts w:ascii="Verdana" w:eastAsia="Verdana" w:hAnsi="Verdana"/>
          <w:color w:val="0072BC"/>
          <w:lang w:val="pl-PL"/>
        </w:rPr>
        <w:t xml:space="preserve">. W rzeczywistości Trybunał uznał za normalne, że długi podatkowe, podobnie jak inne długi zaciągnięte przez zmarłego, powinny być wypłacane z </w:t>
      </w:r>
      <w:r w:rsidR="002D3D4F">
        <w:rPr>
          <w:rFonts w:ascii="Verdana" w:eastAsia="Verdana" w:hAnsi="Verdana"/>
          <w:color w:val="0072BC"/>
          <w:lang w:val="pl-PL"/>
        </w:rPr>
        <w:t xml:space="preserve">majątku </w:t>
      </w:r>
      <w:r w:rsidR="00A235E8">
        <w:rPr>
          <w:rFonts w:ascii="Verdana" w:eastAsia="Verdana" w:hAnsi="Verdana"/>
          <w:color w:val="0072BC"/>
          <w:lang w:val="pl-PL"/>
        </w:rPr>
        <w:t>spadkowego</w:t>
      </w:r>
      <w:r w:rsidRPr="00582672">
        <w:rPr>
          <w:rFonts w:ascii="Verdana" w:eastAsia="Verdana" w:hAnsi="Verdana"/>
          <w:color w:val="0072BC"/>
          <w:lang w:val="pl-PL"/>
        </w:rPr>
        <w:t>. Na</w:t>
      </w:r>
      <w:r w:rsidR="00CA129D">
        <w:rPr>
          <w:rFonts w:ascii="Verdana" w:eastAsia="Verdana" w:hAnsi="Verdana"/>
          <w:color w:val="0072BC"/>
          <w:lang w:val="pl-PL"/>
        </w:rPr>
        <w:t>łożenie sankcji karnych na żyjących</w:t>
      </w:r>
      <w:r w:rsidRPr="00582672">
        <w:rPr>
          <w:rFonts w:ascii="Verdana" w:eastAsia="Verdana" w:hAnsi="Verdana"/>
          <w:color w:val="0072BC"/>
          <w:lang w:val="pl-PL"/>
        </w:rPr>
        <w:t xml:space="preserve"> w związku z czynami popełnionymi przez osobę zmarłą było jednak </w:t>
      </w:r>
      <w:r w:rsidR="009E3641">
        <w:rPr>
          <w:rFonts w:ascii="Verdana" w:eastAsia="Verdana" w:hAnsi="Verdana"/>
          <w:color w:val="0072BC"/>
          <w:lang w:val="pl-PL"/>
        </w:rPr>
        <w:t>odmienną kwestią</w:t>
      </w:r>
      <w:r w:rsidRPr="00582672">
        <w:rPr>
          <w:rFonts w:ascii="Verdana" w:eastAsia="Verdana" w:hAnsi="Verdana"/>
          <w:color w:val="0072BC"/>
          <w:lang w:val="pl-PL"/>
        </w:rPr>
        <w:t xml:space="preserve">. W niniejszej sprawie, niezależnie od tego, czy </w:t>
      </w:r>
      <w:r w:rsidR="009679E0" w:rsidRPr="00582672">
        <w:rPr>
          <w:rFonts w:ascii="Verdana" w:eastAsia="Verdana" w:hAnsi="Verdana"/>
          <w:color w:val="0072BC"/>
          <w:lang w:val="pl-PL"/>
        </w:rPr>
        <w:t xml:space="preserve">zmarły </w:t>
      </w:r>
      <w:r w:rsidRPr="00582672">
        <w:rPr>
          <w:rFonts w:ascii="Verdana" w:eastAsia="Verdana" w:hAnsi="Verdana"/>
          <w:color w:val="0072BC"/>
          <w:lang w:val="pl-PL"/>
        </w:rPr>
        <w:t xml:space="preserve">rzeczywiście </w:t>
      </w:r>
      <w:r w:rsidR="009679E0">
        <w:rPr>
          <w:rFonts w:ascii="Verdana" w:eastAsia="Verdana" w:hAnsi="Verdana"/>
          <w:color w:val="0072BC"/>
          <w:lang w:val="pl-PL"/>
        </w:rPr>
        <w:t>był winny</w:t>
      </w:r>
      <w:r w:rsidRPr="00582672">
        <w:rPr>
          <w:rFonts w:ascii="Verdana" w:eastAsia="Verdana" w:hAnsi="Verdana"/>
          <w:color w:val="0072BC"/>
          <w:lang w:val="pl-PL"/>
        </w:rPr>
        <w:t>, skarżący byli poddani sankcjom karnym za uchylani</w:t>
      </w:r>
      <w:r w:rsidR="009679E0">
        <w:rPr>
          <w:rFonts w:ascii="Verdana" w:eastAsia="Verdana" w:hAnsi="Verdana"/>
          <w:color w:val="0072BC"/>
          <w:lang w:val="pl-PL"/>
        </w:rPr>
        <w:t>e się od podatków, które rzekomo popełnił</w:t>
      </w:r>
      <w:r w:rsidRPr="00582672">
        <w:rPr>
          <w:rFonts w:ascii="Verdana" w:eastAsia="Verdana" w:hAnsi="Verdana"/>
          <w:color w:val="0072BC"/>
          <w:lang w:val="pl-PL"/>
        </w:rPr>
        <w:t xml:space="preserve">. Jest to jednak podstawowa zasada prawa karnego, zgodnie z którą odpowiedzialność karna </w:t>
      </w:r>
      <w:r w:rsidR="00D451EF">
        <w:rPr>
          <w:rFonts w:ascii="Verdana" w:eastAsia="Verdana" w:hAnsi="Verdana"/>
          <w:color w:val="0072BC"/>
          <w:lang w:val="pl-PL"/>
        </w:rPr>
        <w:t xml:space="preserve">wygaśnie wraz ze śmiercią </w:t>
      </w:r>
      <w:r w:rsidRPr="00582672">
        <w:rPr>
          <w:rFonts w:ascii="Verdana" w:eastAsia="Verdana" w:hAnsi="Verdana"/>
          <w:color w:val="0072BC"/>
          <w:lang w:val="pl-PL"/>
        </w:rPr>
        <w:t xml:space="preserve">osoby, która dopuściła się </w:t>
      </w:r>
      <w:r w:rsidR="00C00D13">
        <w:rPr>
          <w:rFonts w:ascii="Verdana" w:eastAsia="Verdana" w:hAnsi="Verdana"/>
          <w:color w:val="0072BC"/>
          <w:lang w:val="pl-PL"/>
        </w:rPr>
        <w:t>przestępstwa</w:t>
      </w:r>
      <w:r w:rsidR="00DF5E67">
        <w:rPr>
          <w:rFonts w:ascii="Verdana" w:eastAsia="Verdana" w:hAnsi="Verdana"/>
          <w:color w:val="0072BC"/>
          <w:lang w:val="pl-PL"/>
        </w:rPr>
        <w:t>, co</w:t>
      </w:r>
      <w:r w:rsidRPr="00582672">
        <w:rPr>
          <w:rFonts w:ascii="Verdana" w:eastAsia="Verdana" w:hAnsi="Verdana"/>
          <w:color w:val="0072BC"/>
          <w:lang w:val="pl-PL"/>
        </w:rPr>
        <w:t xml:space="preserve"> </w:t>
      </w:r>
      <w:r w:rsidR="00DF5E67" w:rsidRPr="00582672">
        <w:rPr>
          <w:rFonts w:ascii="Verdana" w:eastAsia="Verdana" w:hAnsi="Verdana"/>
          <w:color w:val="0072BC"/>
          <w:lang w:val="pl-PL"/>
        </w:rPr>
        <w:t xml:space="preserve">faktycznie </w:t>
      </w:r>
      <w:r w:rsidRPr="00582672">
        <w:rPr>
          <w:rFonts w:ascii="Verdana" w:eastAsia="Verdana" w:hAnsi="Verdana"/>
          <w:color w:val="0072BC"/>
          <w:lang w:val="pl-PL"/>
        </w:rPr>
        <w:t>został</w:t>
      </w:r>
      <w:r w:rsidR="00DF5E67">
        <w:rPr>
          <w:rFonts w:ascii="Verdana" w:eastAsia="Verdana" w:hAnsi="Verdana"/>
          <w:color w:val="0072BC"/>
          <w:lang w:val="pl-PL"/>
        </w:rPr>
        <w:t>o</w:t>
      </w:r>
      <w:r w:rsidRPr="00582672">
        <w:rPr>
          <w:rFonts w:ascii="Verdana" w:eastAsia="Verdana" w:hAnsi="Verdana"/>
          <w:color w:val="0072BC"/>
          <w:lang w:val="pl-PL"/>
        </w:rPr>
        <w:t xml:space="preserve"> uzn</w:t>
      </w:r>
      <w:r w:rsidR="00DF5E67">
        <w:rPr>
          <w:rFonts w:ascii="Verdana" w:eastAsia="Verdana" w:hAnsi="Verdana"/>
          <w:color w:val="0072BC"/>
          <w:lang w:val="pl-PL"/>
        </w:rPr>
        <w:t>ane</w:t>
      </w:r>
      <w:r w:rsidR="007A6FFD">
        <w:rPr>
          <w:rFonts w:ascii="Verdana" w:eastAsia="Verdana" w:hAnsi="Verdana"/>
          <w:color w:val="0072BC"/>
          <w:lang w:val="pl-PL"/>
        </w:rPr>
        <w:t xml:space="preserve"> przez </w:t>
      </w:r>
      <w:r w:rsidR="00EA6D57">
        <w:rPr>
          <w:rFonts w:ascii="Verdana" w:eastAsia="Verdana" w:hAnsi="Verdana"/>
          <w:color w:val="0072BC"/>
          <w:lang w:val="pl-PL"/>
        </w:rPr>
        <w:t>ogólne przepisy prawa karnego</w:t>
      </w:r>
      <w:r w:rsidRPr="00582672">
        <w:rPr>
          <w:rFonts w:ascii="Verdana" w:eastAsia="Verdana" w:hAnsi="Verdana"/>
          <w:color w:val="0072BC"/>
          <w:lang w:val="pl-PL"/>
        </w:rPr>
        <w:t xml:space="preserve"> Szwajcarii. W opinii Trybunału</w:t>
      </w:r>
      <w:r w:rsidR="00E96F37">
        <w:rPr>
          <w:rFonts w:ascii="Verdana" w:eastAsia="Verdana" w:hAnsi="Verdana"/>
          <w:color w:val="0072BC"/>
          <w:lang w:val="pl-PL"/>
        </w:rPr>
        <w:t>,</w:t>
      </w:r>
      <w:r w:rsidRPr="00582672">
        <w:rPr>
          <w:rFonts w:ascii="Verdana" w:eastAsia="Verdana" w:hAnsi="Verdana"/>
          <w:color w:val="0072BC"/>
          <w:lang w:val="pl-PL"/>
        </w:rPr>
        <w:t xml:space="preserve"> taka </w:t>
      </w:r>
      <w:r w:rsidR="00E96F37">
        <w:rPr>
          <w:rFonts w:ascii="Verdana" w:eastAsia="Verdana" w:hAnsi="Verdana"/>
          <w:color w:val="0072BC"/>
          <w:lang w:val="pl-PL"/>
        </w:rPr>
        <w:t>zasada</w:t>
      </w:r>
      <w:r w:rsidRPr="00582672">
        <w:rPr>
          <w:rFonts w:ascii="Verdana" w:eastAsia="Verdana" w:hAnsi="Verdana"/>
          <w:color w:val="0072BC"/>
          <w:lang w:val="pl-PL"/>
        </w:rPr>
        <w:t xml:space="preserve"> była również wymagana przez domniemanie niewinności </w:t>
      </w:r>
      <w:r w:rsidR="00E96F37">
        <w:rPr>
          <w:rFonts w:ascii="Verdana" w:eastAsia="Verdana" w:hAnsi="Verdana"/>
          <w:color w:val="0072BC"/>
          <w:lang w:val="pl-PL"/>
        </w:rPr>
        <w:t>zawartego</w:t>
      </w:r>
      <w:r w:rsidRPr="00582672">
        <w:rPr>
          <w:rFonts w:ascii="Verdana" w:eastAsia="Verdana" w:hAnsi="Verdana"/>
          <w:color w:val="0072BC"/>
          <w:lang w:val="pl-PL"/>
        </w:rPr>
        <w:t xml:space="preserve"> w Artykule 6 ust. 2 Konwencji. Dziedziczenie winy </w:t>
      </w:r>
      <w:r w:rsidR="00E96F37">
        <w:rPr>
          <w:rFonts w:ascii="Verdana" w:eastAsia="Verdana" w:hAnsi="Verdana"/>
          <w:color w:val="0072BC"/>
          <w:lang w:val="pl-PL"/>
        </w:rPr>
        <w:t xml:space="preserve">po </w:t>
      </w:r>
      <w:r w:rsidRPr="00582672">
        <w:rPr>
          <w:rFonts w:ascii="Verdana" w:eastAsia="Verdana" w:hAnsi="Verdana"/>
          <w:color w:val="0072BC"/>
          <w:lang w:val="pl-PL"/>
        </w:rPr>
        <w:t xml:space="preserve">zmarłych nie jest zgodne ze standardami wymiaru sprawiedliwości w sprawach karnych w społeczeństwie </w:t>
      </w:r>
      <w:r w:rsidR="009C0F02">
        <w:rPr>
          <w:rFonts w:ascii="Verdana" w:eastAsia="Verdana" w:hAnsi="Verdana"/>
          <w:color w:val="0072BC"/>
          <w:lang w:val="pl-PL"/>
        </w:rPr>
        <w:t xml:space="preserve">opartym na rządach </w:t>
      </w:r>
      <w:r w:rsidR="00830352">
        <w:rPr>
          <w:rFonts w:ascii="Verdana" w:eastAsia="Verdana" w:hAnsi="Verdana"/>
          <w:color w:val="0072BC"/>
          <w:lang w:val="pl-PL"/>
        </w:rPr>
        <w:t>prawa</w:t>
      </w:r>
      <w:r w:rsidRPr="00582672">
        <w:rPr>
          <w:rFonts w:ascii="Verdana" w:eastAsia="Verdana" w:hAnsi="Verdana"/>
          <w:color w:val="0072BC"/>
          <w:lang w:val="pl-PL"/>
        </w:rPr>
        <w:t>.</w:t>
      </w:r>
    </w:p>
    <w:p w14:paraId="48FAC439" w14:textId="77777777" w:rsidR="00582672" w:rsidRPr="00582672" w:rsidRDefault="00582672" w:rsidP="005715B6">
      <w:pPr>
        <w:ind w:left="119" w:right="839"/>
        <w:jc w:val="both"/>
        <w:rPr>
          <w:rFonts w:ascii="Verdana" w:eastAsia="Verdana" w:hAnsi="Verdana"/>
          <w:color w:val="0072BC"/>
          <w:lang w:val="pl-PL"/>
        </w:rPr>
      </w:pPr>
    </w:p>
    <w:p w14:paraId="5746977F" w14:textId="77777777" w:rsidR="001473E3" w:rsidRPr="00872576" w:rsidRDefault="00872576" w:rsidP="005715B6">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t>J.J. przeciwko Holandii</w:t>
      </w:r>
      <w:r w:rsidR="001473E3" w:rsidRPr="00872576">
        <w:rPr>
          <w:rFonts w:ascii="Verdana" w:eastAsia="Verdana" w:hAnsi="Verdana"/>
          <w:b/>
          <w:color w:val="0072BC"/>
          <w:u w:val="single"/>
          <w:lang w:val="pl-PL"/>
        </w:rPr>
        <w:t xml:space="preserve"> </w:t>
      </w:r>
      <w:r w:rsidRPr="00872576">
        <w:rPr>
          <w:rFonts w:ascii="Verdana" w:eastAsia="Verdana" w:hAnsi="Verdana"/>
          <w:b/>
          <w:color w:val="0072BC"/>
          <w:u w:val="single"/>
          <w:lang w:val="pl-PL"/>
        </w:rPr>
        <w:t>(</w:t>
      </w:r>
      <w:r w:rsidRPr="00872576">
        <w:rPr>
          <w:rFonts w:ascii="Verdana" w:eastAsia="Verdana" w:hAnsi="Verdana"/>
          <w:b/>
          <w:color w:val="0072BC"/>
          <w:u w:val="single"/>
          <w:lang w:val="pl-PL"/>
        </w:rPr>
        <w:t>n</w:t>
      </w:r>
      <w:r>
        <w:rPr>
          <w:rFonts w:ascii="Verdana" w:eastAsia="Verdana" w:hAnsi="Verdana"/>
          <w:b/>
          <w:color w:val="0072BC"/>
          <w:u w:val="single"/>
          <w:lang w:val="pl-PL"/>
        </w:rPr>
        <w:t>r</w:t>
      </w:r>
      <w:r w:rsidR="001473E3" w:rsidRPr="00872576">
        <w:rPr>
          <w:rFonts w:ascii="Verdana" w:eastAsia="Verdana" w:hAnsi="Verdana"/>
          <w:b/>
          <w:color w:val="0072BC"/>
          <w:u w:val="single"/>
          <w:lang w:val="pl-PL"/>
        </w:rPr>
        <w:t xml:space="preserve"> 21351/93)</w:t>
      </w:r>
    </w:p>
    <w:p w14:paraId="4A2EC657"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27 </w:t>
      </w:r>
      <w:r w:rsidR="006A5686" w:rsidRPr="00E87946">
        <w:rPr>
          <w:rFonts w:ascii="Verdana" w:eastAsia="Verdana" w:hAnsi="Verdana"/>
          <w:color w:val="808080"/>
          <w:sz w:val="18"/>
          <w:lang w:val="pl-PL"/>
        </w:rPr>
        <w:t>marca</w:t>
      </w:r>
      <w:r w:rsidRPr="00E87946">
        <w:rPr>
          <w:rFonts w:ascii="Verdana" w:eastAsia="Verdana" w:hAnsi="Verdana"/>
          <w:color w:val="808080"/>
          <w:sz w:val="18"/>
          <w:lang w:val="pl-PL"/>
        </w:rPr>
        <w:t xml:space="preserve"> 1998</w:t>
      </w:r>
      <w:r w:rsidR="006A5686" w:rsidRPr="00E87946">
        <w:rPr>
          <w:rFonts w:ascii="Verdana" w:eastAsia="Verdana" w:hAnsi="Verdana"/>
          <w:color w:val="808080"/>
          <w:sz w:val="18"/>
          <w:lang w:val="pl-PL"/>
        </w:rPr>
        <w:t xml:space="preserve"> roku</w:t>
      </w:r>
    </w:p>
    <w:p w14:paraId="7F7BE453" w14:textId="77777777" w:rsidR="009D5B03" w:rsidRDefault="009D5B03" w:rsidP="005715B6">
      <w:pPr>
        <w:ind w:left="119" w:right="839"/>
        <w:jc w:val="both"/>
        <w:rPr>
          <w:rFonts w:ascii="Verdana" w:eastAsia="Verdana" w:hAnsi="Verdana"/>
          <w:lang w:val="pl-PL"/>
        </w:rPr>
      </w:pPr>
      <w:r w:rsidRPr="0019687E">
        <w:rPr>
          <w:rFonts w:ascii="Verdana" w:eastAsia="Verdana" w:hAnsi="Verdana"/>
          <w:lang w:val="pl-PL"/>
        </w:rPr>
        <w:t xml:space="preserve">W grudniu 1989 roku skarżący, niezależny doradca podatkowy, otrzymał </w:t>
      </w:r>
      <w:r w:rsidR="009E3641">
        <w:rPr>
          <w:rFonts w:ascii="Verdana" w:eastAsia="Verdana" w:hAnsi="Verdana"/>
          <w:lang w:val="pl-PL"/>
        </w:rPr>
        <w:t>wymiar</w:t>
      </w:r>
      <w:r w:rsidRPr="0019687E">
        <w:rPr>
          <w:rFonts w:ascii="Verdana" w:eastAsia="Verdana" w:hAnsi="Verdana"/>
          <w:lang w:val="pl-PL"/>
        </w:rPr>
        <w:t xml:space="preserve"> </w:t>
      </w:r>
      <w:r w:rsidR="0019687E" w:rsidRPr="0019687E">
        <w:rPr>
          <w:rFonts w:ascii="Verdana" w:eastAsia="Verdana" w:hAnsi="Verdana"/>
          <w:lang w:val="pl-PL"/>
        </w:rPr>
        <w:t>dodatkowego</w:t>
      </w:r>
      <w:r w:rsidRPr="0019687E">
        <w:rPr>
          <w:rFonts w:ascii="Verdana" w:eastAsia="Verdana" w:hAnsi="Verdana"/>
          <w:lang w:val="pl-PL"/>
        </w:rPr>
        <w:t xml:space="preserve"> pod</w:t>
      </w:r>
      <w:r w:rsidR="00D72760" w:rsidRPr="0019687E">
        <w:rPr>
          <w:rFonts w:ascii="Verdana" w:eastAsia="Verdana" w:hAnsi="Verdana"/>
          <w:lang w:val="pl-PL"/>
        </w:rPr>
        <w:t>atku dochodowego i zawiadomienie</w:t>
      </w:r>
      <w:r w:rsidRPr="0019687E">
        <w:rPr>
          <w:rFonts w:ascii="Verdana" w:eastAsia="Verdana" w:hAnsi="Verdana"/>
          <w:lang w:val="pl-PL"/>
        </w:rPr>
        <w:t xml:space="preserve"> o nałożeniu kary pieniężnej, p</w:t>
      </w:r>
      <w:r w:rsidR="003E7291" w:rsidRPr="0019687E">
        <w:rPr>
          <w:rFonts w:ascii="Verdana" w:eastAsia="Verdana" w:hAnsi="Verdana"/>
          <w:lang w:val="pl-PL"/>
        </w:rPr>
        <w:t>odwyższając należną kwotę o 100 procent</w:t>
      </w:r>
      <w:r w:rsidRPr="0019687E">
        <w:rPr>
          <w:rFonts w:ascii="Verdana" w:eastAsia="Verdana" w:hAnsi="Verdana"/>
          <w:lang w:val="pl-PL"/>
        </w:rPr>
        <w:t xml:space="preserve"> do łącznej </w:t>
      </w:r>
      <w:r w:rsidR="00D72760" w:rsidRPr="0019687E">
        <w:rPr>
          <w:rFonts w:ascii="Verdana" w:eastAsia="Verdana" w:hAnsi="Verdana"/>
          <w:lang w:val="pl-PL"/>
        </w:rPr>
        <w:t>kwoty</w:t>
      </w:r>
      <w:r w:rsidRPr="0019687E">
        <w:rPr>
          <w:rFonts w:ascii="Verdana" w:eastAsia="Verdana" w:hAnsi="Verdana"/>
          <w:lang w:val="pl-PL"/>
        </w:rPr>
        <w:t xml:space="preserve"> 38</w:t>
      </w:r>
      <w:r w:rsidR="00282778" w:rsidRPr="0019687E">
        <w:rPr>
          <w:rFonts w:ascii="Verdana" w:eastAsia="Verdana" w:hAnsi="Verdana"/>
          <w:lang w:val="pl-PL"/>
        </w:rPr>
        <w:t>,</w:t>
      </w:r>
      <w:r w:rsidRPr="0019687E">
        <w:rPr>
          <w:rFonts w:ascii="Verdana" w:eastAsia="Verdana" w:hAnsi="Verdana"/>
          <w:lang w:val="pl-PL"/>
        </w:rPr>
        <w:t xml:space="preserve">656 guldenów holenderskich. </w:t>
      </w:r>
      <w:r w:rsidR="004C64A9" w:rsidRPr="0019687E">
        <w:rPr>
          <w:rFonts w:ascii="Verdana" w:eastAsia="Verdana" w:hAnsi="Verdana"/>
          <w:lang w:val="pl-PL"/>
        </w:rPr>
        <w:t>Odwołał się</w:t>
      </w:r>
      <w:r w:rsidRPr="0019687E">
        <w:rPr>
          <w:rFonts w:ascii="Verdana" w:eastAsia="Verdana" w:hAnsi="Verdana"/>
          <w:lang w:val="pl-PL"/>
        </w:rPr>
        <w:t xml:space="preserve"> do Izby Skarbowej Sądu Apelacyjnego. </w:t>
      </w:r>
      <w:r w:rsidR="004C64A9" w:rsidRPr="0019687E">
        <w:rPr>
          <w:rFonts w:ascii="Verdana" w:eastAsia="Verdana" w:hAnsi="Verdana"/>
          <w:lang w:val="pl-PL"/>
        </w:rPr>
        <w:t>Sąd</w:t>
      </w:r>
      <w:r w:rsidRPr="0019687E">
        <w:rPr>
          <w:rFonts w:ascii="Verdana" w:eastAsia="Verdana" w:hAnsi="Verdana"/>
          <w:lang w:val="pl-PL"/>
        </w:rPr>
        <w:t xml:space="preserve"> uznał odwołanie za niedopuszczalne z tego względu, że opłata rejestracyjna nie została uiszczona. Skarżący bezskutecznie odwoływał się do Sądu Najwyższego od kwestii prawnych. Skarżył się, że </w:t>
      </w:r>
      <w:r w:rsidR="00E95933" w:rsidRPr="0019687E">
        <w:rPr>
          <w:rFonts w:ascii="Verdana" w:eastAsia="Verdana" w:hAnsi="Verdana"/>
          <w:lang w:val="pl-PL"/>
        </w:rPr>
        <w:t>był</w:t>
      </w:r>
      <w:r w:rsidRPr="0019687E">
        <w:rPr>
          <w:rFonts w:ascii="Verdana" w:eastAsia="Verdana" w:hAnsi="Verdana"/>
          <w:lang w:val="pl-PL"/>
        </w:rPr>
        <w:t xml:space="preserve"> ofiarą naruszenia prawa do rzetelnego procesu, ponieważ nie był w stanie odpowiedzieć na opinię doradczą przedłożoną Sądowi Najwyższemu przez </w:t>
      </w:r>
      <w:r w:rsidR="005D7B6E" w:rsidRPr="0019687E">
        <w:rPr>
          <w:rFonts w:ascii="Verdana" w:eastAsia="Verdana" w:hAnsi="Verdana"/>
          <w:lang w:val="pl-PL"/>
        </w:rPr>
        <w:t>Generalnego R</w:t>
      </w:r>
      <w:r w:rsidRPr="0019687E">
        <w:rPr>
          <w:rFonts w:ascii="Verdana" w:eastAsia="Verdana" w:hAnsi="Verdana"/>
          <w:lang w:val="pl-PL"/>
        </w:rPr>
        <w:t>zecznika.</w:t>
      </w:r>
    </w:p>
    <w:p w14:paraId="4EF3337F" w14:textId="77777777" w:rsidR="00653D48" w:rsidRPr="00653D48" w:rsidRDefault="00653D48" w:rsidP="005715B6">
      <w:pPr>
        <w:ind w:left="119" w:right="839"/>
        <w:jc w:val="both"/>
        <w:rPr>
          <w:rFonts w:ascii="Verdana" w:eastAsia="Verdana" w:hAnsi="Verdana"/>
          <w:color w:val="0072BC"/>
          <w:lang w:val="pl-PL"/>
        </w:rPr>
      </w:pPr>
      <w:r w:rsidRPr="00653D48">
        <w:rPr>
          <w:rFonts w:ascii="Verdana" w:eastAsia="Verdana" w:hAnsi="Verdana"/>
          <w:color w:val="0072BC"/>
          <w:lang w:val="pl-PL"/>
        </w:rPr>
        <w:t xml:space="preserve">Trybunał stwierdził, że wynik postępowania przed Sądem Najwyższym rozstrzygnął o wszczęciu postępowania karnego przeciwko skarżącemu. Biorąc pod </w:t>
      </w:r>
      <w:r>
        <w:rPr>
          <w:rFonts w:ascii="Verdana" w:eastAsia="Verdana" w:hAnsi="Verdana"/>
          <w:color w:val="0072BC"/>
          <w:lang w:val="pl-PL"/>
        </w:rPr>
        <w:t>uwagę, jaki był udział skarżącego</w:t>
      </w:r>
      <w:r w:rsidRPr="00653D48">
        <w:rPr>
          <w:rFonts w:ascii="Verdana" w:eastAsia="Verdana" w:hAnsi="Verdana"/>
          <w:color w:val="0072BC"/>
          <w:lang w:val="pl-PL"/>
        </w:rPr>
        <w:t xml:space="preserve"> w postępowaniu o</w:t>
      </w:r>
      <w:r>
        <w:rPr>
          <w:rFonts w:ascii="Verdana" w:eastAsia="Verdana" w:hAnsi="Verdana"/>
          <w:color w:val="0072BC"/>
          <w:lang w:val="pl-PL"/>
        </w:rPr>
        <w:t xml:space="preserve">raz charakter doradczej </w:t>
      </w:r>
      <w:r w:rsidR="00B20A67">
        <w:rPr>
          <w:rFonts w:ascii="Verdana" w:eastAsia="Verdana" w:hAnsi="Verdana"/>
          <w:color w:val="0072BC"/>
          <w:lang w:val="pl-PL"/>
        </w:rPr>
        <w:t xml:space="preserve">opinii </w:t>
      </w:r>
      <w:r>
        <w:rPr>
          <w:rFonts w:ascii="Verdana" w:eastAsia="Verdana" w:hAnsi="Verdana"/>
          <w:color w:val="0072BC"/>
          <w:lang w:val="pl-PL"/>
        </w:rPr>
        <w:t>Rzecznika G</w:t>
      </w:r>
      <w:r w:rsidRPr="00653D48">
        <w:rPr>
          <w:rFonts w:ascii="Verdana" w:eastAsia="Verdana" w:hAnsi="Verdana"/>
          <w:color w:val="0072BC"/>
          <w:lang w:val="pl-PL"/>
        </w:rPr>
        <w:t>eneralnego, fakt, że nie było możliwe, aby skarżący odpowiedział na nią przed podjęciem decyzji przez Sąd Najwyższy</w:t>
      </w:r>
      <w:r w:rsidR="004F64B7">
        <w:rPr>
          <w:rFonts w:ascii="Verdana" w:eastAsia="Verdana" w:hAnsi="Verdana"/>
          <w:color w:val="0072BC"/>
          <w:lang w:val="pl-PL"/>
        </w:rPr>
        <w:t>,</w:t>
      </w:r>
      <w:r w:rsidRPr="00653D48">
        <w:rPr>
          <w:rFonts w:ascii="Verdana" w:eastAsia="Verdana" w:hAnsi="Verdana"/>
          <w:color w:val="0072BC"/>
          <w:lang w:val="pl-PL"/>
        </w:rPr>
        <w:t xml:space="preserve"> naruszył jego prawo do postępowan</w:t>
      </w:r>
      <w:r w:rsidR="009E3641">
        <w:rPr>
          <w:rFonts w:ascii="Verdana" w:eastAsia="Verdana" w:hAnsi="Verdana"/>
          <w:color w:val="0072BC"/>
          <w:lang w:val="pl-PL"/>
        </w:rPr>
        <w:t>ia kontradyktoryjnego, które gwarantowało</w:t>
      </w:r>
      <w:r w:rsidR="002E6057">
        <w:rPr>
          <w:rFonts w:ascii="Verdana" w:eastAsia="Verdana" w:hAnsi="Verdana"/>
          <w:color w:val="0072BC"/>
          <w:lang w:val="pl-PL"/>
        </w:rPr>
        <w:t xml:space="preserve"> </w:t>
      </w:r>
      <w:r w:rsidRPr="00653D48">
        <w:rPr>
          <w:rFonts w:ascii="Verdana" w:eastAsia="Verdana" w:hAnsi="Verdana"/>
          <w:color w:val="0072BC"/>
          <w:lang w:val="pl-PL"/>
        </w:rPr>
        <w:t>stron</w:t>
      </w:r>
      <w:r w:rsidR="00735113">
        <w:rPr>
          <w:rFonts w:ascii="Verdana" w:eastAsia="Verdana" w:hAnsi="Verdana"/>
          <w:color w:val="0072BC"/>
          <w:lang w:val="pl-PL"/>
        </w:rPr>
        <w:t>om</w:t>
      </w:r>
      <w:r w:rsidRPr="00653D48">
        <w:rPr>
          <w:rFonts w:ascii="Verdana" w:eastAsia="Verdana" w:hAnsi="Verdana"/>
          <w:color w:val="0072BC"/>
          <w:lang w:val="pl-PL"/>
        </w:rPr>
        <w:t xml:space="preserve"> postępowania karnego lub cywilnego </w:t>
      </w:r>
      <w:r w:rsidR="00735113">
        <w:rPr>
          <w:rFonts w:ascii="Verdana" w:eastAsia="Verdana" w:hAnsi="Verdana"/>
          <w:color w:val="0072BC"/>
          <w:lang w:val="pl-PL"/>
        </w:rPr>
        <w:t>możliwość zapoznania</w:t>
      </w:r>
      <w:r w:rsidR="00452A80">
        <w:rPr>
          <w:rFonts w:ascii="Verdana" w:eastAsia="Verdana" w:hAnsi="Verdana"/>
          <w:color w:val="0072BC"/>
          <w:lang w:val="pl-PL"/>
        </w:rPr>
        <w:t xml:space="preserve"> się</w:t>
      </w:r>
      <w:r w:rsidRPr="00653D48">
        <w:rPr>
          <w:rFonts w:ascii="Verdana" w:eastAsia="Verdana" w:hAnsi="Verdana"/>
          <w:color w:val="0072BC"/>
          <w:lang w:val="pl-PL"/>
        </w:rPr>
        <w:t xml:space="preserve"> </w:t>
      </w:r>
      <w:r w:rsidR="00A21A53">
        <w:rPr>
          <w:rFonts w:ascii="Verdana" w:eastAsia="Verdana" w:hAnsi="Verdana"/>
          <w:color w:val="0072BC"/>
          <w:lang w:val="pl-PL"/>
        </w:rPr>
        <w:t xml:space="preserve">z </w:t>
      </w:r>
      <w:r w:rsidRPr="00653D48">
        <w:rPr>
          <w:rFonts w:ascii="Verdana" w:eastAsia="Verdana" w:hAnsi="Verdana"/>
          <w:color w:val="0072BC"/>
          <w:lang w:val="pl-PL"/>
        </w:rPr>
        <w:t xml:space="preserve">i </w:t>
      </w:r>
      <w:r w:rsidR="00735113">
        <w:rPr>
          <w:rFonts w:ascii="Verdana" w:eastAsia="Verdana" w:hAnsi="Verdana"/>
          <w:color w:val="0072BC"/>
          <w:lang w:val="pl-PL"/>
        </w:rPr>
        <w:t>ustosunkowania do</w:t>
      </w:r>
      <w:r w:rsidRPr="00653D48">
        <w:rPr>
          <w:rFonts w:ascii="Verdana" w:eastAsia="Verdana" w:hAnsi="Verdana"/>
          <w:color w:val="0072BC"/>
          <w:lang w:val="pl-PL"/>
        </w:rPr>
        <w:t xml:space="preserve"> </w:t>
      </w:r>
      <w:r w:rsidR="00126F35">
        <w:rPr>
          <w:rFonts w:ascii="Verdana" w:eastAsia="Verdana" w:hAnsi="Verdana"/>
          <w:color w:val="0072BC"/>
          <w:lang w:val="pl-PL"/>
        </w:rPr>
        <w:t>wszystk</w:t>
      </w:r>
      <w:r w:rsidR="00735113">
        <w:rPr>
          <w:rFonts w:ascii="Verdana" w:eastAsia="Verdana" w:hAnsi="Verdana"/>
          <w:color w:val="0072BC"/>
          <w:lang w:val="pl-PL"/>
        </w:rPr>
        <w:t>ich</w:t>
      </w:r>
      <w:r w:rsidR="00126F35">
        <w:rPr>
          <w:rFonts w:ascii="Verdana" w:eastAsia="Verdana" w:hAnsi="Verdana"/>
          <w:color w:val="0072BC"/>
          <w:lang w:val="pl-PL"/>
        </w:rPr>
        <w:t xml:space="preserve"> dostarczon</w:t>
      </w:r>
      <w:r w:rsidR="00735113">
        <w:rPr>
          <w:rFonts w:ascii="Verdana" w:eastAsia="Verdana" w:hAnsi="Verdana"/>
          <w:color w:val="0072BC"/>
          <w:lang w:val="pl-PL"/>
        </w:rPr>
        <w:t>ych</w:t>
      </w:r>
      <w:r w:rsidR="00126F35">
        <w:rPr>
          <w:rFonts w:ascii="Verdana" w:eastAsia="Verdana" w:hAnsi="Verdana"/>
          <w:color w:val="0072BC"/>
          <w:lang w:val="pl-PL"/>
        </w:rPr>
        <w:t xml:space="preserve"> dowod</w:t>
      </w:r>
      <w:r w:rsidR="00735113">
        <w:rPr>
          <w:rFonts w:ascii="Verdana" w:eastAsia="Verdana" w:hAnsi="Verdana"/>
          <w:color w:val="0072BC"/>
          <w:lang w:val="pl-PL"/>
        </w:rPr>
        <w:t>ów</w:t>
      </w:r>
      <w:r w:rsidRPr="00653D48">
        <w:rPr>
          <w:rFonts w:ascii="Verdana" w:eastAsia="Verdana" w:hAnsi="Verdana"/>
          <w:color w:val="0072BC"/>
          <w:lang w:val="pl-PL"/>
        </w:rPr>
        <w:t xml:space="preserve"> lub uwag</w:t>
      </w:r>
      <w:r w:rsidR="00650158">
        <w:rPr>
          <w:rFonts w:ascii="Verdana" w:eastAsia="Verdana" w:hAnsi="Verdana"/>
          <w:color w:val="0072BC"/>
          <w:lang w:val="pl-PL"/>
        </w:rPr>
        <w:t xml:space="preserve"> zgłoszon</w:t>
      </w:r>
      <w:r w:rsidR="00735113">
        <w:rPr>
          <w:rFonts w:ascii="Verdana" w:eastAsia="Verdana" w:hAnsi="Verdana"/>
          <w:color w:val="0072BC"/>
          <w:lang w:val="pl-PL"/>
        </w:rPr>
        <w:t>ych</w:t>
      </w:r>
      <w:r w:rsidRPr="00653D48">
        <w:rPr>
          <w:rFonts w:ascii="Verdana" w:eastAsia="Verdana" w:hAnsi="Verdana"/>
          <w:color w:val="0072BC"/>
          <w:lang w:val="pl-PL"/>
        </w:rPr>
        <w:t xml:space="preserve"> </w:t>
      </w:r>
      <w:r w:rsidR="005215B3">
        <w:rPr>
          <w:rFonts w:ascii="Verdana" w:eastAsia="Verdana" w:hAnsi="Verdana"/>
          <w:color w:val="0072BC"/>
          <w:lang w:val="pl-PL"/>
        </w:rPr>
        <w:t xml:space="preserve">nawet </w:t>
      </w:r>
      <w:r w:rsidRPr="00653D48">
        <w:rPr>
          <w:rFonts w:ascii="Verdana" w:eastAsia="Verdana" w:hAnsi="Verdana"/>
          <w:color w:val="0072BC"/>
          <w:lang w:val="pl-PL"/>
        </w:rPr>
        <w:t xml:space="preserve">przez niezależnego członka krajowej służby prawnej, </w:t>
      </w:r>
      <w:r w:rsidR="00B916B5">
        <w:rPr>
          <w:rFonts w:ascii="Verdana" w:eastAsia="Verdana" w:hAnsi="Verdana"/>
          <w:color w:val="0072BC"/>
          <w:lang w:val="pl-PL"/>
        </w:rPr>
        <w:t xml:space="preserve">które mają </w:t>
      </w:r>
      <w:r w:rsidRPr="00653D48">
        <w:rPr>
          <w:rFonts w:ascii="Verdana" w:eastAsia="Verdana" w:hAnsi="Verdana"/>
          <w:color w:val="0072BC"/>
          <w:lang w:val="pl-PL"/>
        </w:rPr>
        <w:t xml:space="preserve">wpływ na </w:t>
      </w:r>
      <w:r w:rsidR="000160DF">
        <w:rPr>
          <w:rFonts w:ascii="Verdana" w:eastAsia="Verdana" w:hAnsi="Verdana"/>
          <w:color w:val="0072BC"/>
          <w:lang w:val="pl-PL"/>
        </w:rPr>
        <w:t>orzeczenie</w:t>
      </w:r>
      <w:r w:rsidRPr="00653D48">
        <w:rPr>
          <w:rFonts w:ascii="Verdana" w:eastAsia="Verdana" w:hAnsi="Verdana"/>
          <w:color w:val="0072BC"/>
          <w:lang w:val="pl-PL"/>
        </w:rPr>
        <w:t xml:space="preserve"> sądu. Trybunał </w:t>
      </w:r>
      <w:r w:rsidR="00046B06">
        <w:rPr>
          <w:rFonts w:ascii="Verdana" w:eastAsia="Verdana" w:hAnsi="Verdana"/>
          <w:color w:val="0072BC"/>
          <w:lang w:val="pl-PL"/>
        </w:rPr>
        <w:t>orzekł</w:t>
      </w:r>
      <w:r w:rsidRPr="00653D48">
        <w:rPr>
          <w:rFonts w:ascii="Verdana" w:eastAsia="Verdana" w:hAnsi="Verdana"/>
          <w:color w:val="0072BC"/>
          <w:lang w:val="pl-PL"/>
        </w:rPr>
        <w:t xml:space="preserve"> zatem, że doszło do </w:t>
      </w:r>
      <w:r w:rsidRPr="00046B06">
        <w:rPr>
          <w:rFonts w:ascii="Verdana" w:eastAsia="Verdana" w:hAnsi="Verdana"/>
          <w:b/>
          <w:color w:val="0072BC"/>
          <w:lang w:val="pl-PL"/>
        </w:rPr>
        <w:t>naruszenia</w:t>
      </w:r>
      <w:r w:rsidRPr="00653D48">
        <w:rPr>
          <w:rFonts w:ascii="Verdana" w:eastAsia="Verdana" w:hAnsi="Verdana"/>
          <w:color w:val="0072BC"/>
          <w:lang w:val="pl-PL"/>
        </w:rPr>
        <w:t xml:space="preserve"> </w:t>
      </w:r>
      <w:r w:rsidRPr="00046B06">
        <w:rPr>
          <w:rFonts w:ascii="Verdana" w:eastAsia="Verdana" w:hAnsi="Verdana"/>
          <w:b/>
          <w:color w:val="0072BC"/>
          <w:lang w:val="pl-PL"/>
        </w:rPr>
        <w:t>Artykułu</w:t>
      </w:r>
      <w:r w:rsidRPr="00653D48">
        <w:rPr>
          <w:rFonts w:ascii="Verdana" w:eastAsia="Verdana" w:hAnsi="Verdana"/>
          <w:color w:val="0072BC"/>
          <w:lang w:val="pl-PL"/>
        </w:rPr>
        <w:t xml:space="preserve"> </w:t>
      </w:r>
      <w:r w:rsidRPr="00046B06">
        <w:rPr>
          <w:rFonts w:ascii="Verdana" w:eastAsia="Verdana" w:hAnsi="Verdana"/>
          <w:b/>
          <w:color w:val="0072BC"/>
          <w:lang w:val="pl-PL"/>
        </w:rPr>
        <w:t>6 ust. 1</w:t>
      </w:r>
      <w:r w:rsidRPr="00653D48">
        <w:rPr>
          <w:rFonts w:ascii="Verdana" w:eastAsia="Verdana" w:hAnsi="Verdana"/>
          <w:color w:val="0072BC"/>
          <w:lang w:val="pl-PL"/>
        </w:rPr>
        <w:t xml:space="preserve"> (prawo do rzetelnego procesu</w:t>
      </w:r>
      <w:r w:rsidR="00D07A48">
        <w:rPr>
          <w:rFonts w:ascii="Verdana" w:eastAsia="Verdana" w:hAnsi="Verdana"/>
          <w:color w:val="0072BC"/>
          <w:lang w:val="pl-PL"/>
        </w:rPr>
        <w:t xml:space="preserve"> sądowego</w:t>
      </w:r>
      <w:r w:rsidRPr="00653D48">
        <w:rPr>
          <w:rFonts w:ascii="Verdana" w:eastAsia="Verdana" w:hAnsi="Verdana"/>
          <w:color w:val="0072BC"/>
          <w:lang w:val="pl-PL"/>
        </w:rPr>
        <w:t>) Konwencji.</w:t>
      </w:r>
    </w:p>
    <w:p w14:paraId="630B65FA" w14:textId="77777777" w:rsidR="00D7508C" w:rsidRPr="005B3FAF" w:rsidRDefault="00D7508C" w:rsidP="007D6182">
      <w:pPr>
        <w:ind w:right="839"/>
        <w:rPr>
          <w:rFonts w:ascii="Times New Roman" w:eastAsia="Times New Roman" w:hAnsi="Times New Roman"/>
          <w:lang w:val="pl-PL"/>
        </w:rPr>
      </w:pPr>
    </w:p>
    <w:p w14:paraId="475415AA" w14:textId="77777777" w:rsidR="005B1FC7" w:rsidRDefault="005B1FC7" w:rsidP="005715B6">
      <w:pPr>
        <w:ind w:left="119" w:right="839"/>
        <w:rPr>
          <w:rFonts w:ascii="Verdana" w:eastAsia="Verdana" w:hAnsi="Verdana"/>
          <w:b/>
          <w:color w:val="0072BC"/>
          <w:u w:val="single"/>
          <w:lang w:val="pl-PL"/>
        </w:rPr>
      </w:pPr>
    </w:p>
    <w:p w14:paraId="7FCFFF88" w14:textId="77777777" w:rsidR="001473E3" w:rsidRPr="00872576" w:rsidRDefault="00872576" w:rsidP="005715B6">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lastRenderedPageBreak/>
        <w:t>J.B. przeciwko</w:t>
      </w:r>
      <w:r>
        <w:rPr>
          <w:rFonts w:ascii="Verdana" w:eastAsia="Verdana" w:hAnsi="Verdana"/>
          <w:b/>
          <w:color w:val="0072BC"/>
          <w:u w:val="single"/>
          <w:lang w:val="pl-PL"/>
        </w:rPr>
        <w:t xml:space="preserve"> Szwajcarii (nr</w:t>
      </w:r>
      <w:r w:rsidR="001473E3" w:rsidRPr="00872576">
        <w:rPr>
          <w:rFonts w:ascii="Verdana" w:eastAsia="Verdana" w:hAnsi="Verdana"/>
          <w:b/>
          <w:color w:val="0072BC"/>
          <w:u w:val="single"/>
          <w:lang w:val="pl-PL"/>
        </w:rPr>
        <w:t xml:space="preserve"> 31827/96)</w:t>
      </w:r>
    </w:p>
    <w:p w14:paraId="698B105F" w14:textId="77777777" w:rsidR="001473E3" w:rsidRPr="00E87946" w:rsidRDefault="006A5686"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3 maja</w:t>
      </w:r>
      <w:r w:rsidR="001473E3" w:rsidRPr="00E87946">
        <w:rPr>
          <w:rFonts w:ascii="Verdana" w:eastAsia="Verdana" w:hAnsi="Verdana"/>
          <w:color w:val="808080"/>
          <w:sz w:val="18"/>
          <w:lang w:val="pl-PL"/>
        </w:rPr>
        <w:t xml:space="preserve"> 2001</w:t>
      </w:r>
      <w:r w:rsidRPr="00E87946">
        <w:rPr>
          <w:rFonts w:ascii="Verdana" w:eastAsia="Verdana" w:hAnsi="Verdana"/>
          <w:color w:val="808080"/>
          <w:sz w:val="18"/>
          <w:lang w:val="pl-PL"/>
        </w:rPr>
        <w:t xml:space="preserve"> roku</w:t>
      </w:r>
    </w:p>
    <w:p w14:paraId="16FFF20B" w14:textId="77777777" w:rsidR="00602B5A" w:rsidRDefault="00602B5A" w:rsidP="005715B6">
      <w:pPr>
        <w:ind w:left="119" w:right="839"/>
        <w:jc w:val="both"/>
        <w:rPr>
          <w:rFonts w:ascii="Verdana" w:eastAsia="Verdana" w:hAnsi="Verdana"/>
          <w:lang w:val="pl-PL"/>
        </w:rPr>
      </w:pPr>
      <w:r w:rsidRPr="00602B5A">
        <w:rPr>
          <w:rFonts w:ascii="Verdana" w:eastAsia="Verdana" w:hAnsi="Verdana"/>
          <w:lang w:val="pl-PL"/>
        </w:rPr>
        <w:t xml:space="preserve">Skarżący, przeciwko któremu wszczęto </w:t>
      </w:r>
      <w:r>
        <w:rPr>
          <w:rFonts w:ascii="Verdana" w:eastAsia="Verdana" w:hAnsi="Verdana"/>
          <w:lang w:val="pl-PL"/>
        </w:rPr>
        <w:t>postępowania</w:t>
      </w:r>
      <w:r w:rsidRPr="00602B5A">
        <w:rPr>
          <w:rFonts w:ascii="Verdana" w:eastAsia="Verdana" w:hAnsi="Verdana"/>
          <w:lang w:val="pl-PL"/>
        </w:rPr>
        <w:t xml:space="preserve"> w sprawie </w:t>
      </w:r>
      <w:r w:rsidR="00A877F7">
        <w:rPr>
          <w:rFonts w:ascii="Verdana" w:eastAsia="Verdana" w:hAnsi="Verdana"/>
          <w:lang w:val="pl-PL"/>
        </w:rPr>
        <w:t>uchylania się od zobowiązań podatkowych</w:t>
      </w:r>
      <w:r w:rsidRPr="00602B5A">
        <w:rPr>
          <w:rFonts w:ascii="Verdana" w:eastAsia="Verdana" w:hAnsi="Verdana"/>
          <w:lang w:val="pl-PL"/>
        </w:rPr>
        <w:t xml:space="preserve">, był kilkakrotnie proszony o przedstawienie wszystkich dokumentów dotyczących spółek, w które zainwestował pieniądze. </w:t>
      </w:r>
      <w:r w:rsidR="00A877F7" w:rsidRPr="00602B5A">
        <w:rPr>
          <w:rFonts w:ascii="Verdana" w:eastAsia="Verdana" w:hAnsi="Verdana"/>
          <w:lang w:val="pl-PL"/>
        </w:rPr>
        <w:t xml:space="preserve">Za każdym razem </w:t>
      </w:r>
      <w:r w:rsidR="00A877F7">
        <w:rPr>
          <w:rFonts w:ascii="Verdana" w:eastAsia="Verdana" w:hAnsi="Verdana"/>
          <w:lang w:val="pl-PL"/>
        </w:rPr>
        <w:t>n</w:t>
      </w:r>
      <w:r w:rsidRPr="00602B5A">
        <w:rPr>
          <w:rFonts w:ascii="Verdana" w:eastAsia="Verdana" w:hAnsi="Verdana"/>
          <w:lang w:val="pl-PL"/>
        </w:rPr>
        <w:t>ie z</w:t>
      </w:r>
      <w:r w:rsidR="00A877F7">
        <w:rPr>
          <w:rFonts w:ascii="Verdana" w:eastAsia="Verdana" w:hAnsi="Verdana"/>
          <w:lang w:val="pl-PL"/>
        </w:rPr>
        <w:t xml:space="preserve">astosował się </w:t>
      </w:r>
      <w:r w:rsidRPr="00602B5A">
        <w:rPr>
          <w:rFonts w:ascii="Verdana" w:eastAsia="Verdana" w:hAnsi="Verdana"/>
          <w:lang w:val="pl-PL"/>
        </w:rPr>
        <w:t xml:space="preserve">i </w:t>
      </w:r>
      <w:r w:rsidR="00A877F7" w:rsidRPr="00602B5A">
        <w:rPr>
          <w:rFonts w:ascii="Verdana" w:eastAsia="Verdana" w:hAnsi="Verdana"/>
          <w:lang w:val="pl-PL"/>
        </w:rPr>
        <w:t xml:space="preserve">cztery razy </w:t>
      </w:r>
      <w:r w:rsidR="00A877F7">
        <w:rPr>
          <w:rFonts w:ascii="Verdana" w:eastAsia="Verdana" w:hAnsi="Verdana"/>
          <w:lang w:val="pl-PL"/>
        </w:rPr>
        <w:t>był</w:t>
      </w:r>
      <w:r w:rsidR="00A877F7" w:rsidRPr="00602B5A">
        <w:rPr>
          <w:rFonts w:ascii="Verdana" w:eastAsia="Verdana" w:hAnsi="Verdana"/>
          <w:lang w:val="pl-PL"/>
        </w:rPr>
        <w:t xml:space="preserve"> </w:t>
      </w:r>
      <w:r w:rsidRPr="00602B5A">
        <w:rPr>
          <w:rFonts w:ascii="Verdana" w:eastAsia="Verdana" w:hAnsi="Verdana"/>
          <w:lang w:val="pl-PL"/>
        </w:rPr>
        <w:t>ukarany grzywną</w:t>
      </w:r>
      <w:r w:rsidR="00E76981">
        <w:rPr>
          <w:rFonts w:ascii="Verdana" w:eastAsia="Verdana" w:hAnsi="Verdana"/>
          <w:lang w:val="pl-PL"/>
        </w:rPr>
        <w:t>. Twierdził, że postępowania karne przeciwko niemu były</w:t>
      </w:r>
      <w:r w:rsidRPr="00602B5A">
        <w:rPr>
          <w:rFonts w:ascii="Verdana" w:eastAsia="Verdana" w:hAnsi="Verdana"/>
          <w:lang w:val="pl-PL"/>
        </w:rPr>
        <w:t xml:space="preserve"> niesprawiedliwe i sprzeczne z prawem do sprawiedliwego procesu</w:t>
      </w:r>
      <w:r w:rsidR="00A877F7">
        <w:rPr>
          <w:rFonts w:ascii="Verdana" w:eastAsia="Verdana" w:hAnsi="Verdana"/>
          <w:lang w:val="pl-PL"/>
        </w:rPr>
        <w:t xml:space="preserve"> sądowego</w:t>
      </w:r>
      <w:r w:rsidRPr="00602B5A">
        <w:rPr>
          <w:rFonts w:ascii="Verdana" w:eastAsia="Verdana" w:hAnsi="Verdana"/>
          <w:lang w:val="pl-PL"/>
        </w:rPr>
        <w:t>, ponieważ był on zobowiązany do przedstawienia dokumentów, które mogłyby go obciążyć.</w:t>
      </w:r>
    </w:p>
    <w:p w14:paraId="73F54831" w14:textId="77777777" w:rsidR="00E76981" w:rsidRPr="00E76981" w:rsidRDefault="00E76981" w:rsidP="005715B6">
      <w:pPr>
        <w:ind w:left="119" w:right="839"/>
        <w:jc w:val="both"/>
        <w:rPr>
          <w:rFonts w:ascii="Verdana" w:eastAsia="Verdana" w:hAnsi="Verdana"/>
          <w:color w:val="0072BC"/>
          <w:lang w:val="pl-PL"/>
        </w:rPr>
      </w:pPr>
      <w:r w:rsidRPr="00E76981">
        <w:rPr>
          <w:rFonts w:ascii="Verdana" w:eastAsia="Verdana" w:hAnsi="Verdana"/>
          <w:color w:val="0072BC"/>
          <w:lang w:val="pl-PL"/>
        </w:rPr>
        <w:t xml:space="preserve">Trybunał stwierdził, że doszło do </w:t>
      </w:r>
      <w:r w:rsidRPr="00E76981">
        <w:rPr>
          <w:rFonts w:ascii="Verdana" w:eastAsia="Verdana" w:hAnsi="Verdana"/>
          <w:b/>
          <w:color w:val="0072BC"/>
          <w:lang w:val="pl-PL"/>
        </w:rPr>
        <w:t>naruszenia Artykułu 6 ust. 1</w:t>
      </w:r>
      <w:r w:rsidRPr="00E76981">
        <w:rPr>
          <w:rFonts w:ascii="Verdana" w:eastAsia="Verdana" w:hAnsi="Verdana"/>
          <w:color w:val="0072BC"/>
          <w:lang w:val="pl-PL"/>
        </w:rPr>
        <w:t xml:space="preserve"> (prawo do rzetelnego procesu</w:t>
      </w:r>
      <w:r>
        <w:rPr>
          <w:rFonts w:ascii="Verdana" w:eastAsia="Verdana" w:hAnsi="Verdana"/>
          <w:color w:val="0072BC"/>
          <w:lang w:val="pl-PL"/>
        </w:rPr>
        <w:t xml:space="preserve"> sądowego</w:t>
      </w:r>
      <w:r w:rsidRPr="00E76981">
        <w:rPr>
          <w:rFonts w:ascii="Verdana" w:eastAsia="Verdana" w:hAnsi="Verdana"/>
          <w:color w:val="0072BC"/>
          <w:lang w:val="pl-PL"/>
        </w:rPr>
        <w:t xml:space="preserve">) Konwencji. Zauważył w szczególności, że prawo do zachowania milczenia i prawo do </w:t>
      </w:r>
      <w:r>
        <w:rPr>
          <w:rFonts w:ascii="Verdana" w:eastAsia="Verdana" w:hAnsi="Verdana"/>
          <w:color w:val="0072BC"/>
          <w:lang w:val="pl-PL"/>
        </w:rPr>
        <w:t>nieoskarżania samego siebie</w:t>
      </w:r>
      <w:r w:rsidRPr="00E76981">
        <w:rPr>
          <w:rFonts w:ascii="Verdana" w:eastAsia="Verdana" w:hAnsi="Verdana"/>
          <w:color w:val="0072BC"/>
          <w:lang w:val="pl-PL"/>
        </w:rPr>
        <w:t xml:space="preserve"> są normami międzynarodowymi </w:t>
      </w:r>
      <w:r>
        <w:rPr>
          <w:rFonts w:ascii="Verdana" w:eastAsia="Verdana" w:hAnsi="Verdana"/>
          <w:color w:val="0072BC"/>
          <w:lang w:val="pl-PL"/>
        </w:rPr>
        <w:t>stanowiącymi podstawę</w:t>
      </w:r>
      <w:r w:rsidRPr="00E76981">
        <w:rPr>
          <w:rFonts w:ascii="Verdana" w:eastAsia="Verdana" w:hAnsi="Verdana"/>
          <w:color w:val="0072BC"/>
          <w:lang w:val="pl-PL"/>
        </w:rPr>
        <w:t xml:space="preserve"> </w:t>
      </w:r>
      <w:r>
        <w:rPr>
          <w:rFonts w:ascii="Verdana" w:eastAsia="Verdana" w:hAnsi="Verdana"/>
          <w:color w:val="0072BC"/>
          <w:lang w:val="pl-PL"/>
        </w:rPr>
        <w:t>sprawiedliwego procesu na mocy Artykułu 6 ust.</w:t>
      </w:r>
      <w:r w:rsidRPr="00E76981">
        <w:rPr>
          <w:rFonts w:ascii="Verdana" w:eastAsia="Verdana" w:hAnsi="Verdana"/>
          <w:color w:val="0072BC"/>
          <w:lang w:val="pl-PL"/>
        </w:rPr>
        <w:t xml:space="preserve"> 1. W niniejszej sprawie oka</w:t>
      </w:r>
      <w:r>
        <w:rPr>
          <w:rFonts w:ascii="Verdana" w:eastAsia="Verdana" w:hAnsi="Verdana"/>
          <w:color w:val="0072BC"/>
          <w:lang w:val="pl-PL"/>
        </w:rPr>
        <w:t xml:space="preserve">zało się, że władze próbowały </w:t>
      </w:r>
      <w:r w:rsidR="00A15A3C">
        <w:rPr>
          <w:rFonts w:ascii="Verdana" w:eastAsia="Verdana" w:hAnsi="Verdana"/>
          <w:color w:val="0072BC"/>
          <w:lang w:val="pl-PL"/>
        </w:rPr>
        <w:t>zmusić</w:t>
      </w:r>
      <w:r>
        <w:rPr>
          <w:rFonts w:ascii="Verdana" w:eastAsia="Verdana" w:hAnsi="Verdana"/>
          <w:color w:val="0072BC"/>
          <w:lang w:val="pl-PL"/>
        </w:rPr>
        <w:t xml:space="preserve"> skarżącego</w:t>
      </w:r>
      <w:r w:rsidR="00A15A3C">
        <w:rPr>
          <w:rFonts w:ascii="Verdana" w:eastAsia="Verdana" w:hAnsi="Verdana"/>
          <w:color w:val="0072BC"/>
          <w:lang w:val="pl-PL"/>
        </w:rPr>
        <w:t>, aby</w:t>
      </w:r>
      <w:r w:rsidRPr="00E76981">
        <w:rPr>
          <w:rFonts w:ascii="Verdana" w:eastAsia="Verdana" w:hAnsi="Verdana"/>
          <w:color w:val="0072BC"/>
          <w:lang w:val="pl-PL"/>
        </w:rPr>
        <w:t xml:space="preserve"> przedłożył dokumenty, które dostarczyłyby informacji na temat jego dochodów w związku z </w:t>
      </w:r>
      <w:r w:rsidR="00835946">
        <w:rPr>
          <w:rFonts w:ascii="Verdana" w:eastAsia="Verdana" w:hAnsi="Verdana"/>
          <w:color w:val="0072BC"/>
          <w:lang w:val="pl-PL"/>
        </w:rPr>
        <w:t>oszacowaniem</w:t>
      </w:r>
      <w:r w:rsidRPr="00E76981">
        <w:rPr>
          <w:rFonts w:ascii="Verdana" w:eastAsia="Verdana" w:hAnsi="Verdana"/>
          <w:color w:val="0072BC"/>
          <w:lang w:val="pl-PL"/>
        </w:rPr>
        <w:t xml:space="preserve"> jego podatków. </w:t>
      </w:r>
      <w:r w:rsidRPr="00DC73DA">
        <w:rPr>
          <w:rFonts w:ascii="Verdana" w:eastAsia="Verdana" w:hAnsi="Verdana"/>
          <w:color w:val="0072BC"/>
          <w:lang w:val="pl-PL"/>
        </w:rPr>
        <w:t>Skarżący nie mógł wykluczyć, że jakiekolwiek dodatkowe dochody, któ</w:t>
      </w:r>
      <w:r w:rsidR="00B31A87" w:rsidRPr="00DC73DA">
        <w:rPr>
          <w:rFonts w:ascii="Verdana" w:eastAsia="Verdana" w:hAnsi="Verdana"/>
          <w:color w:val="0072BC"/>
          <w:lang w:val="pl-PL"/>
        </w:rPr>
        <w:t>re wynikałby</w:t>
      </w:r>
      <w:r w:rsidR="004C2E5E" w:rsidRPr="00DC73DA">
        <w:rPr>
          <w:rFonts w:ascii="Verdana" w:eastAsia="Verdana" w:hAnsi="Verdana"/>
          <w:color w:val="0072BC"/>
          <w:lang w:val="pl-PL"/>
        </w:rPr>
        <w:t xml:space="preserve"> z tych dokumentów pochodzące</w:t>
      </w:r>
      <w:r w:rsidR="00447552" w:rsidRPr="00DC73DA">
        <w:rPr>
          <w:rFonts w:ascii="Verdana" w:eastAsia="Verdana" w:hAnsi="Verdana"/>
          <w:color w:val="0072BC"/>
          <w:lang w:val="pl-PL"/>
        </w:rPr>
        <w:t xml:space="preserve"> z</w:t>
      </w:r>
      <w:r w:rsidRPr="00DC73DA">
        <w:rPr>
          <w:rFonts w:ascii="Verdana" w:eastAsia="Verdana" w:hAnsi="Verdana"/>
          <w:color w:val="0072BC"/>
          <w:lang w:val="pl-PL"/>
        </w:rPr>
        <w:t xml:space="preserve"> nieopodatkowanych źródeł, mogły</w:t>
      </w:r>
      <w:r w:rsidR="00711042" w:rsidRPr="00DC73DA">
        <w:rPr>
          <w:rFonts w:ascii="Verdana" w:eastAsia="Verdana" w:hAnsi="Verdana"/>
          <w:color w:val="0072BC"/>
          <w:lang w:val="pl-PL"/>
        </w:rPr>
        <w:t>by</w:t>
      </w:r>
      <w:r w:rsidRPr="00DC73DA">
        <w:rPr>
          <w:rFonts w:ascii="Verdana" w:eastAsia="Verdana" w:hAnsi="Verdana"/>
          <w:color w:val="0072BC"/>
          <w:lang w:val="pl-PL"/>
        </w:rPr>
        <w:t xml:space="preserve"> stanowić przestępstwo uchylania się od opodatkowania.</w:t>
      </w:r>
    </w:p>
    <w:p w14:paraId="23DF627C" w14:textId="77777777" w:rsidR="00E76981" w:rsidRPr="00E76981" w:rsidRDefault="00E76981" w:rsidP="005715B6">
      <w:pPr>
        <w:ind w:left="119" w:right="839"/>
        <w:jc w:val="both"/>
        <w:rPr>
          <w:rFonts w:ascii="Verdana" w:eastAsia="Verdana" w:hAnsi="Verdana"/>
          <w:color w:val="0072BC"/>
          <w:lang w:val="pl-PL"/>
        </w:rPr>
      </w:pPr>
    </w:p>
    <w:p w14:paraId="4BD1EB10" w14:textId="77777777" w:rsidR="001473E3" w:rsidRPr="006A5686" w:rsidRDefault="00872576" w:rsidP="005715B6">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t>Ferrazzini przeciwko Włochom</w:t>
      </w:r>
    </w:p>
    <w:p w14:paraId="4F33B19C" w14:textId="77777777" w:rsidR="001473E3" w:rsidRPr="006A5686" w:rsidRDefault="001473E3" w:rsidP="005715B6">
      <w:pPr>
        <w:ind w:left="119" w:right="839"/>
        <w:rPr>
          <w:rFonts w:ascii="Verdana" w:eastAsia="Verdana" w:hAnsi="Verdana"/>
          <w:color w:val="808080"/>
          <w:sz w:val="18"/>
          <w:lang w:val="pl-PL"/>
        </w:rPr>
      </w:pPr>
      <w:r w:rsidRPr="006A5686">
        <w:rPr>
          <w:rFonts w:ascii="Verdana" w:eastAsia="Verdana" w:hAnsi="Verdana"/>
          <w:color w:val="808080"/>
          <w:sz w:val="18"/>
          <w:lang w:val="pl-PL"/>
        </w:rPr>
        <w:t xml:space="preserve">12 </w:t>
      </w:r>
      <w:r w:rsidR="006A5686" w:rsidRPr="006A5686">
        <w:rPr>
          <w:rFonts w:ascii="Verdana" w:eastAsia="Verdana" w:hAnsi="Verdana"/>
          <w:color w:val="808080"/>
          <w:sz w:val="18"/>
          <w:lang w:val="pl-PL"/>
        </w:rPr>
        <w:t>lipca</w:t>
      </w:r>
      <w:r w:rsidRPr="006A5686">
        <w:rPr>
          <w:rFonts w:ascii="Verdana" w:eastAsia="Verdana" w:hAnsi="Verdana"/>
          <w:color w:val="808080"/>
          <w:sz w:val="18"/>
          <w:lang w:val="pl-PL"/>
        </w:rPr>
        <w:t xml:space="preserve"> 2001</w:t>
      </w:r>
      <w:r w:rsidR="006A5686" w:rsidRPr="006A5686">
        <w:rPr>
          <w:rFonts w:ascii="Verdana" w:eastAsia="Verdana" w:hAnsi="Verdana"/>
          <w:color w:val="808080"/>
          <w:sz w:val="18"/>
          <w:lang w:val="pl-PL"/>
        </w:rPr>
        <w:t xml:space="preserve"> roku</w:t>
      </w:r>
      <w:r w:rsidRPr="006A5686">
        <w:rPr>
          <w:rFonts w:ascii="Verdana" w:eastAsia="Verdana" w:hAnsi="Verdana"/>
          <w:color w:val="808080"/>
          <w:sz w:val="18"/>
          <w:lang w:val="pl-PL"/>
        </w:rPr>
        <w:t xml:space="preserve"> (</w:t>
      </w:r>
      <w:r w:rsidR="00D7508C">
        <w:rPr>
          <w:rFonts w:ascii="Verdana" w:eastAsia="Verdana" w:hAnsi="Verdana"/>
          <w:color w:val="808080"/>
          <w:sz w:val="18"/>
          <w:lang w:val="pl-PL"/>
        </w:rPr>
        <w:t>Wielka Izba</w:t>
      </w:r>
      <w:r w:rsidRPr="006A5686">
        <w:rPr>
          <w:rFonts w:ascii="Verdana" w:eastAsia="Verdana" w:hAnsi="Verdana"/>
          <w:color w:val="808080"/>
          <w:sz w:val="18"/>
          <w:lang w:val="pl-PL"/>
        </w:rPr>
        <w:t>)</w:t>
      </w:r>
    </w:p>
    <w:p w14:paraId="0D317DA0" w14:textId="77777777" w:rsidR="00137A29" w:rsidRPr="00F93C13" w:rsidRDefault="00137A29" w:rsidP="001B25F1">
      <w:pPr>
        <w:ind w:left="119" w:right="839"/>
        <w:jc w:val="both"/>
        <w:rPr>
          <w:rFonts w:ascii="Verdana" w:eastAsia="Verdana" w:hAnsi="Verdana"/>
          <w:lang w:val="pl-PL"/>
        </w:rPr>
      </w:pPr>
      <w:r w:rsidRPr="001B25F1">
        <w:rPr>
          <w:rFonts w:ascii="Verdana" w:eastAsia="Verdana" w:hAnsi="Verdana"/>
          <w:lang w:val="pl-PL"/>
        </w:rPr>
        <w:t xml:space="preserve">Spółka, której przedstawicielem był skarżący, </w:t>
      </w:r>
      <w:r w:rsidR="001B25F1">
        <w:rPr>
          <w:rFonts w:ascii="Verdana" w:eastAsia="Verdana" w:hAnsi="Verdana"/>
          <w:lang w:val="pl-PL"/>
        </w:rPr>
        <w:t xml:space="preserve">zwrócił się do organów podatkowych o obniżenie </w:t>
      </w:r>
      <w:r w:rsidR="001B25F1" w:rsidRPr="001B25F1">
        <w:rPr>
          <w:rFonts w:ascii="Verdana" w:eastAsia="Verdana" w:hAnsi="Verdana"/>
          <w:lang w:val="pl-PL"/>
        </w:rPr>
        <w:t>obowiązującej staw</w:t>
      </w:r>
      <w:r w:rsidR="001B25F1">
        <w:rPr>
          <w:rFonts w:ascii="Verdana" w:eastAsia="Verdana" w:hAnsi="Verdana"/>
          <w:lang w:val="pl-PL"/>
        </w:rPr>
        <w:t xml:space="preserve">ki niektórych podatków należnych, do zapłaty których była zobowiązana. </w:t>
      </w:r>
      <w:r w:rsidR="001B25F1" w:rsidRPr="00F93C13">
        <w:rPr>
          <w:rFonts w:ascii="Verdana" w:eastAsia="Verdana" w:hAnsi="Verdana"/>
          <w:lang w:val="pl-PL"/>
        </w:rPr>
        <w:t xml:space="preserve">Organy podatkowe przeprowadziły dodatkowe </w:t>
      </w:r>
      <w:r w:rsidR="00C8638D">
        <w:rPr>
          <w:rFonts w:ascii="Verdana" w:eastAsia="Verdana" w:hAnsi="Verdana"/>
          <w:lang w:val="pl-PL"/>
        </w:rPr>
        <w:t>ustalenie wymiaru podatku</w:t>
      </w:r>
      <w:r w:rsidR="001B25F1" w:rsidRPr="00F93C13">
        <w:rPr>
          <w:rFonts w:ascii="Verdana" w:eastAsia="Verdana" w:hAnsi="Verdana"/>
          <w:lang w:val="pl-PL"/>
        </w:rPr>
        <w:t xml:space="preserve"> firmy. Skarżący zaskarżył długość trwania kolejnych postępowań</w:t>
      </w:r>
      <w:r w:rsidR="00F93C13">
        <w:rPr>
          <w:rFonts w:ascii="Verdana" w:eastAsia="Verdana" w:hAnsi="Verdana"/>
          <w:lang w:val="pl-PL"/>
        </w:rPr>
        <w:t xml:space="preserve"> podatkowych</w:t>
      </w:r>
      <w:r w:rsidR="001B25F1" w:rsidRPr="00F93C13">
        <w:rPr>
          <w:rFonts w:ascii="Verdana" w:eastAsia="Verdana" w:hAnsi="Verdana"/>
          <w:lang w:val="pl-PL"/>
        </w:rPr>
        <w:t>.</w:t>
      </w:r>
    </w:p>
    <w:p w14:paraId="3EAD0F55" w14:textId="77777777" w:rsidR="003E0647" w:rsidRDefault="00F93C13" w:rsidP="00867B97">
      <w:pPr>
        <w:ind w:left="119" w:right="839"/>
        <w:jc w:val="both"/>
        <w:rPr>
          <w:rFonts w:ascii="Verdana" w:eastAsia="Verdana" w:hAnsi="Verdana"/>
          <w:color w:val="0072BC"/>
          <w:lang w:val="pl-PL"/>
        </w:rPr>
      </w:pPr>
      <w:r w:rsidRPr="00F93C13">
        <w:rPr>
          <w:rFonts w:ascii="Verdana" w:eastAsia="Verdana" w:hAnsi="Verdana"/>
          <w:color w:val="0072BC"/>
          <w:lang w:val="pl-PL"/>
        </w:rPr>
        <w:t xml:space="preserve">W niniejszej sprawie na Trybunale spoczywał obowiązek sprawdzenia, czy w świetle zmienionych poglądów społecznych na temat ochrony prawnej przysługującej jednostkom w ich stosunkach z </w:t>
      </w:r>
      <w:r>
        <w:rPr>
          <w:rFonts w:ascii="Verdana" w:eastAsia="Verdana" w:hAnsi="Verdana"/>
          <w:color w:val="0072BC"/>
          <w:lang w:val="pl-PL"/>
        </w:rPr>
        <w:t>P</w:t>
      </w:r>
      <w:r w:rsidRPr="00F93C13">
        <w:rPr>
          <w:rFonts w:ascii="Verdana" w:eastAsia="Verdana" w:hAnsi="Verdana"/>
          <w:color w:val="0072BC"/>
          <w:lang w:val="pl-PL"/>
        </w:rPr>
        <w:t xml:space="preserve">aństwem, zakres </w:t>
      </w:r>
      <w:r>
        <w:rPr>
          <w:rFonts w:ascii="Verdana" w:eastAsia="Verdana" w:hAnsi="Verdana"/>
          <w:color w:val="0072BC"/>
          <w:lang w:val="pl-PL"/>
        </w:rPr>
        <w:t>Artykułu</w:t>
      </w:r>
      <w:r w:rsidRPr="00F93C13">
        <w:rPr>
          <w:rFonts w:ascii="Verdana" w:eastAsia="Verdana" w:hAnsi="Verdana"/>
          <w:color w:val="0072BC"/>
          <w:lang w:val="pl-PL"/>
        </w:rPr>
        <w:t xml:space="preserve"> 6 ust. 1 (prawo do </w:t>
      </w:r>
      <w:r>
        <w:rPr>
          <w:rFonts w:ascii="Verdana" w:eastAsia="Verdana" w:hAnsi="Verdana"/>
          <w:color w:val="0072BC"/>
          <w:lang w:val="pl-PL"/>
        </w:rPr>
        <w:t>rzetelnego</w:t>
      </w:r>
      <w:r w:rsidRPr="00F93C13">
        <w:rPr>
          <w:rFonts w:ascii="Verdana" w:eastAsia="Verdana" w:hAnsi="Verdana"/>
          <w:color w:val="0072BC"/>
          <w:lang w:val="pl-PL"/>
        </w:rPr>
        <w:t xml:space="preserve"> procesu</w:t>
      </w:r>
      <w:r>
        <w:rPr>
          <w:rFonts w:ascii="Verdana" w:eastAsia="Verdana" w:hAnsi="Verdana"/>
          <w:color w:val="0072BC"/>
          <w:lang w:val="pl-PL"/>
        </w:rPr>
        <w:t xml:space="preserve"> sądowego</w:t>
      </w:r>
      <w:r w:rsidRPr="00F93C13">
        <w:rPr>
          <w:rFonts w:ascii="Verdana" w:eastAsia="Verdana" w:hAnsi="Verdana"/>
          <w:color w:val="0072BC"/>
          <w:lang w:val="pl-PL"/>
        </w:rPr>
        <w:t>)</w:t>
      </w:r>
      <w:r>
        <w:rPr>
          <w:rFonts w:ascii="Verdana" w:eastAsia="Verdana" w:hAnsi="Verdana"/>
          <w:color w:val="0072BC"/>
          <w:lang w:val="pl-PL"/>
        </w:rPr>
        <w:t xml:space="preserve"> Konwencji nie należy rozszerzyć</w:t>
      </w:r>
      <w:r w:rsidRPr="00F93C13">
        <w:rPr>
          <w:rFonts w:ascii="Verdana" w:eastAsia="Verdana" w:hAnsi="Verdana"/>
          <w:color w:val="0072BC"/>
          <w:lang w:val="pl-PL"/>
        </w:rPr>
        <w:t xml:space="preserve"> na spory między obywatelami a władzami publicznymi w zakresie zgodności z prawem krajowym decyzji organów podatkowych. W tym względzie Trybunał zauważył, </w:t>
      </w:r>
      <w:r w:rsidR="007C28FB">
        <w:rPr>
          <w:rFonts w:ascii="Verdana" w:eastAsia="Verdana" w:hAnsi="Verdana"/>
          <w:color w:val="0072BC"/>
          <w:lang w:val="pl-PL"/>
        </w:rPr>
        <w:t>że stosunki między jednostką a P</w:t>
      </w:r>
      <w:r w:rsidRPr="00F93C13">
        <w:rPr>
          <w:rFonts w:ascii="Verdana" w:eastAsia="Verdana" w:hAnsi="Verdana"/>
          <w:color w:val="0072BC"/>
          <w:lang w:val="pl-PL"/>
        </w:rPr>
        <w:t xml:space="preserve">aństwem wyraźnie rozwinęły się w wielu dziedzinach w ciągu pięćdziesięciu lat, które minęły od czasu przyjęcia Konwencji, a przepisy państwowe coraz częściej interweniują w </w:t>
      </w:r>
      <w:r w:rsidR="00C711BD">
        <w:rPr>
          <w:rFonts w:ascii="Verdana" w:eastAsia="Verdana" w:hAnsi="Verdana"/>
          <w:color w:val="0072BC"/>
          <w:lang w:val="pl-PL"/>
        </w:rPr>
        <w:t>relacje</w:t>
      </w:r>
      <w:r w:rsidRPr="00F93C13">
        <w:rPr>
          <w:rFonts w:ascii="Verdana" w:eastAsia="Verdana" w:hAnsi="Verdana"/>
          <w:color w:val="0072BC"/>
          <w:lang w:val="pl-PL"/>
        </w:rPr>
        <w:t xml:space="preserve"> </w:t>
      </w:r>
      <w:r w:rsidR="00447E39">
        <w:rPr>
          <w:rFonts w:ascii="Verdana" w:eastAsia="Verdana" w:hAnsi="Verdana"/>
          <w:color w:val="0072BC"/>
          <w:lang w:val="pl-PL"/>
        </w:rPr>
        <w:t>sektora p</w:t>
      </w:r>
      <w:r w:rsidRPr="00F93C13">
        <w:rPr>
          <w:rFonts w:ascii="Verdana" w:eastAsia="Verdana" w:hAnsi="Verdana"/>
          <w:color w:val="0072BC"/>
          <w:lang w:val="pl-PL"/>
        </w:rPr>
        <w:t>rywatnego</w:t>
      </w:r>
      <w:r w:rsidR="00447E39">
        <w:rPr>
          <w:rFonts w:ascii="Verdana" w:eastAsia="Verdana" w:hAnsi="Verdana"/>
          <w:color w:val="0072BC"/>
          <w:lang w:val="pl-PL"/>
        </w:rPr>
        <w:t xml:space="preserve"> </w:t>
      </w:r>
      <w:r w:rsidR="00AA1D31">
        <w:rPr>
          <w:rFonts w:ascii="Verdana" w:eastAsia="Verdana" w:hAnsi="Verdana"/>
          <w:color w:val="0072BC"/>
          <w:lang w:val="pl-PL"/>
        </w:rPr>
        <w:t>z prawodawstwem</w:t>
      </w:r>
      <w:r w:rsidRPr="00F93C13">
        <w:rPr>
          <w:rFonts w:ascii="Verdana" w:eastAsia="Verdana" w:hAnsi="Verdana"/>
          <w:color w:val="0072BC"/>
          <w:lang w:val="pl-PL"/>
        </w:rPr>
        <w:t>.</w:t>
      </w:r>
      <w:r w:rsidR="003E0647">
        <w:rPr>
          <w:rFonts w:ascii="Verdana" w:eastAsia="Verdana" w:hAnsi="Verdana"/>
          <w:color w:val="0072BC"/>
          <w:lang w:val="pl-PL"/>
        </w:rPr>
        <w:t xml:space="preserve"> </w:t>
      </w:r>
      <w:r w:rsidR="003E0647" w:rsidRPr="003E0647">
        <w:rPr>
          <w:rFonts w:ascii="Verdana" w:eastAsia="Verdana" w:hAnsi="Verdana"/>
          <w:color w:val="0072BC"/>
          <w:lang w:val="pl-PL"/>
        </w:rPr>
        <w:t>W dziedzinie podatków rozwój</w:t>
      </w:r>
      <w:r w:rsidR="003E0647">
        <w:rPr>
          <w:rFonts w:ascii="Verdana" w:eastAsia="Verdana" w:hAnsi="Verdana"/>
          <w:color w:val="0072BC"/>
          <w:lang w:val="pl-PL"/>
        </w:rPr>
        <w:t>,</w:t>
      </w:r>
      <w:r w:rsidR="003E0647" w:rsidRPr="003E0647">
        <w:rPr>
          <w:rFonts w:ascii="Verdana" w:eastAsia="Verdana" w:hAnsi="Verdana"/>
          <w:color w:val="0072BC"/>
          <w:lang w:val="pl-PL"/>
        </w:rPr>
        <w:t xml:space="preserve"> który mógł mieć miejsce w społeczeństwach demokratycznych, nie wpłynął jednak na fundamentalny charak</w:t>
      </w:r>
      <w:r w:rsidR="003E0647">
        <w:rPr>
          <w:rFonts w:ascii="Verdana" w:eastAsia="Verdana" w:hAnsi="Verdana"/>
          <w:color w:val="0072BC"/>
          <w:lang w:val="pl-PL"/>
        </w:rPr>
        <w:t xml:space="preserve">ter obowiązku płacenia podatku </w:t>
      </w:r>
      <w:r w:rsidR="003E0647" w:rsidRPr="003E0647">
        <w:rPr>
          <w:rFonts w:ascii="Verdana" w:eastAsia="Verdana" w:hAnsi="Verdana"/>
          <w:color w:val="0072BC"/>
          <w:lang w:val="pl-PL"/>
        </w:rPr>
        <w:t xml:space="preserve">przez </w:t>
      </w:r>
      <w:r w:rsidR="000527D4">
        <w:rPr>
          <w:rFonts w:ascii="Verdana" w:eastAsia="Verdana" w:hAnsi="Verdana"/>
          <w:color w:val="0072BC"/>
          <w:lang w:val="pl-PL"/>
        </w:rPr>
        <w:t>jednostki</w:t>
      </w:r>
      <w:r w:rsidR="003E0647" w:rsidRPr="003E0647">
        <w:rPr>
          <w:rFonts w:ascii="Verdana" w:eastAsia="Verdana" w:hAnsi="Verdana"/>
          <w:color w:val="0072BC"/>
          <w:lang w:val="pl-PL"/>
        </w:rPr>
        <w:t xml:space="preserve"> lub przedsiębiorstwa. W porównaniu z sytuacją, w której przyjęto Konwencję, </w:t>
      </w:r>
      <w:r w:rsidR="00887B33">
        <w:rPr>
          <w:rFonts w:ascii="Verdana" w:eastAsia="Verdana" w:hAnsi="Verdana"/>
          <w:color w:val="0072BC"/>
          <w:lang w:val="pl-PL"/>
        </w:rPr>
        <w:t>rozwój ten</w:t>
      </w:r>
      <w:r w:rsidR="003E0647" w:rsidRPr="003E0647">
        <w:rPr>
          <w:rFonts w:ascii="Verdana" w:eastAsia="Verdana" w:hAnsi="Verdana"/>
          <w:color w:val="0072BC"/>
          <w:lang w:val="pl-PL"/>
        </w:rPr>
        <w:t xml:space="preserve"> nie wi</w:t>
      </w:r>
      <w:r w:rsidR="00887B33">
        <w:rPr>
          <w:rFonts w:ascii="Verdana" w:eastAsia="Verdana" w:hAnsi="Verdana"/>
          <w:color w:val="0072BC"/>
          <w:lang w:val="pl-PL"/>
        </w:rPr>
        <w:t>ązał</w:t>
      </w:r>
      <w:r w:rsidR="00907216">
        <w:rPr>
          <w:rFonts w:ascii="Verdana" w:eastAsia="Verdana" w:hAnsi="Verdana"/>
          <w:color w:val="0072BC"/>
          <w:lang w:val="pl-PL"/>
        </w:rPr>
        <w:t xml:space="preserve"> się z dalszą interwencją P</w:t>
      </w:r>
      <w:r w:rsidR="003E0647" w:rsidRPr="003E0647">
        <w:rPr>
          <w:rFonts w:ascii="Verdana" w:eastAsia="Verdana" w:hAnsi="Verdana"/>
          <w:color w:val="0072BC"/>
          <w:lang w:val="pl-PL"/>
        </w:rPr>
        <w:t xml:space="preserve">aństwa w </w:t>
      </w:r>
      <w:r w:rsidR="0033066F">
        <w:rPr>
          <w:rFonts w:ascii="Verdana" w:eastAsia="Verdana" w:hAnsi="Verdana"/>
          <w:color w:val="0072BC"/>
          <w:lang w:val="pl-PL"/>
        </w:rPr>
        <w:t>„</w:t>
      </w:r>
      <w:r w:rsidR="00D90564">
        <w:rPr>
          <w:rFonts w:ascii="Verdana" w:eastAsia="Verdana" w:hAnsi="Verdana"/>
          <w:color w:val="0072BC"/>
          <w:lang w:val="pl-PL"/>
        </w:rPr>
        <w:t>cywilną”</w:t>
      </w:r>
      <w:r w:rsidR="003E0647" w:rsidRPr="003E0647">
        <w:rPr>
          <w:rFonts w:ascii="Verdana" w:eastAsia="Verdana" w:hAnsi="Verdana"/>
          <w:color w:val="0072BC"/>
          <w:lang w:val="pl-PL"/>
        </w:rPr>
        <w:t xml:space="preserve"> sferę życia jednostki. Trybunał uznał</w:t>
      </w:r>
      <w:r w:rsidR="00E07761">
        <w:rPr>
          <w:rFonts w:ascii="Verdana" w:eastAsia="Verdana" w:hAnsi="Verdana"/>
          <w:color w:val="0072BC"/>
          <w:lang w:val="pl-PL"/>
        </w:rPr>
        <w:t xml:space="preserve"> ponadto</w:t>
      </w:r>
      <w:r w:rsidR="003E0647" w:rsidRPr="003E0647">
        <w:rPr>
          <w:rFonts w:ascii="Verdana" w:eastAsia="Verdana" w:hAnsi="Verdana"/>
          <w:color w:val="0072BC"/>
          <w:lang w:val="pl-PL"/>
        </w:rPr>
        <w:t xml:space="preserve">, że </w:t>
      </w:r>
      <w:r w:rsidR="00E07761">
        <w:rPr>
          <w:rFonts w:ascii="Verdana" w:eastAsia="Verdana" w:hAnsi="Verdana"/>
          <w:color w:val="0072BC"/>
          <w:lang w:val="pl-PL"/>
        </w:rPr>
        <w:t>kwestie podatkowe wciąż stanowiły</w:t>
      </w:r>
      <w:r w:rsidR="003E0647" w:rsidRPr="003E0647">
        <w:rPr>
          <w:rFonts w:ascii="Verdana" w:eastAsia="Verdana" w:hAnsi="Verdana"/>
          <w:color w:val="0072BC"/>
          <w:lang w:val="pl-PL"/>
        </w:rPr>
        <w:t xml:space="preserve"> </w:t>
      </w:r>
      <w:r w:rsidR="00E07761">
        <w:rPr>
          <w:rFonts w:ascii="Verdana" w:eastAsia="Verdana" w:hAnsi="Verdana"/>
          <w:color w:val="0072BC"/>
          <w:lang w:val="pl-PL"/>
        </w:rPr>
        <w:t>zasadniczą część</w:t>
      </w:r>
      <w:r w:rsidR="003E0647" w:rsidRPr="003E0647">
        <w:rPr>
          <w:rFonts w:ascii="Verdana" w:eastAsia="Verdana" w:hAnsi="Verdana"/>
          <w:color w:val="0072BC"/>
          <w:lang w:val="pl-PL"/>
        </w:rPr>
        <w:t xml:space="preserve"> prerogatyw władzy publicznej, a publiczny charakter relacji między podatnikiem a organem podatkowym pozostaje dominujący. W związku z tym Trybunał stwierdził, że spory podatkowe nie wchodzą w zakres praw i obowiązków obywatelskich, pomimo skutków </w:t>
      </w:r>
      <w:r w:rsidR="00955FB4">
        <w:rPr>
          <w:rFonts w:ascii="Verdana" w:eastAsia="Verdana" w:hAnsi="Verdana"/>
          <w:color w:val="0072BC"/>
          <w:lang w:val="pl-PL"/>
        </w:rPr>
        <w:t>majątkowych</w:t>
      </w:r>
      <w:r w:rsidR="00F51D71">
        <w:rPr>
          <w:rFonts w:ascii="Verdana" w:eastAsia="Verdana" w:hAnsi="Verdana"/>
          <w:color w:val="0072BC"/>
          <w:lang w:val="pl-PL"/>
        </w:rPr>
        <w:t>, które nieodłącznie miały miejsce u</w:t>
      </w:r>
      <w:r w:rsidR="003E0647" w:rsidRPr="003E0647">
        <w:rPr>
          <w:rFonts w:ascii="Verdana" w:eastAsia="Verdana" w:hAnsi="Verdana"/>
          <w:color w:val="0072BC"/>
          <w:lang w:val="pl-PL"/>
        </w:rPr>
        <w:t xml:space="preserve"> podatnika, i </w:t>
      </w:r>
      <w:r w:rsidR="00D87678">
        <w:rPr>
          <w:rFonts w:ascii="Verdana" w:eastAsia="Verdana" w:hAnsi="Verdana"/>
          <w:color w:val="0072BC"/>
          <w:lang w:val="pl-PL"/>
        </w:rPr>
        <w:t xml:space="preserve">orzekł, że </w:t>
      </w:r>
      <w:r w:rsidR="00D87678" w:rsidRPr="00D87678">
        <w:rPr>
          <w:rFonts w:ascii="Verdana" w:eastAsia="Verdana" w:hAnsi="Verdana"/>
          <w:b/>
          <w:color w:val="0072BC"/>
          <w:lang w:val="pl-PL"/>
        </w:rPr>
        <w:t>A</w:t>
      </w:r>
      <w:r w:rsidR="003E0647" w:rsidRPr="00D87678">
        <w:rPr>
          <w:rFonts w:ascii="Verdana" w:eastAsia="Verdana" w:hAnsi="Verdana"/>
          <w:b/>
          <w:color w:val="0072BC"/>
          <w:lang w:val="pl-PL"/>
        </w:rPr>
        <w:t>rtykuł</w:t>
      </w:r>
      <w:r w:rsidR="00D87678" w:rsidRPr="00D87678">
        <w:rPr>
          <w:rFonts w:ascii="Verdana" w:eastAsia="Verdana" w:hAnsi="Verdana"/>
          <w:b/>
          <w:color w:val="0072BC"/>
          <w:lang w:val="pl-PL"/>
        </w:rPr>
        <w:t xml:space="preserve"> 6 ust.</w:t>
      </w:r>
      <w:r w:rsidR="003E0647" w:rsidRPr="00D87678">
        <w:rPr>
          <w:rFonts w:ascii="Verdana" w:eastAsia="Verdana" w:hAnsi="Verdana"/>
          <w:b/>
          <w:color w:val="0072BC"/>
          <w:lang w:val="pl-PL"/>
        </w:rPr>
        <w:t xml:space="preserve"> 1 nie </w:t>
      </w:r>
      <w:r w:rsidR="00D87678">
        <w:rPr>
          <w:rFonts w:ascii="Verdana" w:eastAsia="Verdana" w:hAnsi="Verdana"/>
          <w:b/>
          <w:color w:val="0072BC"/>
          <w:lang w:val="pl-PL"/>
        </w:rPr>
        <w:t>znajduje</w:t>
      </w:r>
      <w:r w:rsidR="003E0647" w:rsidRPr="00D87678">
        <w:rPr>
          <w:rFonts w:ascii="Verdana" w:eastAsia="Verdana" w:hAnsi="Verdana"/>
          <w:b/>
          <w:color w:val="0072BC"/>
          <w:lang w:val="pl-PL"/>
        </w:rPr>
        <w:t xml:space="preserve"> zastosowania </w:t>
      </w:r>
      <w:r w:rsidR="003E0647" w:rsidRPr="003E0647">
        <w:rPr>
          <w:rFonts w:ascii="Verdana" w:eastAsia="Verdana" w:hAnsi="Verdana"/>
          <w:color w:val="0072BC"/>
          <w:lang w:val="pl-PL"/>
        </w:rPr>
        <w:t>w niniejszej sprawie.</w:t>
      </w:r>
    </w:p>
    <w:p w14:paraId="1032102A" w14:textId="77777777" w:rsidR="003E0647" w:rsidRPr="00F93C13" w:rsidRDefault="003E0647" w:rsidP="005715B6">
      <w:pPr>
        <w:ind w:left="119" w:right="839"/>
        <w:jc w:val="both"/>
        <w:rPr>
          <w:rFonts w:ascii="Verdana" w:eastAsia="Verdana" w:hAnsi="Verdana"/>
          <w:color w:val="0072BC"/>
          <w:lang w:val="pl-PL"/>
        </w:rPr>
      </w:pPr>
    </w:p>
    <w:p w14:paraId="6BA2DE64" w14:textId="77777777" w:rsidR="001473E3" w:rsidRPr="006A5686" w:rsidRDefault="00872576" w:rsidP="005715B6">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t>Jussila przeciwko Finlandii</w:t>
      </w:r>
    </w:p>
    <w:p w14:paraId="623A98F0" w14:textId="77777777" w:rsidR="001473E3" w:rsidRPr="006A5686" w:rsidRDefault="001473E3" w:rsidP="005715B6">
      <w:pPr>
        <w:ind w:left="119" w:right="839"/>
        <w:rPr>
          <w:rFonts w:ascii="Verdana" w:eastAsia="Verdana" w:hAnsi="Verdana"/>
          <w:color w:val="808080"/>
          <w:sz w:val="18"/>
          <w:lang w:val="pl-PL"/>
        </w:rPr>
      </w:pPr>
      <w:r w:rsidRPr="006A5686">
        <w:rPr>
          <w:rFonts w:ascii="Verdana" w:eastAsia="Verdana" w:hAnsi="Verdana"/>
          <w:color w:val="808080"/>
          <w:sz w:val="18"/>
          <w:lang w:val="pl-PL"/>
        </w:rPr>
        <w:t xml:space="preserve">23 </w:t>
      </w:r>
      <w:r w:rsidR="006A5686" w:rsidRPr="006A5686">
        <w:rPr>
          <w:rFonts w:ascii="Verdana" w:eastAsia="Verdana" w:hAnsi="Verdana"/>
          <w:color w:val="808080"/>
          <w:sz w:val="18"/>
          <w:lang w:val="pl-PL"/>
        </w:rPr>
        <w:t>listopada</w:t>
      </w:r>
      <w:r w:rsidRPr="006A5686">
        <w:rPr>
          <w:rFonts w:ascii="Verdana" w:eastAsia="Verdana" w:hAnsi="Verdana"/>
          <w:color w:val="808080"/>
          <w:sz w:val="18"/>
          <w:lang w:val="pl-PL"/>
        </w:rPr>
        <w:t xml:space="preserve"> 2006</w:t>
      </w:r>
      <w:r w:rsidR="006A5686" w:rsidRPr="006A5686">
        <w:rPr>
          <w:rFonts w:ascii="Verdana" w:eastAsia="Verdana" w:hAnsi="Verdana"/>
          <w:color w:val="808080"/>
          <w:sz w:val="18"/>
          <w:lang w:val="pl-PL"/>
        </w:rPr>
        <w:t xml:space="preserve"> roku</w:t>
      </w:r>
      <w:r w:rsidRPr="006A5686">
        <w:rPr>
          <w:rFonts w:ascii="Verdana" w:eastAsia="Verdana" w:hAnsi="Verdana"/>
          <w:color w:val="808080"/>
          <w:sz w:val="18"/>
          <w:lang w:val="pl-PL"/>
        </w:rPr>
        <w:t xml:space="preserve"> (</w:t>
      </w:r>
      <w:r w:rsidR="004741BC">
        <w:rPr>
          <w:rFonts w:ascii="Verdana" w:eastAsia="Verdana" w:hAnsi="Verdana"/>
          <w:color w:val="808080"/>
          <w:sz w:val="18"/>
          <w:lang w:val="pl-PL"/>
        </w:rPr>
        <w:t>Wielka Izba</w:t>
      </w:r>
      <w:r w:rsidRPr="006A5686">
        <w:rPr>
          <w:rFonts w:ascii="Verdana" w:eastAsia="Verdana" w:hAnsi="Verdana"/>
          <w:color w:val="808080"/>
          <w:sz w:val="18"/>
          <w:lang w:val="pl-PL"/>
        </w:rPr>
        <w:t>)</w:t>
      </w:r>
    </w:p>
    <w:p w14:paraId="7D0A1DB4" w14:textId="77777777" w:rsidR="00BD1855" w:rsidRDefault="00BD1855" w:rsidP="005715B6">
      <w:pPr>
        <w:ind w:left="119" w:right="839"/>
        <w:jc w:val="both"/>
        <w:rPr>
          <w:rFonts w:ascii="Verdana" w:eastAsia="Verdana" w:hAnsi="Verdana"/>
          <w:lang w:val="pl-PL"/>
        </w:rPr>
      </w:pPr>
      <w:r w:rsidRPr="00BD1855">
        <w:rPr>
          <w:rFonts w:ascii="Verdana" w:eastAsia="Verdana" w:hAnsi="Verdana"/>
          <w:lang w:val="pl-PL"/>
        </w:rPr>
        <w:t xml:space="preserve">Urząd skarbowy nałożył na </w:t>
      </w:r>
      <w:r w:rsidR="00F33681">
        <w:rPr>
          <w:rFonts w:ascii="Verdana" w:eastAsia="Verdana" w:hAnsi="Verdana"/>
          <w:lang w:val="pl-PL"/>
        </w:rPr>
        <w:t>skarżącego</w:t>
      </w:r>
      <w:r w:rsidRPr="00BD1855">
        <w:rPr>
          <w:rFonts w:ascii="Verdana" w:eastAsia="Verdana" w:hAnsi="Verdana"/>
          <w:lang w:val="pl-PL"/>
        </w:rPr>
        <w:t xml:space="preserve"> dodatkowe </w:t>
      </w:r>
      <w:r w:rsidR="00F33681">
        <w:rPr>
          <w:rFonts w:ascii="Verdana" w:eastAsia="Verdana" w:hAnsi="Verdana"/>
          <w:lang w:val="pl-PL"/>
        </w:rPr>
        <w:t>zobowiązania</w:t>
      </w:r>
      <w:r w:rsidRPr="00BD1855">
        <w:rPr>
          <w:rFonts w:ascii="Verdana" w:eastAsia="Verdana" w:hAnsi="Verdana"/>
          <w:lang w:val="pl-PL"/>
        </w:rPr>
        <w:t xml:space="preserve"> podatko</w:t>
      </w:r>
      <w:r w:rsidR="002B31BD">
        <w:rPr>
          <w:rFonts w:ascii="Verdana" w:eastAsia="Verdana" w:hAnsi="Verdana"/>
          <w:lang w:val="pl-PL"/>
        </w:rPr>
        <w:t>we w wysokości 10</w:t>
      </w:r>
      <w:r w:rsidR="003E7291">
        <w:rPr>
          <w:rFonts w:ascii="Verdana" w:eastAsia="Verdana" w:hAnsi="Verdana"/>
          <w:lang w:val="pl-PL"/>
        </w:rPr>
        <w:t xml:space="preserve"> procent</w:t>
      </w:r>
      <w:r w:rsidR="002B31BD">
        <w:rPr>
          <w:rFonts w:ascii="Verdana" w:eastAsia="Verdana" w:hAnsi="Verdana"/>
          <w:lang w:val="pl-PL"/>
        </w:rPr>
        <w:t xml:space="preserve"> jego ponownie </w:t>
      </w:r>
      <w:r w:rsidR="00FC1FB9">
        <w:rPr>
          <w:rFonts w:ascii="Verdana" w:eastAsia="Verdana" w:hAnsi="Verdana"/>
          <w:lang w:val="pl-PL"/>
        </w:rPr>
        <w:t>oszacowanego</w:t>
      </w:r>
      <w:r w:rsidRPr="00BD1855">
        <w:rPr>
          <w:rFonts w:ascii="Verdana" w:eastAsia="Verdana" w:hAnsi="Verdana"/>
          <w:lang w:val="pl-PL"/>
        </w:rPr>
        <w:t xml:space="preserve"> zobowiązania podatkowego. </w:t>
      </w:r>
      <w:r w:rsidR="00D769D6">
        <w:rPr>
          <w:rFonts w:ascii="Verdana" w:eastAsia="Verdana" w:hAnsi="Verdana"/>
          <w:lang w:val="pl-PL"/>
        </w:rPr>
        <w:t>Dodatkowe zobowiązania</w:t>
      </w:r>
      <w:r w:rsidRPr="00BD1855">
        <w:rPr>
          <w:rFonts w:ascii="Verdana" w:eastAsia="Verdana" w:hAnsi="Verdana"/>
          <w:lang w:val="pl-PL"/>
        </w:rPr>
        <w:t xml:space="preserve"> wyniosły w tym czasie 1</w:t>
      </w:r>
      <w:r w:rsidR="00D769D6">
        <w:rPr>
          <w:rFonts w:ascii="Verdana" w:eastAsia="Verdana" w:hAnsi="Verdana"/>
          <w:lang w:val="pl-PL"/>
        </w:rPr>
        <w:t>,</w:t>
      </w:r>
      <w:r w:rsidRPr="00BD1855">
        <w:rPr>
          <w:rFonts w:ascii="Verdana" w:eastAsia="Verdana" w:hAnsi="Verdana"/>
          <w:lang w:val="pl-PL"/>
        </w:rPr>
        <w:t xml:space="preserve">836 </w:t>
      </w:r>
      <w:r w:rsidR="00D769D6">
        <w:rPr>
          <w:rFonts w:ascii="Verdana" w:eastAsia="Verdana" w:hAnsi="Verdana"/>
          <w:lang w:val="pl-PL"/>
        </w:rPr>
        <w:t>marek</w:t>
      </w:r>
      <w:r w:rsidRPr="00BD1855">
        <w:rPr>
          <w:rFonts w:ascii="Verdana" w:eastAsia="Verdana" w:hAnsi="Verdana"/>
          <w:lang w:val="pl-PL"/>
        </w:rPr>
        <w:t xml:space="preserve"> </w:t>
      </w:r>
      <w:r w:rsidR="00D769D6" w:rsidRPr="00BD1855">
        <w:rPr>
          <w:rFonts w:ascii="Verdana" w:eastAsia="Verdana" w:hAnsi="Verdana"/>
          <w:lang w:val="pl-PL"/>
        </w:rPr>
        <w:t xml:space="preserve">fińskich </w:t>
      </w:r>
      <w:r w:rsidR="00D769D6">
        <w:rPr>
          <w:rFonts w:ascii="Verdana" w:eastAsia="Verdana" w:hAnsi="Verdana"/>
          <w:lang w:val="pl-PL"/>
        </w:rPr>
        <w:t>(około 300 euro</w:t>
      </w:r>
      <w:r w:rsidRPr="00BD1855">
        <w:rPr>
          <w:rFonts w:ascii="Verdana" w:eastAsia="Verdana" w:hAnsi="Verdana"/>
          <w:lang w:val="pl-PL"/>
        </w:rPr>
        <w:t xml:space="preserve">) i opierały się na tym, że jego deklaracje VAT w latach 1994-1995 były niekompletne. </w:t>
      </w:r>
      <w:r w:rsidR="00A87B61">
        <w:rPr>
          <w:rFonts w:ascii="Verdana" w:eastAsia="Verdana" w:hAnsi="Verdana"/>
          <w:lang w:val="pl-PL"/>
        </w:rPr>
        <w:t>Skarżący w</w:t>
      </w:r>
      <w:r w:rsidRPr="00BD1855">
        <w:rPr>
          <w:rFonts w:ascii="Verdana" w:eastAsia="Verdana" w:hAnsi="Verdana"/>
          <w:lang w:val="pl-PL"/>
        </w:rPr>
        <w:t>niósł apelację do sądu administracyjnego pierwszej instancji, prosząc o przesłuchanie ustne,</w:t>
      </w:r>
      <w:r w:rsidR="00645CFF">
        <w:rPr>
          <w:rFonts w:ascii="Verdana" w:eastAsia="Verdana" w:hAnsi="Verdana"/>
          <w:lang w:val="pl-PL"/>
        </w:rPr>
        <w:t xml:space="preserve"> w którym inspektor podatkowy oraz </w:t>
      </w:r>
      <w:r w:rsidRPr="00BD1855">
        <w:rPr>
          <w:rFonts w:ascii="Verdana" w:eastAsia="Verdana" w:hAnsi="Verdana"/>
          <w:lang w:val="pl-PL"/>
        </w:rPr>
        <w:t xml:space="preserve">ekspert mogli być </w:t>
      </w:r>
      <w:r w:rsidR="005F7D29">
        <w:rPr>
          <w:rFonts w:ascii="Verdana" w:eastAsia="Verdana" w:hAnsi="Verdana"/>
          <w:lang w:val="pl-PL"/>
        </w:rPr>
        <w:t>przesłuchani</w:t>
      </w:r>
      <w:r w:rsidR="005F7D29" w:rsidRPr="00BD1855">
        <w:rPr>
          <w:rFonts w:ascii="Verdana" w:eastAsia="Verdana" w:hAnsi="Verdana"/>
          <w:lang w:val="pl-PL"/>
        </w:rPr>
        <w:t>, jako</w:t>
      </w:r>
      <w:r w:rsidRPr="00BD1855">
        <w:rPr>
          <w:rFonts w:ascii="Verdana" w:eastAsia="Verdana" w:hAnsi="Verdana"/>
          <w:lang w:val="pl-PL"/>
        </w:rPr>
        <w:t xml:space="preserve"> świadkowie. Sąd administracyjny wezwał obie strony do przedłożenia pisemny</w:t>
      </w:r>
      <w:r w:rsidR="00645CFF">
        <w:rPr>
          <w:rFonts w:ascii="Verdana" w:eastAsia="Verdana" w:hAnsi="Verdana"/>
          <w:lang w:val="pl-PL"/>
        </w:rPr>
        <w:t xml:space="preserve">ch uwag i ostatecznie uznał ustne </w:t>
      </w:r>
      <w:r w:rsidRPr="00BD1855">
        <w:rPr>
          <w:rFonts w:ascii="Verdana" w:eastAsia="Verdana" w:hAnsi="Verdana"/>
          <w:lang w:val="pl-PL"/>
        </w:rPr>
        <w:t xml:space="preserve">przesłuchanie </w:t>
      </w:r>
      <w:r w:rsidR="00645CFF">
        <w:rPr>
          <w:rFonts w:ascii="Verdana" w:eastAsia="Verdana" w:hAnsi="Verdana"/>
          <w:lang w:val="pl-PL"/>
        </w:rPr>
        <w:t>za oczywiście niek</w:t>
      </w:r>
      <w:r w:rsidRPr="00BD1855">
        <w:rPr>
          <w:rFonts w:ascii="Verdana" w:eastAsia="Verdana" w:hAnsi="Verdana"/>
          <w:lang w:val="pl-PL"/>
        </w:rPr>
        <w:t>onieczne, ponieważ obie strony przedłożyły wszystkie niezbędn</w:t>
      </w:r>
      <w:r w:rsidR="00645CFF">
        <w:rPr>
          <w:rFonts w:ascii="Verdana" w:eastAsia="Verdana" w:hAnsi="Verdana"/>
          <w:lang w:val="pl-PL"/>
        </w:rPr>
        <w:t>e informacje na piśmie. Skarżącemu</w:t>
      </w:r>
      <w:r w:rsidRPr="00BD1855">
        <w:rPr>
          <w:rFonts w:ascii="Verdana" w:eastAsia="Verdana" w:hAnsi="Verdana"/>
          <w:lang w:val="pl-PL"/>
        </w:rPr>
        <w:t xml:space="preserve"> od</w:t>
      </w:r>
      <w:r w:rsidR="00BF1035">
        <w:rPr>
          <w:rFonts w:ascii="Verdana" w:eastAsia="Verdana" w:hAnsi="Verdana"/>
          <w:lang w:val="pl-PL"/>
        </w:rPr>
        <w:t xml:space="preserve">mówiono </w:t>
      </w:r>
      <w:r w:rsidR="0022472E">
        <w:rPr>
          <w:rFonts w:ascii="Verdana" w:eastAsia="Verdana" w:hAnsi="Verdana"/>
          <w:lang w:val="pl-PL"/>
        </w:rPr>
        <w:t>odwołania</w:t>
      </w:r>
      <w:r w:rsidR="008E305C">
        <w:rPr>
          <w:rFonts w:ascii="Verdana" w:eastAsia="Verdana" w:hAnsi="Verdana"/>
          <w:lang w:val="pl-PL"/>
        </w:rPr>
        <w:t xml:space="preserve"> się</w:t>
      </w:r>
      <w:r w:rsidR="0022472E">
        <w:rPr>
          <w:rFonts w:ascii="Verdana" w:eastAsia="Verdana" w:hAnsi="Verdana"/>
          <w:lang w:val="pl-PL"/>
        </w:rPr>
        <w:t xml:space="preserve">. Skarżący </w:t>
      </w:r>
      <w:r w:rsidR="0022472E" w:rsidRPr="00BD1855">
        <w:rPr>
          <w:rFonts w:ascii="Verdana" w:eastAsia="Verdana" w:hAnsi="Verdana"/>
          <w:lang w:val="pl-PL"/>
        </w:rPr>
        <w:t xml:space="preserve">utrzymywał </w:t>
      </w:r>
      <w:r w:rsidR="0022472E">
        <w:rPr>
          <w:rFonts w:ascii="Verdana" w:eastAsia="Verdana" w:hAnsi="Verdana"/>
          <w:lang w:val="pl-PL"/>
        </w:rPr>
        <w:t>p</w:t>
      </w:r>
      <w:r w:rsidRPr="00BD1855">
        <w:rPr>
          <w:rFonts w:ascii="Verdana" w:eastAsia="Verdana" w:hAnsi="Verdana"/>
          <w:lang w:val="pl-PL"/>
        </w:rPr>
        <w:t xml:space="preserve">rzed Trybunałem, że nie </w:t>
      </w:r>
      <w:r w:rsidR="00530D3F">
        <w:rPr>
          <w:rFonts w:ascii="Verdana" w:eastAsia="Verdana" w:hAnsi="Verdana"/>
          <w:lang w:val="pl-PL"/>
        </w:rPr>
        <w:lastRenderedPageBreak/>
        <w:t>miał możliwości sprawiedliwego rozpatrzenia</w:t>
      </w:r>
      <w:r w:rsidRPr="00BD1855">
        <w:rPr>
          <w:rFonts w:ascii="Verdana" w:eastAsia="Verdana" w:hAnsi="Verdana"/>
          <w:lang w:val="pl-PL"/>
        </w:rPr>
        <w:t xml:space="preserve"> w postępowaniu, w którym </w:t>
      </w:r>
      <w:r w:rsidR="00E42523">
        <w:rPr>
          <w:rFonts w:ascii="Verdana" w:eastAsia="Verdana" w:hAnsi="Verdana"/>
          <w:lang w:val="pl-PL"/>
        </w:rPr>
        <w:t xml:space="preserve">zostało </w:t>
      </w:r>
      <w:r w:rsidRPr="00BD1855">
        <w:rPr>
          <w:rFonts w:ascii="Verdana" w:eastAsia="Verdana" w:hAnsi="Verdana"/>
          <w:lang w:val="pl-PL"/>
        </w:rPr>
        <w:t>nałożon</w:t>
      </w:r>
      <w:r w:rsidR="00E42523">
        <w:rPr>
          <w:rFonts w:ascii="Verdana" w:eastAsia="Verdana" w:hAnsi="Verdana"/>
          <w:lang w:val="pl-PL"/>
        </w:rPr>
        <w:t>e</w:t>
      </w:r>
      <w:r w:rsidRPr="00BD1855">
        <w:rPr>
          <w:rFonts w:ascii="Verdana" w:eastAsia="Verdana" w:hAnsi="Verdana"/>
          <w:lang w:val="pl-PL"/>
        </w:rPr>
        <w:t xml:space="preserve"> </w:t>
      </w:r>
      <w:r w:rsidR="00E42523">
        <w:rPr>
          <w:rFonts w:ascii="Verdana" w:eastAsia="Verdana" w:hAnsi="Verdana"/>
          <w:lang w:val="pl-PL"/>
        </w:rPr>
        <w:t>dodatkowe zobowiązanie podatkowe</w:t>
      </w:r>
      <w:r w:rsidRPr="00BD1855">
        <w:rPr>
          <w:rFonts w:ascii="Verdana" w:eastAsia="Verdana" w:hAnsi="Verdana"/>
          <w:lang w:val="pl-PL"/>
        </w:rPr>
        <w:t>,</w:t>
      </w:r>
      <w:r w:rsidR="00E42523">
        <w:rPr>
          <w:rFonts w:ascii="Verdana" w:eastAsia="Verdana" w:hAnsi="Verdana"/>
          <w:lang w:val="pl-PL"/>
        </w:rPr>
        <w:t xml:space="preserve"> jakby żadne ustne przesłuchanie</w:t>
      </w:r>
      <w:r w:rsidRPr="00BD1855">
        <w:rPr>
          <w:rFonts w:ascii="Verdana" w:eastAsia="Verdana" w:hAnsi="Verdana"/>
          <w:lang w:val="pl-PL"/>
        </w:rPr>
        <w:t xml:space="preserve"> </w:t>
      </w:r>
      <w:r w:rsidR="00E42523">
        <w:rPr>
          <w:rFonts w:ascii="Verdana" w:eastAsia="Verdana" w:hAnsi="Verdana"/>
          <w:lang w:val="pl-PL"/>
        </w:rPr>
        <w:t>nie odbyło</w:t>
      </w:r>
      <w:r w:rsidRPr="00BD1855">
        <w:rPr>
          <w:rFonts w:ascii="Verdana" w:eastAsia="Verdana" w:hAnsi="Verdana"/>
          <w:lang w:val="pl-PL"/>
        </w:rPr>
        <w:t xml:space="preserve"> się.</w:t>
      </w:r>
    </w:p>
    <w:p w14:paraId="08227F86" w14:textId="77777777" w:rsidR="007A1290" w:rsidRDefault="007A1290" w:rsidP="005715B6">
      <w:pPr>
        <w:ind w:left="119" w:right="839"/>
        <w:jc w:val="both"/>
        <w:rPr>
          <w:rFonts w:ascii="Verdana" w:eastAsia="Verdana" w:hAnsi="Verdana"/>
          <w:color w:val="0072BC"/>
          <w:lang w:val="pl-PL"/>
        </w:rPr>
      </w:pPr>
      <w:r w:rsidRPr="007A1290">
        <w:rPr>
          <w:rFonts w:ascii="Verdana" w:eastAsia="Verdana" w:hAnsi="Verdana"/>
          <w:color w:val="0072BC"/>
          <w:lang w:val="pl-PL"/>
        </w:rPr>
        <w:t>Trybunał</w:t>
      </w:r>
      <w:r w:rsidR="00546C31">
        <w:rPr>
          <w:rFonts w:ascii="Verdana" w:eastAsia="Verdana" w:hAnsi="Verdana"/>
          <w:color w:val="0072BC"/>
          <w:lang w:val="pl-PL"/>
        </w:rPr>
        <w:t xml:space="preserve"> orzekł</w:t>
      </w:r>
      <w:r w:rsidRPr="007A1290">
        <w:rPr>
          <w:rFonts w:ascii="Verdana" w:eastAsia="Verdana" w:hAnsi="Verdana"/>
          <w:color w:val="0072BC"/>
          <w:lang w:val="pl-PL"/>
        </w:rPr>
        <w:t xml:space="preserve">, że chociaż </w:t>
      </w:r>
      <w:r w:rsidR="006F30AC">
        <w:rPr>
          <w:rFonts w:ascii="Verdana" w:eastAsia="Verdana" w:hAnsi="Verdana"/>
          <w:color w:val="0072BC"/>
          <w:lang w:val="pl-PL"/>
        </w:rPr>
        <w:t>dodatkowe zobowiązania</w:t>
      </w:r>
      <w:r w:rsidRPr="007A1290">
        <w:rPr>
          <w:rFonts w:ascii="Verdana" w:eastAsia="Verdana" w:hAnsi="Verdana"/>
          <w:color w:val="0072BC"/>
          <w:lang w:val="pl-PL"/>
        </w:rPr>
        <w:t xml:space="preserve"> podatkowe w sprawie były częścią reżimu fiskalnego, zostały one nałożone przez przepisy, których celem było odstraszanie i karalność. </w:t>
      </w:r>
      <w:r w:rsidR="00DF1F79">
        <w:rPr>
          <w:rFonts w:ascii="Verdana" w:eastAsia="Verdana" w:hAnsi="Verdana"/>
          <w:color w:val="0072BC"/>
          <w:lang w:val="pl-PL"/>
        </w:rPr>
        <w:t xml:space="preserve">Zatem, przestępstwo miało charakter kryminalny </w:t>
      </w:r>
      <w:r w:rsidRPr="007A1290">
        <w:rPr>
          <w:rFonts w:ascii="Verdana" w:eastAsia="Verdana" w:hAnsi="Verdana"/>
          <w:color w:val="0072BC"/>
          <w:lang w:val="pl-PL"/>
        </w:rPr>
        <w:t>w rozumieniu</w:t>
      </w:r>
      <w:r w:rsidR="00DF1F79">
        <w:rPr>
          <w:rFonts w:ascii="Verdana" w:eastAsia="Verdana" w:hAnsi="Verdana"/>
          <w:color w:val="0072BC"/>
          <w:lang w:val="pl-PL"/>
        </w:rPr>
        <w:t xml:space="preserve"> Artykułu</w:t>
      </w:r>
      <w:r w:rsidRPr="007A1290">
        <w:rPr>
          <w:rFonts w:ascii="Verdana" w:eastAsia="Verdana" w:hAnsi="Verdana"/>
          <w:color w:val="0072BC"/>
          <w:lang w:val="pl-PL"/>
        </w:rPr>
        <w:t xml:space="preserve"> 6 (prawo do rzetelnego procesu</w:t>
      </w:r>
      <w:r w:rsidR="00DF1F79">
        <w:rPr>
          <w:rFonts w:ascii="Verdana" w:eastAsia="Verdana" w:hAnsi="Verdana"/>
          <w:color w:val="0072BC"/>
          <w:lang w:val="pl-PL"/>
        </w:rPr>
        <w:t xml:space="preserve"> sądowego</w:t>
      </w:r>
      <w:r w:rsidRPr="007A1290">
        <w:rPr>
          <w:rFonts w:ascii="Verdana" w:eastAsia="Verdana" w:hAnsi="Verdana"/>
          <w:color w:val="0072BC"/>
          <w:lang w:val="pl-PL"/>
        </w:rPr>
        <w:t>) Konwen</w:t>
      </w:r>
      <w:r w:rsidR="00DF1F79">
        <w:rPr>
          <w:rFonts w:ascii="Verdana" w:eastAsia="Verdana" w:hAnsi="Verdana"/>
          <w:color w:val="0072BC"/>
          <w:lang w:val="pl-PL"/>
        </w:rPr>
        <w:t>cji, a Trybunał stwierdził, że A</w:t>
      </w:r>
      <w:r w:rsidRPr="007A1290">
        <w:rPr>
          <w:rFonts w:ascii="Verdana" w:eastAsia="Verdana" w:hAnsi="Verdana"/>
          <w:color w:val="0072BC"/>
          <w:lang w:val="pl-PL"/>
        </w:rPr>
        <w:t xml:space="preserve">rtykuł 6 miał zastosowanie w sprawie skarżącego. Zauważając jednak, że skarżący miał </w:t>
      </w:r>
      <w:r w:rsidR="0071476E">
        <w:rPr>
          <w:rFonts w:ascii="Verdana" w:eastAsia="Verdana" w:hAnsi="Verdana"/>
          <w:color w:val="0072BC"/>
          <w:lang w:val="pl-PL"/>
        </w:rPr>
        <w:t>wystarczającą</w:t>
      </w:r>
      <w:r w:rsidRPr="007A1290">
        <w:rPr>
          <w:rFonts w:ascii="Verdana" w:eastAsia="Verdana" w:hAnsi="Verdana"/>
          <w:color w:val="0072BC"/>
          <w:lang w:val="pl-PL"/>
        </w:rPr>
        <w:t xml:space="preserve"> możliwość przedstawienia swojej sprawy na piśmie i </w:t>
      </w:r>
      <w:r w:rsidR="00FC1FB9">
        <w:rPr>
          <w:rFonts w:ascii="Verdana" w:eastAsia="Verdana" w:hAnsi="Verdana"/>
          <w:color w:val="0072BC"/>
          <w:lang w:val="pl-PL"/>
        </w:rPr>
        <w:t>odniesienia się do stanowiska</w:t>
      </w:r>
      <w:r w:rsidRPr="007A1290">
        <w:rPr>
          <w:rFonts w:ascii="Verdana" w:eastAsia="Verdana" w:hAnsi="Verdana"/>
          <w:color w:val="0072BC"/>
          <w:lang w:val="pl-PL"/>
        </w:rPr>
        <w:t xml:space="preserve"> organu podatkowego, Trybunał uznał, że wymogi spra</w:t>
      </w:r>
      <w:r w:rsidR="004174A1">
        <w:rPr>
          <w:rFonts w:ascii="Verdana" w:eastAsia="Verdana" w:hAnsi="Verdana"/>
          <w:color w:val="0072BC"/>
          <w:lang w:val="pl-PL"/>
        </w:rPr>
        <w:t xml:space="preserve">wiedliwości zostały spełnione, </w:t>
      </w:r>
      <w:r w:rsidR="00F64F97">
        <w:rPr>
          <w:rFonts w:ascii="Verdana" w:eastAsia="Verdana" w:hAnsi="Verdana"/>
          <w:color w:val="0072BC"/>
          <w:lang w:val="pl-PL"/>
        </w:rPr>
        <w:t xml:space="preserve">a </w:t>
      </w:r>
      <w:r w:rsidRPr="007A1290">
        <w:rPr>
          <w:rFonts w:ascii="Verdana" w:eastAsia="Verdana" w:hAnsi="Verdana"/>
          <w:color w:val="0072BC"/>
          <w:lang w:val="pl-PL"/>
        </w:rPr>
        <w:t xml:space="preserve">w szczególnych okolicznościach </w:t>
      </w:r>
      <w:r w:rsidR="004174A1">
        <w:rPr>
          <w:rFonts w:ascii="Verdana" w:eastAsia="Verdana" w:hAnsi="Verdana"/>
          <w:color w:val="0072BC"/>
          <w:lang w:val="pl-PL"/>
        </w:rPr>
        <w:t>sprawy</w:t>
      </w:r>
      <w:r w:rsidR="0002336E">
        <w:rPr>
          <w:rFonts w:ascii="Verdana" w:eastAsia="Verdana" w:hAnsi="Verdana"/>
          <w:color w:val="0072BC"/>
          <w:lang w:val="pl-PL"/>
        </w:rPr>
        <w:t>,</w:t>
      </w:r>
      <w:r w:rsidR="00452F27">
        <w:rPr>
          <w:rFonts w:ascii="Verdana" w:eastAsia="Verdana" w:hAnsi="Verdana"/>
          <w:color w:val="0072BC"/>
          <w:lang w:val="pl-PL"/>
        </w:rPr>
        <w:t xml:space="preserve"> nie </w:t>
      </w:r>
      <w:r w:rsidR="00F40DAA">
        <w:rPr>
          <w:rFonts w:ascii="Verdana" w:eastAsia="Verdana" w:hAnsi="Verdana"/>
          <w:color w:val="0072BC"/>
          <w:lang w:val="pl-PL"/>
        </w:rPr>
        <w:t>było</w:t>
      </w:r>
      <w:r w:rsidR="00452F27">
        <w:rPr>
          <w:rFonts w:ascii="Verdana" w:eastAsia="Verdana" w:hAnsi="Verdana"/>
          <w:color w:val="0072BC"/>
          <w:lang w:val="pl-PL"/>
        </w:rPr>
        <w:t xml:space="preserve"> wymagane ustn</w:t>
      </w:r>
      <w:r w:rsidRPr="007A1290">
        <w:rPr>
          <w:rFonts w:ascii="Verdana" w:eastAsia="Verdana" w:hAnsi="Verdana"/>
          <w:color w:val="0072BC"/>
          <w:lang w:val="pl-PL"/>
        </w:rPr>
        <w:t>e</w:t>
      </w:r>
      <w:r w:rsidR="00452F27" w:rsidRPr="00452F27">
        <w:rPr>
          <w:rFonts w:ascii="Verdana" w:eastAsia="Verdana" w:hAnsi="Verdana"/>
          <w:color w:val="0072BC"/>
          <w:lang w:val="pl-PL"/>
        </w:rPr>
        <w:t xml:space="preserve"> </w:t>
      </w:r>
      <w:r w:rsidR="00452F27" w:rsidRPr="007A1290">
        <w:rPr>
          <w:rFonts w:ascii="Verdana" w:eastAsia="Verdana" w:hAnsi="Verdana"/>
          <w:color w:val="0072BC"/>
          <w:lang w:val="pl-PL"/>
        </w:rPr>
        <w:t>przesłucha</w:t>
      </w:r>
      <w:r w:rsidR="006664DA">
        <w:rPr>
          <w:rFonts w:ascii="Verdana" w:eastAsia="Verdana" w:hAnsi="Verdana"/>
          <w:color w:val="0072BC"/>
          <w:lang w:val="pl-PL"/>
        </w:rPr>
        <w:t>nie</w:t>
      </w:r>
      <w:r w:rsidRPr="007A1290">
        <w:rPr>
          <w:rFonts w:ascii="Verdana" w:eastAsia="Verdana" w:hAnsi="Verdana"/>
          <w:color w:val="0072BC"/>
          <w:lang w:val="pl-PL"/>
        </w:rPr>
        <w:t xml:space="preserve">. </w:t>
      </w:r>
      <w:r w:rsidR="001F5EC7">
        <w:rPr>
          <w:rFonts w:ascii="Verdana" w:eastAsia="Verdana" w:hAnsi="Verdana"/>
          <w:color w:val="0072BC"/>
          <w:lang w:val="pl-PL"/>
        </w:rPr>
        <w:t>Trybunał orzekł</w:t>
      </w:r>
      <w:r w:rsidRPr="007A1290">
        <w:rPr>
          <w:rFonts w:ascii="Verdana" w:eastAsia="Verdana" w:hAnsi="Verdana"/>
          <w:color w:val="0072BC"/>
          <w:lang w:val="pl-PL"/>
        </w:rPr>
        <w:t xml:space="preserve"> zatem, że </w:t>
      </w:r>
      <w:r w:rsidRPr="00992E87">
        <w:rPr>
          <w:rFonts w:ascii="Verdana" w:eastAsia="Verdana" w:hAnsi="Verdana"/>
          <w:b/>
          <w:color w:val="0072BC"/>
          <w:lang w:val="pl-PL"/>
        </w:rPr>
        <w:t xml:space="preserve">nie </w:t>
      </w:r>
      <w:r w:rsidR="00992E87" w:rsidRPr="00992E87">
        <w:rPr>
          <w:rFonts w:ascii="Verdana" w:eastAsia="Verdana" w:hAnsi="Verdana"/>
          <w:b/>
          <w:color w:val="0072BC"/>
          <w:lang w:val="pl-PL"/>
        </w:rPr>
        <w:t>nastąpiło</w:t>
      </w:r>
      <w:r w:rsidRPr="00992E87">
        <w:rPr>
          <w:rFonts w:ascii="Verdana" w:eastAsia="Verdana" w:hAnsi="Verdana"/>
          <w:b/>
          <w:color w:val="0072BC"/>
          <w:lang w:val="pl-PL"/>
        </w:rPr>
        <w:t xml:space="preserve"> </w:t>
      </w:r>
      <w:r w:rsidR="00992E87" w:rsidRPr="00992E87">
        <w:rPr>
          <w:rFonts w:ascii="Verdana" w:eastAsia="Verdana" w:hAnsi="Verdana"/>
          <w:b/>
          <w:color w:val="0072BC"/>
          <w:lang w:val="pl-PL"/>
        </w:rPr>
        <w:t>naruszenie</w:t>
      </w:r>
      <w:r w:rsidRPr="00992E87">
        <w:rPr>
          <w:rFonts w:ascii="Verdana" w:eastAsia="Verdana" w:hAnsi="Verdana"/>
          <w:b/>
          <w:color w:val="0072BC"/>
          <w:lang w:val="pl-PL"/>
        </w:rPr>
        <w:t xml:space="preserve"> Artykułu 6 ust. 1</w:t>
      </w:r>
      <w:r w:rsidR="006664DA">
        <w:rPr>
          <w:rFonts w:ascii="Verdana" w:eastAsia="Verdana" w:hAnsi="Verdana"/>
          <w:color w:val="0072BC"/>
          <w:lang w:val="pl-PL"/>
        </w:rPr>
        <w:t xml:space="preserve"> Konwencji </w:t>
      </w:r>
      <w:r w:rsidRPr="007A1290">
        <w:rPr>
          <w:rFonts w:ascii="Verdana" w:eastAsia="Verdana" w:hAnsi="Verdana"/>
          <w:color w:val="0072BC"/>
          <w:lang w:val="pl-PL"/>
        </w:rPr>
        <w:t>w sprawie skarżącego.</w:t>
      </w:r>
    </w:p>
    <w:p w14:paraId="2E82F858" w14:textId="77777777" w:rsidR="007A1290" w:rsidRPr="007A1290" w:rsidRDefault="007A1290" w:rsidP="005715B6">
      <w:pPr>
        <w:ind w:left="119" w:right="839"/>
        <w:jc w:val="both"/>
        <w:rPr>
          <w:rFonts w:ascii="Verdana" w:eastAsia="Verdana" w:hAnsi="Verdana"/>
          <w:color w:val="0072BC"/>
          <w:lang w:val="pl-PL"/>
        </w:rPr>
      </w:pPr>
    </w:p>
    <w:p w14:paraId="717E1870" w14:textId="77777777" w:rsidR="001473E3" w:rsidRPr="00872576" w:rsidRDefault="001473E3" w:rsidP="005715B6">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t>O</w:t>
      </w:r>
      <w:r w:rsidR="00872576" w:rsidRPr="00872576">
        <w:rPr>
          <w:rFonts w:ascii="Verdana" w:eastAsia="Verdana" w:hAnsi="Verdana"/>
          <w:b/>
          <w:color w:val="0072BC"/>
          <w:u w:val="single"/>
          <w:lang w:val="pl-PL"/>
        </w:rPr>
        <w:t xml:space="preserve">AO Neftyanaya Kompaniya YUKOS przeciwko </w:t>
      </w:r>
      <w:r w:rsidR="00872576" w:rsidRPr="00032B15">
        <w:rPr>
          <w:rFonts w:ascii="Verdana" w:eastAsia="Verdana" w:hAnsi="Verdana"/>
          <w:b/>
          <w:color w:val="0072BC"/>
          <w:u w:val="single"/>
          <w:lang w:val="pl-PL"/>
        </w:rPr>
        <w:t>Rosji</w:t>
      </w:r>
    </w:p>
    <w:p w14:paraId="0D7C840A" w14:textId="77777777" w:rsidR="001473E3" w:rsidRPr="00702E37" w:rsidRDefault="001473E3" w:rsidP="005715B6">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20 </w:t>
      </w:r>
      <w:r w:rsidR="006A5686" w:rsidRPr="00702E37">
        <w:rPr>
          <w:rFonts w:ascii="Verdana" w:eastAsia="Verdana" w:hAnsi="Verdana"/>
          <w:color w:val="808080"/>
          <w:sz w:val="18"/>
          <w:lang w:val="pl-PL"/>
        </w:rPr>
        <w:t>września</w:t>
      </w:r>
      <w:r w:rsidRPr="00702E37">
        <w:rPr>
          <w:rFonts w:ascii="Verdana" w:eastAsia="Verdana" w:hAnsi="Verdana"/>
          <w:color w:val="808080"/>
          <w:sz w:val="18"/>
          <w:lang w:val="pl-PL"/>
        </w:rPr>
        <w:t xml:space="preserve"> 2011</w:t>
      </w:r>
      <w:r w:rsidR="006A5686" w:rsidRPr="00702E37">
        <w:rPr>
          <w:rFonts w:ascii="Verdana" w:eastAsia="Verdana" w:hAnsi="Verdana"/>
          <w:color w:val="808080"/>
          <w:sz w:val="18"/>
          <w:lang w:val="pl-PL"/>
        </w:rPr>
        <w:t xml:space="preserve"> roku</w:t>
      </w:r>
    </w:p>
    <w:p w14:paraId="7CE23724" w14:textId="77777777" w:rsidR="00702E37" w:rsidRDefault="00702E37" w:rsidP="005715B6">
      <w:pPr>
        <w:ind w:left="119" w:right="839"/>
        <w:rPr>
          <w:rFonts w:ascii="Verdana" w:eastAsia="Verdana" w:hAnsi="Verdana"/>
          <w:lang w:val="pl-PL"/>
        </w:rPr>
      </w:pPr>
      <w:r w:rsidRPr="00702E37">
        <w:rPr>
          <w:rFonts w:ascii="Verdana" w:eastAsia="Verdana" w:hAnsi="Verdana"/>
          <w:lang w:val="pl-PL"/>
        </w:rPr>
        <w:t xml:space="preserve">Zob. </w:t>
      </w:r>
      <w:r>
        <w:rPr>
          <w:rFonts w:ascii="Verdana" w:eastAsia="Verdana" w:hAnsi="Verdana"/>
          <w:lang w:val="pl-PL"/>
        </w:rPr>
        <w:t xml:space="preserve">powyżej, </w:t>
      </w:r>
      <w:r w:rsidR="00B51816">
        <w:rPr>
          <w:rFonts w:ascii="Verdana" w:eastAsia="Verdana" w:hAnsi="Verdana"/>
          <w:lang w:val="pl-PL"/>
        </w:rPr>
        <w:t>w</w:t>
      </w:r>
      <w:r>
        <w:rPr>
          <w:rFonts w:ascii="Verdana" w:eastAsia="Verdana" w:hAnsi="Verdana"/>
          <w:lang w:val="pl-PL"/>
        </w:rPr>
        <w:t xml:space="preserve"> „Ochrona własności”.</w:t>
      </w:r>
    </w:p>
    <w:p w14:paraId="0D6A532C" w14:textId="77777777" w:rsidR="00D7508C" w:rsidRDefault="00D7508C" w:rsidP="005715B6">
      <w:pPr>
        <w:ind w:left="119" w:right="839"/>
        <w:rPr>
          <w:rFonts w:ascii="Times New Roman" w:eastAsia="Times New Roman" w:hAnsi="Times New Roman"/>
          <w:lang w:val="pl-PL"/>
        </w:rPr>
      </w:pPr>
    </w:p>
    <w:p w14:paraId="43057276" w14:textId="77777777" w:rsidR="001473E3" w:rsidRPr="006A5686" w:rsidRDefault="00872576" w:rsidP="005715B6">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t>Segame S.A. przeciwko Francji</w:t>
      </w:r>
    </w:p>
    <w:p w14:paraId="4304EA8A"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7 </w:t>
      </w:r>
      <w:r w:rsidR="006A5686" w:rsidRPr="00E87946">
        <w:rPr>
          <w:rFonts w:ascii="Verdana" w:eastAsia="Verdana" w:hAnsi="Verdana"/>
          <w:color w:val="808080"/>
          <w:sz w:val="18"/>
          <w:lang w:val="pl-PL"/>
        </w:rPr>
        <w:t>czerwca</w:t>
      </w:r>
      <w:r w:rsidRPr="00E87946">
        <w:rPr>
          <w:rFonts w:ascii="Verdana" w:eastAsia="Verdana" w:hAnsi="Verdana"/>
          <w:color w:val="808080"/>
          <w:sz w:val="18"/>
          <w:lang w:val="pl-PL"/>
        </w:rPr>
        <w:t xml:space="preserve"> 2012</w:t>
      </w:r>
      <w:r w:rsidR="006A5686" w:rsidRPr="00E87946">
        <w:rPr>
          <w:rFonts w:ascii="Verdana" w:eastAsia="Verdana" w:hAnsi="Verdana"/>
          <w:color w:val="808080"/>
          <w:sz w:val="18"/>
          <w:lang w:val="pl-PL"/>
        </w:rPr>
        <w:t xml:space="preserve"> roku</w:t>
      </w:r>
    </w:p>
    <w:p w14:paraId="2EA68986" w14:textId="77777777" w:rsidR="00FB2AEB" w:rsidRDefault="005A29B3" w:rsidP="005715B6">
      <w:pPr>
        <w:ind w:left="119" w:right="839"/>
        <w:jc w:val="both"/>
        <w:rPr>
          <w:rFonts w:ascii="Verdana" w:eastAsia="Verdana" w:hAnsi="Verdana"/>
          <w:lang w:val="pl-PL"/>
        </w:rPr>
      </w:pPr>
      <w:r w:rsidRPr="005A29B3">
        <w:rPr>
          <w:rFonts w:ascii="Verdana" w:eastAsia="Verdana" w:hAnsi="Verdana"/>
          <w:lang w:val="pl-PL"/>
        </w:rPr>
        <w:t xml:space="preserve">Sprawa dotyczyła spółki akcyjnej zarządzającej galerią sztuki, </w:t>
      </w:r>
      <w:r w:rsidR="00124C90">
        <w:rPr>
          <w:rFonts w:ascii="Verdana" w:eastAsia="Verdana" w:hAnsi="Verdana"/>
          <w:lang w:val="pl-PL"/>
        </w:rPr>
        <w:t>wobec której zmieniono w</w:t>
      </w:r>
      <w:r w:rsidR="00FC1FB9">
        <w:rPr>
          <w:rFonts w:ascii="Verdana" w:eastAsia="Verdana" w:hAnsi="Verdana"/>
          <w:lang w:val="pl-PL"/>
        </w:rPr>
        <w:t>ymiar</w:t>
      </w:r>
      <w:r w:rsidR="00A36BA0">
        <w:rPr>
          <w:rFonts w:ascii="Verdana" w:eastAsia="Verdana" w:hAnsi="Verdana"/>
          <w:lang w:val="pl-PL"/>
        </w:rPr>
        <w:t xml:space="preserve"> opodatkowania</w:t>
      </w:r>
      <w:r w:rsidRPr="005A29B3">
        <w:rPr>
          <w:rFonts w:ascii="Verdana" w:eastAsia="Verdana" w:hAnsi="Verdana"/>
          <w:lang w:val="pl-PL"/>
        </w:rPr>
        <w:t xml:space="preserve">, </w:t>
      </w:r>
      <w:r w:rsidR="008E6AF9">
        <w:rPr>
          <w:rFonts w:ascii="Verdana" w:eastAsia="Verdana" w:hAnsi="Verdana"/>
          <w:lang w:val="pl-PL"/>
        </w:rPr>
        <w:t xml:space="preserve">odnoszącą się </w:t>
      </w:r>
      <w:r w:rsidRPr="005A29B3">
        <w:rPr>
          <w:rFonts w:ascii="Verdana" w:eastAsia="Verdana" w:hAnsi="Verdana"/>
          <w:lang w:val="pl-PL"/>
        </w:rPr>
        <w:t xml:space="preserve">między innymi, </w:t>
      </w:r>
      <w:r w:rsidR="008E6AF9">
        <w:rPr>
          <w:rFonts w:ascii="Verdana" w:eastAsia="Verdana" w:hAnsi="Verdana"/>
          <w:lang w:val="pl-PL"/>
        </w:rPr>
        <w:t xml:space="preserve">do </w:t>
      </w:r>
      <w:r w:rsidRPr="005A29B3">
        <w:rPr>
          <w:rFonts w:ascii="Verdana" w:eastAsia="Verdana" w:hAnsi="Verdana"/>
          <w:lang w:val="pl-PL"/>
        </w:rPr>
        <w:t>dodatkowych podatków od wpływów ze sprzedaży metali szlachetnych, klejnotów, przedmiotów sztuki, przedmiot</w:t>
      </w:r>
      <w:r w:rsidR="00514C67">
        <w:rPr>
          <w:rFonts w:ascii="Verdana" w:eastAsia="Verdana" w:hAnsi="Verdana"/>
          <w:lang w:val="pl-PL"/>
        </w:rPr>
        <w:t>ów kolekcjonerskich i antyków (</w:t>
      </w:r>
      <w:r w:rsidRPr="005A29B3">
        <w:rPr>
          <w:rFonts w:ascii="Verdana" w:eastAsia="Verdana" w:hAnsi="Verdana"/>
          <w:lang w:val="pl-PL"/>
        </w:rPr>
        <w:t>po</w:t>
      </w:r>
      <w:r w:rsidR="00382458">
        <w:rPr>
          <w:rFonts w:ascii="Verdana" w:eastAsia="Verdana" w:hAnsi="Verdana"/>
          <w:lang w:val="pl-PL"/>
        </w:rPr>
        <w:t>datek od dzieł sztuki). Skarżąca spółka</w:t>
      </w:r>
      <w:r w:rsidRPr="005A29B3">
        <w:rPr>
          <w:rFonts w:ascii="Verdana" w:eastAsia="Verdana" w:hAnsi="Verdana"/>
          <w:lang w:val="pl-PL"/>
        </w:rPr>
        <w:t xml:space="preserve"> </w:t>
      </w:r>
      <w:r w:rsidR="00AF1835">
        <w:rPr>
          <w:rFonts w:ascii="Verdana" w:eastAsia="Verdana" w:hAnsi="Verdana"/>
          <w:lang w:val="pl-PL"/>
        </w:rPr>
        <w:t xml:space="preserve">wniosła </w:t>
      </w:r>
      <w:r w:rsidR="0044250A">
        <w:rPr>
          <w:rFonts w:ascii="Verdana" w:eastAsia="Verdana" w:hAnsi="Verdana"/>
          <w:lang w:val="pl-PL"/>
        </w:rPr>
        <w:t>skargę</w:t>
      </w:r>
      <w:r w:rsidRPr="005A29B3">
        <w:rPr>
          <w:rFonts w:ascii="Verdana" w:eastAsia="Verdana" w:hAnsi="Verdana"/>
          <w:lang w:val="pl-PL"/>
        </w:rPr>
        <w:t xml:space="preserve"> do Trybunału </w:t>
      </w:r>
      <w:r w:rsidR="0044250A">
        <w:rPr>
          <w:rFonts w:ascii="Verdana" w:eastAsia="Verdana" w:hAnsi="Verdana"/>
          <w:lang w:val="pl-PL"/>
        </w:rPr>
        <w:t>odnośnie</w:t>
      </w:r>
      <w:r w:rsidRPr="005A29B3">
        <w:rPr>
          <w:rFonts w:ascii="Verdana" w:eastAsia="Verdana" w:hAnsi="Verdana"/>
          <w:lang w:val="pl-PL"/>
        </w:rPr>
        <w:t xml:space="preserve"> nałożonej grzywny. Uznał</w:t>
      </w:r>
      <w:r w:rsidR="00362D18">
        <w:rPr>
          <w:rFonts w:ascii="Verdana" w:eastAsia="Verdana" w:hAnsi="Verdana"/>
          <w:lang w:val="pl-PL"/>
        </w:rPr>
        <w:t>a</w:t>
      </w:r>
      <w:r w:rsidRPr="005A29B3">
        <w:rPr>
          <w:rFonts w:ascii="Verdana" w:eastAsia="Verdana" w:hAnsi="Verdana"/>
          <w:lang w:val="pl-PL"/>
        </w:rPr>
        <w:t xml:space="preserve"> w szczególności</w:t>
      </w:r>
      <w:r w:rsidR="0062264A">
        <w:rPr>
          <w:rFonts w:ascii="Verdana" w:eastAsia="Verdana" w:hAnsi="Verdana"/>
          <w:lang w:val="pl-PL"/>
        </w:rPr>
        <w:t xml:space="preserve">, że </w:t>
      </w:r>
      <w:r w:rsidR="002600ED">
        <w:rPr>
          <w:rFonts w:ascii="Verdana" w:eastAsia="Verdana" w:hAnsi="Verdana"/>
          <w:lang w:val="pl-PL"/>
        </w:rPr>
        <w:t>istotne</w:t>
      </w:r>
      <w:r w:rsidR="0062264A">
        <w:rPr>
          <w:rFonts w:ascii="Verdana" w:eastAsia="Verdana" w:hAnsi="Verdana"/>
          <w:lang w:val="pl-PL"/>
        </w:rPr>
        <w:t xml:space="preserve"> postanowienie </w:t>
      </w:r>
      <w:r w:rsidR="009E0286">
        <w:rPr>
          <w:rFonts w:ascii="Verdana" w:eastAsia="Verdana" w:hAnsi="Verdana"/>
          <w:lang w:val="pl-PL"/>
        </w:rPr>
        <w:t>K</w:t>
      </w:r>
      <w:r w:rsidRPr="005A29B3">
        <w:rPr>
          <w:rFonts w:ascii="Verdana" w:eastAsia="Verdana" w:hAnsi="Verdana"/>
          <w:lang w:val="pl-PL"/>
        </w:rPr>
        <w:t xml:space="preserve">odeksu podatkowego nie przyznaje pełnej właściwości sądowi podatkowemu, umożliwiając temu ostatniemu różnicowanie grzywny proporcjonalnie do </w:t>
      </w:r>
      <w:r w:rsidR="00E60F81">
        <w:rPr>
          <w:rFonts w:ascii="Verdana" w:eastAsia="Verdana" w:hAnsi="Verdana"/>
          <w:lang w:val="pl-PL"/>
        </w:rPr>
        <w:t>powagi</w:t>
      </w:r>
      <w:r w:rsidRPr="005A29B3">
        <w:rPr>
          <w:rFonts w:ascii="Verdana" w:eastAsia="Verdana" w:hAnsi="Verdana"/>
          <w:lang w:val="pl-PL"/>
        </w:rPr>
        <w:t xml:space="preserve"> </w:t>
      </w:r>
      <w:r w:rsidR="00FC1FB9">
        <w:rPr>
          <w:rFonts w:ascii="Verdana" w:eastAsia="Verdana" w:hAnsi="Verdana"/>
          <w:lang w:val="pl-PL"/>
        </w:rPr>
        <w:t>zarzutów</w:t>
      </w:r>
      <w:r w:rsidRPr="005A29B3">
        <w:rPr>
          <w:rFonts w:ascii="Verdana" w:eastAsia="Verdana" w:hAnsi="Verdana"/>
          <w:lang w:val="pl-PL"/>
        </w:rPr>
        <w:t xml:space="preserve"> wobec podatnika.</w:t>
      </w:r>
    </w:p>
    <w:p w14:paraId="45F6A7E8" w14:textId="77777777" w:rsidR="003A7F02" w:rsidRPr="003A7F02" w:rsidRDefault="003A7F02" w:rsidP="005715B6">
      <w:pPr>
        <w:ind w:left="119" w:right="839"/>
        <w:jc w:val="both"/>
        <w:rPr>
          <w:rFonts w:ascii="Verdana" w:eastAsia="Verdana" w:hAnsi="Verdana"/>
          <w:color w:val="0072BC"/>
          <w:lang w:val="pl-PL"/>
        </w:rPr>
      </w:pPr>
      <w:r w:rsidRPr="003A7F02">
        <w:rPr>
          <w:rFonts w:ascii="Verdana" w:eastAsia="Verdana" w:hAnsi="Verdana"/>
          <w:color w:val="0072BC"/>
          <w:lang w:val="pl-PL"/>
        </w:rPr>
        <w:t xml:space="preserve">Trybunał zauważył, że skarżąca spółka była w stanie przedstawić przed sądami administracyjnymi wszystkie argumenty faktyczne i prawne, które uznała za zasadne na poparcie swojego żądania. W szczególności podniosła ona rzekomą niespójność podatku z prawem wspólnotowym i szczegółowo omówiła podstawę zastosowaną przy obliczaniu </w:t>
      </w:r>
      <w:r w:rsidR="00FC1FB9">
        <w:rPr>
          <w:rFonts w:ascii="Verdana" w:eastAsia="Verdana" w:hAnsi="Verdana"/>
          <w:color w:val="0072BC"/>
          <w:lang w:val="pl-PL"/>
        </w:rPr>
        <w:t>wymiaru</w:t>
      </w:r>
      <w:r w:rsidRPr="003A7F02">
        <w:rPr>
          <w:rFonts w:ascii="Verdana" w:eastAsia="Verdana" w:hAnsi="Verdana"/>
          <w:color w:val="0072BC"/>
          <w:lang w:val="pl-PL"/>
        </w:rPr>
        <w:t xml:space="preserve"> </w:t>
      </w:r>
      <w:r w:rsidR="00645F97">
        <w:rPr>
          <w:rFonts w:ascii="Verdana" w:eastAsia="Verdana" w:hAnsi="Verdana"/>
          <w:color w:val="0072BC"/>
          <w:lang w:val="pl-PL"/>
        </w:rPr>
        <w:t>o</w:t>
      </w:r>
      <w:r w:rsidRPr="003A7F02">
        <w:rPr>
          <w:rFonts w:ascii="Verdana" w:eastAsia="Verdana" w:hAnsi="Verdana"/>
          <w:color w:val="0072BC"/>
          <w:lang w:val="pl-PL"/>
        </w:rPr>
        <w:t>podatkow</w:t>
      </w:r>
      <w:r w:rsidR="00645F97">
        <w:rPr>
          <w:rFonts w:ascii="Verdana" w:eastAsia="Verdana" w:hAnsi="Verdana"/>
          <w:color w:val="0072BC"/>
          <w:lang w:val="pl-PL"/>
        </w:rPr>
        <w:t>ania</w:t>
      </w:r>
      <w:r w:rsidRPr="003A7F02">
        <w:rPr>
          <w:rFonts w:ascii="Verdana" w:eastAsia="Verdana" w:hAnsi="Verdana"/>
          <w:color w:val="0072BC"/>
          <w:lang w:val="pl-PL"/>
        </w:rPr>
        <w:t xml:space="preserve">, którą </w:t>
      </w:r>
      <w:r w:rsidR="002A164B">
        <w:rPr>
          <w:rFonts w:ascii="Verdana" w:eastAsia="Verdana" w:hAnsi="Verdana"/>
          <w:color w:val="0072BC"/>
          <w:lang w:val="pl-PL"/>
        </w:rPr>
        <w:t>ponadto</w:t>
      </w:r>
      <w:r w:rsidRPr="003A7F02">
        <w:rPr>
          <w:rFonts w:ascii="Verdana" w:eastAsia="Verdana" w:hAnsi="Verdana"/>
          <w:color w:val="0072BC"/>
          <w:lang w:val="pl-PL"/>
        </w:rPr>
        <w:t xml:space="preserve"> sąd administracyjny </w:t>
      </w:r>
      <w:r w:rsidR="00EA58D9" w:rsidRPr="003A7F02">
        <w:rPr>
          <w:rFonts w:ascii="Verdana" w:eastAsia="Verdana" w:hAnsi="Verdana"/>
          <w:color w:val="0072BC"/>
          <w:lang w:val="pl-PL"/>
        </w:rPr>
        <w:t xml:space="preserve">obniżył </w:t>
      </w:r>
      <w:r w:rsidRPr="003A7F02">
        <w:rPr>
          <w:rFonts w:ascii="Verdana" w:eastAsia="Verdana" w:hAnsi="Verdana"/>
          <w:color w:val="0072BC"/>
          <w:lang w:val="pl-PL"/>
        </w:rPr>
        <w:t>w postępowaniu odwoławczym. Uwzględniając fakt, że grzywnę ustalono</w:t>
      </w:r>
      <w:r w:rsidR="00A8565C">
        <w:rPr>
          <w:rFonts w:ascii="Verdana" w:eastAsia="Verdana" w:hAnsi="Verdana"/>
          <w:color w:val="0072BC"/>
          <w:lang w:val="pl-PL"/>
        </w:rPr>
        <w:t>,</w:t>
      </w:r>
      <w:r w:rsidRPr="003A7F02">
        <w:rPr>
          <w:rFonts w:ascii="Verdana" w:eastAsia="Verdana" w:hAnsi="Verdana"/>
          <w:color w:val="0072BC"/>
          <w:lang w:val="pl-PL"/>
        </w:rPr>
        <w:t xml:space="preserve"> jako odsetek niezapłaconego podatku, szczególn</w:t>
      </w:r>
      <w:r w:rsidR="00D257CD">
        <w:rPr>
          <w:rFonts w:ascii="Verdana" w:eastAsia="Verdana" w:hAnsi="Verdana"/>
          <w:color w:val="0072BC"/>
          <w:lang w:val="pl-PL"/>
        </w:rPr>
        <w:t>y charakter sporów podatkowych oraz</w:t>
      </w:r>
      <w:r w:rsidRPr="003A7F02">
        <w:rPr>
          <w:rFonts w:ascii="Verdana" w:eastAsia="Verdana" w:hAnsi="Verdana"/>
          <w:color w:val="0072BC"/>
          <w:lang w:val="pl-PL"/>
        </w:rPr>
        <w:t xml:space="preserve"> wysokość grzywny, Trybunał stwierdził, że </w:t>
      </w:r>
      <w:r w:rsidRPr="00A8565C">
        <w:rPr>
          <w:rFonts w:ascii="Verdana" w:eastAsia="Verdana" w:hAnsi="Verdana"/>
          <w:b/>
          <w:color w:val="0072BC"/>
          <w:lang w:val="pl-PL"/>
        </w:rPr>
        <w:t>nie doszło do naruszenia</w:t>
      </w:r>
      <w:r w:rsidRPr="003A7F02">
        <w:rPr>
          <w:rFonts w:ascii="Verdana" w:eastAsia="Verdana" w:hAnsi="Verdana"/>
          <w:color w:val="0072BC"/>
          <w:lang w:val="pl-PL"/>
        </w:rPr>
        <w:t xml:space="preserve"> </w:t>
      </w:r>
      <w:r w:rsidRPr="00A8565C">
        <w:rPr>
          <w:rFonts w:ascii="Verdana" w:eastAsia="Verdana" w:hAnsi="Verdana"/>
          <w:b/>
          <w:color w:val="0072BC"/>
          <w:lang w:val="pl-PL"/>
        </w:rPr>
        <w:t>Artykułu 6 ust. 1</w:t>
      </w:r>
      <w:r w:rsidRPr="003A7F02">
        <w:rPr>
          <w:rFonts w:ascii="Verdana" w:eastAsia="Verdana" w:hAnsi="Verdana"/>
          <w:color w:val="0072BC"/>
          <w:lang w:val="pl-PL"/>
        </w:rPr>
        <w:t xml:space="preserve"> (prawo do </w:t>
      </w:r>
      <w:r w:rsidR="00A8565C">
        <w:rPr>
          <w:rFonts w:ascii="Verdana" w:eastAsia="Verdana" w:hAnsi="Verdana"/>
          <w:color w:val="0072BC"/>
          <w:lang w:val="pl-PL"/>
        </w:rPr>
        <w:t>rzetelnego</w:t>
      </w:r>
      <w:r w:rsidRPr="003A7F02">
        <w:rPr>
          <w:rFonts w:ascii="Verdana" w:eastAsia="Verdana" w:hAnsi="Verdana"/>
          <w:color w:val="0072BC"/>
          <w:lang w:val="pl-PL"/>
        </w:rPr>
        <w:t xml:space="preserve"> proces</w:t>
      </w:r>
      <w:r w:rsidR="00A8565C">
        <w:rPr>
          <w:rFonts w:ascii="Verdana" w:eastAsia="Verdana" w:hAnsi="Verdana"/>
          <w:color w:val="0072BC"/>
          <w:lang w:val="pl-PL"/>
        </w:rPr>
        <w:t>u sądowego</w:t>
      </w:r>
      <w:r w:rsidRPr="003A7F02">
        <w:rPr>
          <w:rFonts w:ascii="Verdana" w:eastAsia="Verdana" w:hAnsi="Verdana"/>
          <w:color w:val="0072BC"/>
          <w:lang w:val="pl-PL"/>
        </w:rPr>
        <w:t>) Konwencji.</w:t>
      </w:r>
    </w:p>
    <w:p w14:paraId="22943B09" w14:textId="77777777" w:rsidR="00D7508C" w:rsidRPr="00E87946" w:rsidRDefault="00D7508C" w:rsidP="005715B6">
      <w:pPr>
        <w:ind w:left="119" w:right="839"/>
        <w:rPr>
          <w:rFonts w:ascii="Times New Roman" w:eastAsia="Times New Roman" w:hAnsi="Times New Roman"/>
          <w:lang w:val="pl-PL"/>
        </w:rPr>
      </w:pPr>
    </w:p>
    <w:p w14:paraId="2BA99440" w14:textId="77777777" w:rsidR="001473E3" w:rsidRPr="00872576" w:rsidRDefault="00872576" w:rsidP="005715B6">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t>Janosevic przeciwko</w:t>
      </w:r>
      <w:r w:rsidR="001473E3" w:rsidRPr="00872576">
        <w:rPr>
          <w:rFonts w:ascii="Verdana" w:eastAsia="Verdana" w:hAnsi="Verdana"/>
          <w:b/>
          <w:color w:val="0072BC"/>
          <w:u w:val="single"/>
          <w:lang w:val="pl-PL"/>
        </w:rPr>
        <w:t xml:space="preserve"> </w:t>
      </w:r>
      <w:r w:rsidRPr="00872576">
        <w:rPr>
          <w:rFonts w:ascii="Verdana" w:eastAsia="Verdana" w:hAnsi="Verdana"/>
          <w:b/>
          <w:color w:val="0072BC"/>
          <w:u w:val="single"/>
          <w:lang w:val="pl-PL"/>
        </w:rPr>
        <w:t>Szwecji</w:t>
      </w:r>
      <w:r w:rsidR="001473E3" w:rsidRPr="00872576">
        <w:rPr>
          <w:rFonts w:ascii="Verdana" w:eastAsia="Verdana" w:hAnsi="Verdana"/>
          <w:b/>
          <w:color w:val="0072BC"/>
          <w:lang w:val="pl-PL"/>
        </w:rPr>
        <w:t xml:space="preserve"> </w:t>
      </w:r>
      <w:r w:rsidRPr="00872576">
        <w:rPr>
          <w:rFonts w:ascii="Verdana" w:eastAsia="Verdana" w:hAnsi="Verdana"/>
          <w:b/>
          <w:color w:val="0072BC"/>
          <w:lang w:val="pl-PL"/>
        </w:rPr>
        <w:t>oraz</w:t>
      </w:r>
      <w:r w:rsidR="001473E3" w:rsidRPr="00872576">
        <w:rPr>
          <w:rFonts w:ascii="Verdana" w:eastAsia="Verdana" w:hAnsi="Verdana"/>
          <w:b/>
          <w:color w:val="0072BC"/>
          <w:lang w:val="pl-PL"/>
        </w:rPr>
        <w:t xml:space="preserve"> </w:t>
      </w:r>
      <w:r w:rsidR="001473E3" w:rsidRPr="00872576">
        <w:rPr>
          <w:rFonts w:ascii="Verdana" w:eastAsia="Verdana" w:hAnsi="Verdana"/>
          <w:b/>
          <w:color w:val="0072BC"/>
          <w:u w:val="single"/>
          <w:lang w:val="pl-PL"/>
        </w:rPr>
        <w:t xml:space="preserve">Västberga Taxi Aktiebolag </w:t>
      </w:r>
      <w:r w:rsidRPr="00872576">
        <w:rPr>
          <w:rFonts w:ascii="Verdana" w:eastAsia="Verdana" w:hAnsi="Verdana"/>
          <w:b/>
          <w:color w:val="0072BC"/>
          <w:u w:val="single"/>
          <w:lang w:val="pl-PL"/>
        </w:rPr>
        <w:t>i Vulic przeciwko</w:t>
      </w:r>
      <w:r w:rsidR="001473E3" w:rsidRPr="00872576">
        <w:rPr>
          <w:rFonts w:ascii="Verdana" w:eastAsia="Verdana" w:hAnsi="Verdana"/>
          <w:b/>
          <w:color w:val="0072BC"/>
          <w:u w:val="single"/>
          <w:lang w:val="pl-PL"/>
        </w:rPr>
        <w:t xml:space="preserve"> </w:t>
      </w:r>
      <w:r>
        <w:rPr>
          <w:rFonts w:ascii="Verdana" w:eastAsia="Verdana" w:hAnsi="Verdana"/>
          <w:b/>
          <w:color w:val="0072BC"/>
          <w:u w:val="single"/>
          <w:lang w:val="pl-PL"/>
        </w:rPr>
        <w:t>Szwecji</w:t>
      </w:r>
    </w:p>
    <w:p w14:paraId="23A915C5"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23 </w:t>
      </w:r>
      <w:r w:rsidR="006A5686" w:rsidRPr="00E87946">
        <w:rPr>
          <w:rFonts w:ascii="Verdana" w:eastAsia="Verdana" w:hAnsi="Verdana"/>
          <w:color w:val="808080"/>
          <w:sz w:val="18"/>
          <w:lang w:val="pl-PL"/>
        </w:rPr>
        <w:t>lipca</w:t>
      </w:r>
      <w:r w:rsidRPr="00E87946">
        <w:rPr>
          <w:rFonts w:ascii="Verdana" w:eastAsia="Verdana" w:hAnsi="Verdana"/>
          <w:color w:val="808080"/>
          <w:sz w:val="18"/>
          <w:lang w:val="pl-PL"/>
        </w:rPr>
        <w:t xml:space="preserve"> 2002</w:t>
      </w:r>
      <w:r w:rsidR="006A5686" w:rsidRPr="00E87946">
        <w:rPr>
          <w:rFonts w:ascii="Verdana" w:eastAsia="Verdana" w:hAnsi="Verdana"/>
          <w:color w:val="808080"/>
          <w:sz w:val="18"/>
          <w:lang w:val="pl-PL"/>
        </w:rPr>
        <w:t xml:space="preserve"> roku</w:t>
      </w:r>
    </w:p>
    <w:p w14:paraId="28B4FB16" w14:textId="77777777" w:rsidR="00032B15" w:rsidRPr="00032B15" w:rsidRDefault="003F7ED5" w:rsidP="005715B6">
      <w:pPr>
        <w:ind w:left="119" w:right="839"/>
        <w:jc w:val="both"/>
        <w:rPr>
          <w:rFonts w:ascii="Verdana" w:eastAsia="Verdana" w:hAnsi="Verdana"/>
          <w:lang w:val="pl-PL"/>
        </w:rPr>
      </w:pPr>
      <w:r>
        <w:rPr>
          <w:rFonts w:ascii="Verdana" w:eastAsia="Verdana" w:hAnsi="Verdana"/>
          <w:lang w:val="pl-PL"/>
        </w:rPr>
        <w:t>Skarżący</w:t>
      </w:r>
      <w:r w:rsidR="00AB7163">
        <w:rPr>
          <w:rFonts w:ascii="Verdana" w:eastAsia="Verdana" w:hAnsi="Verdana"/>
          <w:lang w:val="pl-PL"/>
        </w:rPr>
        <w:t xml:space="preserve"> w pierwszej</w:t>
      </w:r>
      <w:r w:rsidR="00032B15" w:rsidRPr="00032B15">
        <w:rPr>
          <w:rFonts w:ascii="Verdana" w:eastAsia="Verdana" w:hAnsi="Verdana"/>
          <w:lang w:val="pl-PL"/>
        </w:rPr>
        <w:t xml:space="preserve"> </w:t>
      </w:r>
      <w:r w:rsidR="00AB7163">
        <w:rPr>
          <w:rFonts w:ascii="Verdana" w:eastAsia="Verdana" w:hAnsi="Verdana"/>
          <w:lang w:val="pl-PL"/>
        </w:rPr>
        <w:t>sprawie</w:t>
      </w:r>
      <w:r w:rsidR="00032B15" w:rsidRPr="00032B15">
        <w:rPr>
          <w:rFonts w:ascii="Verdana" w:eastAsia="Verdana" w:hAnsi="Verdana"/>
          <w:lang w:val="pl-PL"/>
        </w:rPr>
        <w:t xml:space="preserve"> </w:t>
      </w:r>
      <w:r>
        <w:rPr>
          <w:rFonts w:ascii="Verdana" w:eastAsia="Verdana" w:hAnsi="Verdana"/>
          <w:lang w:val="pl-PL"/>
        </w:rPr>
        <w:t>był właścicielem firmy taksówkarskiej</w:t>
      </w:r>
      <w:r w:rsidR="00AB7163">
        <w:rPr>
          <w:rFonts w:ascii="Verdana" w:eastAsia="Verdana" w:hAnsi="Verdana"/>
          <w:lang w:val="pl-PL"/>
        </w:rPr>
        <w:t xml:space="preserve">. Skarżący w drugiej sprawie </w:t>
      </w:r>
      <w:r w:rsidR="00FC1FB9">
        <w:rPr>
          <w:rFonts w:ascii="Verdana" w:eastAsia="Verdana" w:hAnsi="Verdana"/>
          <w:lang w:val="pl-PL"/>
        </w:rPr>
        <w:t>występował jako</w:t>
      </w:r>
      <w:r w:rsidR="00156899">
        <w:rPr>
          <w:rFonts w:ascii="Verdana" w:eastAsia="Verdana" w:hAnsi="Verdana"/>
          <w:lang w:val="pl-PL"/>
        </w:rPr>
        <w:t xml:space="preserve"> właściciel</w:t>
      </w:r>
      <w:r>
        <w:rPr>
          <w:rFonts w:ascii="Verdana" w:eastAsia="Verdana" w:hAnsi="Verdana"/>
          <w:lang w:val="pl-PL"/>
        </w:rPr>
        <w:t xml:space="preserve"> firm</w:t>
      </w:r>
      <w:r w:rsidR="00156899">
        <w:rPr>
          <w:rFonts w:ascii="Verdana" w:eastAsia="Verdana" w:hAnsi="Verdana"/>
          <w:lang w:val="pl-PL"/>
        </w:rPr>
        <w:t>y</w:t>
      </w:r>
      <w:r>
        <w:rPr>
          <w:rFonts w:ascii="Verdana" w:eastAsia="Verdana" w:hAnsi="Verdana"/>
          <w:lang w:val="pl-PL"/>
        </w:rPr>
        <w:t xml:space="preserve"> taksówkarsk</w:t>
      </w:r>
      <w:r w:rsidR="00156899">
        <w:rPr>
          <w:rFonts w:ascii="Verdana" w:eastAsia="Verdana" w:hAnsi="Verdana"/>
          <w:lang w:val="pl-PL"/>
        </w:rPr>
        <w:t>iej</w:t>
      </w:r>
      <w:r w:rsidR="00032B15" w:rsidRPr="00032B15">
        <w:rPr>
          <w:rFonts w:ascii="Verdana" w:eastAsia="Verdana" w:hAnsi="Verdana"/>
          <w:lang w:val="pl-PL"/>
        </w:rPr>
        <w:t xml:space="preserve"> i jej były dyrektor</w:t>
      </w:r>
      <w:r w:rsidR="00156899">
        <w:rPr>
          <w:rFonts w:ascii="Verdana" w:eastAsia="Verdana" w:hAnsi="Verdana"/>
          <w:lang w:val="pl-PL"/>
        </w:rPr>
        <w:t>.</w:t>
      </w:r>
      <w:r w:rsidR="00032B15" w:rsidRPr="00032B15">
        <w:rPr>
          <w:rFonts w:ascii="Verdana" w:eastAsia="Verdana" w:hAnsi="Verdana"/>
          <w:lang w:val="pl-PL"/>
        </w:rPr>
        <w:t xml:space="preserve"> W ramach prowadzonego na szeroką skalę dochodzenia dotyczącego operatorów taksówek w </w:t>
      </w:r>
      <w:r>
        <w:rPr>
          <w:rFonts w:ascii="Verdana" w:eastAsia="Verdana" w:hAnsi="Verdana"/>
          <w:lang w:val="pl-PL"/>
        </w:rPr>
        <w:t>roku 1994 i 1995</w:t>
      </w:r>
      <w:r w:rsidR="00F04CD1">
        <w:rPr>
          <w:rFonts w:ascii="Verdana" w:eastAsia="Verdana" w:hAnsi="Verdana"/>
          <w:lang w:val="pl-PL"/>
        </w:rPr>
        <w:t>, o</w:t>
      </w:r>
      <w:r w:rsidR="00032B15" w:rsidRPr="00032B15">
        <w:rPr>
          <w:rFonts w:ascii="Verdana" w:eastAsia="Verdana" w:hAnsi="Verdana"/>
          <w:lang w:val="pl-PL"/>
        </w:rPr>
        <w:t xml:space="preserve">rgan podatkowy przeprowadził audyty dwóch przedsiębiorstw </w:t>
      </w:r>
      <w:r w:rsidR="00F26A7B">
        <w:rPr>
          <w:rFonts w:ascii="Verdana" w:eastAsia="Verdana" w:hAnsi="Verdana"/>
          <w:lang w:val="pl-PL"/>
        </w:rPr>
        <w:t>taksówkarskich</w:t>
      </w:r>
      <w:r w:rsidR="00032B15" w:rsidRPr="00032B15">
        <w:rPr>
          <w:rFonts w:ascii="Verdana" w:eastAsia="Verdana" w:hAnsi="Verdana"/>
          <w:lang w:val="pl-PL"/>
        </w:rPr>
        <w:t xml:space="preserve">. Stwierdzając, że ich zeznania podatkowe były nieprawidłowe, organ podatkowy sprawdził ich konta i skorygował </w:t>
      </w:r>
      <w:r w:rsidR="002559D6">
        <w:rPr>
          <w:rFonts w:ascii="Verdana" w:eastAsia="Verdana" w:hAnsi="Verdana"/>
          <w:lang w:val="pl-PL"/>
        </w:rPr>
        <w:t>należną wysokość</w:t>
      </w:r>
      <w:r w:rsidR="00032B15" w:rsidRPr="00032B15">
        <w:rPr>
          <w:rFonts w:ascii="Verdana" w:eastAsia="Verdana" w:hAnsi="Verdana"/>
          <w:lang w:val="pl-PL"/>
        </w:rPr>
        <w:t xml:space="preserve"> podatk</w:t>
      </w:r>
      <w:r w:rsidR="002559D6">
        <w:rPr>
          <w:rFonts w:ascii="Verdana" w:eastAsia="Verdana" w:hAnsi="Verdana"/>
          <w:lang w:val="pl-PL"/>
        </w:rPr>
        <w:t>u</w:t>
      </w:r>
      <w:r w:rsidR="00032B15" w:rsidRPr="00032B15">
        <w:rPr>
          <w:rFonts w:ascii="Verdana" w:eastAsia="Verdana" w:hAnsi="Verdana"/>
          <w:lang w:val="pl-PL"/>
        </w:rPr>
        <w:t xml:space="preserve"> w górę. Ponieważ skarżący dostarczyli nieprawdziwe in</w:t>
      </w:r>
      <w:r w:rsidR="00CC74F8">
        <w:rPr>
          <w:rFonts w:ascii="Verdana" w:eastAsia="Verdana" w:hAnsi="Verdana"/>
          <w:lang w:val="pl-PL"/>
        </w:rPr>
        <w:t>formacje, zostali oni obciążeni</w:t>
      </w:r>
      <w:r w:rsidR="00032B15" w:rsidRPr="00032B15">
        <w:rPr>
          <w:rFonts w:ascii="Verdana" w:eastAsia="Verdana" w:hAnsi="Verdana"/>
          <w:lang w:val="pl-PL"/>
        </w:rPr>
        <w:t xml:space="preserve"> dodatkowymi</w:t>
      </w:r>
      <w:r w:rsidR="008B2F9E">
        <w:rPr>
          <w:rFonts w:ascii="Verdana" w:eastAsia="Verdana" w:hAnsi="Verdana"/>
          <w:lang w:val="pl-PL"/>
        </w:rPr>
        <w:t xml:space="preserve"> zobowiąza</w:t>
      </w:r>
      <w:r w:rsidR="00CC74F8">
        <w:rPr>
          <w:rFonts w:ascii="Verdana" w:eastAsia="Verdana" w:hAnsi="Verdana"/>
          <w:lang w:val="pl-PL"/>
        </w:rPr>
        <w:t>niami podatkowymi</w:t>
      </w:r>
      <w:r w:rsidR="00522754">
        <w:rPr>
          <w:rFonts w:ascii="Verdana" w:eastAsia="Verdana" w:hAnsi="Verdana"/>
          <w:lang w:val="pl-PL"/>
        </w:rPr>
        <w:t>: skarżący w pierwszej sprawie</w:t>
      </w:r>
      <w:r w:rsidR="00032B15" w:rsidRPr="00032B15">
        <w:rPr>
          <w:rFonts w:ascii="Verdana" w:eastAsia="Verdana" w:hAnsi="Verdana"/>
          <w:lang w:val="pl-PL"/>
        </w:rPr>
        <w:t xml:space="preserve"> na kwotę 160</w:t>
      </w:r>
      <w:r w:rsidR="000048DC">
        <w:rPr>
          <w:rFonts w:ascii="Verdana" w:eastAsia="Verdana" w:hAnsi="Verdana"/>
          <w:lang w:val="pl-PL"/>
        </w:rPr>
        <w:t>,</w:t>
      </w:r>
      <w:r w:rsidR="00032B15" w:rsidRPr="00032B15">
        <w:rPr>
          <w:rFonts w:ascii="Verdana" w:eastAsia="Verdana" w:hAnsi="Verdana"/>
          <w:lang w:val="pl-PL"/>
        </w:rPr>
        <w:t>000 koron szwedzkich, a pierwszy skarżący w dru</w:t>
      </w:r>
      <w:r w:rsidR="00522754">
        <w:rPr>
          <w:rFonts w:ascii="Verdana" w:eastAsia="Verdana" w:hAnsi="Verdana"/>
          <w:lang w:val="pl-PL"/>
        </w:rPr>
        <w:t>giej sprawie</w:t>
      </w:r>
      <w:r w:rsidR="00032B15" w:rsidRPr="00032B15">
        <w:rPr>
          <w:rFonts w:ascii="Verdana" w:eastAsia="Verdana" w:hAnsi="Verdana"/>
          <w:lang w:val="pl-PL"/>
        </w:rPr>
        <w:t xml:space="preserve"> 35</w:t>
      </w:r>
      <w:r w:rsidR="000048DC">
        <w:rPr>
          <w:rFonts w:ascii="Verdana" w:eastAsia="Verdana" w:hAnsi="Verdana"/>
          <w:lang w:val="pl-PL"/>
        </w:rPr>
        <w:t>,</w:t>
      </w:r>
      <w:r w:rsidR="00032B15" w:rsidRPr="00032B15">
        <w:rPr>
          <w:rFonts w:ascii="Verdana" w:eastAsia="Verdana" w:hAnsi="Verdana"/>
          <w:lang w:val="pl-PL"/>
        </w:rPr>
        <w:t>000 koron. W wyniku nałożonego podatku</w:t>
      </w:r>
      <w:r w:rsidR="004315D0">
        <w:rPr>
          <w:rFonts w:ascii="Verdana" w:eastAsia="Verdana" w:hAnsi="Verdana"/>
          <w:lang w:val="pl-PL"/>
        </w:rPr>
        <w:t xml:space="preserve"> na drugiego skarżącego w drugiej sprawie</w:t>
      </w:r>
      <w:r w:rsidR="00032B15" w:rsidRPr="00032B15">
        <w:rPr>
          <w:rFonts w:ascii="Verdana" w:eastAsia="Verdana" w:hAnsi="Verdana"/>
          <w:lang w:val="pl-PL"/>
        </w:rPr>
        <w:t xml:space="preserve">, zweryfikowano również zeznania podatkowe jego </w:t>
      </w:r>
      <w:r w:rsidR="00CE21D1">
        <w:rPr>
          <w:rFonts w:ascii="Verdana" w:eastAsia="Verdana" w:hAnsi="Verdana"/>
          <w:lang w:val="pl-PL"/>
        </w:rPr>
        <w:t xml:space="preserve">jako </w:t>
      </w:r>
      <w:r w:rsidR="00032B15" w:rsidRPr="00032B15">
        <w:rPr>
          <w:rFonts w:ascii="Verdana" w:eastAsia="Verdana" w:hAnsi="Verdana"/>
          <w:lang w:val="pl-PL"/>
        </w:rPr>
        <w:t>byłego dyrektora, a także nakazano mu zapłacić łącznie prawie 58</w:t>
      </w:r>
      <w:r w:rsidR="00FD4334">
        <w:rPr>
          <w:rFonts w:ascii="Verdana" w:eastAsia="Verdana" w:hAnsi="Verdana"/>
          <w:lang w:val="pl-PL"/>
        </w:rPr>
        <w:t>,</w:t>
      </w:r>
      <w:r w:rsidR="00032B15" w:rsidRPr="00032B15">
        <w:rPr>
          <w:rFonts w:ascii="Verdana" w:eastAsia="Verdana" w:hAnsi="Verdana"/>
          <w:lang w:val="pl-PL"/>
        </w:rPr>
        <w:t xml:space="preserve">000 koron dodatkowego podatku. Wszyscy skarżący twierdzili, że było to sprzeczne z prawem do </w:t>
      </w:r>
      <w:r w:rsidR="00BD6E47">
        <w:rPr>
          <w:rFonts w:ascii="Verdana" w:eastAsia="Verdana" w:hAnsi="Verdana"/>
          <w:lang w:val="pl-PL"/>
        </w:rPr>
        <w:t>rzetelnego</w:t>
      </w:r>
      <w:r w:rsidR="00032B15" w:rsidRPr="00032B15">
        <w:rPr>
          <w:rFonts w:ascii="Verdana" w:eastAsia="Verdana" w:hAnsi="Verdana"/>
          <w:lang w:val="pl-PL"/>
        </w:rPr>
        <w:t xml:space="preserve"> procesu </w:t>
      </w:r>
      <w:r w:rsidR="00BD6E47">
        <w:rPr>
          <w:rFonts w:ascii="Verdana" w:eastAsia="Verdana" w:hAnsi="Verdana"/>
          <w:lang w:val="pl-PL"/>
        </w:rPr>
        <w:t xml:space="preserve">sądowego </w:t>
      </w:r>
      <w:r w:rsidR="00032B15" w:rsidRPr="00032B15">
        <w:rPr>
          <w:rFonts w:ascii="Verdana" w:eastAsia="Verdana" w:hAnsi="Verdana"/>
          <w:lang w:val="pl-PL"/>
        </w:rPr>
        <w:t>w celu egzekwowania decyzji organów podatkowych, zanim ostateczny wyrok sądu ustali</w:t>
      </w:r>
      <w:r w:rsidR="00143902">
        <w:rPr>
          <w:rFonts w:ascii="Verdana" w:eastAsia="Verdana" w:hAnsi="Verdana"/>
          <w:lang w:val="pl-PL"/>
        </w:rPr>
        <w:t>ł</w:t>
      </w:r>
      <w:r w:rsidR="002123D4">
        <w:rPr>
          <w:rFonts w:ascii="Verdana" w:eastAsia="Verdana" w:hAnsi="Verdana"/>
          <w:lang w:val="pl-PL"/>
        </w:rPr>
        <w:t xml:space="preserve"> ich zobowiązania. Skarżyli </w:t>
      </w:r>
      <w:r w:rsidR="00C22A8C">
        <w:rPr>
          <w:rFonts w:ascii="Verdana" w:eastAsia="Verdana" w:hAnsi="Verdana"/>
          <w:lang w:val="pl-PL"/>
        </w:rPr>
        <w:t>również, że postępowania</w:t>
      </w:r>
      <w:r w:rsidR="009A5F41">
        <w:rPr>
          <w:rFonts w:ascii="Verdana" w:eastAsia="Verdana" w:hAnsi="Verdana"/>
          <w:lang w:val="pl-PL"/>
        </w:rPr>
        <w:t xml:space="preserve"> podatkowe nie zostały</w:t>
      </w:r>
      <w:r w:rsidR="00032B15" w:rsidRPr="00032B15">
        <w:rPr>
          <w:rFonts w:ascii="Verdana" w:eastAsia="Verdana" w:hAnsi="Verdana"/>
          <w:lang w:val="pl-PL"/>
        </w:rPr>
        <w:t xml:space="preserve"> zakończone w rozsądnym terminie i że zostali pozbawieni prawa do domniemania niewinności, dopóki</w:t>
      </w:r>
      <w:r w:rsidR="00E8622B">
        <w:rPr>
          <w:rFonts w:ascii="Verdana" w:eastAsia="Verdana" w:hAnsi="Verdana"/>
          <w:lang w:val="pl-PL"/>
        </w:rPr>
        <w:t>, zgodnie z prawem,</w:t>
      </w:r>
      <w:r w:rsidR="00032B15" w:rsidRPr="00032B15">
        <w:rPr>
          <w:rFonts w:ascii="Verdana" w:eastAsia="Verdana" w:hAnsi="Verdana"/>
          <w:lang w:val="pl-PL"/>
        </w:rPr>
        <w:t xml:space="preserve"> nie </w:t>
      </w:r>
      <w:r w:rsidR="009A5F41">
        <w:rPr>
          <w:rFonts w:ascii="Verdana" w:eastAsia="Verdana" w:hAnsi="Verdana"/>
          <w:lang w:val="pl-PL"/>
        </w:rPr>
        <w:t xml:space="preserve">została </w:t>
      </w:r>
      <w:r w:rsidR="00A30BA0">
        <w:rPr>
          <w:rFonts w:ascii="Verdana" w:eastAsia="Verdana" w:hAnsi="Verdana"/>
          <w:lang w:val="pl-PL"/>
        </w:rPr>
        <w:t xml:space="preserve">im </w:t>
      </w:r>
      <w:r w:rsidR="009A5F41">
        <w:rPr>
          <w:rFonts w:ascii="Verdana" w:eastAsia="Verdana" w:hAnsi="Verdana"/>
          <w:lang w:val="pl-PL"/>
        </w:rPr>
        <w:t>udowodniona wina</w:t>
      </w:r>
      <w:r w:rsidR="00032B15" w:rsidRPr="00032B15">
        <w:rPr>
          <w:rFonts w:ascii="Verdana" w:eastAsia="Verdana" w:hAnsi="Verdana"/>
          <w:lang w:val="pl-PL"/>
        </w:rPr>
        <w:t>.</w:t>
      </w:r>
    </w:p>
    <w:p w14:paraId="421150A3" w14:textId="77777777" w:rsidR="00E3243B" w:rsidRPr="00E3243B" w:rsidRDefault="00E3243B" w:rsidP="005715B6">
      <w:pPr>
        <w:ind w:left="119" w:right="839"/>
        <w:jc w:val="both"/>
        <w:rPr>
          <w:rFonts w:ascii="Verdana" w:eastAsia="Verdana" w:hAnsi="Verdana"/>
          <w:color w:val="0072BC"/>
          <w:lang w:val="pl-PL"/>
        </w:rPr>
      </w:pPr>
      <w:r w:rsidRPr="00E3243B">
        <w:rPr>
          <w:rFonts w:ascii="Verdana" w:eastAsia="Verdana" w:hAnsi="Verdana"/>
          <w:color w:val="0072BC"/>
          <w:lang w:val="pl-PL"/>
        </w:rPr>
        <w:lastRenderedPageBreak/>
        <w:t>Trybunał stwierdził, że o</w:t>
      </w:r>
      <w:r w:rsidR="00771C0B">
        <w:rPr>
          <w:rFonts w:ascii="Verdana" w:eastAsia="Verdana" w:hAnsi="Verdana"/>
          <w:color w:val="0072BC"/>
          <w:lang w:val="pl-PL"/>
        </w:rPr>
        <w:t>gólny charakter przepisów prawa</w:t>
      </w:r>
      <w:r w:rsidR="005E776D">
        <w:rPr>
          <w:rFonts w:ascii="Verdana" w:eastAsia="Verdana" w:hAnsi="Verdana"/>
          <w:color w:val="0072BC"/>
          <w:lang w:val="pl-PL"/>
        </w:rPr>
        <w:t xml:space="preserve"> odnośnie </w:t>
      </w:r>
      <w:r w:rsidR="00531FD7">
        <w:rPr>
          <w:rFonts w:ascii="Verdana" w:eastAsia="Verdana" w:hAnsi="Verdana"/>
          <w:color w:val="0072BC"/>
          <w:lang w:val="pl-PL"/>
        </w:rPr>
        <w:t>dodatkowych zobowiązań</w:t>
      </w:r>
      <w:r w:rsidR="00997928">
        <w:rPr>
          <w:rFonts w:ascii="Verdana" w:eastAsia="Verdana" w:hAnsi="Verdana"/>
          <w:color w:val="0072BC"/>
          <w:lang w:val="pl-PL"/>
        </w:rPr>
        <w:t xml:space="preserve"> podatkowych oraz</w:t>
      </w:r>
      <w:r w:rsidRPr="00E3243B">
        <w:rPr>
          <w:rFonts w:ascii="Verdana" w:eastAsia="Verdana" w:hAnsi="Verdana"/>
          <w:color w:val="0072BC"/>
          <w:lang w:val="pl-PL"/>
        </w:rPr>
        <w:t xml:space="preserve"> cel kar, które były zarówno odstraszające, jak i karne, wykazały, że w rozumieniu </w:t>
      </w:r>
      <w:r w:rsidR="00997928">
        <w:rPr>
          <w:rFonts w:ascii="Verdana" w:eastAsia="Verdana" w:hAnsi="Verdana"/>
          <w:color w:val="0072BC"/>
          <w:lang w:val="pl-PL"/>
        </w:rPr>
        <w:t>Artykułu</w:t>
      </w:r>
      <w:r w:rsidRPr="00E3243B">
        <w:rPr>
          <w:rFonts w:ascii="Verdana" w:eastAsia="Verdana" w:hAnsi="Verdana"/>
          <w:color w:val="0072BC"/>
          <w:lang w:val="pl-PL"/>
        </w:rPr>
        <w:t xml:space="preserve"> 6 (prawo do rzetelnego procesu</w:t>
      </w:r>
      <w:r w:rsidR="00AE5C98">
        <w:rPr>
          <w:rFonts w:ascii="Verdana" w:eastAsia="Verdana" w:hAnsi="Verdana"/>
          <w:color w:val="0072BC"/>
          <w:lang w:val="pl-PL"/>
        </w:rPr>
        <w:t xml:space="preserve"> sądowego</w:t>
      </w:r>
      <w:r w:rsidRPr="00E3243B">
        <w:rPr>
          <w:rFonts w:ascii="Verdana" w:eastAsia="Verdana" w:hAnsi="Verdana"/>
          <w:color w:val="0072BC"/>
          <w:lang w:val="pl-PL"/>
        </w:rPr>
        <w:t>) Konwencji, skarżący</w:t>
      </w:r>
      <w:r w:rsidR="003D29B6">
        <w:rPr>
          <w:rFonts w:ascii="Verdana" w:eastAsia="Verdana" w:hAnsi="Verdana"/>
          <w:color w:val="0072BC"/>
          <w:lang w:val="pl-PL"/>
        </w:rPr>
        <w:t>ch</w:t>
      </w:r>
      <w:r w:rsidRPr="00E3243B">
        <w:rPr>
          <w:rFonts w:ascii="Verdana" w:eastAsia="Verdana" w:hAnsi="Verdana"/>
          <w:color w:val="0072BC"/>
          <w:lang w:val="pl-PL"/>
        </w:rPr>
        <w:t xml:space="preserve"> oskarżono o popełnienie przestępstwa. Karny charakter przestępstwa został dodatkowo udowodniony przez dotkliwość kary potencjalnej i faktycznej. W obu </w:t>
      </w:r>
      <w:r w:rsidR="00E713F7">
        <w:rPr>
          <w:rFonts w:ascii="Verdana" w:eastAsia="Verdana" w:hAnsi="Verdana"/>
          <w:color w:val="0072BC"/>
          <w:lang w:val="pl-PL"/>
        </w:rPr>
        <w:t>sprawach</w:t>
      </w:r>
      <w:r w:rsidRPr="00E3243B">
        <w:rPr>
          <w:rFonts w:ascii="Verdana" w:eastAsia="Verdana" w:hAnsi="Verdana"/>
          <w:color w:val="0072BC"/>
          <w:lang w:val="pl-PL"/>
        </w:rPr>
        <w:t xml:space="preserve"> Trybunał stwierdził, że </w:t>
      </w:r>
      <w:r w:rsidR="00C01E13">
        <w:rPr>
          <w:rFonts w:ascii="Verdana" w:eastAsia="Verdana" w:hAnsi="Verdana"/>
          <w:color w:val="0072BC"/>
          <w:lang w:val="pl-PL"/>
        </w:rPr>
        <w:t xml:space="preserve">nastąpiło </w:t>
      </w:r>
      <w:r w:rsidR="00C01E13" w:rsidRPr="00C01E13">
        <w:rPr>
          <w:rFonts w:ascii="Verdana" w:eastAsia="Verdana" w:hAnsi="Verdana"/>
          <w:b/>
          <w:color w:val="0072BC"/>
          <w:lang w:val="pl-PL"/>
        </w:rPr>
        <w:t>naruszenie</w:t>
      </w:r>
      <w:r w:rsidRPr="00E3243B">
        <w:rPr>
          <w:rFonts w:ascii="Verdana" w:eastAsia="Verdana" w:hAnsi="Verdana"/>
          <w:color w:val="0072BC"/>
          <w:lang w:val="pl-PL"/>
        </w:rPr>
        <w:t xml:space="preserve"> </w:t>
      </w:r>
      <w:r w:rsidRPr="00C01E13">
        <w:rPr>
          <w:rFonts w:ascii="Verdana" w:eastAsia="Verdana" w:hAnsi="Verdana"/>
          <w:b/>
          <w:color w:val="0072BC"/>
          <w:lang w:val="pl-PL"/>
        </w:rPr>
        <w:t>Artykułu</w:t>
      </w:r>
      <w:r w:rsidRPr="00E3243B">
        <w:rPr>
          <w:rFonts w:ascii="Verdana" w:eastAsia="Verdana" w:hAnsi="Verdana"/>
          <w:color w:val="0072BC"/>
          <w:lang w:val="pl-PL"/>
        </w:rPr>
        <w:t xml:space="preserve"> </w:t>
      </w:r>
      <w:r w:rsidRPr="00C01E13">
        <w:rPr>
          <w:rFonts w:ascii="Verdana" w:eastAsia="Verdana" w:hAnsi="Verdana"/>
          <w:b/>
          <w:color w:val="0072BC"/>
          <w:lang w:val="pl-PL"/>
        </w:rPr>
        <w:t>6 ust. 1</w:t>
      </w:r>
      <w:r w:rsidRPr="00E3243B">
        <w:rPr>
          <w:rFonts w:ascii="Verdana" w:eastAsia="Verdana" w:hAnsi="Verdana"/>
          <w:color w:val="0072BC"/>
          <w:lang w:val="pl-PL"/>
        </w:rPr>
        <w:t xml:space="preserve"> Konwencji dotyczącego prawa skarżących do dostępu </w:t>
      </w:r>
      <w:r w:rsidR="008E1B3F">
        <w:rPr>
          <w:rFonts w:ascii="Verdana" w:eastAsia="Verdana" w:hAnsi="Verdana"/>
          <w:color w:val="0072BC"/>
          <w:lang w:val="pl-PL"/>
        </w:rPr>
        <w:t>do sądu. Odnotowując w pierwszej sprawie</w:t>
      </w:r>
      <w:r w:rsidRPr="00E3243B">
        <w:rPr>
          <w:rFonts w:ascii="Verdana" w:eastAsia="Verdana" w:hAnsi="Verdana"/>
          <w:color w:val="0072BC"/>
          <w:lang w:val="pl-PL"/>
        </w:rPr>
        <w:t xml:space="preserve">, że środki egzekucyjne zostały podjęte przeciwko skarżącemu i wstrzymano </w:t>
      </w:r>
      <w:r w:rsidR="008E1B3F">
        <w:rPr>
          <w:rFonts w:ascii="Verdana" w:eastAsia="Verdana" w:hAnsi="Verdana"/>
          <w:color w:val="0072BC"/>
          <w:lang w:val="pl-PL"/>
        </w:rPr>
        <w:t>ich</w:t>
      </w:r>
      <w:r w:rsidR="00377F3B">
        <w:rPr>
          <w:rFonts w:ascii="Verdana" w:eastAsia="Verdana" w:hAnsi="Verdana"/>
          <w:color w:val="0072BC"/>
          <w:lang w:val="pl-PL"/>
        </w:rPr>
        <w:t xml:space="preserve"> wykonani</w:t>
      </w:r>
      <w:r w:rsidR="00CC2AEB">
        <w:rPr>
          <w:rFonts w:ascii="Verdana" w:eastAsia="Verdana" w:hAnsi="Verdana"/>
          <w:color w:val="0072BC"/>
          <w:lang w:val="pl-PL"/>
        </w:rPr>
        <w:t>e</w:t>
      </w:r>
      <w:r w:rsidRPr="00E3243B">
        <w:rPr>
          <w:rFonts w:ascii="Verdana" w:eastAsia="Verdana" w:hAnsi="Verdana"/>
          <w:color w:val="0072BC"/>
          <w:lang w:val="pl-PL"/>
        </w:rPr>
        <w:t xml:space="preserve">, Trybunał stwierdził, że decyzje organu podatkowego dotyczące podatków i </w:t>
      </w:r>
      <w:r w:rsidR="008E1B3F">
        <w:rPr>
          <w:rFonts w:ascii="Verdana" w:eastAsia="Verdana" w:hAnsi="Verdana"/>
          <w:color w:val="0072BC"/>
          <w:lang w:val="pl-PL"/>
        </w:rPr>
        <w:t>dodatkowych zobowiązań</w:t>
      </w:r>
      <w:r w:rsidRPr="00E3243B">
        <w:rPr>
          <w:rFonts w:ascii="Verdana" w:eastAsia="Verdana" w:hAnsi="Verdana"/>
          <w:color w:val="0072BC"/>
          <w:lang w:val="pl-PL"/>
        </w:rPr>
        <w:t xml:space="preserve"> podatkowych miały poważne konsekwencje dla </w:t>
      </w:r>
      <w:r w:rsidR="005040AF">
        <w:rPr>
          <w:rFonts w:ascii="Verdana" w:eastAsia="Verdana" w:hAnsi="Verdana"/>
          <w:color w:val="0072BC"/>
          <w:lang w:val="pl-PL"/>
        </w:rPr>
        <w:t>skarżącego</w:t>
      </w:r>
      <w:r w:rsidRPr="00E3243B">
        <w:rPr>
          <w:rFonts w:ascii="Verdana" w:eastAsia="Verdana" w:hAnsi="Verdana"/>
          <w:color w:val="0072BC"/>
          <w:lang w:val="pl-PL"/>
        </w:rPr>
        <w:t xml:space="preserve"> i pociągały za sobą konsekwencje, które </w:t>
      </w:r>
      <w:r w:rsidR="005040AF">
        <w:rPr>
          <w:rFonts w:ascii="Verdana" w:eastAsia="Verdana" w:hAnsi="Verdana"/>
          <w:color w:val="0072BC"/>
          <w:lang w:val="pl-PL"/>
        </w:rPr>
        <w:t xml:space="preserve">mogłyby stać </w:t>
      </w:r>
      <w:r w:rsidR="00377F3B">
        <w:rPr>
          <w:rFonts w:ascii="Verdana" w:eastAsia="Verdana" w:hAnsi="Verdana"/>
          <w:color w:val="0072BC"/>
          <w:lang w:val="pl-PL"/>
        </w:rPr>
        <w:t xml:space="preserve">się </w:t>
      </w:r>
      <w:r w:rsidR="00F77747">
        <w:rPr>
          <w:rFonts w:ascii="Verdana" w:eastAsia="Verdana" w:hAnsi="Verdana"/>
          <w:color w:val="0072BC"/>
          <w:lang w:val="pl-PL"/>
        </w:rPr>
        <w:t xml:space="preserve">jeszcze </w:t>
      </w:r>
      <w:r w:rsidR="00377F3B">
        <w:rPr>
          <w:rFonts w:ascii="Verdana" w:eastAsia="Verdana" w:hAnsi="Verdana"/>
          <w:color w:val="0072BC"/>
          <w:lang w:val="pl-PL"/>
        </w:rPr>
        <w:t>poważniejsze w toku postępowania</w:t>
      </w:r>
      <w:r w:rsidRPr="00E3243B">
        <w:rPr>
          <w:rFonts w:ascii="Verdana" w:eastAsia="Verdana" w:hAnsi="Verdana"/>
          <w:color w:val="0072BC"/>
          <w:lang w:val="pl-PL"/>
        </w:rPr>
        <w:t xml:space="preserve"> </w:t>
      </w:r>
      <w:r w:rsidR="00300633">
        <w:rPr>
          <w:rFonts w:ascii="Verdana" w:eastAsia="Verdana" w:hAnsi="Verdana"/>
          <w:color w:val="0072BC"/>
          <w:lang w:val="pl-PL"/>
        </w:rPr>
        <w:t>i były</w:t>
      </w:r>
      <w:r w:rsidR="004114F9">
        <w:rPr>
          <w:rFonts w:ascii="Verdana" w:eastAsia="Verdana" w:hAnsi="Verdana"/>
          <w:color w:val="0072BC"/>
          <w:lang w:val="pl-PL"/>
        </w:rPr>
        <w:t xml:space="preserve">by trudne do oszacowania oraz </w:t>
      </w:r>
      <w:r w:rsidRPr="00E3243B">
        <w:rPr>
          <w:rFonts w:ascii="Verdana" w:eastAsia="Verdana" w:hAnsi="Verdana"/>
          <w:color w:val="0072BC"/>
          <w:lang w:val="pl-PL"/>
        </w:rPr>
        <w:t xml:space="preserve">zadośćuczynienia, </w:t>
      </w:r>
      <w:r w:rsidR="00300633">
        <w:rPr>
          <w:rFonts w:ascii="Verdana" w:eastAsia="Verdana" w:hAnsi="Verdana"/>
          <w:color w:val="0072BC"/>
          <w:lang w:val="pl-PL"/>
        </w:rPr>
        <w:t>jeśli</w:t>
      </w:r>
      <w:r w:rsidRPr="00E3243B">
        <w:rPr>
          <w:rFonts w:ascii="Verdana" w:eastAsia="Verdana" w:hAnsi="Verdana"/>
          <w:color w:val="0072BC"/>
          <w:lang w:val="pl-PL"/>
        </w:rPr>
        <w:t xml:space="preserve"> </w:t>
      </w:r>
      <w:r w:rsidR="00CC2AEB">
        <w:rPr>
          <w:rFonts w:ascii="Verdana" w:eastAsia="Verdana" w:hAnsi="Verdana"/>
          <w:color w:val="0072BC"/>
          <w:lang w:val="pl-PL"/>
        </w:rPr>
        <w:t>skarżący doprowadziłby</w:t>
      </w:r>
      <w:r w:rsidRPr="00E3243B">
        <w:rPr>
          <w:rFonts w:ascii="Verdana" w:eastAsia="Verdana" w:hAnsi="Verdana"/>
          <w:color w:val="0072BC"/>
          <w:lang w:val="pl-PL"/>
        </w:rPr>
        <w:t xml:space="preserve"> do unieważnienia decyzji. </w:t>
      </w:r>
      <w:r w:rsidR="005C7DCE">
        <w:rPr>
          <w:rFonts w:ascii="Verdana" w:eastAsia="Verdana" w:hAnsi="Verdana"/>
          <w:color w:val="0072BC"/>
          <w:lang w:val="pl-PL"/>
        </w:rPr>
        <w:t>B</w:t>
      </w:r>
      <w:r w:rsidRPr="00E3243B">
        <w:rPr>
          <w:rFonts w:ascii="Verdana" w:eastAsia="Verdana" w:hAnsi="Verdana"/>
          <w:color w:val="0072BC"/>
          <w:lang w:val="pl-PL"/>
        </w:rPr>
        <w:t>yło zatem</w:t>
      </w:r>
      <w:r w:rsidR="005C7DCE">
        <w:rPr>
          <w:rFonts w:ascii="Verdana" w:eastAsia="Verdana" w:hAnsi="Verdana"/>
          <w:color w:val="0072BC"/>
          <w:lang w:val="pl-PL"/>
        </w:rPr>
        <w:t xml:space="preserve"> niezbędnym</w:t>
      </w:r>
      <w:r w:rsidRPr="00E3243B">
        <w:rPr>
          <w:rFonts w:ascii="Verdana" w:eastAsia="Verdana" w:hAnsi="Verdana"/>
          <w:color w:val="0072BC"/>
          <w:lang w:val="pl-PL"/>
        </w:rPr>
        <w:t xml:space="preserve">, aby </w:t>
      </w:r>
      <w:r w:rsidR="005C7DCE">
        <w:rPr>
          <w:rFonts w:ascii="Verdana" w:eastAsia="Verdana" w:hAnsi="Verdana"/>
          <w:color w:val="0072BC"/>
          <w:lang w:val="pl-PL"/>
        </w:rPr>
        <w:t xml:space="preserve">skarżący </w:t>
      </w:r>
      <w:r w:rsidRPr="00E3243B">
        <w:rPr>
          <w:rFonts w:ascii="Verdana" w:eastAsia="Verdana" w:hAnsi="Verdana"/>
          <w:color w:val="0072BC"/>
          <w:lang w:val="pl-PL"/>
        </w:rPr>
        <w:t xml:space="preserve">miał skuteczny dostęp do sądów, </w:t>
      </w:r>
      <w:r w:rsidR="00B45035">
        <w:rPr>
          <w:rFonts w:ascii="Verdana" w:eastAsia="Verdana" w:hAnsi="Verdana"/>
          <w:color w:val="0072BC"/>
          <w:lang w:val="pl-PL"/>
        </w:rPr>
        <w:t>w celu bezzwłocznego</w:t>
      </w:r>
      <w:r w:rsidR="005C7DCE">
        <w:rPr>
          <w:rFonts w:ascii="Verdana" w:eastAsia="Verdana" w:hAnsi="Verdana"/>
          <w:color w:val="0072BC"/>
          <w:lang w:val="pl-PL"/>
        </w:rPr>
        <w:t xml:space="preserve"> </w:t>
      </w:r>
      <w:r w:rsidR="00B45035">
        <w:rPr>
          <w:rFonts w:ascii="Verdana" w:eastAsia="Verdana" w:hAnsi="Verdana"/>
          <w:color w:val="0072BC"/>
          <w:lang w:val="pl-PL"/>
        </w:rPr>
        <w:t>przeprowadzenia</w:t>
      </w:r>
      <w:r w:rsidR="005C7DCE">
        <w:rPr>
          <w:rFonts w:ascii="Verdana" w:eastAsia="Verdana" w:hAnsi="Verdana"/>
          <w:color w:val="0072BC"/>
          <w:lang w:val="pl-PL"/>
        </w:rPr>
        <w:t xml:space="preserve"> </w:t>
      </w:r>
      <w:r w:rsidR="00B45035">
        <w:rPr>
          <w:rFonts w:ascii="Verdana" w:eastAsia="Verdana" w:hAnsi="Verdana"/>
          <w:color w:val="0072BC"/>
          <w:lang w:val="pl-PL"/>
        </w:rPr>
        <w:t>uruchomionych</w:t>
      </w:r>
      <w:r w:rsidR="005C7DCE">
        <w:rPr>
          <w:rFonts w:ascii="Verdana" w:eastAsia="Verdana" w:hAnsi="Verdana"/>
          <w:color w:val="0072BC"/>
          <w:lang w:val="pl-PL"/>
        </w:rPr>
        <w:t xml:space="preserve"> </w:t>
      </w:r>
      <w:r w:rsidR="00B45035">
        <w:rPr>
          <w:rFonts w:ascii="Verdana" w:eastAsia="Verdana" w:hAnsi="Verdana"/>
          <w:color w:val="0072BC"/>
          <w:lang w:val="pl-PL"/>
        </w:rPr>
        <w:t>procedur</w:t>
      </w:r>
      <w:r w:rsidR="005C7DCE">
        <w:rPr>
          <w:rFonts w:ascii="Verdana" w:eastAsia="Verdana" w:hAnsi="Verdana"/>
          <w:color w:val="0072BC"/>
          <w:lang w:val="pl-PL"/>
        </w:rPr>
        <w:t xml:space="preserve">. </w:t>
      </w:r>
      <w:r w:rsidRPr="00E3243B">
        <w:rPr>
          <w:rFonts w:ascii="Verdana" w:eastAsia="Verdana" w:hAnsi="Verdana"/>
          <w:color w:val="0072BC"/>
          <w:lang w:val="pl-PL"/>
        </w:rPr>
        <w:t xml:space="preserve">Trybunał uznał, że podejmując </w:t>
      </w:r>
      <w:r w:rsidR="00BC5F60">
        <w:rPr>
          <w:rFonts w:ascii="Verdana" w:eastAsia="Verdana" w:hAnsi="Verdana"/>
          <w:color w:val="0072BC"/>
          <w:lang w:val="pl-PL"/>
        </w:rPr>
        <w:t>przez prawie trzy lata decyzję</w:t>
      </w:r>
      <w:r w:rsidRPr="00E3243B">
        <w:rPr>
          <w:rFonts w:ascii="Verdana" w:eastAsia="Verdana" w:hAnsi="Verdana"/>
          <w:color w:val="0072BC"/>
          <w:lang w:val="pl-PL"/>
        </w:rPr>
        <w:t xml:space="preserve"> w sprawie wniosków skarżącego o ponowne rozpatrzenie </w:t>
      </w:r>
      <w:r w:rsidR="00E4271C">
        <w:rPr>
          <w:rFonts w:ascii="Verdana" w:eastAsia="Verdana" w:hAnsi="Verdana"/>
          <w:color w:val="0072BC"/>
          <w:lang w:val="pl-PL"/>
        </w:rPr>
        <w:t>wymiaru</w:t>
      </w:r>
      <w:r w:rsidR="00BC5F60">
        <w:rPr>
          <w:rFonts w:ascii="Verdana" w:eastAsia="Verdana" w:hAnsi="Verdana"/>
          <w:color w:val="0072BC"/>
          <w:lang w:val="pl-PL"/>
        </w:rPr>
        <w:t xml:space="preserve"> opodatkowania</w:t>
      </w:r>
      <w:r w:rsidRPr="00E3243B">
        <w:rPr>
          <w:rFonts w:ascii="Verdana" w:eastAsia="Verdana" w:hAnsi="Verdana"/>
          <w:color w:val="0072BC"/>
          <w:lang w:val="pl-PL"/>
        </w:rPr>
        <w:t>, organ podatkowy nie działał w trybie pilnym wymaganym przez okoliczności sprawy i tym samym niesłusznie opóźnił ustalenie przez sąd główny</w:t>
      </w:r>
      <w:r w:rsidR="008862DC">
        <w:rPr>
          <w:rFonts w:ascii="Verdana" w:eastAsia="Verdana" w:hAnsi="Verdana"/>
          <w:color w:val="0072BC"/>
          <w:lang w:val="pl-PL"/>
        </w:rPr>
        <w:t>ch kwestii dotyczących nałożenia</w:t>
      </w:r>
      <w:r w:rsidRPr="00E3243B">
        <w:rPr>
          <w:rFonts w:ascii="Verdana" w:eastAsia="Verdana" w:hAnsi="Verdana"/>
          <w:color w:val="0072BC"/>
          <w:lang w:val="pl-PL"/>
        </w:rPr>
        <w:t xml:space="preserve"> dodatkowych podatków i dopłat</w:t>
      </w:r>
      <w:r w:rsidR="00901197">
        <w:rPr>
          <w:rFonts w:ascii="Verdana" w:eastAsia="Verdana" w:hAnsi="Verdana"/>
          <w:color w:val="0072BC"/>
          <w:lang w:val="pl-PL"/>
        </w:rPr>
        <w:t xml:space="preserve"> podatkowych. W drugiej </w:t>
      </w:r>
      <w:r w:rsidR="008862DC">
        <w:rPr>
          <w:rFonts w:ascii="Verdana" w:eastAsia="Verdana" w:hAnsi="Verdana"/>
          <w:color w:val="0072BC"/>
          <w:lang w:val="pl-PL"/>
        </w:rPr>
        <w:t>sprawie</w:t>
      </w:r>
      <w:r w:rsidRPr="00E3243B">
        <w:rPr>
          <w:rFonts w:ascii="Verdana" w:eastAsia="Verdana" w:hAnsi="Verdana"/>
          <w:color w:val="0072BC"/>
          <w:lang w:val="pl-PL"/>
        </w:rPr>
        <w:t xml:space="preserve"> Trybunał uznał, że orga</w:t>
      </w:r>
      <w:r w:rsidR="00AB0C19">
        <w:rPr>
          <w:rFonts w:ascii="Verdana" w:eastAsia="Verdana" w:hAnsi="Verdana"/>
          <w:color w:val="0072BC"/>
          <w:lang w:val="pl-PL"/>
        </w:rPr>
        <w:t xml:space="preserve">n podatkowy i </w:t>
      </w:r>
      <w:r w:rsidR="007428AB">
        <w:rPr>
          <w:rFonts w:ascii="Verdana" w:eastAsia="Verdana" w:hAnsi="Verdana"/>
          <w:color w:val="0072BC"/>
          <w:lang w:val="pl-PL"/>
        </w:rPr>
        <w:t>Okręgowy</w:t>
      </w:r>
      <w:r w:rsidRPr="00E3243B">
        <w:rPr>
          <w:rFonts w:ascii="Verdana" w:eastAsia="Verdana" w:hAnsi="Verdana"/>
          <w:color w:val="0072BC"/>
          <w:lang w:val="pl-PL"/>
        </w:rPr>
        <w:t xml:space="preserve"> Sąd Administracyjny nie działały w trybie pilnym wymaganym przez okoliczności spraw, a </w:t>
      </w:r>
      <w:r w:rsidR="006573C4">
        <w:rPr>
          <w:rFonts w:ascii="Verdana" w:eastAsia="Verdana" w:hAnsi="Verdana"/>
          <w:color w:val="0072BC"/>
          <w:lang w:val="pl-PL"/>
        </w:rPr>
        <w:t xml:space="preserve">tym samym niesłusznie opóźniły </w:t>
      </w:r>
      <w:r w:rsidRPr="00E3243B">
        <w:rPr>
          <w:rFonts w:ascii="Verdana" w:eastAsia="Verdana" w:hAnsi="Verdana"/>
          <w:color w:val="0072BC"/>
          <w:lang w:val="pl-PL"/>
        </w:rPr>
        <w:t>ustalenia sądowe głównych kwestii dotyczących nałożenia dodatko</w:t>
      </w:r>
      <w:r w:rsidR="00AC14FB">
        <w:rPr>
          <w:rFonts w:ascii="Verdana" w:eastAsia="Verdana" w:hAnsi="Verdana"/>
          <w:color w:val="0072BC"/>
          <w:lang w:val="pl-PL"/>
        </w:rPr>
        <w:t>wych podatków i dopłat podatkowych</w:t>
      </w:r>
      <w:r w:rsidRPr="00E3243B">
        <w:rPr>
          <w:rFonts w:ascii="Verdana" w:eastAsia="Verdana" w:hAnsi="Verdana"/>
          <w:color w:val="0072BC"/>
          <w:lang w:val="pl-PL"/>
        </w:rPr>
        <w:t xml:space="preserve">. Jeżeli chodzi o pierwszego skarżącego, </w:t>
      </w:r>
      <w:r w:rsidR="005F7D29" w:rsidRPr="00E3243B">
        <w:rPr>
          <w:rFonts w:ascii="Verdana" w:eastAsia="Verdana" w:hAnsi="Verdana"/>
          <w:color w:val="0072BC"/>
          <w:lang w:val="pl-PL"/>
        </w:rPr>
        <w:t>nawet, jeśli</w:t>
      </w:r>
      <w:r w:rsidRPr="00E3243B">
        <w:rPr>
          <w:rFonts w:ascii="Verdana" w:eastAsia="Verdana" w:hAnsi="Verdana"/>
          <w:color w:val="0072BC"/>
          <w:lang w:val="pl-PL"/>
        </w:rPr>
        <w:t xml:space="preserve"> w przyszłości miałoby zostać wydane orzeczenie sądowe, ogólne opóźnienie w uzyskaniu takiego ustaleni</w:t>
      </w:r>
      <w:r w:rsidR="004379B3">
        <w:rPr>
          <w:rFonts w:ascii="Verdana" w:eastAsia="Verdana" w:hAnsi="Verdana"/>
          <w:color w:val="0072BC"/>
          <w:lang w:val="pl-PL"/>
        </w:rPr>
        <w:t>a oznaczałoby, że dostęp do sądów</w:t>
      </w:r>
      <w:r w:rsidRPr="00E3243B">
        <w:rPr>
          <w:rFonts w:ascii="Verdana" w:eastAsia="Verdana" w:hAnsi="Verdana"/>
          <w:color w:val="0072BC"/>
          <w:lang w:val="pl-PL"/>
        </w:rPr>
        <w:t xml:space="preserve"> </w:t>
      </w:r>
      <w:r w:rsidR="004379B3" w:rsidRPr="00E3243B">
        <w:rPr>
          <w:rFonts w:ascii="Verdana" w:eastAsia="Verdana" w:hAnsi="Verdana"/>
          <w:color w:val="0072BC"/>
          <w:lang w:val="pl-PL"/>
        </w:rPr>
        <w:t xml:space="preserve">uzyskany </w:t>
      </w:r>
      <w:r w:rsidRPr="00E3243B">
        <w:rPr>
          <w:rFonts w:ascii="Verdana" w:eastAsia="Verdana" w:hAnsi="Verdana"/>
          <w:color w:val="0072BC"/>
          <w:lang w:val="pl-PL"/>
        </w:rPr>
        <w:t xml:space="preserve">w ten sposób nie mógł zostać uznany za skuteczny. W obu </w:t>
      </w:r>
      <w:r w:rsidR="00FD7FE1">
        <w:rPr>
          <w:rFonts w:ascii="Verdana" w:eastAsia="Verdana" w:hAnsi="Verdana"/>
          <w:color w:val="0072BC"/>
          <w:lang w:val="pl-PL"/>
        </w:rPr>
        <w:t xml:space="preserve">sprawach </w:t>
      </w:r>
      <w:r w:rsidRPr="00E3243B">
        <w:rPr>
          <w:rFonts w:ascii="Verdana" w:eastAsia="Verdana" w:hAnsi="Verdana"/>
          <w:color w:val="0072BC"/>
          <w:lang w:val="pl-PL"/>
        </w:rPr>
        <w:t xml:space="preserve">Trybunał stwierdził również, że </w:t>
      </w:r>
      <w:r w:rsidR="00F74598">
        <w:rPr>
          <w:rFonts w:ascii="Verdana" w:eastAsia="Verdana" w:hAnsi="Verdana"/>
          <w:color w:val="0072BC"/>
          <w:lang w:val="pl-PL"/>
        </w:rPr>
        <w:t xml:space="preserve">nastąpiło </w:t>
      </w:r>
      <w:r w:rsidR="00F74598" w:rsidRPr="00F74598">
        <w:rPr>
          <w:rFonts w:ascii="Verdana" w:eastAsia="Verdana" w:hAnsi="Verdana"/>
          <w:b/>
          <w:color w:val="0072BC"/>
          <w:lang w:val="pl-PL"/>
        </w:rPr>
        <w:t>naruszenie</w:t>
      </w:r>
      <w:r w:rsidRPr="00E3243B">
        <w:rPr>
          <w:rFonts w:ascii="Verdana" w:eastAsia="Verdana" w:hAnsi="Verdana"/>
          <w:color w:val="0072BC"/>
          <w:lang w:val="pl-PL"/>
        </w:rPr>
        <w:t xml:space="preserve"> </w:t>
      </w:r>
      <w:r w:rsidRPr="00F74598">
        <w:rPr>
          <w:rFonts w:ascii="Verdana" w:eastAsia="Verdana" w:hAnsi="Verdana"/>
          <w:b/>
          <w:color w:val="0072BC"/>
          <w:lang w:val="pl-PL"/>
        </w:rPr>
        <w:t>Artykułu 6 ust. 1</w:t>
      </w:r>
      <w:r w:rsidRPr="00E3243B">
        <w:rPr>
          <w:rFonts w:ascii="Verdana" w:eastAsia="Verdana" w:hAnsi="Verdana"/>
          <w:color w:val="0072BC"/>
          <w:lang w:val="pl-PL"/>
        </w:rPr>
        <w:t xml:space="preserve"> ze względu na długość postępowania. Wreszcie, Trybunał orzekł w obu </w:t>
      </w:r>
      <w:r w:rsidR="00F74598">
        <w:rPr>
          <w:rFonts w:ascii="Verdana" w:eastAsia="Verdana" w:hAnsi="Verdana"/>
          <w:color w:val="0072BC"/>
          <w:lang w:val="pl-PL"/>
        </w:rPr>
        <w:t>sprawach</w:t>
      </w:r>
      <w:r w:rsidRPr="00E3243B">
        <w:rPr>
          <w:rFonts w:ascii="Verdana" w:eastAsia="Verdana" w:hAnsi="Verdana"/>
          <w:color w:val="0072BC"/>
          <w:lang w:val="pl-PL"/>
        </w:rPr>
        <w:t xml:space="preserve">, że </w:t>
      </w:r>
      <w:r w:rsidRPr="00E7531A">
        <w:rPr>
          <w:rFonts w:ascii="Verdana" w:eastAsia="Verdana" w:hAnsi="Verdana"/>
          <w:b/>
          <w:color w:val="0072BC"/>
          <w:lang w:val="pl-PL"/>
        </w:rPr>
        <w:t xml:space="preserve">nie </w:t>
      </w:r>
      <w:r w:rsidR="00E7531A" w:rsidRPr="00E7531A">
        <w:rPr>
          <w:rFonts w:ascii="Verdana" w:eastAsia="Verdana" w:hAnsi="Verdana"/>
          <w:b/>
          <w:color w:val="0072BC"/>
          <w:lang w:val="pl-PL"/>
        </w:rPr>
        <w:t>nastąpiło naruszenie</w:t>
      </w:r>
      <w:r w:rsidRPr="00E7531A">
        <w:rPr>
          <w:rFonts w:ascii="Verdana" w:eastAsia="Verdana" w:hAnsi="Verdana"/>
          <w:b/>
          <w:color w:val="0072BC"/>
          <w:lang w:val="pl-PL"/>
        </w:rPr>
        <w:t xml:space="preserve"> Artykułu 6 ust. 2</w:t>
      </w:r>
      <w:r w:rsidRPr="00E3243B">
        <w:rPr>
          <w:rFonts w:ascii="Verdana" w:eastAsia="Verdana" w:hAnsi="Verdana"/>
          <w:color w:val="0072BC"/>
          <w:lang w:val="pl-PL"/>
        </w:rPr>
        <w:t xml:space="preserve"> (prawo do rzetelneg</w:t>
      </w:r>
      <w:r w:rsidR="00475670">
        <w:rPr>
          <w:rFonts w:ascii="Verdana" w:eastAsia="Verdana" w:hAnsi="Verdana"/>
          <w:color w:val="0072BC"/>
          <w:lang w:val="pl-PL"/>
        </w:rPr>
        <w:t>o procesu sądowego - domniemanie</w:t>
      </w:r>
      <w:r w:rsidRPr="00E3243B">
        <w:rPr>
          <w:rFonts w:ascii="Verdana" w:eastAsia="Verdana" w:hAnsi="Verdana"/>
          <w:color w:val="0072BC"/>
          <w:lang w:val="pl-PL"/>
        </w:rPr>
        <w:t xml:space="preserve"> niewinności) Konwencji.</w:t>
      </w:r>
    </w:p>
    <w:p w14:paraId="2D4F484B" w14:textId="77777777" w:rsidR="00E3243B" w:rsidRPr="00E3243B" w:rsidRDefault="00E3243B" w:rsidP="005715B6">
      <w:pPr>
        <w:ind w:left="119" w:right="839"/>
        <w:jc w:val="both"/>
        <w:rPr>
          <w:rFonts w:ascii="Verdana" w:eastAsia="Verdana" w:hAnsi="Verdana"/>
          <w:color w:val="0072BC"/>
          <w:lang w:val="pl-PL"/>
        </w:rPr>
      </w:pPr>
    </w:p>
    <w:p w14:paraId="55953F3C" w14:textId="77777777" w:rsidR="001473E3" w:rsidRPr="006A5686" w:rsidRDefault="00872576" w:rsidP="005715B6">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t>Melo Tadeu przeciwko Portugalii</w:t>
      </w:r>
    </w:p>
    <w:p w14:paraId="59A7C067"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23 </w:t>
      </w:r>
      <w:r w:rsidR="006A5686" w:rsidRPr="00E87946">
        <w:rPr>
          <w:rFonts w:ascii="Verdana" w:eastAsia="Verdana" w:hAnsi="Verdana"/>
          <w:color w:val="808080"/>
          <w:sz w:val="18"/>
          <w:lang w:val="pl-PL"/>
        </w:rPr>
        <w:t>października</w:t>
      </w:r>
      <w:r w:rsidRPr="00E87946">
        <w:rPr>
          <w:rFonts w:ascii="Verdana" w:eastAsia="Verdana" w:hAnsi="Verdana"/>
          <w:color w:val="808080"/>
          <w:sz w:val="18"/>
          <w:lang w:val="pl-PL"/>
        </w:rPr>
        <w:t xml:space="preserve"> 2014</w:t>
      </w:r>
      <w:r w:rsidR="006A5686" w:rsidRPr="00E87946">
        <w:rPr>
          <w:rFonts w:ascii="Verdana" w:eastAsia="Verdana" w:hAnsi="Verdana"/>
          <w:color w:val="808080"/>
          <w:sz w:val="18"/>
          <w:lang w:val="pl-PL"/>
        </w:rPr>
        <w:t xml:space="preserve"> roku</w:t>
      </w:r>
    </w:p>
    <w:p w14:paraId="138D26EE" w14:textId="77777777" w:rsidR="006F1C2D" w:rsidRDefault="002A64C0" w:rsidP="006F1C2D">
      <w:pPr>
        <w:ind w:left="119" w:right="839"/>
        <w:jc w:val="both"/>
        <w:rPr>
          <w:rFonts w:ascii="Verdana" w:eastAsia="Verdana" w:hAnsi="Verdana"/>
          <w:lang w:val="pl-PL"/>
        </w:rPr>
      </w:pPr>
      <w:r w:rsidRPr="002A64C0">
        <w:rPr>
          <w:rFonts w:ascii="Verdana" w:eastAsia="Verdana" w:hAnsi="Verdana"/>
          <w:lang w:val="pl-PL"/>
        </w:rPr>
        <w:t>Sprawa dotyc</w:t>
      </w:r>
      <w:r w:rsidR="00572266">
        <w:rPr>
          <w:rFonts w:ascii="Verdana" w:eastAsia="Verdana" w:hAnsi="Verdana"/>
          <w:lang w:val="pl-PL"/>
        </w:rPr>
        <w:t xml:space="preserve">zyła postępowania </w:t>
      </w:r>
      <w:r w:rsidR="003F47BA">
        <w:rPr>
          <w:rFonts w:ascii="Verdana" w:eastAsia="Verdana" w:hAnsi="Verdana"/>
          <w:lang w:val="pl-PL"/>
        </w:rPr>
        <w:t xml:space="preserve">w sprawie </w:t>
      </w:r>
      <w:r w:rsidR="00572266">
        <w:rPr>
          <w:rFonts w:ascii="Verdana" w:eastAsia="Verdana" w:hAnsi="Verdana"/>
          <w:lang w:val="pl-PL"/>
        </w:rPr>
        <w:t>egzekucji podatkowej</w:t>
      </w:r>
      <w:r w:rsidR="003F47BA">
        <w:rPr>
          <w:rFonts w:ascii="Verdana" w:eastAsia="Verdana" w:hAnsi="Verdana"/>
          <w:lang w:val="pl-PL"/>
        </w:rPr>
        <w:t>,</w:t>
      </w:r>
      <w:r w:rsidR="00572266">
        <w:rPr>
          <w:rFonts w:ascii="Verdana" w:eastAsia="Verdana" w:hAnsi="Verdana"/>
          <w:lang w:val="pl-PL"/>
        </w:rPr>
        <w:t xml:space="preserve"> </w:t>
      </w:r>
      <w:r w:rsidR="00C15590">
        <w:rPr>
          <w:rFonts w:ascii="Verdana" w:eastAsia="Verdana" w:hAnsi="Verdana"/>
          <w:lang w:val="pl-PL"/>
        </w:rPr>
        <w:t>wszczętego przeciwko skarżącej</w:t>
      </w:r>
      <w:r w:rsidRPr="002A64C0">
        <w:rPr>
          <w:rFonts w:ascii="Verdana" w:eastAsia="Verdana" w:hAnsi="Verdana"/>
          <w:lang w:val="pl-PL"/>
        </w:rPr>
        <w:t xml:space="preserve"> w celu pobrania długu podatkoweg</w:t>
      </w:r>
      <w:r w:rsidR="00CC0F6D">
        <w:rPr>
          <w:rFonts w:ascii="Verdana" w:eastAsia="Verdana" w:hAnsi="Verdana"/>
          <w:lang w:val="pl-PL"/>
        </w:rPr>
        <w:t>o należnego od spółki. Skarżąca</w:t>
      </w:r>
      <w:r w:rsidR="001D45EC">
        <w:rPr>
          <w:rFonts w:ascii="Verdana" w:eastAsia="Verdana" w:hAnsi="Verdana"/>
          <w:lang w:val="pl-PL"/>
        </w:rPr>
        <w:t xml:space="preserve"> </w:t>
      </w:r>
      <w:r w:rsidR="009B50C0">
        <w:rPr>
          <w:rFonts w:ascii="Verdana" w:eastAsia="Verdana" w:hAnsi="Verdana"/>
          <w:lang w:val="pl-PL"/>
        </w:rPr>
        <w:t>została uznana</w:t>
      </w:r>
      <w:r w:rsidRPr="002A64C0">
        <w:rPr>
          <w:rFonts w:ascii="Verdana" w:eastAsia="Verdana" w:hAnsi="Verdana"/>
          <w:lang w:val="pl-PL"/>
        </w:rPr>
        <w:t xml:space="preserve"> </w:t>
      </w:r>
      <w:r w:rsidRPr="001D45EC">
        <w:rPr>
          <w:rFonts w:ascii="Verdana" w:eastAsia="Verdana" w:hAnsi="Verdana"/>
          <w:i/>
          <w:lang w:val="pl-PL"/>
        </w:rPr>
        <w:t>de</w:t>
      </w:r>
      <w:r w:rsidRPr="002A64C0">
        <w:rPr>
          <w:rFonts w:ascii="Verdana" w:eastAsia="Verdana" w:hAnsi="Verdana"/>
          <w:lang w:val="pl-PL"/>
        </w:rPr>
        <w:t xml:space="preserve"> </w:t>
      </w:r>
      <w:r w:rsidRPr="001D45EC">
        <w:rPr>
          <w:rFonts w:ascii="Verdana" w:eastAsia="Verdana" w:hAnsi="Verdana"/>
          <w:i/>
          <w:lang w:val="pl-PL"/>
        </w:rPr>
        <w:t>facto</w:t>
      </w:r>
      <w:r w:rsidRPr="002A64C0">
        <w:rPr>
          <w:rFonts w:ascii="Verdana" w:eastAsia="Verdana" w:hAnsi="Verdana"/>
          <w:lang w:val="pl-PL"/>
        </w:rPr>
        <w:t xml:space="preserve"> </w:t>
      </w:r>
      <w:r w:rsidR="009B50C0">
        <w:rPr>
          <w:rFonts w:ascii="Verdana" w:eastAsia="Verdana" w:hAnsi="Verdana"/>
          <w:lang w:val="pl-PL"/>
        </w:rPr>
        <w:t>za osobę kierującą</w:t>
      </w:r>
      <w:r w:rsidR="00CC0F6D">
        <w:rPr>
          <w:rFonts w:ascii="Verdana" w:eastAsia="Verdana" w:hAnsi="Verdana"/>
          <w:lang w:val="pl-PL"/>
        </w:rPr>
        <w:t xml:space="preserve"> tym podmiotem</w:t>
      </w:r>
      <w:r w:rsidRPr="002A64C0">
        <w:rPr>
          <w:rFonts w:ascii="Verdana" w:eastAsia="Verdana" w:hAnsi="Verdana"/>
          <w:lang w:val="pl-PL"/>
        </w:rPr>
        <w:t xml:space="preserve">; postępowanie kontynuowano pomimo jej uniewinnienia w postępowaniu karnym </w:t>
      </w:r>
      <w:r w:rsidR="000E24FD">
        <w:rPr>
          <w:rFonts w:ascii="Verdana" w:eastAsia="Verdana" w:hAnsi="Verdana"/>
          <w:lang w:val="pl-PL"/>
        </w:rPr>
        <w:t>dotyczącym</w:t>
      </w:r>
      <w:r w:rsidRPr="002A64C0">
        <w:rPr>
          <w:rFonts w:ascii="Verdana" w:eastAsia="Verdana" w:hAnsi="Verdana"/>
          <w:lang w:val="pl-PL"/>
        </w:rPr>
        <w:t xml:space="preserve"> oszustwa podatkowe</w:t>
      </w:r>
      <w:r w:rsidR="00D46EF6">
        <w:rPr>
          <w:rFonts w:ascii="Verdana" w:eastAsia="Verdana" w:hAnsi="Verdana"/>
          <w:lang w:val="pl-PL"/>
        </w:rPr>
        <w:t>go</w:t>
      </w:r>
      <w:r w:rsidRPr="002A64C0">
        <w:rPr>
          <w:rFonts w:ascii="Verdana" w:eastAsia="Verdana" w:hAnsi="Verdana"/>
          <w:lang w:val="pl-PL"/>
        </w:rPr>
        <w:t xml:space="preserve"> i skutkując</w:t>
      </w:r>
      <w:r w:rsidR="00D46EF6">
        <w:rPr>
          <w:rFonts w:ascii="Verdana" w:eastAsia="Verdana" w:hAnsi="Verdana"/>
          <w:lang w:val="pl-PL"/>
        </w:rPr>
        <w:t>ego zajęciem</w:t>
      </w:r>
      <w:r w:rsidRPr="002A64C0">
        <w:rPr>
          <w:rFonts w:ascii="Verdana" w:eastAsia="Verdana" w:hAnsi="Verdana"/>
          <w:lang w:val="pl-PL"/>
        </w:rPr>
        <w:t xml:space="preserve"> udziałów w innej spółce. Skarżąca skarżyła się, że została potraktowana w </w:t>
      </w:r>
      <w:r w:rsidR="00540016">
        <w:rPr>
          <w:rFonts w:ascii="Verdana" w:eastAsia="Verdana" w:hAnsi="Verdana"/>
          <w:lang w:val="pl-PL"/>
        </w:rPr>
        <w:t>postępowaniu egzekucji podatkowej,</w:t>
      </w:r>
      <w:r w:rsidRPr="002A64C0">
        <w:rPr>
          <w:rFonts w:ascii="Verdana" w:eastAsia="Verdana" w:hAnsi="Verdana"/>
          <w:lang w:val="pl-PL"/>
        </w:rPr>
        <w:t xml:space="preserve"> jako winna przestępstwa, za które została uniewinniona. Twierdziła ponadto, że </w:t>
      </w:r>
      <w:r w:rsidR="00A57C2A">
        <w:rPr>
          <w:rFonts w:ascii="Verdana" w:eastAsia="Verdana" w:hAnsi="Verdana"/>
          <w:lang w:val="pl-PL"/>
        </w:rPr>
        <w:t xml:space="preserve">zajęcie </w:t>
      </w:r>
      <w:r w:rsidR="004B2553">
        <w:rPr>
          <w:rFonts w:ascii="Verdana" w:eastAsia="Verdana" w:hAnsi="Verdana"/>
          <w:lang w:val="pl-PL"/>
        </w:rPr>
        <w:t xml:space="preserve">jej udziałów w innej spółce </w:t>
      </w:r>
      <w:r w:rsidRPr="002A64C0">
        <w:rPr>
          <w:rFonts w:ascii="Verdana" w:eastAsia="Verdana" w:hAnsi="Verdana"/>
          <w:lang w:val="pl-PL"/>
        </w:rPr>
        <w:t xml:space="preserve">stanowiło nieuzasadnioną ingerencję w jej prawo do spokojnego korzystania z jej </w:t>
      </w:r>
      <w:r w:rsidR="00A77969">
        <w:rPr>
          <w:rFonts w:ascii="Verdana" w:eastAsia="Verdana" w:hAnsi="Verdana"/>
          <w:lang w:val="pl-PL"/>
        </w:rPr>
        <w:t>własności</w:t>
      </w:r>
      <w:r w:rsidRPr="002A64C0">
        <w:rPr>
          <w:rFonts w:ascii="Verdana" w:eastAsia="Verdana" w:hAnsi="Verdana"/>
          <w:lang w:val="pl-PL"/>
        </w:rPr>
        <w:t>.</w:t>
      </w:r>
    </w:p>
    <w:p w14:paraId="291B4770" w14:textId="77777777" w:rsidR="008C2D73" w:rsidRPr="006F1C2D" w:rsidRDefault="008C2D73" w:rsidP="006F1C2D">
      <w:pPr>
        <w:ind w:left="119" w:right="839"/>
        <w:jc w:val="both"/>
        <w:rPr>
          <w:rFonts w:ascii="Verdana" w:eastAsia="Verdana" w:hAnsi="Verdana"/>
          <w:lang w:val="pl-PL"/>
        </w:rPr>
      </w:pPr>
      <w:r w:rsidRPr="008C2D73">
        <w:rPr>
          <w:rFonts w:ascii="Verdana" w:eastAsia="Verdana" w:hAnsi="Verdana"/>
          <w:color w:val="0072BC"/>
          <w:lang w:val="pl-PL"/>
        </w:rPr>
        <w:t xml:space="preserve">Trybunał </w:t>
      </w:r>
      <w:r w:rsidR="005610B6">
        <w:rPr>
          <w:rFonts w:ascii="Verdana" w:eastAsia="Verdana" w:hAnsi="Verdana"/>
          <w:color w:val="0072BC"/>
          <w:lang w:val="pl-PL"/>
        </w:rPr>
        <w:t>orzekł</w:t>
      </w:r>
      <w:r w:rsidRPr="008C2D73">
        <w:rPr>
          <w:rFonts w:ascii="Verdana" w:eastAsia="Verdana" w:hAnsi="Verdana"/>
          <w:color w:val="0072BC"/>
          <w:lang w:val="pl-PL"/>
        </w:rPr>
        <w:t xml:space="preserve">, że doszło do </w:t>
      </w:r>
      <w:r w:rsidRPr="005610B6">
        <w:rPr>
          <w:rFonts w:ascii="Verdana" w:eastAsia="Verdana" w:hAnsi="Verdana"/>
          <w:b/>
          <w:color w:val="0072BC"/>
          <w:lang w:val="pl-PL"/>
        </w:rPr>
        <w:t>naruszenia Artykułu 6 ust. 2</w:t>
      </w:r>
      <w:r w:rsidRPr="008C2D73">
        <w:rPr>
          <w:rFonts w:ascii="Verdana" w:eastAsia="Verdana" w:hAnsi="Verdana"/>
          <w:color w:val="0072BC"/>
          <w:lang w:val="pl-PL"/>
        </w:rPr>
        <w:t xml:space="preserve"> (prawo do rzetelnego procesu sądowego - domniemanie niewinności) Konwencji, stwierdzając, że organy podatkowe i sądy administracyjne rozpoznające sprawę zignorowały uniewinnienie skarżącego w postępowaniu karnym, podważając </w:t>
      </w:r>
      <w:r w:rsidR="008A0E05">
        <w:rPr>
          <w:rFonts w:ascii="Verdana" w:eastAsia="Verdana" w:hAnsi="Verdana"/>
          <w:color w:val="0072BC"/>
          <w:lang w:val="pl-PL"/>
        </w:rPr>
        <w:t xml:space="preserve">tym samym </w:t>
      </w:r>
      <w:r w:rsidRPr="008C2D73">
        <w:rPr>
          <w:rFonts w:ascii="Verdana" w:eastAsia="Verdana" w:hAnsi="Verdana"/>
          <w:color w:val="0072BC"/>
          <w:lang w:val="pl-PL"/>
        </w:rPr>
        <w:t xml:space="preserve">zasadność jej uniewinnienia w sposób, który był niezgodny z jej prawem do domniemania niewinności. Trybunał orzekł również, że doszło do </w:t>
      </w:r>
      <w:r w:rsidRPr="003B0CA7">
        <w:rPr>
          <w:rFonts w:ascii="Verdana" w:eastAsia="Verdana" w:hAnsi="Verdana"/>
          <w:b/>
          <w:color w:val="0072BC"/>
          <w:lang w:val="pl-PL"/>
        </w:rPr>
        <w:t>naruszenia Artykułu 1</w:t>
      </w:r>
      <w:r w:rsidRPr="008C2D73">
        <w:rPr>
          <w:rFonts w:ascii="Verdana" w:eastAsia="Verdana" w:hAnsi="Verdana"/>
          <w:color w:val="0072BC"/>
          <w:lang w:val="pl-PL"/>
        </w:rPr>
        <w:t xml:space="preserve"> (ochrony własności) </w:t>
      </w:r>
      <w:r w:rsidR="00E071D9">
        <w:rPr>
          <w:rFonts w:ascii="Verdana" w:eastAsia="Verdana" w:hAnsi="Verdana"/>
          <w:b/>
          <w:color w:val="0072BC"/>
          <w:lang w:val="pl-PL"/>
        </w:rPr>
        <w:t>Protokołu N</w:t>
      </w:r>
      <w:r w:rsidRPr="003B0CA7">
        <w:rPr>
          <w:rFonts w:ascii="Verdana" w:eastAsia="Verdana" w:hAnsi="Verdana"/>
          <w:b/>
          <w:color w:val="0072BC"/>
          <w:lang w:val="pl-PL"/>
        </w:rPr>
        <w:t>r 1</w:t>
      </w:r>
      <w:r w:rsidR="003B0CA7">
        <w:rPr>
          <w:rFonts w:ascii="Verdana" w:eastAsia="Verdana" w:hAnsi="Verdana"/>
          <w:color w:val="0072BC"/>
          <w:lang w:val="pl-PL"/>
        </w:rPr>
        <w:t>, stwierdzając, iż</w:t>
      </w:r>
      <w:r w:rsidRPr="008C2D73">
        <w:rPr>
          <w:rFonts w:ascii="Verdana" w:eastAsia="Verdana" w:hAnsi="Verdana"/>
          <w:color w:val="0072BC"/>
          <w:lang w:val="pl-PL"/>
        </w:rPr>
        <w:t xml:space="preserve"> o</w:t>
      </w:r>
      <w:r w:rsidR="007634C7">
        <w:rPr>
          <w:rFonts w:ascii="Verdana" w:eastAsia="Verdana" w:hAnsi="Verdana"/>
          <w:color w:val="0072BC"/>
          <w:lang w:val="pl-PL"/>
        </w:rPr>
        <w:t xml:space="preserve">dmawiając zwolnienia z zajęcia udziału </w:t>
      </w:r>
      <w:r w:rsidRPr="008C2D73">
        <w:rPr>
          <w:rFonts w:ascii="Verdana" w:eastAsia="Verdana" w:hAnsi="Verdana"/>
          <w:color w:val="0072BC"/>
          <w:lang w:val="pl-PL"/>
        </w:rPr>
        <w:t>skarżącej w innej firmie, pomimo jej uniewi</w:t>
      </w:r>
      <w:r w:rsidR="007634C7">
        <w:rPr>
          <w:rFonts w:ascii="Verdana" w:eastAsia="Verdana" w:hAnsi="Verdana"/>
          <w:color w:val="0072BC"/>
          <w:lang w:val="pl-PL"/>
        </w:rPr>
        <w:t>nnienia w postępowaniu karnym, w</w:t>
      </w:r>
      <w:r w:rsidRPr="008C2D73">
        <w:rPr>
          <w:rFonts w:ascii="Verdana" w:eastAsia="Verdana" w:hAnsi="Verdana"/>
          <w:color w:val="0072BC"/>
          <w:lang w:val="pl-PL"/>
        </w:rPr>
        <w:t xml:space="preserve">ładze portugalskie nie zachowały </w:t>
      </w:r>
      <w:r w:rsidR="000168FC">
        <w:rPr>
          <w:rFonts w:ascii="Verdana" w:eastAsia="Verdana" w:hAnsi="Verdana"/>
          <w:color w:val="0072BC"/>
          <w:lang w:val="pl-PL"/>
        </w:rPr>
        <w:t>sprawiedliwej</w:t>
      </w:r>
      <w:r w:rsidRPr="008C2D73">
        <w:rPr>
          <w:rFonts w:ascii="Verdana" w:eastAsia="Verdana" w:hAnsi="Verdana"/>
          <w:color w:val="0072BC"/>
          <w:lang w:val="pl-PL"/>
        </w:rPr>
        <w:t xml:space="preserve"> równowagi między ochroną prawa skarżącej do korzystania z jej </w:t>
      </w:r>
      <w:r w:rsidR="000168FC">
        <w:rPr>
          <w:rFonts w:ascii="Verdana" w:eastAsia="Verdana" w:hAnsi="Verdana"/>
          <w:color w:val="0072BC"/>
          <w:lang w:val="pl-PL"/>
        </w:rPr>
        <w:t>własności</w:t>
      </w:r>
      <w:r w:rsidRPr="008C2D73">
        <w:rPr>
          <w:rFonts w:ascii="Verdana" w:eastAsia="Verdana" w:hAnsi="Verdana"/>
          <w:color w:val="0072BC"/>
          <w:lang w:val="pl-PL"/>
        </w:rPr>
        <w:t xml:space="preserve"> a wymogami interesu ogólnego.</w:t>
      </w:r>
    </w:p>
    <w:p w14:paraId="16905866" w14:textId="77777777" w:rsidR="008C2D73" w:rsidRPr="008C2D73" w:rsidRDefault="008C2D73" w:rsidP="005715B6">
      <w:pPr>
        <w:ind w:left="119" w:right="839"/>
        <w:jc w:val="both"/>
        <w:rPr>
          <w:rFonts w:ascii="Verdana" w:eastAsia="Verdana" w:hAnsi="Verdana"/>
          <w:color w:val="0072BC"/>
          <w:lang w:val="pl-PL"/>
        </w:rPr>
      </w:pPr>
    </w:p>
    <w:p w14:paraId="3A9C0A2F" w14:textId="77777777" w:rsidR="001473E3" w:rsidRPr="006A5686" w:rsidRDefault="00872576" w:rsidP="005715B6">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t>Chap Ltd przeciwko</w:t>
      </w:r>
      <w:r w:rsidR="001473E3" w:rsidRPr="006A5686">
        <w:rPr>
          <w:rFonts w:ascii="Verdana" w:eastAsia="Verdana" w:hAnsi="Verdana"/>
          <w:b/>
          <w:color w:val="0072BC"/>
          <w:u w:val="single"/>
          <w:lang w:val="pl-PL"/>
        </w:rPr>
        <w:t xml:space="preserve"> Armeni</w:t>
      </w:r>
      <w:r w:rsidRPr="006A5686">
        <w:rPr>
          <w:rFonts w:ascii="Verdana" w:eastAsia="Verdana" w:hAnsi="Verdana"/>
          <w:b/>
          <w:color w:val="0072BC"/>
          <w:u w:val="single"/>
          <w:lang w:val="pl-PL"/>
        </w:rPr>
        <w:t>i</w:t>
      </w:r>
    </w:p>
    <w:p w14:paraId="0F3F91B5"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 </w:t>
      </w:r>
      <w:r w:rsidR="006A5686" w:rsidRPr="00E87946">
        <w:rPr>
          <w:rFonts w:ascii="Verdana" w:eastAsia="Verdana" w:hAnsi="Verdana"/>
          <w:color w:val="808080"/>
          <w:sz w:val="18"/>
          <w:lang w:val="pl-PL"/>
        </w:rPr>
        <w:t>maja</w:t>
      </w:r>
      <w:r w:rsidRPr="00E87946">
        <w:rPr>
          <w:rFonts w:ascii="Verdana" w:eastAsia="Verdana" w:hAnsi="Verdana"/>
          <w:color w:val="808080"/>
          <w:sz w:val="18"/>
          <w:lang w:val="pl-PL"/>
        </w:rPr>
        <w:t xml:space="preserve"> 2017</w:t>
      </w:r>
      <w:r w:rsidR="006A5686" w:rsidRPr="00E87946">
        <w:rPr>
          <w:rFonts w:ascii="Verdana" w:eastAsia="Verdana" w:hAnsi="Verdana"/>
          <w:color w:val="808080"/>
          <w:sz w:val="18"/>
          <w:lang w:val="pl-PL"/>
        </w:rPr>
        <w:t xml:space="preserve"> roku</w:t>
      </w:r>
    </w:p>
    <w:p w14:paraId="14C57E0F" w14:textId="77777777" w:rsidR="004D47C3" w:rsidRDefault="004D47C3" w:rsidP="005715B6">
      <w:pPr>
        <w:ind w:left="119" w:right="839"/>
        <w:jc w:val="both"/>
        <w:rPr>
          <w:rFonts w:ascii="Verdana" w:eastAsia="Verdana" w:hAnsi="Verdana"/>
          <w:lang w:val="pl-PL"/>
        </w:rPr>
      </w:pPr>
      <w:r w:rsidRPr="004D47C3">
        <w:rPr>
          <w:rFonts w:ascii="Verdana" w:eastAsia="Verdana" w:hAnsi="Verdana"/>
          <w:lang w:val="pl-PL"/>
        </w:rPr>
        <w:t xml:space="preserve">Sprawa dotyczyła </w:t>
      </w:r>
      <w:r w:rsidR="00D24A4A">
        <w:rPr>
          <w:rFonts w:ascii="Verdana" w:eastAsia="Verdana" w:hAnsi="Verdana"/>
          <w:lang w:val="pl-PL"/>
        </w:rPr>
        <w:t xml:space="preserve">postępowania w sprawie </w:t>
      </w:r>
      <w:r w:rsidRPr="004D47C3">
        <w:rPr>
          <w:rFonts w:ascii="Verdana" w:eastAsia="Verdana" w:hAnsi="Verdana"/>
          <w:lang w:val="pl-PL"/>
        </w:rPr>
        <w:t>uchylania się od opodatkowa</w:t>
      </w:r>
      <w:r w:rsidR="00D24A4A">
        <w:rPr>
          <w:rFonts w:ascii="Verdana" w:eastAsia="Verdana" w:hAnsi="Verdana"/>
          <w:lang w:val="pl-PL"/>
        </w:rPr>
        <w:t xml:space="preserve">nia przeciwko lokalnej spółce </w:t>
      </w:r>
      <w:r w:rsidR="00C27652">
        <w:rPr>
          <w:rFonts w:ascii="Verdana" w:eastAsia="Verdana" w:hAnsi="Verdana"/>
          <w:lang w:val="pl-PL"/>
        </w:rPr>
        <w:t>będącej nadawcą telewizji</w:t>
      </w:r>
      <w:r w:rsidRPr="004D47C3">
        <w:rPr>
          <w:rFonts w:ascii="Verdana" w:eastAsia="Verdana" w:hAnsi="Verdana"/>
          <w:lang w:val="pl-PL"/>
        </w:rPr>
        <w:t xml:space="preserve">. </w:t>
      </w:r>
      <w:r w:rsidR="00D24A4A">
        <w:rPr>
          <w:rFonts w:ascii="Verdana" w:eastAsia="Verdana" w:hAnsi="Verdana"/>
          <w:lang w:val="pl-PL"/>
        </w:rPr>
        <w:t>Spółka twierdziła w szczególności, że nie była</w:t>
      </w:r>
      <w:r w:rsidRPr="004D47C3">
        <w:rPr>
          <w:rFonts w:ascii="Verdana" w:eastAsia="Verdana" w:hAnsi="Verdana"/>
          <w:lang w:val="pl-PL"/>
        </w:rPr>
        <w:t xml:space="preserve"> w stanie przesłuchać świadków, których </w:t>
      </w:r>
      <w:r w:rsidR="00D24A4A">
        <w:rPr>
          <w:rFonts w:ascii="Verdana" w:eastAsia="Verdana" w:hAnsi="Verdana"/>
          <w:lang w:val="pl-PL"/>
        </w:rPr>
        <w:t>zeznania</w:t>
      </w:r>
      <w:r w:rsidRPr="004D47C3">
        <w:rPr>
          <w:rFonts w:ascii="Verdana" w:eastAsia="Verdana" w:hAnsi="Verdana"/>
          <w:lang w:val="pl-PL"/>
        </w:rPr>
        <w:t xml:space="preserve"> </w:t>
      </w:r>
      <w:r w:rsidR="00467C02">
        <w:rPr>
          <w:rFonts w:ascii="Verdana" w:eastAsia="Verdana" w:hAnsi="Verdana"/>
          <w:lang w:val="pl-PL"/>
        </w:rPr>
        <w:t>wykorzystano</w:t>
      </w:r>
      <w:r w:rsidR="007E6947">
        <w:rPr>
          <w:rFonts w:ascii="Verdana" w:eastAsia="Verdana" w:hAnsi="Verdana"/>
          <w:lang w:val="pl-PL"/>
        </w:rPr>
        <w:t xml:space="preserve"> przeciwko niej</w:t>
      </w:r>
      <w:r w:rsidR="00F916CA">
        <w:rPr>
          <w:rFonts w:ascii="Verdana" w:eastAsia="Verdana" w:hAnsi="Verdana"/>
          <w:lang w:val="pl-PL"/>
        </w:rPr>
        <w:t xml:space="preserve"> w toku </w:t>
      </w:r>
      <w:r w:rsidR="00F916CA">
        <w:rPr>
          <w:rFonts w:ascii="Verdana" w:eastAsia="Verdana" w:hAnsi="Verdana"/>
          <w:lang w:val="pl-PL"/>
        </w:rPr>
        <w:lastRenderedPageBreak/>
        <w:t>postępowania. Świadkami byli szefowie</w:t>
      </w:r>
      <w:r w:rsidRPr="004D47C3">
        <w:rPr>
          <w:rFonts w:ascii="Verdana" w:eastAsia="Verdana" w:hAnsi="Verdana"/>
          <w:lang w:val="pl-PL"/>
        </w:rPr>
        <w:t xml:space="preserve"> Krajowej Komisji Telewizji i</w:t>
      </w:r>
      <w:r w:rsidR="00F916CA">
        <w:rPr>
          <w:rFonts w:ascii="Verdana" w:eastAsia="Verdana" w:hAnsi="Verdana"/>
          <w:lang w:val="pl-PL"/>
        </w:rPr>
        <w:t xml:space="preserve"> Radiofonii, a także kilku</w:t>
      </w:r>
      <w:r w:rsidRPr="004D47C3">
        <w:rPr>
          <w:rFonts w:ascii="Verdana" w:eastAsia="Verdana" w:hAnsi="Verdana"/>
          <w:lang w:val="pl-PL"/>
        </w:rPr>
        <w:t xml:space="preserve"> biznesmenów.</w:t>
      </w:r>
    </w:p>
    <w:p w14:paraId="7781CCDA" w14:textId="77777777" w:rsidR="00BB3031" w:rsidRDefault="00BB3031" w:rsidP="005715B6">
      <w:pPr>
        <w:ind w:left="119" w:right="839"/>
        <w:jc w:val="both"/>
        <w:rPr>
          <w:rFonts w:ascii="Verdana" w:eastAsia="Verdana" w:hAnsi="Verdana"/>
          <w:color w:val="0072BC"/>
          <w:lang w:val="pl-PL"/>
        </w:rPr>
      </w:pPr>
      <w:r w:rsidRPr="00BB3031">
        <w:rPr>
          <w:rFonts w:ascii="Verdana" w:eastAsia="Verdana" w:hAnsi="Verdana"/>
          <w:color w:val="0072BC"/>
          <w:lang w:val="pl-PL"/>
        </w:rPr>
        <w:t xml:space="preserve">Trybunał orzekł, że </w:t>
      </w:r>
      <w:r w:rsidRPr="00BB3031">
        <w:rPr>
          <w:rFonts w:ascii="Verdana" w:eastAsia="Verdana" w:hAnsi="Verdana"/>
          <w:b/>
          <w:color w:val="0072BC"/>
          <w:lang w:val="pl-PL"/>
        </w:rPr>
        <w:t xml:space="preserve">nastąpiło naruszenie Artykułu 6 ust. </w:t>
      </w:r>
      <w:r>
        <w:rPr>
          <w:rFonts w:ascii="Verdana" w:eastAsia="Verdana" w:hAnsi="Verdana"/>
          <w:b/>
          <w:color w:val="0072BC"/>
          <w:lang w:val="pl-PL"/>
        </w:rPr>
        <w:t xml:space="preserve">1 w związku z Artykułem 6 ust. 3 lit. </w:t>
      </w:r>
      <w:r w:rsidR="00E741FB">
        <w:rPr>
          <w:rFonts w:ascii="Verdana" w:eastAsia="Verdana" w:hAnsi="Verdana"/>
          <w:b/>
          <w:color w:val="0072BC"/>
          <w:lang w:val="pl-PL"/>
        </w:rPr>
        <w:t>d</w:t>
      </w:r>
      <w:r>
        <w:rPr>
          <w:rFonts w:ascii="Verdana" w:eastAsia="Verdana" w:hAnsi="Verdana"/>
          <w:color w:val="0072BC"/>
          <w:lang w:val="pl-PL"/>
        </w:rPr>
        <w:t xml:space="preserve"> (prawo do rzetelnego procesu sądowego i prawo do żądania obecności i przesłuchania świadków obrony)</w:t>
      </w:r>
      <w:r w:rsidR="00CA697B">
        <w:rPr>
          <w:rFonts w:ascii="Verdana" w:eastAsia="Verdana" w:hAnsi="Verdana"/>
          <w:color w:val="0072BC"/>
          <w:lang w:val="pl-PL"/>
        </w:rPr>
        <w:t xml:space="preserve"> Konwencji, stwierdzając, iż ograniczenie prawa skarżącej spółki do przesłuchania tych świadków nie była uzasadniona. </w:t>
      </w:r>
      <w:r w:rsidR="009D04DE">
        <w:rPr>
          <w:rFonts w:ascii="Verdana" w:eastAsia="Verdana" w:hAnsi="Verdana"/>
          <w:color w:val="0072BC"/>
          <w:lang w:val="pl-PL"/>
        </w:rPr>
        <w:t>W</w:t>
      </w:r>
      <w:r w:rsidR="002B605C">
        <w:rPr>
          <w:rFonts w:ascii="Verdana" w:eastAsia="Verdana" w:hAnsi="Verdana"/>
          <w:color w:val="0072BC"/>
          <w:lang w:val="pl-PL"/>
        </w:rPr>
        <w:t xml:space="preserve"> szczególności, sądy oddaliły żądanie skarżącej spółki do wezwania wspomnianych świadków, uznając ich zeznania za </w:t>
      </w:r>
      <w:r w:rsidR="009D04DE">
        <w:rPr>
          <w:rFonts w:ascii="Verdana" w:eastAsia="Verdana" w:hAnsi="Verdana"/>
          <w:color w:val="0072BC"/>
          <w:lang w:val="pl-PL"/>
        </w:rPr>
        <w:t>nieistotne</w:t>
      </w:r>
      <w:r w:rsidR="002B605C">
        <w:rPr>
          <w:rFonts w:ascii="Verdana" w:eastAsia="Verdana" w:hAnsi="Verdana"/>
          <w:color w:val="0072BC"/>
          <w:lang w:val="pl-PL"/>
        </w:rPr>
        <w:t xml:space="preserve">, pomimo faktu, że te same zeznania były uznane za </w:t>
      </w:r>
      <w:r w:rsidR="007A4742">
        <w:rPr>
          <w:rFonts w:ascii="Verdana" w:eastAsia="Verdana" w:hAnsi="Verdana"/>
          <w:color w:val="0072BC"/>
          <w:lang w:val="pl-PL"/>
        </w:rPr>
        <w:t>decydujące</w:t>
      </w:r>
      <w:r w:rsidR="002B605C">
        <w:rPr>
          <w:rFonts w:ascii="Verdana" w:eastAsia="Verdana" w:hAnsi="Verdana"/>
          <w:color w:val="0072BC"/>
          <w:lang w:val="pl-PL"/>
        </w:rPr>
        <w:t xml:space="preserve"> przy obciążeniu </w:t>
      </w:r>
      <w:r w:rsidR="002850CC">
        <w:rPr>
          <w:rFonts w:ascii="Verdana" w:eastAsia="Verdana" w:hAnsi="Verdana"/>
          <w:color w:val="0072BC"/>
          <w:lang w:val="pl-PL"/>
        </w:rPr>
        <w:t xml:space="preserve">skarżącej </w:t>
      </w:r>
      <w:r w:rsidR="002B605C">
        <w:rPr>
          <w:rFonts w:ascii="Verdana" w:eastAsia="Verdana" w:hAnsi="Verdana"/>
          <w:color w:val="0072BC"/>
          <w:lang w:val="pl-PL"/>
        </w:rPr>
        <w:t>spółki dodatkowymi zobowiązaniami podatkowymi i grzywnami w postępowaniu przeciwko niej.</w:t>
      </w:r>
    </w:p>
    <w:p w14:paraId="499CCB5E" w14:textId="77777777" w:rsidR="005D648D" w:rsidRDefault="005D648D" w:rsidP="005715B6">
      <w:pPr>
        <w:ind w:left="119" w:right="839"/>
        <w:jc w:val="both"/>
        <w:rPr>
          <w:rFonts w:ascii="Verdana" w:eastAsia="Verdana" w:hAnsi="Verdana"/>
          <w:color w:val="0072BC"/>
          <w:lang w:val="pl-PL"/>
        </w:rPr>
      </w:pPr>
    </w:p>
    <w:p w14:paraId="1F32BEE0" w14:textId="77777777" w:rsidR="005D648D" w:rsidRDefault="005D648D" w:rsidP="005D648D">
      <w:pPr>
        <w:ind w:left="119" w:right="839"/>
        <w:rPr>
          <w:rFonts w:ascii="Verdana" w:eastAsia="Verdana" w:hAnsi="Verdana"/>
          <w:b/>
          <w:color w:val="0072BC"/>
          <w:u w:val="single"/>
          <w:lang w:val="pl-PL"/>
        </w:rPr>
      </w:pPr>
      <w:r>
        <w:rPr>
          <w:rFonts w:ascii="Verdana" w:eastAsia="Verdana" w:hAnsi="Verdana"/>
          <w:b/>
          <w:color w:val="0072BC"/>
          <w:u w:val="single"/>
          <w:lang w:val="pl-PL"/>
        </w:rPr>
        <w:t>Gohe przeciwko Francji</w:t>
      </w:r>
    </w:p>
    <w:p w14:paraId="78D15629" w14:textId="77777777" w:rsidR="005D648D" w:rsidRDefault="00472835" w:rsidP="005D648D">
      <w:pPr>
        <w:ind w:left="119" w:right="839"/>
        <w:rPr>
          <w:rFonts w:ascii="Verdana" w:eastAsia="Verdana" w:hAnsi="Verdana"/>
          <w:bCs/>
          <w:lang w:val="pl-PL"/>
        </w:rPr>
      </w:pPr>
      <w:r>
        <w:rPr>
          <w:rFonts w:ascii="Verdana" w:eastAsia="Verdana" w:hAnsi="Verdana"/>
          <w:bCs/>
          <w:lang w:val="pl-PL"/>
        </w:rPr>
        <w:t>3 lipca 2018 roku (decyzja o niedopuszczalności)</w:t>
      </w:r>
    </w:p>
    <w:p w14:paraId="11E36B58" w14:textId="77777777" w:rsidR="00472835" w:rsidRPr="00472835" w:rsidRDefault="00472835" w:rsidP="00407F67">
      <w:pPr>
        <w:ind w:left="119" w:right="839"/>
        <w:jc w:val="both"/>
        <w:rPr>
          <w:rFonts w:ascii="Verdana" w:eastAsia="Verdana" w:hAnsi="Verdana"/>
          <w:bCs/>
          <w:lang w:val="pl-PL"/>
        </w:rPr>
      </w:pPr>
      <w:r>
        <w:rPr>
          <w:rFonts w:ascii="Verdana" w:eastAsia="Verdana" w:hAnsi="Verdana"/>
          <w:bCs/>
          <w:lang w:val="pl-PL"/>
        </w:rPr>
        <w:t xml:space="preserve">Zobacz niżej, </w:t>
      </w:r>
      <w:r w:rsidR="00407F67">
        <w:rPr>
          <w:rFonts w:ascii="Verdana" w:eastAsia="Verdana" w:hAnsi="Verdana"/>
          <w:bCs/>
          <w:lang w:val="pl-PL"/>
        </w:rPr>
        <w:t>w części poświęconej</w:t>
      </w:r>
      <w:r>
        <w:rPr>
          <w:rFonts w:ascii="Verdana" w:eastAsia="Verdana" w:hAnsi="Verdana"/>
          <w:bCs/>
          <w:lang w:val="pl-PL"/>
        </w:rPr>
        <w:t xml:space="preserve"> </w:t>
      </w:r>
      <w:r w:rsidR="00E87946">
        <w:rPr>
          <w:rFonts w:ascii="Verdana" w:eastAsia="Verdana" w:hAnsi="Verdana"/>
          <w:bCs/>
          <w:lang w:val="pl-PL"/>
        </w:rPr>
        <w:t>„</w:t>
      </w:r>
      <w:r>
        <w:rPr>
          <w:rFonts w:ascii="Verdana" w:eastAsia="Verdana" w:hAnsi="Verdana"/>
          <w:bCs/>
          <w:lang w:val="pl-PL"/>
        </w:rPr>
        <w:t>Praw</w:t>
      </w:r>
      <w:r w:rsidR="00407F67">
        <w:rPr>
          <w:rFonts w:ascii="Verdana" w:eastAsia="Verdana" w:hAnsi="Verdana"/>
          <w:bCs/>
          <w:lang w:val="pl-PL"/>
        </w:rPr>
        <w:t xml:space="preserve">u </w:t>
      </w:r>
      <w:r>
        <w:rPr>
          <w:rFonts w:ascii="Verdana" w:eastAsia="Verdana" w:hAnsi="Verdana"/>
          <w:bCs/>
          <w:lang w:val="pl-PL"/>
        </w:rPr>
        <w:t>do poszanowania życia prywatnego, rodzinnego oraz korespondencji’’.</w:t>
      </w:r>
    </w:p>
    <w:p w14:paraId="5C99B99A" w14:textId="77777777" w:rsidR="005D648D" w:rsidRDefault="005D648D" w:rsidP="005715B6">
      <w:pPr>
        <w:ind w:left="119" w:right="839"/>
        <w:jc w:val="both"/>
        <w:rPr>
          <w:rFonts w:ascii="Verdana" w:eastAsia="Verdana" w:hAnsi="Verdana"/>
          <w:color w:val="0072BC"/>
          <w:lang w:val="pl-PL"/>
        </w:rPr>
      </w:pPr>
    </w:p>
    <w:p w14:paraId="10723059" w14:textId="77777777" w:rsidR="009D04DE" w:rsidRPr="00BB3031" w:rsidRDefault="009D04DE" w:rsidP="005715B6">
      <w:pPr>
        <w:ind w:left="119" w:right="839"/>
        <w:jc w:val="both"/>
        <w:rPr>
          <w:rFonts w:ascii="Verdana" w:eastAsia="Verdana" w:hAnsi="Verdana"/>
          <w:color w:val="0072BC"/>
          <w:lang w:val="pl-PL"/>
        </w:rPr>
      </w:pPr>
    </w:p>
    <w:p w14:paraId="07B5934A" w14:textId="77777777" w:rsidR="00D7508C" w:rsidRDefault="00686069" w:rsidP="00EC02BD">
      <w:pPr>
        <w:ind w:left="119" w:right="839"/>
        <w:rPr>
          <w:rFonts w:ascii="Verdana" w:eastAsia="Verdana" w:hAnsi="Verdana"/>
          <w:color w:val="0072BC"/>
          <w:sz w:val="28"/>
          <w:lang w:val="pl-PL"/>
        </w:rPr>
      </w:pPr>
      <w:r w:rsidRPr="00686069">
        <w:rPr>
          <w:rFonts w:ascii="Verdana" w:eastAsia="Verdana" w:hAnsi="Verdana"/>
          <w:color w:val="0072BC"/>
          <w:sz w:val="28"/>
          <w:lang w:val="pl-PL"/>
        </w:rPr>
        <w:t>Zakaz karania bez podstawy prawnej (Artykuł 7 Konwencji)</w:t>
      </w:r>
    </w:p>
    <w:p w14:paraId="5BE01FE6" w14:textId="73560118" w:rsidR="001473E3" w:rsidRPr="00D7508C" w:rsidRDefault="00667B8B" w:rsidP="00070BB7">
      <w:pPr>
        <w:ind w:left="11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4656" behindDoc="1" locked="0" layoutInCell="1" allowOverlap="1" wp14:anchorId="46BD5E2B" wp14:editId="2693133E">
                <wp:simplePos x="0" y="0"/>
                <wp:positionH relativeFrom="column">
                  <wp:posOffset>41910</wp:posOffset>
                </wp:positionH>
                <wp:positionV relativeFrom="paragraph">
                  <wp:posOffset>68580</wp:posOffset>
                </wp:positionV>
                <wp:extent cx="5768340" cy="0"/>
                <wp:effectExtent l="13970" t="17780" r="18415" b="10795"/>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DA51" id="Line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4pt" to="4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" strokecolor="#999" strokeweight="1.44pt"/>
            </w:pict>
          </mc:Fallback>
        </mc:AlternateContent>
      </w:r>
    </w:p>
    <w:p w14:paraId="4034A63A" w14:textId="77777777" w:rsidR="001473E3" w:rsidRPr="00702E37" w:rsidRDefault="00872576" w:rsidP="005715B6">
      <w:pPr>
        <w:ind w:left="119" w:right="839"/>
        <w:rPr>
          <w:rFonts w:ascii="Verdana" w:eastAsia="Verdana" w:hAnsi="Verdana"/>
          <w:b/>
          <w:color w:val="0072BC"/>
          <w:u w:val="single"/>
          <w:lang w:val="pl-PL"/>
        </w:rPr>
      </w:pPr>
      <w:r w:rsidRPr="00702E37">
        <w:rPr>
          <w:rFonts w:ascii="Verdana" w:eastAsia="Verdana" w:hAnsi="Verdana"/>
          <w:b/>
          <w:color w:val="0072BC"/>
          <w:u w:val="single"/>
          <w:lang w:val="pl-PL"/>
        </w:rPr>
        <w:t>Société Oxygène Plus przeciwko Francji</w:t>
      </w:r>
    </w:p>
    <w:p w14:paraId="3ED9D996" w14:textId="77777777" w:rsidR="001473E3" w:rsidRPr="00702E37" w:rsidRDefault="001473E3" w:rsidP="005715B6">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17 </w:t>
      </w:r>
      <w:r w:rsidR="006A5686" w:rsidRPr="00702E37">
        <w:rPr>
          <w:rFonts w:ascii="Verdana" w:eastAsia="Verdana" w:hAnsi="Verdana"/>
          <w:color w:val="808080"/>
          <w:sz w:val="18"/>
          <w:lang w:val="pl-PL"/>
        </w:rPr>
        <w:t>maja</w:t>
      </w:r>
      <w:r w:rsidRPr="00702E37">
        <w:rPr>
          <w:rFonts w:ascii="Verdana" w:eastAsia="Verdana" w:hAnsi="Verdana"/>
          <w:color w:val="808080"/>
          <w:sz w:val="18"/>
          <w:lang w:val="pl-PL"/>
        </w:rPr>
        <w:t xml:space="preserve"> 2016 </w:t>
      </w:r>
      <w:r w:rsidR="006A5686" w:rsidRPr="00702E37">
        <w:rPr>
          <w:rFonts w:ascii="Verdana" w:eastAsia="Verdana" w:hAnsi="Verdana"/>
          <w:color w:val="808080"/>
          <w:sz w:val="18"/>
          <w:lang w:val="pl-PL"/>
        </w:rPr>
        <w:t xml:space="preserve">roku </w:t>
      </w:r>
      <w:r w:rsidRPr="00702E37">
        <w:rPr>
          <w:rFonts w:ascii="Verdana" w:eastAsia="Verdana" w:hAnsi="Verdana"/>
          <w:color w:val="808080"/>
          <w:sz w:val="18"/>
          <w:lang w:val="pl-PL"/>
        </w:rPr>
        <w:t>(</w:t>
      </w:r>
      <w:r w:rsidR="00702E37" w:rsidRPr="00702E37">
        <w:rPr>
          <w:rFonts w:ascii="Verdana" w:eastAsia="Verdana" w:hAnsi="Verdana"/>
          <w:color w:val="808080"/>
          <w:sz w:val="18"/>
          <w:lang w:val="pl-PL"/>
        </w:rPr>
        <w:t xml:space="preserve">decyzja w </w:t>
      </w:r>
      <w:r w:rsidR="00702E37" w:rsidRPr="00060C69">
        <w:rPr>
          <w:rFonts w:ascii="Verdana" w:eastAsia="Verdana" w:hAnsi="Verdana"/>
          <w:color w:val="808080"/>
          <w:sz w:val="18"/>
          <w:lang w:val="pl-PL"/>
        </w:rPr>
        <w:t>sprawie</w:t>
      </w:r>
      <w:r w:rsidR="00702E37" w:rsidRPr="00702E37">
        <w:rPr>
          <w:rFonts w:ascii="Verdana" w:eastAsia="Verdana" w:hAnsi="Verdana"/>
          <w:color w:val="808080"/>
          <w:sz w:val="18"/>
          <w:lang w:val="pl-PL"/>
        </w:rPr>
        <w:t xml:space="preserve"> dopuszczalności</w:t>
      </w:r>
      <w:r w:rsidRPr="00702E37">
        <w:rPr>
          <w:rFonts w:ascii="Verdana" w:eastAsia="Verdana" w:hAnsi="Verdana"/>
          <w:color w:val="808080"/>
          <w:sz w:val="18"/>
          <w:lang w:val="pl-PL"/>
        </w:rPr>
        <w:t>)</w:t>
      </w:r>
    </w:p>
    <w:p w14:paraId="467D1327" w14:textId="77777777" w:rsidR="005A0CA0" w:rsidRPr="005A0CA0" w:rsidRDefault="0023701C" w:rsidP="005715B6">
      <w:pPr>
        <w:ind w:left="119" w:right="839"/>
        <w:jc w:val="both"/>
        <w:rPr>
          <w:rFonts w:ascii="Verdana" w:eastAsia="Verdana" w:hAnsi="Verdana"/>
          <w:lang w:val="pl-PL"/>
        </w:rPr>
      </w:pPr>
      <w:r w:rsidRPr="007428AB">
        <w:rPr>
          <w:rFonts w:ascii="Verdana" w:eastAsia="Verdana" w:hAnsi="Verdana"/>
          <w:lang w:val="pl-PL"/>
        </w:rPr>
        <w:t>W niniejszej sprawie skarżącym była</w:t>
      </w:r>
      <w:r w:rsidR="005A0CA0" w:rsidRPr="005A0CA0">
        <w:rPr>
          <w:rFonts w:ascii="Verdana" w:eastAsia="Verdana" w:hAnsi="Verdana"/>
          <w:lang w:val="pl-PL"/>
        </w:rPr>
        <w:t xml:space="preserve"> spółka prowadząca działalność pośrednika w obrocie nieruchomościami, </w:t>
      </w:r>
      <w:r w:rsidR="00401D6E">
        <w:rPr>
          <w:rFonts w:ascii="Verdana" w:eastAsia="Verdana" w:hAnsi="Verdana"/>
          <w:lang w:val="pl-PL"/>
        </w:rPr>
        <w:t xml:space="preserve">która </w:t>
      </w:r>
      <w:r w:rsidR="005A0CA0" w:rsidRPr="005A0CA0">
        <w:rPr>
          <w:rFonts w:ascii="Verdana" w:eastAsia="Verdana" w:hAnsi="Verdana"/>
          <w:lang w:val="pl-PL"/>
        </w:rPr>
        <w:t xml:space="preserve">korzystała z </w:t>
      </w:r>
      <w:r w:rsidR="00112324">
        <w:rPr>
          <w:rFonts w:ascii="Verdana" w:eastAsia="Verdana" w:hAnsi="Verdana"/>
          <w:lang w:val="pl-PL"/>
        </w:rPr>
        <w:t>preferencyjnego</w:t>
      </w:r>
      <w:r w:rsidR="005A0CA0" w:rsidRPr="005A0CA0">
        <w:rPr>
          <w:rFonts w:ascii="Verdana" w:eastAsia="Verdana" w:hAnsi="Verdana"/>
          <w:lang w:val="pl-PL"/>
        </w:rPr>
        <w:t xml:space="preserve"> traktowania pod względem podatkowym w odniesieniu do zwykłej opłaty skarbowej za przeniesienie własności (droit</w:t>
      </w:r>
      <w:r w:rsidR="00FB44F4">
        <w:rPr>
          <w:rFonts w:ascii="Verdana" w:eastAsia="Verdana" w:hAnsi="Verdana"/>
          <w:lang w:val="pl-PL"/>
        </w:rPr>
        <w:t>s d'enregistrement). W 2002 roku o</w:t>
      </w:r>
      <w:r w:rsidR="005A0CA0" w:rsidRPr="005A0CA0">
        <w:rPr>
          <w:rFonts w:ascii="Verdana" w:eastAsia="Verdana" w:hAnsi="Verdana"/>
          <w:lang w:val="pl-PL"/>
        </w:rPr>
        <w:t>rgan podatkowy zauważył, że skarżąca spółka nie spełniła jednego z ustawowych warunk</w:t>
      </w:r>
      <w:r w:rsidR="00381D89">
        <w:rPr>
          <w:rFonts w:ascii="Verdana" w:eastAsia="Verdana" w:hAnsi="Verdana"/>
          <w:lang w:val="pl-PL"/>
        </w:rPr>
        <w:t>ów dla tego reżimu i uznał</w:t>
      </w:r>
      <w:r w:rsidR="00D80B05">
        <w:rPr>
          <w:rFonts w:ascii="Verdana" w:eastAsia="Verdana" w:hAnsi="Verdana"/>
          <w:lang w:val="pl-PL"/>
        </w:rPr>
        <w:t>, że nieprawidłowości</w:t>
      </w:r>
      <w:r w:rsidR="00FB44F4">
        <w:rPr>
          <w:rFonts w:ascii="Verdana" w:eastAsia="Verdana" w:hAnsi="Verdana"/>
          <w:lang w:val="pl-PL"/>
        </w:rPr>
        <w:t xml:space="preserve"> </w:t>
      </w:r>
      <w:r w:rsidR="005A0CA0" w:rsidRPr="005A0CA0">
        <w:rPr>
          <w:rFonts w:ascii="Verdana" w:eastAsia="Verdana" w:hAnsi="Verdana"/>
          <w:lang w:val="pl-PL"/>
        </w:rPr>
        <w:t>by</w:t>
      </w:r>
      <w:r w:rsidR="005A0CA0" w:rsidRPr="005A0CA0">
        <w:rPr>
          <w:rFonts w:ascii="Verdana" w:eastAsia="Verdana" w:hAnsi="Verdana" w:cs="Verdana"/>
          <w:lang w:val="pl-PL"/>
        </w:rPr>
        <w:t>ł</w:t>
      </w:r>
      <w:r w:rsidR="005A0CA0" w:rsidRPr="005A0CA0">
        <w:rPr>
          <w:rFonts w:ascii="Verdana" w:eastAsia="Verdana" w:hAnsi="Verdana"/>
          <w:lang w:val="pl-PL"/>
        </w:rPr>
        <w:t>y na tyle powa</w:t>
      </w:r>
      <w:r w:rsidR="005A0CA0" w:rsidRPr="005A0CA0">
        <w:rPr>
          <w:rFonts w:ascii="Verdana" w:eastAsia="Verdana" w:hAnsi="Verdana" w:cs="Verdana"/>
          <w:lang w:val="pl-PL"/>
        </w:rPr>
        <w:t>ż</w:t>
      </w:r>
      <w:r w:rsidR="005A0CA0" w:rsidRPr="005A0CA0">
        <w:rPr>
          <w:rFonts w:ascii="Verdana" w:eastAsia="Verdana" w:hAnsi="Verdana"/>
          <w:lang w:val="pl-PL"/>
        </w:rPr>
        <w:t xml:space="preserve">ne, </w:t>
      </w:r>
      <w:r w:rsidR="005A0CA0" w:rsidRPr="005A0CA0">
        <w:rPr>
          <w:rFonts w:ascii="Verdana" w:eastAsia="Verdana" w:hAnsi="Verdana" w:cs="Verdana"/>
          <w:lang w:val="pl-PL"/>
        </w:rPr>
        <w:t>ż</w:t>
      </w:r>
      <w:r w:rsidR="005A0CA0" w:rsidRPr="005A0CA0">
        <w:rPr>
          <w:rFonts w:ascii="Verdana" w:eastAsia="Verdana" w:hAnsi="Verdana"/>
          <w:lang w:val="pl-PL"/>
        </w:rPr>
        <w:t>e uzasadnia</w:t>
      </w:r>
      <w:r w:rsidR="005A0CA0" w:rsidRPr="005A0CA0">
        <w:rPr>
          <w:rFonts w:ascii="Verdana" w:eastAsia="Verdana" w:hAnsi="Verdana" w:cs="Verdana"/>
          <w:lang w:val="pl-PL"/>
        </w:rPr>
        <w:t>ł</w:t>
      </w:r>
      <w:r w:rsidR="005A0CA0" w:rsidRPr="005A0CA0">
        <w:rPr>
          <w:rFonts w:ascii="Verdana" w:eastAsia="Verdana" w:hAnsi="Verdana"/>
          <w:lang w:val="pl-PL"/>
        </w:rPr>
        <w:t xml:space="preserve">y </w:t>
      </w:r>
      <w:r w:rsidR="003F47BA">
        <w:rPr>
          <w:rFonts w:ascii="Verdana" w:eastAsia="Verdana" w:hAnsi="Verdana"/>
          <w:lang w:val="pl-PL"/>
        </w:rPr>
        <w:t>utratę</w:t>
      </w:r>
      <w:r w:rsidR="005A0CA0" w:rsidRPr="005A0CA0">
        <w:rPr>
          <w:rFonts w:ascii="Verdana" w:eastAsia="Verdana" w:hAnsi="Verdana"/>
          <w:lang w:val="pl-PL"/>
        </w:rPr>
        <w:t xml:space="preserve"> korzystnego traktowania. W konsekwencji skar</w:t>
      </w:r>
      <w:r w:rsidR="005A0CA0" w:rsidRPr="005A0CA0">
        <w:rPr>
          <w:rFonts w:ascii="Verdana" w:eastAsia="Verdana" w:hAnsi="Verdana" w:cs="Verdana"/>
          <w:lang w:val="pl-PL"/>
        </w:rPr>
        <w:t>żą</w:t>
      </w:r>
      <w:r w:rsidR="005A0CA0" w:rsidRPr="005A0CA0">
        <w:rPr>
          <w:rFonts w:ascii="Verdana" w:eastAsia="Verdana" w:hAnsi="Verdana"/>
          <w:lang w:val="pl-PL"/>
        </w:rPr>
        <w:t>ca sp</w:t>
      </w:r>
      <w:r w:rsidR="005A0CA0" w:rsidRPr="005A0CA0">
        <w:rPr>
          <w:rFonts w:ascii="Verdana" w:eastAsia="Verdana" w:hAnsi="Verdana" w:cs="Verdana"/>
          <w:lang w:val="pl-PL"/>
        </w:rPr>
        <w:t>ół</w:t>
      </w:r>
      <w:r w:rsidR="005A0CA0" w:rsidRPr="005A0CA0">
        <w:rPr>
          <w:rFonts w:ascii="Verdana" w:eastAsia="Verdana" w:hAnsi="Verdana"/>
          <w:lang w:val="pl-PL"/>
        </w:rPr>
        <w:t>ka by</w:t>
      </w:r>
      <w:r w:rsidR="005A0CA0" w:rsidRPr="005A0CA0">
        <w:rPr>
          <w:rFonts w:ascii="Verdana" w:eastAsia="Verdana" w:hAnsi="Verdana" w:cs="Verdana"/>
          <w:lang w:val="pl-PL"/>
        </w:rPr>
        <w:t>ł</w:t>
      </w:r>
      <w:r w:rsidR="005A0CA0" w:rsidRPr="005A0CA0">
        <w:rPr>
          <w:rFonts w:ascii="Verdana" w:eastAsia="Verdana" w:hAnsi="Verdana"/>
          <w:lang w:val="pl-PL"/>
        </w:rPr>
        <w:t>a zobowi</w:t>
      </w:r>
      <w:r w:rsidR="005A0CA0" w:rsidRPr="005A0CA0">
        <w:rPr>
          <w:rFonts w:ascii="Verdana" w:eastAsia="Verdana" w:hAnsi="Verdana" w:cs="Verdana"/>
          <w:lang w:val="pl-PL"/>
        </w:rPr>
        <w:t>ą</w:t>
      </w:r>
      <w:r w:rsidR="005A0CA0" w:rsidRPr="005A0CA0">
        <w:rPr>
          <w:rFonts w:ascii="Verdana" w:eastAsia="Verdana" w:hAnsi="Verdana"/>
          <w:lang w:val="pl-PL"/>
        </w:rPr>
        <w:t>zana do zap</w:t>
      </w:r>
      <w:r w:rsidR="005A0CA0" w:rsidRPr="005A0CA0">
        <w:rPr>
          <w:rFonts w:ascii="Verdana" w:eastAsia="Verdana" w:hAnsi="Verdana" w:cs="Verdana"/>
          <w:lang w:val="pl-PL"/>
        </w:rPr>
        <w:t>ł</w:t>
      </w:r>
      <w:r w:rsidR="005A0CA0" w:rsidRPr="005A0CA0">
        <w:rPr>
          <w:rFonts w:ascii="Verdana" w:eastAsia="Verdana" w:hAnsi="Verdana"/>
          <w:lang w:val="pl-PL"/>
        </w:rPr>
        <w:t xml:space="preserve">aty </w:t>
      </w:r>
      <w:r w:rsidR="00445B6C">
        <w:rPr>
          <w:rFonts w:ascii="Verdana" w:eastAsia="Verdana" w:hAnsi="Verdana"/>
          <w:lang w:val="pl-PL"/>
        </w:rPr>
        <w:t>213,</w:t>
      </w:r>
      <w:r w:rsidR="005A0CA0" w:rsidRPr="005A0CA0">
        <w:rPr>
          <w:rFonts w:ascii="Verdana" w:eastAsia="Verdana" w:hAnsi="Verdana"/>
          <w:lang w:val="pl-PL"/>
        </w:rPr>
        <w:t>915 euro, co odpowiadało podatkowi zazwyczaj pobieranemu od transakcji doty</w:t>
      </w:r>
      <w:r w:rsidR="00445B6C">
        <w:rPr>
          <w:rFonts w:ascii="Verdana" w:eastAsia="Verdana" w:hAnsi="Verdana"/>
          <w:lang w:val="pl-PL"/>
        </w:rPr>
        <w:t>czących nieruchomości, w tym 43,</w:t>
      </w:r>
      <w:r w:rsidR="005A0CA0" w:rsidRPr="005A0CA0">
        <w:rPr>
          <w:rFonts w:ascii="Verdana" w:eastAsia="Verdana" w:hAnsi="Verdana"/>
          <w:lang w:val="pl-PL"/>
        </w:rPr>
        <w:t xml:space="preserve">353 euro </w:t>
      </w:r>
      <w:r w:rsidR="00445B6C">
        <w:rPr>
          <w:rFonts w:ascii="Verdana" w:eastAsia="Verdana" w:hAnsi="Verdana"/>
          <w:lang w:val="pl-PL"/>
        </w:rPr>
        <w:t xml:space="preserve">odsetek </w:t>
      </w:r>
      <w:r w:rsidR="005A0CA0" w:rsidRPr="005A0CA0">
        <w:rPr>
          <w:rFonts w:ascii="Verdana" w:eastAsia="Verdana" w:hAnsi="Verdana"/>
          <w:lang w:val="pl-PL"/>
        </w:rPr>
        <w:t xml:space="preserve">za zwłokę. Skarżąca spółka zakwestionowała tę ponowną ocenę. W toku postępowania nowa ustawa zastąpiła środek </w:t>
      </w:r>
      <w:r w:rsidR="003F47BA">
        <w:rPr>
          <w:rFonts w:ascii="Verdana" w:eastAsia="Verdana" w:hAnsi="Verdana"/>
          <w:lang w:val="pl-PL"/>
        </w:rPr>
        <w:t>w postaci utraty</w:t>
      </w:r>
      <w:r w:rsidR="005A0CA0" w:rsidRPr="005A0CA0">
        <w:rPr>
          <w:rFonts w:ascii="Verdana" w:eastAsia="Verdana" w:hAnsi="Verdana"/>
          <w:lang w:val="pl-PL"/>
        </w:rPr>
        <w:t xml:space="preserve"> korzystnego traktowania podatkowego przez system kar podatkowych. Następnie </w:t>
      </w:r>
      <w:r w:rsidR="00036132">
        <w:rPr>
          <w:rFonts w:ascii="Verdana" w:eastAsia="Verdana" w:hAnsi="Verdana"/>
          <w:lang w:val="pl-PL"/>
        </w:rPr>
        <w:t xml:space="preserve">został zniesiony </w:t>
      </w:r>
      <w:r w:rsidR="005A0CA0" w:rsidRPr="005A0CA0">
        <w:rPr>
          <w:rFonts w:ascii="Verdana" w:eastAsia="Verdana" w:hAnsi="Verdana"/>
          <w:lang w:val="pl-PL"/>
        </w:rPr>
        <w:t xml:space="preserve">nawet obowiązek prowadzenia rejestru. Skarżąca spółka </w:t>
      </w:r>
      <w:r w:rsidR="005F7D29" w:rsidRPr="005A0CA0">
        <w:rPr>
          <w:rFonts w:ascii="Verdana" w:eastAsia="Verdana" w:hAnsi="Verdana"/>
          <w:lang w:val="pl-PL"/>
        </w:rPr>
        <w:t>uznała, zatem</w:t>
      </w:r>
      <w:r w:rsidR="005A0CA0" w:rsidRPr="005A0CA0">
        <w:rPr>
          <w:rFonts w:ascii="Verdana" w:eastAsia="Verdana" w:hAnsi="Verdana"/>
          <w:lang w:val="pl-PL"/>
        </w:rPr>
        <w:t xml:space="preserve"> za uzasadnione </w:t>
      </w:r>
      <w:r w:rsidR="00036132">
        <w:rPr>
          <w:rFonts w:ascii="Verdana" w:eastAsia="Verdana" w:hAnsi="Verdana"/>
          <w:lang w:val="pl-PL"/>
        </w:rPr>
        <w:t xml:space="preserve">powołanie </w:t>
      </w:r>
      <w:r w:rsidR="005A0CA0" w:rsidRPr="005A0CA0">
        <w:rPr>
          <w:rFonts w:ascii="Verdana" w:eastAsia="Verdana" w:hAnsi="Verdana"/>
          <w:lang w:val="pl-PL"/>
        </w:rPr>
        <w:t>się na zasadę stosowania łagodniejszego prawa karnego.</w:t>
      </w:r>
    </w:p>
    <w:p w14:paraId="475499D5" w14:textId="77777777" w:rsidR="00BD7627" w:rsidRPr="00BD7627" w:rsidRDefault="003A6793" w:rsidP="005715B6">
      <w:pPr>
        <w:ind w:left="119" w:right="839"/>
        <w:jc w:val="both"/>
        <w:rPr>
          <w:rFonts w:ascii="Verdana" w:eastAsia="Verdana" w:hAnsi="Verdana"/>
          <w:color w:val="0072BC"/>
          <w:lang w:val="pl-PL"/>
        </w:rPr>
      </w:pPr>
      <w:r>
        <w:rPr>
          <w:rFonts w:ascii="Verdana" w:eastAsia="Verdana" w:hAnsi="Verdana"/>
          <w:color w:val="0072BC"/>
          <w:lang w:val="pl-PL"/>
        </w:rPr>
        <w:t>Trybunał uznał</w:t>
      </w:r>
      <w:r w:rsidR="00BD7627">
        <w:rPr>
          <w:rFonts w:ascii="Verdana" w:eastAsia="Verdana" w:hAnsi="Verdana"/>
          <w:color w:val="0072BC"/>
          <w:lang w:val="pl-PL"/>
        </w:rPr>
        <w:t xml:space="preserve">, że skarga była </w:t>
      </w:r>
      <w:r w:rsidR="00067B37">
        <w:rPr>
          <w:rFonts w:ascii="Verdana" w:eastAsia="Verdana" w:hAnsi="Verdana"/>
          <w:b/>
          <w:color w:val="0072BC"/>
          <w:lang w:val="pl-PL"/>
        </w:rPr>
        <w:t>niedopuszczalna</w:t>
      </w:r>
      <w:r w:rsidR="00BD7627" w:rsidRPr="00BD7627">
        <w:rPr>
          <w:rFonts w:ascii="Verdana" w:eastAsia="Verdana" w:hAnsi="Verdana"/>
          <w:color w:val="0072BC"/>
          <w:lang w:val="pl-PL"/>
        </w:rPr>
        <w:t>, stwierdzając, że cofnięcie preferencyjnego traktowania nie stanowi w niniejsz</w:t>
      </w:r>
      <w:r w:rsidR="00AF31A1">
        <w:rPr>
          <w:rFonts w:ascii="Verdana" w:eastAsia="Verdana" w:hAnsi="Verdana"/>
          <w:color w:val="0072BC"/>
          <w:lang w:val="pl-PL"/>
        </w:rPr>
        <w:t xml:space="preserve">ej sprawie kary w rozumieniu Artykułu </w:t>
      </w:r>
      <w:r w:rsidR="00BD7627" w:rsidRPr="00BD7627">
        <w:rPr>
          <w:rFonts w:ascii="Verdana" w:eastAsia="Verdana" w:hAnsi="Verdana"/>
          <w:color w:val="0072BC"/>
          <w:lang w:val="pl-PL"/>
        </w:rPr>
        <w:t>7 (</w:t>
      </w:r>
      <w:r w:rsidR="00F7725A">
        <w:rPr>
          <w:rFonts w:ascii="Verdana" w:eastAsia="Verdana" w:hAnsi="Verdana"/>
          <w:color w:val="0072BC"/>
          <w:lang w:val="pl-PL"/>
        </w:rPr>
        <w:t>zakaz karania</w:t>
      </w:r>
      <w:r w:rsidR="00BD7627" w:rsidRPr="00BD7627">
        <w:rPr>
          <w:rFonts w:ascii="Verdana" w:eastAsia="Verdana" w:hAnsi="Verdana"/>
          <w:color w:val="0072BC"/>
          <w:lang w:val="pl-PL"/>
        </w:rPr>
        <w:t xml:space="preserve"> bez </w:t>
      </w:r>
      <w:r w:rsidR="00F7725A">
        <w:rPr>
          <w:rFonts w:ascii="Verdana" w:eastAsia="Verdana" w:hAnsi="Verdana"/>
          <w:color w:val="0072BC"/>
          <w:lang w:val="pl-PL"/>
        </w:rPr>
        <w:t>podstawy prawnej</w:t>
      </w:r>
      <w:r w:rsidR="00BD7627" w:rsidRPr="00BD7627">
        <w:rPr>
          <w:rFonts w:ascii="Verdana" w:eastAsia="Verdana" w:hAnsi="Verdana"/>
          <w:color w:val="0072BC"/>
          <w:lang w:val="pl-PL"/>
        </w:rPr>
        <w:t xml:space="preserve">) Konwencji. Odnosząc się w szczególności do charakteru przestępstwa, Trybunał zauważył, że </w:t>
      </w:r>
      <w:r w:rsidR="00022FA7">
        <w:rPr>
          <w:rFonts w:ascii="Verdana" w:eastAsia="Verdana" w:hAnsi="Verdana"/>
          <w:color w:val="0072BC"/>
          <w:lang w:val="pl-PL"/>
        </w:rPr>
        <w:t xml:space="preserve">właściwe </w:t>
      </w:r>
      <w:r w:rsidR="00BD7627" w:rsidRPr="00BD7627">
        <w:rPr>
          <w:rFonts w:ascii="Verdana" w:eastAsia="Verdana" w:hAnsi="Verdana"/>
          <w:color w:val="0072BC"/>
          <w:lang w:val="pl-PL"/>
        </w:rPr>
        <w:t xml:space="preserve">postanowienie </w:t>
      </w:r>
      <w:r w:rsidR="009E0286">
        <w:rPr>
          <w:rFonts w:ascii="Verdana" w:eastAsia="Verdana" w:hAnsi="Verdana"/>
          <w:color w:val="0072BC"/>
          <w:lang w:val="pl-PL"/>
        </w:rPr>
        <w:t>K</w:t>
      </w:r>
      <w:r w:rsidR="00BD7627" w:rsidRPr="00BD7627">
        <w:rPr>
          <w:rFonts w:ascii="Verdana" w:eastAsia="Verdana" w:hAnsi="Verdana"/>
          <w:color w:val="0072BC"/>
          <w:lang w:val="pl-PL"/>
        </w:rPr>
        <w:t xml:space="preserve">odeksu podatkowego przewidywało możliwość odstąpienia od zwykłego prawa i zwolnienia od podatku </w:t>
      </w:r>
      <w:r w:rsidR="00381D89">
        <w:rPr>
          <w:rFonts w:ascii="Verdana" w:eastAsia="Verdana" w:hAnsi="Verdana"/>
          <w:color w:val="0072BC"/>
          <w:lang w:val="pl-PL"/>
        </w:rPr>
        <w:t xml:space="preserve">zazwyczaj </w:t>
      </w:r>
      <w:r w:rsidR="00BD7627" w:rsidRPr="00BD7627">
        <w:rPr>
          <w:rFonts w:ascii="Verdana" w:eastAsia="Verdana" w:hAnsi="Verdana"/>
          <w:color w:val="0072BC"/>
          <w:lang w:val="pl-PL"/>
        </w:rPr>
        <w:t xml:space="preserve">nakładanego na zakupy nieruchomości, z zastrzeżeniem spełnienia pewnych formalności. Wydaje się więc logiczne, że </w:t>
      </w:r>
      <w:r w:rsidR="003B55E2">
        <w:rPr>
          <w:rFonts w:ascii="Verdana" w:eastAsia="Verdana" w:hAnsi="Verdana"/>
          <w:color w:val="0072BC"/>
          <w:lang w:val="pl-PL"/>
        </w:rPr>
        <w:t xml:space="preserve">pośrednik w sprzedaży </w:t>
      </w:r>
      <w:r w:rsidR="00BD7627" w:rsidRPr="00BD7627">
        <w:rPr>
          <w:rFonts w:ascii="Verdana" w:eastAsia="Verdana" w:hAnsi="Verdana"/>
          <w:color w:val="0072BC"/>
          <w:lang w:val="pl-PL"/>
        </w:rPr>
        <w:t>nieruchomości, który domaga się preferencyjnego traktowania, ale nie spełnia warunków, które stanowiły decydujący czynnik dla przyznania reżimu podatkoweg</w:t>
      </w:r>
      <w:r w:rsidR="00CC0541">
        <w:rPr>
          <w:rFonts w:ascii="Verdana" w:eastAsia="Verdana" w:hAnsi="Verdana"/>
          <w:color w:val="0072BC"/>
          <w:lang w:val="pl-PL"/>
        </w:rPr>
        <w:t>o, powinien wycofać to żądani</w:t>
      </w:r>
      <w:r w:rsidR="00BD7627" w:rsidRPr="00BD7627">
        <w:rPr>
          <w:rFonts w:ascii="Verdana" w:eastAsia="Verdana" w:hAnsi="Verdana"/>
          <w:color w:val="0072BC"/>
          <w:lang w:val="pl-PL"/>
        </w:rPr>
        <w:t xml:space="preserve">e, co </w:t>
      </w:r>
      <w:r w:rsidR="00DB76E4">
        <w:rPr>
          <w:rFonts w:ascii="Verdana" w:eastAsia="Verdana" w:hAnsi="Verdana"/>
          <w:color w:val="0072BC"/>
          <w:lang w:val="pl-PL"/>
        </w:rPr>
        <w:t>prowadziłoby</w:t>
      </w:r>
      <w:r w:rsidR="00BD7627" w:rsidRPr="00BD7627">
        <w:rPr>
          <w:rFonts w:ascii="Verdana" w:eastAsia="Verdana" w:hAnsi="Verdana"/>
          <w:color w:val="0072BC"/>
          <w:lang w:val="pl-PL"/>
        </w:rPr>
        <w:t xml:space="preserve"> do zastosowania prawa powszechnego, a zatem do zapłaty podatków</w:t>
      </w:r>
      <w:r w:rsidR="00CC0541">
        <w:rPr>
          <w:rFonts w:ascii="Verdana" w:eastAsia="Verdana" w:hAnsi="Verdana"/>
          <w:color w:val="0072BC"/>
          <w:lang w:val="pl-PL"/>
        </w:rPr>
        <w:t>,</w:t>
      </w:r>
      <w:r w:rsidR="00BD7627" w:rsidRPr="00BD7627">
        <w:rPr>
          <w:rFonts w:ascii="Verdana" w:eastAsia="Verdana" w:hAnsi="Verdana"/>
          <w:color w:val="0072BC"/>
          <w:lang w:val="pl-PL"/>
        </w:rPr>
        <w:t xml:space="preserve"> które normalnie </w:t>
      </w:r>
      <w:r w:rsidR="00E61D79">
        <w:rPr>
          <w:rFonts w:ascii="Verdana" w:eastAsia="Verdana" w:hAnsi="Verdana"/>
          <w:color w:val="0072BC"/>
          <w:lang w:val="pl-PL"/>
        </w:rPr>
        <w:t>skarżący musiał</w:t>
      </w:r>
      <w:r w:rsidR="00BD7627" w:rsidRPr="00BD7627">
        <w:rPr>
          <w:rFonts w:ascii="Verdana" w:eastAsia="Verdana" w:hAnsi="Verdana"/>
          <w:color w:val="0072BC"/>
          <w:lang w:val="pl-PL"/>
        </w:rPr>
        <w:t xml:space="preserve">by zapłacić. Nie można zatem stwierdzić, że </w:t>
      </w:r>
      <w:r>
        <w:rPr>
          <w:rFonts w:ascii="Verdana" w:eastAsia="Verdana" w:hAnsi="Verdana"/>
          <w:color w:val="0072BC"/>
          <w:lang w:val="pl-PL"/>
        </w:rPr>
        <w:t>utrata</w:t>
      </w:r>
      <w:r w:rsidR="00BD7627" w:rsidRPr="00BD7627">
        <w:rPr>
          <w:rFonts w:ascii="Verdana" w:eastAsia="Verdana" w:hAnsi="Verdana"/>
          <w:color w:val="0072BC"/>
          <w:lang w:val="pl-PL"/>
        </w:rPr>
        <w:t xml:space="preserve"> preferencyjnego traktowania był</w:t>
      </w:r>
      <w:r>
        <w:rPr>
          <w:rFonts w:ascii="Verdana" w:eastAsia="Verdana" w:hAnsi="Verdana"/>
          <w:color w:val="0072BC"/>
          <w:lang w:val="pl-PL"/>
        </w:rPr>
        <w:t>a</w:t>
      </w:r>
      <w:r w:rsidR="00BD7627" w:rsidRPr="00BD7627">
        <w:rPr>
          <w:rFonts w:ascii="Verdana" w:eastAsia="Verdana" w:hAnsi="Verdana"/>
          <w:color w:val="0072BC"/>
          <w:lang w:val="pl-PL"/>
        </w:rPr>
        <w:t xml:space="preserve"> opa</w:t>
      </w:r>
      <w:r w:rsidR="00ED0911">
        <w:rPr>
          <w:rFonts w:ascii="Verdana" w:eastAsia="Verdana" w:hAnsi="Verdana"/>
          <w:color w:val="0072BC"/>
          <w:lang w:val="pl-PL"/>
        </w:rPr>
        <w:t>rt</w:t>
      </w:r>
      <w:r>
        <w:rPr>
          <w:rFonts w:ascii="Verdana" w:eastAsia="Verdana" w:hAnsi="Verdana"/>
          <w:color w:val="0072BC"/>
          <w:lang w:val="pl-PL"/>
        </w:rPr>
        <w:t>a</w:t>
      </w:r>
      <w:r w:rsidR="00ED0911">
        <w:rPr>
          <w:rFonts w:ascii="Verdana" w:eastAsia="Verdana" w:hAnsi="Verdana"/>
          <w:color w:val="0072BC"/>
          <w:lang w:val="pl-PL"/>
        </w:rPr>
        <w:t xml:space="preserve"> na regule, której celem były</w:t>
      </w:r>
      <w:r w:rsidR="00BD7627" w:rsidRPr="00BD7627">
        <w:rPr>
          <w:rFonts w:ascii="Verdana" w:eastAsia="Verdana" w:hAnsi="Verdana"/>
          <w:color w:val="0072BC"/>
          <w:lang w:val="pl-PL"/>
        </w:rPr>
        <w:t xml:space="preserve"> zarówno </w:t>
      </w:r>
      <w:r w:rsidR="00ED0911">
        <w:rPr>
          <w:rFonts w:ascii="Verdana" w:eastAsia="Verdana" w:hAnsi="Verdana"/>
          <w:color w:val="0072BC"/>
          <w:lang w:val="pl-PL"/>
        </w:rPr>
        <w:t>zapobieganie, jak i karanie</w:t>
      </w:r>
      <w:r w:rsidR="00BD7627" w:rsidRPr="00BD7627">
        <w:rPr>
          <w:rFonts w:ascii="Verdana" w:eastAsia="Verdana" w:hAnsi="Verdana"/>
          <w:color w:val="0072BC"/>
          <w:lang w:val="pl-PL"/>
        </w:rPr>
        <w:t xml:space="preserve">. Ponadto prawdą było, że skarżąca spółka została obciążona </w:t>
      </w:r>
      <w:r w:rsidR="00816F72">
        <w:rPr>
          <w:rFonts w:ascii="Verdana" w:eastAsia="Verdana" w:hAnsi="Verdana"/>
          <w:color w:val="0072BC"/>
          <w:lang w:val="pl-PL"/>
        </w:rPr>
        <w:t>zapłatą znacznych</w:t>
      </w:r>
      <w:r w:rsidR="00BD7627" w:rsidRPr="00BD7627">
        <w:rPr>
          <w:rFonts w:ascii="Verdana" w:eastAsia="Verdana" w:hAnsi="Verdana"/>
          <w:color w:val="0072BC"/>
          <w:lang w:val="pl-PL"/>
        </w:rPr>
        <w:t xml:space="preserve"> kwot. Jednakże składały się one jedynie z p</w:t>
      </w:r>
      <w:r w:rsidR="001B293B">
        <w:rPr>
          <w:rFonts w:ascii="Verdana" w:eastAsia="Verdana" w:hAnsi="Verdana"/>
          <w:color w:val="0072BC"/>
          <w:lang w:val="pl-PL"/>
        </w:rPr>
        <w:t xml:space="preserve">onownego wyliczenia </w:t>
      </w:r>
      <w:r w:rsidR="00BD7627" w:rsidRPr="00BD7627">
        <w:rPr>
          <w:rFonts w:ascii="Verdana" w:eastAsia="Verdana" w:hAnsi="Verdana"/>
          <w:color w:val="0072BC"/>
          <w:lang w:val="pl-PL"/>
        </w:rPr>
        <w:t xml:space="preserve">podatku wraz z odsetkami za zwłokę. Nie nałożono żadnych kar na skarżącą spółkę, której </w:t>
      </w:r>
      <w:r w:rsidR="008E74B9">
        <w:rPr>
          <w:rFonts w:ascii="Verdana" w:eastAsia="Verdana" w:hAnsi="Verdana"/>
          <w:color w:val="0072BC"/>
          <w:lang w:val="pl-PL"/>
        </w:rPr>
        <w:t>dobra wiara</w:t>
      </w:r>
      <w:r w:rsidR="00BD7627" w:rsidRPr="00BD7627">
        <w:rPr>
          <w:rFonts w:ascii="Verdana" w:eastAsia="Verdana" w:hAnsi="Verdana"/>
          <w:color w:val="0072BC"/>
          <w:lang w:val="pl-PL"/>
        </w:rPr>
        <w:t xml:space="preserve"> nie </w:t>
      </w:r>
      <w:r w:rsidR="008E74B9">
        <w:rPr>
          <w:rFonts w:ascii="Verdana" w:eastAsia="Verdana" w:hAnsi="Verdana"/>
          <w:color w:val="0072BC"/>
          <w:lang w:val="pl-PL"/>
        </w:rPr>
        <w:t xml:space="preserve">została </w:t>
      </w:r>
      <w:r w:rsidR="00D21913">
        <w:rPr>
          <w:rFonts w:ascii="Verdana" w:eastAsia="Verdana" w:hAnsi="Verdana"/>
          <w:color w:val="0072BC"/>
          <w:lang w:val="pl-PL"/>
        </w:rPr>
        <w:t xml:space="preserve">zakwestionowana </w:t>
      </w:r>
      <w:r w:rsidR="008E74B9">
        <w:rPr>
          <w:rFonts w:ascii="Verdana" w:eastAsia="Verdana" w:hAnsi="Verdana"/>
          <w:color w:val="0072BC"/>
          <w:lang w:val="pl-PL"/>
        </w:rPr>
        <w:t xml:space="preserve">przez </w:t>
      </w:r>
      <w:r w:rsidR="00EE29FA">
        <w:rPr>
          <w:rFonts w:ascii="Verdana" w:eastAsia="Verdana" w:hAnsi="Verdana"/>
          <w:color w:val="0072BC"/>
          <w:lang w:val="pl-PL"/>
        </w:rPr>
        <w:t xml:space="preserve">organ </w:t>
      </w:r>
      <w:r w:rsidR="008E74B9">
        <w:rPr>
          <w:rFonts w:ascii="Verdana" w:eastAsia="Verdana" w:hAnsi="Verdana"/>
          <w:color w:val="0072BC"/>
          <w:lang w:val="pl-PL"/>
        </w:rPr>
        <w:t>podatkow</w:t>
      </w:r>
      <w:r w:rsidR="00EE29FA">
        <w:rPr>
          <w:rFonts w:ascii="Verdana" w:eastAsia="Verdana" w:hAnsi="Verdana"/>
          <w:color w:val="0072BC"/>
          <w:lang w:val="pl-PL"/>
        </w:rPr>
        <w:t>y</w:t>
      </w:r>
      <w:r w:rsidR="00BD7627" w:rsidRPr="00BD7627">
        <w:rPr>
          <w:rFonts w:ascii="Verdana" w:eastAsia="Verdana" w:hAnsi="Verdana"/>
          <w:color w:val="0072BC"/>
          <w:lang w:val="pl-PL"/>
        </w:rPr>
        <w:t>.</w:t>
      </w:r>
    </w:p>
    <w:p w14:paraId="139E51FB" w14:textId="77777777" w:rsidR="00BD7627" w:rsidRPr="00BD7627" w:rsidRDefault="00BD7627" w:rsidP="005715B6">
      <w:pPr>
        <w:ind w:left="119" w:right="839"/>
        <w:jc w:val="both"/>
        <w:rPr>
          <w:rFonts w:ascii="Verdana" w:eastAsia="Verdana" w:hAnsi="Verdana"/>
          <w:color w:val="0072BC"/>
          <w:lang w:val="pl-PL"/>
        </w:rPr>
      </w:pPr>
    </w:p>
    <w:p w14:paraId="3BBBB63E" w14:textId="77777777" w:rsidR="005B1FC7" w:rsidRDefault="005B1FC7" w:rsidP="00EC02BD">
      <w:pPr>
        <w:ind w:left="119" w:right="839"/>
        <w:jc w:val="both"/>
        <w:rPr>
          <w:rFonts w:ascii="Verdana" w:eastAsia="Verdana" w:hAnsi="Verdana"/>
          <w:color w:val="0072BC"/>
          <w:sz w:val="28"/>
          <w:lang w:val="pl-PL"/>
        </w:rPr>
      </w:pPr>
    </w:p>
    <w:p w14:paraId="2B4B3ADF" w14:textId="77777777" w:rsidR="00D7508C" w:rsidRDefault="00686069" w:rsidP="00EC02BD">
      <w:pPr>
        <w:ind w:left="119" w:right="839"/>
        <w:jc w:val="both"/>
        <w:rPr>
          <w:rFonts w:ascii="Verdana" w:eastAsia="Verdana" w:hAnsi="Verdana"/>
          <w:color w:val="0072BC"/>
          <w:sz w:val="28"/>
          <w:lang w:val="pl-PL"/>
        </w:rPr>
      </w:pPr>
      <w:r w:rsidRPr="00686069">
        <w:rPr>
          <w:rFonts w:ascii="Verdana" w:eastAsia="Verdana" w:hAnsi="Verdana"/>
          <w:color w:val="0072BC"/>
          <w:sz w:val="28"/>
          <w:lang w:val="pl-PL"/>
        </w:rPr>
        <w:lastRenderedPageBreak/>
        <w:t>Prawo do poszanowania życia prywatnego i rodzinnego</w:t>
      </w:r>
      <w:r>
        <w:rPr>
          <w:rFonts w:ascii="Verdana" w:eastAsia="Verdana" w:hAnsi="Verdana"/>
          <w:color w:val="0072BC"/>
          <w:sz w:val="28"/>
          <w:lang w:val="pl-PL"/>
        </w:rPr>
        <w:t>, mieszkania i korespondencji (Artykuł 8 Konwe</w:t>
      </w:r>
      <w:r w:rsidR="005465FA">
        <w:rPr>
          <w:rFonts w:ascii="Verdana" w:eastAsia="Verdana" w:hAnsi="Verdana"/>
          <w:color w:val="0072BC"/>
          <w:sz w:val="28"/>
          <w:lang w:val="pl-PL"/>
        </w:rPr>
        <w:t>n</w:t>
      </w:r>
      <w:r>
        <w:rPr>
          <w:rFonts w:ascii="Verdana" w:eastAsia="Verdana" w:hAnsi="Verdana"/>
          <w:color w:val="0072BC"/>
          <w:sz w:val="28"/>
          <w:lang w:val="pl-PL"/>
        </w:rPr>
        <w:t>cji)</w:t>
      </w:r>
    </w:p>
    <w:p w14:paraId="001E4865" w14:textId="3EECE937" w:rsidR="00D7508C" w:rsidRPr="00D7508C" w:rsidRDefault="00667B8B" w:rsidP="00070BB7">
      <w:pPr>
        <w:ind w:left="119"/>
        <w:jc w:val="both"/>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6704" behindDoc="1" locked="0" layoutInCell="1" allowOverlap="1" wp14:anchorId="69D26193" wp14:editId="27E2B2AA">
                <wp:simplePos x="0" y="0"/>
                <wp:positionH relativeFrom="column">
                  <wp:posOffset>13335</wp:posOffset>
                </wp:positionH>
                <wp:positionV relativeFrom="paragraph">
                  <wp:posOffset>21590</wp:posOffset>
                </wp:positionV>
                <wp:extent cx="5768340" cy="0"/>
                <wp:effectExtent l="13970" t="11430" r="18415" b="17145"/>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7">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B17A" id="Line 8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pt" to="45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" strokecolor="#999" strokeweight=".50797mm"/>
            </w:pict>
          </mc:Fallback>
        </mc:AlternateContent>
      </w:r>
    </w:p>
    <w:p w14:paraId="24CBF3D4" w14:textId="77777777" w:rsidR="001473E3" w:rsidRPr="006A5686" w:rsidRDefault="00872576" w:rsidP="005715B6">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t>K</w:t>
      </w:r>
      <w:r w:rsidRPr="006A5686">
        <w:rPr>
          <w:rFonts w:ascii="Verdana" w:eastAsia="Verdana" w:hAnsi="Verdana"/>
          <w:b/>
          <w:color w:val="0072BC"/>
          <w:u w:val="single"/>
          <w:lang w:val="pl-PL"/>
        </w:rPr>
        <w:t>eslassy przeciwko Francji</w:t>
      </w:r>
    </w:p>
    <w:p w14:paraId="3F55DB24" w14:textId="77777777" w:rsidR="001473E3" w:rsidRPr="005715B6" w:rsidRDefault="001473E3" w:rsidP="005715B6">
      <w:pPr>
        <w:ind w:left="119" w:right="839"/>
        <w:rPr>
          <w:rFonts w:ascii="Verdana" w:eastAsia="Verdana" w:hAnsi="Verdana"/>
          <w:color w:val="808080"/>
          <w:sz w:val="18"/>
          <w:lang w:val="pl-PL"/>
        </w:rPr>
      </w:pPr>
      <w:r w:rsidRPr="006A5686">
        <w:rPr>
          <w:rFonts w:ascii="Verdana" w:eastAsia="Verdana" w:hAnsi="Verdana"/>
          <w:color w:val="808080"/>
          <w:sz w:val="18"/>
          <w:lang w:val="pl-PL"/>
        </w:rPr>
        <w:t xml:space="preserve">8 </w:t>
      </w:r>
      <w:r w:rsidR="006A5686" w:rsidRPr="006A5686">
        <w:rPr>
          <w:rFonts w:ascii="Verdana" w:eastAsia="Verdana" w:hAnsi="Verdana"/>
          <w:color w:val="808080"/>
          <w:sz w:val="18"/>
          <w:lang w:val="pl-PL"/>
        </w:rPr>
        <w:t>stycznia</w:t>
      </w:r>
      <w:r w:rsidRPr="006A5686">
        <w:rPr>
          <w:rFonts w:ascii="Verdana" w:eastAsia="Verdana" w:hAnsi="Verdana"/>
          <w:color w:val="808080"/>
          <w:sz w:val="18"/>
          <w:lang w:val="pl-PL"/>
        </w:rPr>
        <w:t xml:space="preserve"> 2002</w:t>
      </w:r>
      <w:r w:rsidR="006A5686" w:rsidRPr="006A5686">
        <w:rPr>
          <w:rFonts w:ascii="Verdana" w:eastAsia="Verdana" w:hAnsi="Verdana"/>
          <w:color w:val="808080"/>
          <w:sz w:val="18"/>
          <w:lang w:val="pl-PL"/>
        </w:rPr>
        <w:t xml:space="preserve"> roku</w:t>
      </w:r>
      <w:r w:rsidRPr="006A5686">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decyzja w sprawie dopuszczalności</w:t>
      </w:r>
      <w:r w:rsidR="005715B6">
        <w:rPr>
          <w:rFonts w:ascii="Verdana" w:eastAsia="Verdana" w:hAnsi="Verdana"/>
          <w:color w:val="808080"/>
          <w:sz w:val="18"/>
          <w:lang w:val="pl-PL"/>
        </w:rPr>
        <w:t>)</w:t>
      </w:r>
    </w:p>
    <w:p w14:paraId="5BC4D51C" w14:textId="77777777" w:rsidR="00CF44C7" w:rsidRDefault="00652C8E" w:rsidP="005715B6">
      <w:pPr>
        <w:ind w:left="119" w:right="839"/>
        <w:jc w:val="both"/>
        <w:rPr>
          <w:rFonts w:ascii="Verdana" w:eastAsia="Verdana" w:hAnsi="Verdana"/>
          <w:lang w:val="pl-PL"/>
        </w:rPr>
      </w:pPr>
      <w:r>
        <w:rPr>
          <w:rFonts w:ascii="Verdana" w:eastAsia="Verdana" w:hAnsi="Verdana"/>
          <w:lang w:val="pl-PL"/>
        </w:rPr>
        <w:t>Sprawa dotyczyła przeszuk</w:t>
      </w:r>
      <w:r w:rsidR="00CF44C7" w:rsidRPr="00CF44C7">
        <w:rPr>
          <w:rFonts w:ascii="Verdana" w:eastAsia="Verdana" w:hAnsi="Verdana"/>
          <w:lang w:val="pl-PL"/>
        </w:rPr>
        <w:t xml:space="preserve">ania lokali mieszkalnych podczas dochodzenia w sprawie domniemanego oszustwa podatkowego przez </w:t>
      </w:r>
      <w:r w:rsidR="006D3171">
        <w:rPr>
          <w:rFonts w:ascii="Verdana" w:eastAsia="Verdana" w:hAnsi="Verdana"/>
          <w:lang w:val="pl-PL"/>
        </w:rPr>
        <w:t>spółki</w:t>
      </w:r>
      <w:r w:rsidR="00CF44C7" w:rsidRPr="00CF44C7">
        <w:rPr>
          <w:rFonts w:ascii="Verdana" w:eastAsia="Verdana" w:hAnsi="Verdana"/>
          <w:lang w:val="pl-PL"/>
        </w:rPr>
        <w:t>. Skarżący, który posiadał pakiet kontrolny w ró</w:t>
      </w:r>
      <w:r w:rsidR="00CF44C7">
        <w:rPr>
          <w:rFonts w:ascii="Verdana" w:eastAsia="Verdana" w:hAnsi="Verdana"/>
          <w:lang w:val="pl-PL"/>
        </w:rPr>
        <w:t>żnych spółkach, których siedziby zostały przeszukane</w:t>
      </w:r>
      <w:r w:rsidR="00CF44C7" w:rsidRPr="00CF44C7">
        <w:rPr>
          <w:rFonts w:ascii="Verdana" w:eastAsia="Verdana" w:hAnsi="Verdana"/>
          <w:lang w:val="pl-PL"/>
        </w:rPr>
        <w:t xml:space="preserve"> na mocy nakazu sądowego, </w:t>
      </w:r>
      <w:r w:rsidR="00CF44C7">
        <w:rPr>
          <w:rFonts w:ascii="Verdana" w:eastAsia="Verdana" w:hAnsi="Verdana"/>
          <w:lang w:val="pl-PL"/>
        </w:rPr>
        <w:t>zaskarżył okoliczności</w:t>
      </w:r>
      <w:r w:rsidR="00CF44C7" w:rsidRPr="00CF44C7">
        <w:rPr>
          <w:rFonts w:ascii="Verdana" w:eastAsia="Verdana" w:hAnsi="Verdana"/>
          <w:lang w:val="pl-PL"/>
        </w:rPr>
        <w:t>, w których te przeszukania, a</w:t>
      </w:r>
      <w:r w:rsidR="00723A5F">
        <w:rPr>
          <w:rFonts w:ascii="Verdana" w:eastAsia="Verdana" w:hAnsi="Verdana"/>
          <w:lang w:val="pl-PL"/>
        </w:rPr>
        <w:t xml:space="preserve"> </w:t>
      </w:r>
      <w:r w:rsidR="00CF44C7" w:rsidRPr="00CF44C7">
        <w:rPr>
          <w:rFonts w:ascii="Verdana" w:eastAsia="Verdana" w:hAnsi="Verdana"/>
          <w:lang w:val="pl-PL"/>
        </w:rPr>
        <w:t xml:space="preserve">w szczególności jego </w:t>
      </w:r>
      <w:r w:rsidR="009E00EB">
        <w:rPr>
          <w:rFonts w:ascii="Verdana" w:eastAsia="Verdana" w:hAnsi="Verdana"/>
          <w:lang w:val="pl-PL"/>
        </w:rPr>
        <w:t>lokalu mieszkalnego</w:t>
      </w:r>
      <w:r w:rsidR="00CF44C7" w:rsidRPr="00CF44C7">
        <w:rPr>
          <w:rFonts w:ascii="Verdana" w:eastAsia="Verdana" w:hAnsi="Verdana"/>
          <w:lang w:val="pl-PL"/>
        </w:rPr>
        <w:t xml:space="preserve">, zostały </w:t>
      </w:r>
      <w:r w:rsidR="00E45D8B">
        <w:rPr>
          <w:rFonts w:ascii="Verdana" w:eastAsia="Verdana" w:hAnsi="Verdana"/>
          <w:lang w:val="pl-PL"/>
        </w:rPr>
        <w:t>nakazane</w:t>
      </w:r>
      <w:r w:rsidR="00CF44C7" w:rsidRPr="00CF44C7">
        <w:rPr>
          <w:rFonts w:ascii="Verdana" w:eastAsia="Verdana" w:hAnsi="Verdana"/>
          <w:lang w:val="pl-PL"/>
        </w:rPr>
        <w:t>.</w:t>
      </w:r>
    </w:p>
    <w:p w14:paraId="293075A1" w14:textId="77777777" w:rsidR="00B6653A" w:rsidRDefault="00B6653A" w:rsidP="005715B6">
      <w:pPr>
        <w:ind w:left="119" w:right="839"/>
        <w:jc w:val="both"/>
        <w:rPr>
          <w:rFonts w:ascii="Verdana" w:eastAsia="Verdana" w:hAnsi="Verdana"/>
          <w:color w:val="0072BC"/>
          <w:lang w:val="pl-PL"/>
        </w:rPr>
      </w:pPr>
      <w:r w:rsidRPr="00B6653A">
        <w:rPr>
          <w:rFonts w:ascii="Verdana" w:eastAsia="Verdana" w:hAnsi="Verdana"/>
          <w:color w:val="0072BC"/>
          <w:lang w:val="pl-PL"/>
        </w:rPr>
        <w:t xml:space="preserve">Trybunał uznał skargę za </w:t>
      </w:r>
      <w:r w:rsidRPr="00216699">
        <w:rPr>
          <w:rFonts w:ascii="Verdana" w:eastAsia="Verdana" w:hAnsi="Verdana"/>
          <w:b/>
          <w:color w:val="0072BC"/>
          <w:lang w:val="pl-PL"/>
        </w:rPr>
        <w:t>niedopuszczalną</w:t>
      </w:r>
      <w:r w:rsidR="00D57681">
        <w:rPr>
          <w:rFonts w:ascii="Verdana" w:eastAsia="Verdana" w:hAnsi="Verdana"/>
          <w:b/>
          <w:color w:val="0072BC"/>
          <w:lang w:val="pl-PL"/>
        </w:rPr>
        <w:t>,</w:t>
      </w:r>
      <w:r w:rsidRPr="00B6653A">
        <w:rPr>
          <w:rFonts w:ascii="Verdana" w:eastAsia="Verdana" w:hAnsi="Verdana"/>
          <w:color w:val="0072BC"/>
          <w:lang w:val="pl-PL"/>
        </w:rPr>
        <w:t xml:space="preserve"> jako </w:t>
      </w:r>
      <w:r w:rsidR="00216699">
        <w:rPr>
          <w:rFonts w:ascii="Verdana" w:eastAsia="Verdana" w:hAnsi="Verdana"/>
          <w:color w:val="0072BC"/>
          <w:lang w:val="pl-PL"/>
        </w:rPr>
        <w:t>w sposób oczywisty</w:t>
      </w:r>
      <w:r w:rsidRPr="00B6653A">
        <w:rPr>
          <w:rFonts w:ascii="Verdana" w:eastAsia="Verdana" w:hAnsi="Verdana"/>
          <w:color w:val="0072BC"/>
          <w:lang w:val="pl-PL"/>
        </w:rPr>
        <w:t xml:space="preserve"> </w:t>
      </w:r>
      <w:r w:rsidR="006500DF">
        <w:rPr>
          <w:rFonts w:ascii="Verdana" w:eastAsia="Verdana" w:hAnsi="Verdana"/>
          <w:color w:val="0072BC"/>
          <w:lang w:val="pl-PL"/>
        </w:rPr>
        <w:t>nieuzasadnioną</w:t>
      </w:r>
      <w:r w:rsidRPr="00B6653A">
        <w:rPr>
          <w:rFonts w:ascii="Verdana" w:eastAsia="Verdana" w:hAnsi="Verdana"/>
          <w:color w:val="0072BC"/>
          <w:lang w:val="pl-PL"/>
        </w:rPr>
        <w:t>. Zważywszy na surowe przepisy pra</w:t>
      </w:r>
      <w:r w:rsidR="005F6C21">
        <w:rPr>
          <w:rFonts w:ascii="Verdana" w:eastAsia="Verdana" w:hAnsi="Verdana"/>
          <w:color w:val="0072BC"/>
          <w:lang w:val="pl-PL"/>
        </w:rPr>
        <w:t xml:space="preserve">wa krajowego regulujące </w:t>
      </w:r>
      <w:r w:rsidR="008A317A">
        <w:rPr>
          <w:rFonts w:ascii="Verdana" w:eastAsia="Verdana" w:hAnsi="Verdana"/>
          <w:color w:val="0072BC"/>
          <w:lang w:val="pl-PL"/>
        </w:rPr>
        <w:t xml:space="preserve">instytucję </w:t>
      </w:r>
      <w:r w:rsidR="009E00EB">
        <w:rPr>
          <w:rFonts w:ascii="Verdana" w:eastAsia="Verdana" w:hAnsi="Verdana"/>
          <w:color w:val="0072BC"/>
          <w:lang w:val="pl-PL"/>
        </w:rPr>
        <w:t>przeszukania</w:t>
      </w:r>
      <w:r w:rsidRPr="00B6653A">
        <w:rPr>
          <w:rFonts w:ascii="Verdana" w:eastAsia="Verdana" w:hAnsi="Verdana"/>
          <w:color w:val="0072BC"/>
          <w:lang w:val="pl-PL"/>
        </w:rPr>
        <w:t xml:space="preserve"> oraz na fakt, że zostały one zastosowane podczas </w:t>
      </w:r>
      <w:r w:rsidR="009E00EB">
        <w:rPr>
          <w:rFonts w:ascii="Verdana" w:eastAsia="Verdana" w:hAnsi="Verdana"/>
          <w:color w:val="0072BC"/>
          <w:lang w:val="pl-PL"/>
        </w:rPr>
        <w:t>przeszukania</w:t>
      </w:r>
      <w:r w:rsidRPr="00B6653A">
        <w:rPr>
          <w:rFonts w:ascii="Verdana" w:eastAsia="Verdana" w:hAnsi="Verdana"/>
          <w:color w:val="0072BC"/>
          <w:lang w:val="pl-PL"/>
        </w:rPr>
        <w:t xml:space="preserve">, okazało się, że ingerencja w prawo skarżącego do poszanowania jego życia prywatnego i </w:t>
      </w:r>
      <w:r w:rsidR="001F4F8F" w:rsidRPr="006C55AE">
        <w:rPr>
          <w:rFonts w:ascii="Verdana" w:eastAsia="Verdana" w:hAnsi="Verdana"/>
          <w:color w:val="0072BC"/>
          <w:lang w:val="pl-PL"/>
        </w:rPr>
        <w:t>mieszkania</w:t>
      </w:r>
      <w:r w:rsidRPr="00B6653A">
        <w:rPr>
          <w:rFonts w:ascii="Verdana" w:eastAsia="Verdana" w:hAnsi="Verdana"/>
          <w:color w:val="0072BC"/>
          <w:lang w:val="pl-PL"/>
        </w:rPr>
        <w:t xml:space="preserve"> była proporcjonalna </w:t>
      </w:r>
      <w:r w:rsidR="00D90629">
        <w:rPr>
          <w:rFonts w:ascii="Verdana" w:eastAsia="Verdana" w:hAnsi="Verdana"/>
          <w:color w:val="0072BC"/>
          <w:lang w:val="pl-PL"/>
        </w:rPr>
        <w:t>z</w:t>
      </w:r>
      <w:r w:rsidRPr="00B6653A">
        <w:rPr>
          <w:rFonts w:ascii="Verdana" w:eastAsia="Verdana" w:hAnsi="Verdana"/>
          <w:color w:val="0072BC"/>
          <w:lang w:val="pl-PL"/>
        </w:rPr>
        <w:t xml:space="preserve"> </w:t>
      </w:r>
      <w:r w:rsidR="00D90629">
        <w:rPr>
          <w:rFonts w:ascii="Verdana" w:eastAsia="Verdana" w:hAnsi="Verdana"/>
          <w:color w:val="0072BC"/>
          <w:lang w:val="pl-PL"/>
        </w:rPr>
        <w:t>uprawnionymi celami</w:t>
      </w:r>
      <w:r w:rsidR="00D57681">
        <w:rPr>
          <w:rFonts w:ascii="Verdana" w:eastAsia="Verdana" w:hAnsi="Verdana"/>
          <w:color w:val="0072BC"/>
          <w:lang w:val="pl-PL"/>
        </w:rPr>
        <w:t>,</w:t>
      </w:r>
      <w:r w:rsidRPr="00B6653A">
        <w:rPr>
          <w:rFonts w:ascii="Verdana" w:eastAsia="Verdana" w:hAnsi="Verdana"/>
          <w:color w:val="0072BC"/>
          <w:lang w:val="pl-PL"/>
        </w:rPr>
        <w:t xml:space="preserve"> </w:t>
      </w:r>
      <w:r w:rsidR="00D90629">
        <w:rPr>
          <w:rFonts w:ascii="Verdana" w:eastAsia="Verdana" w:hAnsi="Verdana"/>
          <w:color w:val="0072BC"/>
          <w:lang w:val="pl-PL"/>
        </w:rPr>
        <w:t>do których realizacji dążono</w:t>
      </w:r>
      <w:r w:rsidRPr="00B6653A">
        <w:rPr>
          <w:rFonts w:ascii="Verdana" w:eastAsia="Verdana" w:hAnsi="Verdana"/>
          <w:color w:val="0072BC"/>
          <w:lang w:val="pl-PL"/>
        </w:rPr>
        <w:t xml:space="preserve">, a mianowicie </w:t>
      </w:r>
      <w:r w:rsidR="00021E4F">
        <w:rPr>
          <w:rFonts w:ascii="Verdana" w:eastAsia="Verdana" w:hAnsi="Verdana"/>
          <w:color w:val="0072BC"/>
          <w:lang w:val="pl-PL"/>
        </w:rPr>
        <w:t>do ochrony</w:t>
      </w:r>
      <w:r w:rsidRPr="00B6653A">
        <w:rPr>
          <w:rFonts w:ascii="Verdana" w:eastAsia="Verdana" w:hAnsi="Verdana"/>
          <w:color w:val="0072BC"/>
          <w:lang w:val="pl-PL"/>
        </w:rPr>
        <w:t xml:space="preserve"> dobrobytu go</w:t>
      </w:r>
      <w:r w:rsidR="0087581C">
        <w:rPr>
          <w:rFonts w:ascii="Verdana" w:eastAsia="Verdana" w:hAnsi="Verdana"/>
          <w:color w:val="0072BC"/>
          <w:lang w:val="pl-PL"/>
        </w:rPr>
        <w:t>spodarczego kraju i zapobieganiu</w:t>
      </w:r>
      <w:r w:rsidRPr="00B6653A">
        <w:rPr>
          <w:rFonts w:ascii="Verdana" w:eastAsia="Verdana" w:hAnsi="Verdana"/>
          <w:color w:val="0072BC"/>
          <w:lang w:val="pl-PL"/>
        </w:rPr>
        <w:t xml:space="preserve"> przestępczości, a zatem niezbędny</w:t>
      </w:r>
      <w:r w:rsidR="00E217B0">
        <w:rPr>
          <w:rFonts w:ascii="Verdana" w:eastAsia="Verdana" w:hAnsi="Verdana"/>
          <w:color w:val="0072BC"/>
          <w:lang w:val="pl-PL"/>
        </w:rPr>
        <w:t>ch</w:t>
      </w:r>
      <w:r w:rsidRPr="00B6653A">
        <w:rPr>
          <w:rFonts w:ascii="Verdana" w:eastAsia="Verdana" w:hAnsi="Verdana"/>
          <w:color w:val="0072BC"/>
          <w:lang w:val="pl-PL"/>
        </w:rPr>
        <w:t xml:space="preserve"> w demokratycznym społeczeństwie w rozumieniu </w:t>
      </w:r>
      <w:r w:rsidR="00B10052">
        <w:rPr>
          <w:rFonts w:ascii="Verdana" w:eastAsia="Verdana" w:hAnsi="Verdana"/>
          <w:color w:val="0072BC"/>
          <w:lang w:val="pl-PL"/>
        </w:rPr>
        <w:t>Artykułu</w:t>
      </w:r>
      <w:r w:rsidRPr="00B6653A">
        <w:rPr>
          <w:rFonts w:ascii="Verdana" w:eastAsia="Verdana" w:hAnsi="Verdana"/>
          <w:color w:val="0072BC"/>
          <w:lang w:val="pl-PL"/>
        </w:rPr>
        <w:t xml:space="preserve"> 8 (prawo do poszanowania życia prywatnego i </w:t>
      </w:r>
      <w:r w:rsidR="00B10052" w:rsidRPr="006C55AE">
        <w:rPr>
          <w:rFonts w:ascii="Verdana" w:eastAsia="Verdana" w:hAnsi="Verdana"/>
          <w:color w:val="0072BC"/>
          <w:lang w:val="pl-PL"/>
        </w:rPr>
        <w:t>mieszkania</w:t>
      </w:r>
      <w:r w:rsidRPr="00B6653A">
        <w:rPr>
          <w:rFonts w:ascii="Verdana" w:eastAsia="Verdana" w:hAnsi="Verdana"/>
          <w:color w:val="0072BC"/>
          <w:lang w:val="pl-PL"/>
        </w:rPr>
        <w:t>) Konwencji.</w:t>
      </w:r>
    </w:p>
    <w:p w14:paraId="431D6EE4" w14:textId="77777777" w:rsidR="00B6653A" w:rsidRPr="00B6653A" w:rsidRDefault="00B6653A" w:rsidP="005715B6">
      <w:pPr>
        <w:ind w:left="119" w:right="839"/>
        <w:jc w:val="both"/>
        <w:rPr>
          <w:rFonts w:ascii="Verdana" w:eastAsia="Verdana" w:hAnsi="Verdana"/>
          <w:color w:val="0072BC"/>
          <w:lang w:val="pl-PL"/>
        </w:rPr>
      </w:pPr>
    </w:p>
    <w:p w14:paraId="5B33ECA7" w14:textId="77777777" w:rsidR="001473E3" w:rsidRPr="006A5686" w:rsidRDefault="001473E3" w:rsidP="005715B6">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t xml:space="preserve">André </w:t>
      </w:r>
      <w:r w:rsidR="00872576" w:rsidRPr="006A5686">
        <w:rPr>
          <w:rFonts w:ascii="Verdana" w:eastAsia="Verdana" w:hAnsi="Verdana"/>
          <w:b/>
          <w:color w:val="0072BC"/>
          <w:u w:val="single"/>
          <w:lang w:val="pl-PL"/>
        </w:rPr>
        <w:t>i Inni przeciwko Francji</w:t>
      </w:r>
    </w:p>
    <w:p w14:paraId="720ABBF9"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24 </w:t>
      </w:r>
      <w:r w:rsidR="006A5686" w:rsidRPr="00E87946">
        <w:rPr>
          <w:rFonts w:ascii="Verdana" w:eastAsia="Verdana" w:hAnsi="Verdana"/>
          <w:color w:val="808080"/>
          <w:sz w:val="18"/>
          <w:lang w:val="pl-PL"/>
        </w:rPr>
        <w:t>lipca</w:t>
      </w:r>
      <w:r w:rsidRPr="00E87946">
        <w:rPr>
          <w:rFonts w:ascii="Verdana" w:eastAsia="Verdana" w:hAnsi="Verdana"/>
          <w:color w:val="808080"/>
          <w:sz w:val="18"/>
          <w:lang w:val="pl-PL"/>
        </w:rPr>
        <w:t xml:space="preserve"> 2008</w:t>
      </w:r>
      <w:r w:rsidR="006A5686" w:rsidRPr="00E87946">
        <w:rPr>
          <w:rFonts w:ascii="Verdana" w:eastAsia="Verdana" w:hAnsi="Verdana"/>
          <w:color w:val="808080"/>
          <w:sz w:val="18"/>
          <w:lang w:val="pl-PL"/>
        </w:rPr>
        <w:t xml:space="preserve"> roku</w:t>
      </w:r>
    </w:p>
    <w:p w14:paraId="20DA4295" w14:textId="77777777" w:rsidR="00D829BE" w:rsidRPr="00D829BE" w:rsidRDefault="00D829BE" w:rsidP="005715B6">
      <w:pPr>
        <w:ind w:left="119" w:right="839"/>
        <w:jc w:val="both"/>
        <w:rPr>
          <w:rFonts w:ascii="Verdana" w:eastAsia="Verdana" w:hAnsi="Verdana"/>
          <w:lang w:val="pl-PL"/>
        </w:rPr>
      </w:pPr>
      <w:r w:rsidRPr="00D829BE">
        <w:rPr>
          <w:rFonts w:ascii="Verdana" w:eastAsia="Verdana" w:hAnsi="Verdana"/>
          <w:lang w:val="pl-PL"/>
        </w:rPr>
        <w:t xml:space="preserve">Skarżący to prawnik i kancelaria prawna. Sprawa dotyczyła przeszukania biur skarżących w czerwcu 2001 roku przez inspektorów kontroli skarbowej, którzy </w:t>
      </w:r>
      <w:r>
        <w:rPr>
          <w:rFonts w:ascii="Verdana" w:eastAsia="Verdana" w:hAnsi="Verdana"/>
          <w:lang w:val="pl-PL"/>
        </w:rPr>
        <w:t>chcieli</w:t>
      </w:r>
      <w:r w:rsidRPr="00D829BE">
        <w:rPr>
          <w:rFonts w:ascii="Verdana" w:eastAsia="Verdana" w:hAnsi="Verdana"/>
          <w:lang w:val="pl-PL"/>
        </w:rPr>
        <w:t xml:space="preserve"> zdobyć dowody przeciwko spółce klienta sk</w:t>
      </w:r>
      <w:r w:rsidR="0059192E">
        <w:rPr>
          <w:rFonts w:ascii="Verdana" w:eastAsia="Verdana" w:hAnsi="Verdana"/>
          <w:lang w:val="pl-PL"/>
        </w:rPr>
        <w:t>arżących, podejrzanej o oszustwo</w:t>
      </w:r>
      <w:r w:rsidRPr="00D829BE">
        <w:rPr>
          <w:rFonts w:ascii="Verdana" w:eastAsia="Verdana" w:hAnsi="Verdana"/>
          <w:lang w:val="pl-PL"/>
        </w:rPr>
        <w:t xml:space="preserve"> podatkowe.</w:t>
      </w:r>
      <w:r w:rsidR="0059192E">
        <w:rPr>
          <w:rFonts w:ascii="Verdana" w:eastAsia="Verdana" w:hAnsi="Verdana"/>
          <w:lang w:val="pl-PL"/>
        </w:rPr>
        <w:t xml:space="preserve"> Przeszukanie odbyło się w obecności pierwszego skarżącego, przewodniczącego Izby Adwokackiej w Marsylii oraz wyższego funkcjonariusza policji, podczas którego zajęto 66 dokumentów. </w:t>
      </w:r>
      <w:r w:rsidR="000117DC" w:rsidRPr="000117DC">
        <w:rPr>
          <w:rFonts w:ascii="Verdana" w:eastAsia="Verdana" w:hAnsi="Verdana"/>
          <w:lang w:val="pl-PL"/>
        </w:rPr>
        <w:t>Skarż</w:t>
      </w:r>
      <w:r w:rsidR="000117DC">
        <w:rPr>
          <w:rFonts w:ascii="Verdana" w:eastAsia="Verdana" w:hAnsi="Verdana"/>
          <w:lang w:val="pl-PL"/>
        </w:rPr>
        <w:t>ący zarzucili, że przeszukanie oraz</w:t>
      </w:r>
      <w:r w:rsidR="000117DC" w:rsidRPr="000117DC">
        <w:rPr>
          <w:rFonts w:ascii="Verdana" w:eastAsia="Verdana" w:hAnsi="Verdana"/>
          <w:lang w:val="pl-PL"/>
        </w:rPr>
        <w:t xml:space="preserve"> zajęcia były </w:t>
      </w:r>
      <w:r w:rsidR="00246871">
        <w:rPr>
          <w:rFonts w:ascii="Verdana" w:eastAsia="Verdana" w:hAnsi="Verdana"/>
          <w:lang w:val="pl-PL"/>
        </w:rPr>
        <w:t xml:space="preserve">niezgodne z prawem </w:t>
      </w:r>
      <w:r w:rsidR="000117DC" w:rsidRPr="000117DC">
        <w:rPr>
          <w:rFonts w:ascii="Verdana" w:eastAsia="Verdana" w:hAnsi="Verdana"/>
          <w:lang w:val="pl-PL"/>
        </w:rPr>
        <w:t>i wnieśli skargę</w:t>
      </w:r>
      <w:r w:rsidR="00246871">
        <w:rPr>
          <w:rFonts w:ascii="Verdana" w:eastAsia="Verdana" w:hAnsi="Verdana"/>
          <w:lang w:val="pl-PL"/>
        </w:rPr>
        <w:t>, która została oddalona przez Sąd K</w:t>
      </w:r>
      <w:r w:rsidR="000117DC" w:rsidRPr="000117DC">
        <w:rPr>
          <w:rFonts w:ascii="Verdana" w:eastAsia="Verdana" w:hAnsi="Verdana"/>
          <w:lang w:val="pl-PL"/>
        </w:rPr>
        <w:t>asacyjny.</w:t>
      </w:r>
      <w:r w:rsidR="006C2920">
        <w:rPr>
          <w:rFonts w:ascii="Verdana" w:eastAsia="Verdana" w:hAnsi="Verdana"/>
          <w:lang w:val="pl-PL"/>
        </w:rPr>
        <w:t xml:space="preserve"> Skarżący zarzucili w szczególności, że naruszono ich prawa do obrony</w:t>
      </w:r>
      <w:r w:rsidR="007A6897">
        <w:rPr>
          <w:rFonts w:ascii="Verdana" w:eastAsia="Verdana" w:hAnsi="Verdana"/>
          <w:lang w:val="pl-PL"/>
        </w:rPr>
        <w:t xml:space="preserve"> oraz tajemnicy zawodowej.</w:t>
      </w:r>
    </w:p>
    <w:p w14:paraId="7039232B" w14:textId="77777777" w:rsidR="00AA03A4" w:rsidRPr="00AA03A4" w:rsidRDefault="00AA03A4" w:rsidP="00AB50D3">
      <w:pPr>
        <w:ind w:left="119" w:right="839"/>
        <w:jc w:val="both"/>
        <w:rPr>
          <w:rFonts w:ascii="Verdana" w:eastAsia="Verdana" w:hAnsi="Verdana"/>
          <w:color w:val="0072BC"/>
          <w:lang w:val="pl-PL"/>
        </w:rPr>
      </w:pPr>
      <w:r w:rsidRPr="00AA03A4">
        <w:rPr>
          <w:rFonts w:ascii="Verdana" w:eastAsia="Verdana" w:hAnsi="Verdana"/>
          <w:color w:val="0072BC"/>
          <w:lang w:val="pl-PL"/>
        </w:rPr>
        <w:t xml:space="preserve">W niniejszej sprawie Trybunał przypomniał, że w przypadku </w:t>
      </w:r>
      <w:r>
        <w:rPr>
          <w:rFonts w:ascii="Verdana" w:eastAsia="Verdana" w:hAnsi="Verdana"/>
          <w:color w:val="0072BC"/>
          <w:lang w:val="pl-PL"/>
        </w:rPr>
        <w:t>przeszukań biur adwokackich</w:t>
      </w:r>
      <w:r w:rsidRPr="00AA03A4">
        <w:rPr>
          <w:rFonts w:ascii="Verdana" w:eastAsia="Verdana" w:hAnsi="Verdana"/>
          <w:color w:val="0072BC"/>
          <w:lang w:val="pl-PL"/>
        </w:rPr>
        <w:t xml:space="preserve"> niezbędne są s</w:t>
      </w:r>
      <w:r w:rsidR="007C4812">
        <w:rPr>
          <w:rFonts w:ascii="Verdana" w:eastAsia="Verdana" w:hAnsi="Verdana"/>
          <w:color w:val="0072BC"/>
          <w:lang w:val="pl-PL"/>
        </w:rPr>
        <w:t>pecjalne zabezpieczenia. Istotnym</w:t>
      </w:r>
      <w:r w:rsidRPr="00AA03A4">
        <w:rPr>
          <w:rFonts w:ascii="Verdana" w:eastAsia="Verdana" w:hAnsi="Verdana"/>
          <w:color w:val="0072BC"/>
          <w:lang w:val="pl-PL"/>
        </w:rPr>
        <w:t xml:space="preserve"> było również zapewnienie ścisłych ram regulacyjnych dla takich środków. Trybunał zauważył, że w spr</w:t>
      </w:r>
      <w:r w:rsidR="004B16D0">
        <w:rPr>
          <w:rFonts w:ascii="Verdana" w:eastAsia="Verdana" w:hAnsi="Verdana"/>
          <w:color w:val="0072BC"/>
          <w:lang w:val="pl-PL"/>
        </w:rPr>
        <w:t>awie skarżącego przeszukania</w:t>
      </w:r>
      <w:r w:rsidRPr="00AA03A4">
        <w:rPr>
          <w:rFonts w:ascii="Verdana" w:eastAsia="Verdana" w:hAnsi="Verdana"/>
          <w:color w:val="0072BC"/>
          <w:lang w:val="pl-PL"/>
        </w:rPr>
        <w:t xml:space="preserve"> </w:t>
      </w:r>
      <w:r w:rsidR="00D6393A">
        <w:rPr>
          <w:rFonts w:ascii="Verdana" w:eastAsia="Verdana" w:hAnsi="Verdana"/>
          <w:color w:val="0072BC"/>
          <w:lang w:val="pl-PL"/>
        </w:rPr>
        <w:t>odbyło się z użyciem specjalnych zabezpieczeń</w:t>
      </w:r>
      <w:r w:rsidRPr="00AA03A4">
        <w:rPr>
          <w:rFonts w:ascii="Verdana" w:eastAsia="Verdana" w:hAnsi="Verdana"/>
          <w:color w:val="0072BC"/>
          <w:lang w:val="pl-PL"/>
        </w:rPr>
        <w:t xml:space="preserve">, ponieważ obecny był przewodniczący </w:t>
      </w:r>
      <w:r w:rsidR="00D30B0B">
        <w:rPr>
          <w:rFonts w:ascii="Verdana" w:eastAsia="Verdana" w:hAnsi="Verdana"/>
          <w:color w:val="0072BC"/>
          <w:lang w:val="pl-PL"/>
        </w:rPr>
        <w:t>Izby Adwokackiej</w:t>
      </w:r>
      <w:r w:rsidRPr="00AA03A4">
        <w:rPr>
          <w:rFonts w:ascii="Verdana" w:eastAsia="Verdana" w:hAnsi="Verdana"/>
          <w:color w:val="0072BC"/>
          <w:lang w:val="pl-PL"/>
        </w:rPr>
        <w:t xml:space="preserve"> w Marsylii. Z drugiej strony, poza tym, że sędzia, który </w:t>
      </w:r>
      <w:r w:rsidR="00774105">
        <w:rPr>
          <w:rFonts w:ascii="Verdana" w:eastAsia="Verdana" w:hAnsi="Verdana"/>
          <w:color w:val="0072BC"/>
          <w:lang w:val="pl-PL"/>
        </w:rPr>
        <w:t>zatwierdził</w:t>
      </w:r>
      <w:r w:rsidRPr="00AA03A4">
        <w:rPr>
          <w:rFonts w:ascii="Verdana" w:eastAsia="Verdana" w:hAnsi="Verdana"/>
          <w:color w:val="0072BC"/>
          <w:lang w:val="pl-PL"/>
        </w:rPr>
        <w:t xml:space="preserve"> </w:t>
      </w:r>
      <w:r w:rsidR="001721EE">
        <w:rPr>
          <w:rFonts w:ascii="Verdana" w:eastAsia="Verdana" w:hAnsi="Verdana"/>
          <w:color w:val="0072BC"/>
          <w:lang w:val="pl-PL"/>
        </w:rPr>
        <w:t>przeszukanie</w:t>
      </w:r>
      <w:r w:rsidRPr="00AA03A4">
        <w:rPr>
          <w:rFonts w:ascii="Verdana" w:eastAsia="Verdana" w:hAnsi="Verdana"/>
          <w:color w:val="0072BC"/>
          <w:lang w:val="pl-PL"/>
        </w:rPr>
        <w:t xml:space="preserve">, nie był obecny, obecność przewodniczącego </w:t>
      </w:r>
      <w:r w:rsidR="001721EE">
        <w:rPr>
          <w:rFonts w:ascii="Verdana" w:eastAsia="Verdana" w:hAnsi="Verdana"/>
          <w:color w:val="0072BC"/>
          <w:lang w:val="pl-PL"/>
        </w:rPr>
        <w:t>Izby</w:t>
      </w:r>
      <w:r w:rsidRPr="00AA03A4">
        <w:rPr>
          <w:rFonts w:ascii="Verdana" w:eastAsia="Verdana" w:hAnsi="Verdana"/>
          <w:color w:val="0072BC"/>
          <w:lang w:val="pl-PL"/>
        </w:rPr>
        <w:t xml:space="preserve"> i jego protestów nie była wystarczająca, aby zapobiec skutecznemu ujawnieniu wszystkich dokumentów </w:t>
      </w:r>
      <w:r w:rsidR="00DB4BE9">
        <w:rPr>
          <w:rFonts w:ascii="Verdana" w:eastAsia="Verdana" w:hAnsi="Verdana"/>
          <w:color w:val="0072BC"/>
          <w:lang w:val="pl-PL"/>
        </w:rPr>
        <w:t>kancelarii</w:t>
      </w:r>
      <w:r w:rsidR="00AA231C">
        <w:rPr>
          <w:rFonts w:ascii="Verdana" w:eastAsia="Verdana" w:hAnsi="Verdana"/>
          <w:color w:val="0072BC"/>
          <w:lang w:val="pl-PL"/>
        </w:rPr>
        <w:t xml:space="preserve"> lub ich zajęciu. </w:t>
      </w:r>
      <w:r w:rsidRPr="00AA03A4">
        <w:rPr>
          <w:rFonts w:ascii="Verdana" w:eastAsia="Verdana" w:hAnsi="Verdana"/>
          <w:color w:val="0072BC"/>
          <w:lang w:val="pl-PL"/>
        </w:rPr>
        <w:t xml:space="preserve">Ponadto </w:t>
      </w:r>
      <w:r w:rsidR="002336CE">
        <w:rPr>
          <w:rFonts w:ascii="Verdana" w:eastAsia="Verdana" w:hAnsi="Verdana"/>
          <w:color w:val="0072BC"/>
          <w:lang w:val="pl-PL"/>
        </w:rPr>
        <w:t>inspektorzy kontroli podatkowej</w:t>
      </w:r>
      <w:r w:rsidRPr="00AA03A4">
        <w:rPr>
          <w:rFonts w:ascii="Verdana" w:eastAsia="Verdana" w:hAnsi="Verdana"/>
          <w:color w:val="0072BC"/>
          <w:lang w:val="pl-PL"/>
        </w:rPr>
        <w:t xml:space="preserve"> i starszy oficer policji otrzymali szerokie uprawnienia na mocy ogólnych warunków nakazu rewizji. </w:t>
      </w:r>
      <w:r w:rsidR="006B6DDC">
        <w:rPr>
          <w:rFonts w:ascii="Verdana" w:eastAsia="Verdana" w:hAnsi="Verdana"/>
          <w:color w:val="0072BC"/>
          <w:lang w:val="pl-PL"/>
        </w:rPr>
        <w:t xml:space="preserve">Wreszcie, </w:t>
      </w:r>
      <w:r w:rsidR="00E81262" w:rsidRPr="00E81262">
        <w:rPr>
          <w:rFonts w:ascii="Verdana" w:eastAsia="Verdana" w:hAnsi="Verdana"/>
          <w:color w:val="0072BC"/>
          <w:lang w:val="pl-PL"/>
        </w:rPr>
        <w:t xml:space="preserve">Trybunał zauważył, że w ramach kontroli podatkowej, przeprowadzonej w sprawie działalności spółki klienta skarżących, </w:t>
      </w:r>
      <w:r w:rsidR="005066CE">
        <w:rPr>
          <w:rFonts w:ascii="Verdana" w:eastAsia="Verdana" w:hAnsi="Verdana"/>
          <w:color w:val="0072BC"/>
          <w:lang w:val="pl-PL"/>
        </w:rPr>
        <w:t xml:space="preserve">inspektor </w:t>
      </w:r>
      <w:r w:rsidR="00E81262" w:rsidRPr="00E81262">
        <w:rPr>
          <w:rFonts w:ascii="Verdana" w:eastAsia="Verdana" w:hAnsi="Verdana"/>
          <w:color w:val="0072BC"/>
          <w:lang w:val="pl-PL"/>
        </w:rPr>
        <w:t xml:space="preserve">kontroli skarbowej skierował działania wobec skarżących </w:t>
      </w:r>
      <w:r w:rsidR="005066CE">
        <w:rPr>
          <w:rFonts w:ascii="Verdana" w:eastAsia="Verdana" w:hAnsi="Verdana"/>
          <w:color w:val="0072BC"/>
          <w:lang w:val="pl-PL"/>
        </w:rPr>
        <w:t>wyłącznie dlatego</w:t>
      </w:r>
      <w:r w:rsidR="00E81262" w:rsidRPr="00E81262">
        <w:rPr>
          <w:rFonts w:ascii="Verdana" w:eastAsia="Verdana" w:hAnsi="Verdana"/>
          <w:color w:val="0072BC"/>
          <w:lang w:val="pl-PL"/>
        </w:rPr>
        <w:t xml:space="preserve">, że trudno było przeprowadzić niezbędne audyty </w:t>
      </w:r>
      <w:r w:rsidR="002B31FF">
        <w:rPr>
          <w:rFonts w:ascii="Verdana" w:eastAsia="Verdana" w:hAnsi="Verdana"/>
          <w:color w:val="0072BC"/>
          <w:lang w:val="pl-PL"/>
        </w:rPr>
        <w:t>oraz</w:t>
      </w:r>
      <w:r w:rsidR="00E81262" w:rsidRPr="00E81262">
        <w:rPr>
          <w:rFonts w:ascii="Verdana" w:eastAsia="Verdana" w:hAnsi="Verdana"/>
          <w:color w:val="0072BC"/>
          <w:lang w:val="pl-PL"/>
        </w:rPr>
        <w:t xml:space="preserve"> znaleźć dokumenty, które </w:t>
      </w:r>
      <w:r w:rsidR="0066189A">
        <w:rPr>
          <w:rFonts w:ascii="Verdana" w:eastAsia="Verdana" w:hAnsi="Verdana"/>
          <w:color w:val="0072BC"/>
          <w:lang w:val="pl-PL"/>
        </w:rPr>
        <w:t>potwierdziłyby</w:t>
      </w:r>
      <w:r w:rsidR="00EB5207">
        <w:rPr>
          <w:rFonts w:ascii="Verdana" w:eastAsia="Verdana" w:hAnsi="Verdana"/>
          <w:color w:val="0072BC"/>
          <w:lang w:val="pl-PL"/>
        </w:rPr>
        <w:t xml:space="preserve"> podejrzenie, iż</w:t>
      </w:r>
      <w:r w:rsidR="00E81262" w:rsidRPr="00E81262">
        <w:rPr>
          <w:rFonts w:ascii="Verdana" w:eastAsia="Verdana" w:hAnsi="Verdana"/>
          <w:color w:val="0072BC"/>
          <w:lang w:val="pl-PL"/>
        </w:rPr>
        <w:t xml:space="preserve"> spółka klienta była winna oszustw podatkowych, </w:t>
      </w:r>
      <w:r w:rsidR="006A5CD8">
        <w:rPr>
          <w:rFonts w:ascii="Verdana" w:eastAsia="Verdana" w:hAnsi="Verdana"/>
          <w:color w:val="0072BC"/>
          <w:lang w:val="pl-PL"/>
        </w:rPr>
        <w:t>mimo, że</w:t>
      </w:r>
      <w:r w:rsidR="00E81262" w:rsidRPr="00E81262">
        <w:rPr>
          <w:rFonts w:ascii="Verdana" w:eastAsia="Verdana" w:hAnsi="Verdana"/>
          <w:color w:val="0072BC"/>
          <w:lang w:val="pl-PL"/>
        </w:rPr>
        <w:t xml:space="preserve"> w żadnym momencie </w:t>
      </w:r>
      <w:r w:rsidR="00010F9A">
        <w:rPr>
          <w:rFonts w:ascii="Verdana" w:eastAsia="Verdana" w:hAnsi="Verdana"/>
          <w:color w:val="0072BC"/>
          <w:lang w:val="pl-PL"/>
        </w:rPr>
        <w:t xml:space="preserve">skarżący nie byli oskarżeni bądź też </w:t>
      </w:r>
      <w:r w:rsidR="00E81262" w:rsidRPr="00E81262">
        <w:rPr>
          <w:rFonts w:ascii="Verdana" w:eastAsia="Verdana" w:hAnsi="Verdana"/>
          <w:color w:val="0072BC"/>
          <w:lang w:val="pl-PL"/>
        </w:rPr>
        <w:t>podejrzani o popełnienie przestępstwa lub udziału w oszustwie ich klienta.</w:t>
      </w:r>
      <w:r w:rsidR="00AB50D3">
        <w:rPr>
          <w:rFonts w:ascii="Verdana" w:eastAsia="Verdana" w:hAnsi="Verdana"/>
          <w:color w:val="0072BC"/>
          <w:lang w:val="pl-PL"/>
        </w:rPr>
        <w:t xml:space="preserve"> </w:t>
      </w:r>
      <w:r w:rsidRPr="00AA03A4">
        <w:rPr>
          <w:rFonts w:ascii="Verdana" w:eastAsia="Verdana" w:hAnsi="Verdana"/>
          <w:color w:val="0072BC"/>
          <w:lang w:val="pl-PL"/>
        </w:rPr>
        <w:t xml:space="preserve">W związku z tym, biorąc pod uwagę, że przeszukanie i </w:t>
      </w:r>
      <w:r w:rsidR="00040266">
        <w:rPr>
          <w:rFonts w:ascii="Verdana" w:eastAsia="Verdana" w:hAnsi="Verdana"/>
          <w:color w:val="0072BC"/>
          <w:lang w:val="pl-PL"/>
        </w:rPr>
        <w:t>zajęcie</w:t>
      </w:r>
      <w:r w:rsidRPr="00AA03A4">
        <w:rPr>
          <w:rFonts w:ascii="Verdana" w:eastAsia="Verdana" w:hAnsi="Verdana"/>
          <w:color w:val="0072BC"/>
          <w:lang w:val="pl-PL"/>
        </w:rPr>
        <w:t xml:space="preserve"> </w:t>
      </w:r>
      <w:r w:rsidR="0009252E">
        <w:rPr>
          <w:rFonts w:ascii="Verdana" w:eastAsia="Verdana" w:hAnsi="Verdana"/>
          <w:color w:val="0072BC"/>
          <w:lang w:val="pl-PL"/>
        </w:rPr>
        <w:t>były</w:t>
      </w:r>
      <w:r w:rsidRPr="00AA03A4">
        <w:rPr>
          <w:rFonts w:ascii="Verdana" w:eastAsia="Verdana" w:hAnsi="Verdana"/>
          <w:color w:val="0072BC"/>
          <w:lang w:val="pl-PL"/>
        </w:rPr>
        <w:t xml:space="preserve"> nieproporcjonalne do </w:t>
      </w:r>
      <w:r w:rsidR="004F6F0C">
        <w:rPr>
          <w:rFonts w:ascii="Verdana" w:eastAsia="Verdana" w:hAnsi="Verdana"/>
          <w:color w:val="0072BC"/>
          <w:lang w:val="pl-PL"/>
        </w:rPr>
        <w:t>z</w:t>
      </w:r>
      <w:r w:rsidR="00160A8D">
        <w:rPr>
          <w:rFonts w:ascii="Verdana" w:eastAsia="Verdana" w:hAnsi="Verdana"/>
          <w:color w:val="0072BC"/>
          <w:lang w:val="pl-PL"/>
        </w:rPr>
        <w:t>amierzonego</w:t>
      </w:r>
      <w:r w:rsidRPr="00AA03A4">
        <w:rPr>
          <w:rFonts w:ascii="Verdana" w:eastAsia="Verdana" w:hAnsi="Verdana"/>
          <w:color w:val="0072BC"/>
          <w:lang w:val="pl-PL"/>
        </w:rPr>
        <w:t xml:space="preserve"> celu, Trybunał orzekł, że </w:t>
      </w:r>
      <w:r w:rsidR="00160A8D" w:rsidRPr="00160A8D">
        <w:rPr>
          <w:rFonts w:ascii="Verdana" w:eastAsia="Verdana" w:hAnsi="Verdana"/>
          <w:b/>
          <w:color w:val="0072BC"/>
          <w:lang w:val="pl-PL"/>
        </w:rPr>
        <w:t>nastąpiło</w:t>
      </w:r>
      <w:r w:rsidR="00160A8D">
        <w:rPr>
          <w:rFonts w:ascii="Verdana" w:eastAsia="Verdana" w:hAnsi="Verdana"/>
          <w:color w:val="0072BC"/>
          <w:lang w:val="pl-PL"/>
        </w:rPr>
        <w:t xml:space="preserve"> </w:t>
      </w:r>
      <w:r w:rsidRPr="00160A8D">
        <w:rPr>
          <w:rFonts w:ascii="Verdana" w:eastAsia="Verdana" w:hAnsi="Verdana"/>
          <w:b/>
          <w:color w:val="0072BC"/>
          <w:lang w:val="pl-PL"/>
        </w:rPr>
        <w:t>naruszeni</w:t>
      </w:r>
      <w:r w:rsidR="00160A8D" w:rsidRPr="00160A8D">
        <w:rPr>
          <w:rFonts w:ascii="Verdana" w:eastAsia="Verdana" w:hAnsi="Verdana"/>
          <w:b/>
          <w:color w:val="0072BC"/>
          <w:lang w:val="pl-PL"/>
        </w:rPr>
        <w:t>e</w:t>
      </w:r>
      <w:r w:rsidRPr="00AA03A4">
        <w:rPr>
          <w:rFonts w:ascii="Verdana" w:eastAsia="Verdana" w:hAnsi="Verdana"/>
          <w:color w:val="0072BC"/>
          <w:lang w:val="pl-PL"/>
        </w:rPr>
        <w:t xml:space="preserve"> </w:t>
      </w:r>
      <w:r w:rsidRPr="00160A8D">
        <w:rPr>
          <w:rFonts w:ascii="Verdana" w:eastAsia="Verdana" w:hAnsi="Verdana"/>
          <w:b/>
          <w:color w:val="0072BC"/>
          <w:lang w:val="pl-PL"/>
        </w:rPr>
        <w:t>Artykułu 8</w:t>
      </w:r>
      <w:r w:rsidRPr="00AA03A4">
        <w:rPr>
          <w:rFonts w:ascii="Verdana" w:eastAsia="Verdana" w:hAnsi="Verdana"/>
          <w:color w:val="0072BC"/>
          <w:lang w:val="pl-PL"/>
        </w:rPr>
        <w:t xml:space="preserve"> (prawo do poszanowania </w:t>
      </w:r>
      <w:r w:rsidR="00160A8D">
        <w:rPr>
          <w:rFonts w:ascii="Verdana" w:eastAsia="Verdana" w:hAnsi="Verdana"/>
          <w:color w:val="0072BC"/>
          <w:lang w:val="pl-PL"/>
        </w:rPr>
        <w:t>mieszkania</w:t>
      </w:r>
      <w:r w:rsidRPr="00AA03A4">
        <w:rPr>
          <w:rFonts w:ascii="Verdana" w:eastAsia="Verdana" w:hAnsi="Verdana"/>
          <w:color w:val="0072BC"/>
          <w:lang w:val="pl-PL"/>
        </w:rPr>
        <w:t xml:space="preserve">) Konwencji. Stwierdzono również </w:t>
      </w:r>
      <w:r w:rsidRPr="00160A8D">
        <w:rPr>
          <w:rFonts w:ascii="Verdana" w:eastAsia="Verdana" w:hAnsi="Verdana"/>
          <w:b/>
          <w:color w:val="0072BC"/>
          <w:lang w:val="pl-PL"/>
        </w:rPr>
        <w:t>naruszenie Artykułu 6 ust. 1</w:t>
      </w:r>
      <w:r w:rsidRPr="00AA03A4">
        <w:rPr>
          <w:rFonts w:ascii="Verdana" w:eastAsia="Verdana" w:hAnsi="Verdana"/>
          <w:color w:val="0072BC"/>
          <w:lang w:val="pl-PL"/>
        </w:rPr>
        <w:t xml:space="preserve"> (prawo dostępu do sądu) Konwencji z powodu braku skutecznej kontroli sądowej.</w:t>
      </w:r>
    </w:p>
    <w:p w14:paraId="5B072F0B" w14:textId="77777777" w:rsidR="00AA03A4" w:rsidRPr="00AA03A4" w:rsidRDefault="00AA03A4" w:rsidP="005715B6">
      <w:pPr>
        <w:ind w:left="119" w:right="839"/>
        <w:jc w:val="both"/>
        <w:rPr>
          <w:rFonts w:ascii="Verdana" w:eastAsia="Verdana" w:hAnsi="Verdana"/>
          <w:color w:val="0072BC"/>
          <w:lang w:val="pl-PL"/>
        </w:rPr>
      </w:pPr>
    </w:p>
    <w:p w14:paraId="3DA48DBE" w14:textId="77777777" w:rsidR="001473E3" w:rsidRPr="00D7508C" w:rsidRDefault="00872576" w:rsidP="005715B6">
      <w:pPr>
        <w:ind w:left="119" w:right="839"/>
        <w:jc w:val="both"/>
        <w:rPr>
          <w:rFonts w:ascii="Verdana" w:eastAsia="Verdana" w:hAnsi="Verdana"/>
          <w:color w:val="0072BC"/>
          <w:lang w:val="pl-PL"/>
        </w:rPr>
      </w:pPr>
      <w:r w:rsidRPr="00702E37">
        <w:rPr>
          <w:rFonts w:ascii="Verdana" w:eastAsia="Verdana" w:hAnsi="Verdana"/>
          <w:b/>
          <w:color w:val="0072BC"/>
          <w:u w:val="single"/>
          <w:lang w:val="pl-PL"/>
        </w:rPr>
        <w:t>Faccio przeciwko Włochom</w:t>
      </w:r>
    </w:p>
    <w:p w14:paraId="6CDE7635" w14:textId="77777777" w:rsidR="001473E3" w:rsidRPr="00702E37" w:rsidRDefault="001473E3" w:rsidP="005715B6">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31 </w:t>
      </w:r>
      <w:r w:rsidR="006A5686" w:rsidRPr="00702E37">
        <w:rPr>
          <w:rFonts w:ascii="Verdana" w:eastAsia="Verdana" w:hAnsi="Verdana"/>
          <w:color w:val="808080"/>
          <w:sz w:val="18"/>
          <w:lang w:val="pl-PL"/>
        </w:rPr>
        <w:t>marca</w:t>
      </w:r>
      <w:r w:rsidRPr="00702E37">
        <w:rPr>
          <w:rFonts w:ascii="Verdana" w:eastAsia="Verdana" w:hAnsi="Verdana"/>
          <w:color w:val="808080"/>
          <w:sz w:val="18"/>
          <w:lang w:val="pl-PL"/>
        </w:rPr>
        <w:t xml:space="preserve"> 2009</w:t>
      </w:r>
      <w:r w:rsidR="006A5686" w:rsidRPr="00702E37">
        <w:rPr>
          <w:rFonts w:ascii="Verdana" w:eastAsia="Verdana" w:hAnsi="Verdana"/>
          <w:color w:val="808080"/>
          <w:sz w:val="18"/>
          <w:lang w:val="pl-PL"/>
        </w:rPr>
        <w:t xml:space="preserve"> roku</w:t>
      </w:r>
      <w:r w:rsidRPr="00702E37">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decyzja w sprawie dopuszczalności</w:t>
      </w:r>
      <w:r w:rsidRPr="00702E37">
        <w:rPr>
          <w:rFonts w:ascii="Verdana" w:eastAsia="Verdana" w:hAnsi="Verdana"/>
          <w:color w:val="808080"/>
          <w:sz w:val="18"/>
          <w:lang w:val="pl-PL"/>
        </w:rPr>
        <w:t>)</w:t>
      </w:r>
    </w:p>
    <w:p w14:paraId="2D69B455" w14:textId="77777777" w:rsidR="00B51816" w:rsidRPr="00B51816" w:rsidRDefault="00B51816" w:rsidP="005715B6">
      <w:pPr>
        <w:ind w:left="119" w:right="839"/>
        <w:rPr>
          <w:rFonts w:ascii="Verdana" w:eastAsia="Verdana" w:hAnsi="Verdana"/>
          <w:lang w:val="pl-PL"/>
        </w:rPr>
      </w:pPr>
      <w:r w:rsidRPr="00B51816">
        <w:rPr>
          <w:rFonts w:ascii="Verdana" w:eastAsia="Verdana" w:hAnsi="Verdana"/>
          <w:lang w:val="pl-PL"/>
        </w:rPr>
        <w:t xml:space="preserve">Zob. poniżej w </w:t>
      </w:r>
      <w:r>
        <w:rPr>
          <w:rFonts w:ascii="Verdana" w:eastAsia="Verdana" w:hAnsi="Verdana"/>
          <w:lang w:val="pl-PL"/>
        </w:rPr>
        <w:t>„</w:t>
      </w:r>
      <w:r w:rsidRPr="00B51816">
        <w:rPr>
          <w:rFonts w:ascii="Verdana" w:eastAsia="Verdana" w:hAnsi="Verdana"/>
          <w:lang w:val="pl-PL"/>
        </w:rPr>
        <w:t xml:space="preserve">Wolność </w:t>
      </w:r>
      <w:r w:rsidR="00F55D5C">
        <w:rPr>
          <w:rFonts w:ascii="Verdana" w:eastAsia="Verdana" w:hAnsi="Verdana"/>
          <w:lang w:val="pl-PL"/>
        </w:rPr>
        <w:t>otrzymywania</w:t>
      </w:r>
      <w:r w:rsidRPr="00B51816">
        <w:rPr>
          <w:rFonts w:ascii="Verdana" w:eastAsia="Verdana" w:hAnsi="Verdana"/>
          <w:lang w:val="pl-PL"/>
        </w:rPr>
        <w:t xml:space="preserve"> informacji”</w:t>
      </w:r>
      <w:r>
        <w:rPr>
          <w:rFonts w:ascii="Verdana" w:eastAsia="Verdana" w:hAnsi="Verdana"/>
          <w:lang w:val="pl-PL"/>
        </w:rPr>
        <w:t>.</w:t>
      </w:r>
    </w:p>
    <w:p w14:paraId="4B37FC11" w14:textId="77777777" w:rsidR="00D7508C" w:rsidRDefault="00D7508C" w:rsidP="005715B6">
      <w:pPr>
        <w:ind w:left="119" w:right="839"/>
        <w:rPr>
          <w:rFonts w:ascii="Times New Roman" w:eastAsia="Times New Roman" w:hAnsi="Times New Roman"/>
          <w:lang w:val="pl-PL"/>
        </w:rPr>
      </w:pPr>
    </w:p>
    <w:p w14:paraId="3DCDF430" w14:textId="77777777" w:rsidR="005B1FC7" w:rsidRDefault="005B1FC7" w:rsidP="005715B6">
      <w:pPr>
        <w:ind w:left="119" w:right="839"/>
        <w:rPr>
          <w:rFonts w:ascii="Verdana" w:eastAsia="Verdana" w:hAnsi="Verdana"/>
          <w:b/>
          <w:color w:val="0072BC"/>
          <w:u w:val="single"/>
          <w:lang w:val="pl-PL"/>
        </w:rPr>
      </w:pPr>
    </w:p>
    <w:p w14:paraId="211DB160" w14:textId="77777777" w:rsidR="001473E3" w:rsidRPr="006A5686" w:rsidRDefault="001473E3" w:rsidP="005715B6">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lastRenderedPageBreak/>
        <w:t xml:space="preserve">Bernh Larsen Holding AS </w:t>
      </w:r>
      <w:r w:rsidR="00872576" w:rsidRPr="006A5686">
        <w:rPr>
          <w:rFonts w:ascii="Verdana" w:eastAsia="Verdana" w:hAnsi="Verdana"/>
          <w:b/>
          <w:color w:val="0072BC"/>
          <w:u w:val="single"/>
          <w:lang w:val="pl-PL"/>
        </w:rPr>
        <w:t>i Inni przeciwko Norwegii</w:t>
      </w:r>
    </w:p>
    <w:p w14:paraId="0B2A84D9"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14 </w:t>
      </w:r>
      <w:r w:rsidR="006A5686" w:rsidRPr="00E87946">
        <w:rPr>
          <w:rFonts w:ascii="Verdana" w:eastAsia="Verdana" w:hAnsi="Verdana"/>
          <w:color w:val="808080"/>
          <w:sz w:val="18"/>
          <w:lang w:val="pl-PL"/>
        </w:rPr>
        <w:t>marca</w:t>
      </w:r>
      <w:r w:rsidRPr="00E87946">
        <w:rPr>
          <w:rFonts w:ascii="Verdana" w:eastAsia="Verdana" w:hAnsi="Verdana"/>
          <w:color w:val="808080"/>
          <w:sz w:val="18"/>
          <w:lang w:val="pl-PL"/>
        </w:rPr>
        <w:t xml:space="preserve"> 2013</w:t>
      </w:r>
      <w:r w:rsidR="006A5686" w:rsidRPr="00E87946">
        <w:rPr>
          <w:rFonts w:ascii="Verdana" w:eastAsia="Verdana" w:hAnsi="Verdana"/>
          <w:color w:val="808080"/>
          <w:sz w:val="18"/>
          <w:lang w:val="pl-PL"/>
        </w:rPr>
        <w:t xml:space="preserve"> roku</w:t>
      </w:r>
    </w:p>
    <w:p w14:paraId="79372B8E" w14:textId="77777777" w:rsidR="00B619F0" w:rsidRDefault="00B619F0" w:rsidP="005715B6">
      <w:pPr>
        <w:ind w:left="119" w:right="839"/>
        <w:jc w:val="both"/>
        <w:rPr>
          <w:rFonts w:ascii="Verdana" w:eastAsia="Verdana" w:hAnsi="Verdana"/>
          <w:lang w:val="pl-PL"/>
        </w:rPr>
      </w:pPr>
      <w:r w:rsidRPr="00B619F0">
        <w:rPr>
          <w:rFonts w:ascii="Verdana" w:eastAsia="Verdana" w:hAnsi="Verdana"/>
          <w:lang w:val="pl-PL"/>
        </w:rPr>
        <w:t xml:space="preserve">Sprawa dotyczyła skargi trzech norweskich </w:t>
      </w:r>
      <w:r w:rsidR="003E43CE">
        <w:rPr>
          <w:rFonts w:ascii="Verdana" w:eastAsia="Verdana" w:hAnsi="Verdana"/>
          <w:lang w:val="pl-PL"/>
        </w:rPr>
        <w:t>przedsiębiorstw</w:t>
      </w:r>
      <w:r w:rsidRPr="00B619F0">
        <w:rPr>
          <w:rFonts w:ascii="Verdana" w:eastAsia="Verdana" w:hAnsi="Verdana"/>
          <w:lang w:val="pl-PL"/>
        </w:rPr>
        <w:t xml:space="preserve"> na decyzję organu podatkowego nakazującego </w:t>
      </w:r>
      <w:r w:rsidR="00B25FA0">
        <w:rPr>
          <w:rFonts w:ascii="Verdana" w:eastAsia="Verdana" w:hAnsi="Verdana"/>
          <w:lang w:val="pl-PL"/>
        </w:rPr>
        <w:t>kontrolerom</w:t>
      </w:r>
      <w:r w:rsidRPr="00B619F0">
        <w:rPr>
          <w:rFonts w:ascii="Verdana" w:eastAsia="Verdana" w:hAnsi="Verdana"/>
          <w:lang w:val="pl-PL"/>
        </w:rPr>
        <w:t xml:space="preserve"> podatkowym dostarczenie kopii wszystkich danych na serwerze komputerowym wykorzystywanym wspólnie przez te trzy spółki. Skarżący utrzymywali, ż</w:t>
      </w:r>
      <w:r w:rsidR="00523C7F">
        <w:rPr>
          <w:rFonts w:ascii="Verdana" w:eastAsia="Verdana" w:hAnsi="Verdana"/>
          <w:lang w:val="pl-PL"/>
        </w:rPr>
        <w:t>e decyzja ta naruszyła ich prawa</w:t>
      </w:r>
      <w:r w:rsidRPr="00B619F0">
        <w:rPr>
          <w:rFonts w:ascii="Verdana" w:eastAsia="Verdana" w:hAnsi="Verdana"/>
          <w:lang w:val="pl-PL"/>
        </w:rPr>
        <w:t xml:space="preserve"> do poszanowania </w:t>
      </w:r>
      <w:r w:rsidR="00D71249">
        <w:rPr>
          <w:rFonts w:ascii="Verdana" w:eastAsia="Verdana" w:hAnsi="Verdana"/>
          <w:lang w:val="pl-PL"/>
        </w:rPr>
        <w:t>mieszkania</w:t>
      </w:r>
      <w:r w:rsidRPr="00B619F0">
        <w:rPr>
          <w:rFonts w:ascii="Verdana" w:eastAsia="Verdana" w:hAnsi="Verdana"/>
          <w:lang w:val="pl-PL"/>
        </w:rPr>
        <w:t xml:space="preserve"> i korespondencji, podnosząc w szczególności, że środek został podjęty w sposób arbitralny.</w:t>
      </w:r>
    </w:p>
    <w:p w14:paraId="548EE5AA" w14:textId="77777777" w:rsidR="00E918B9" w:rsidRPr="00E918B9" w:rsidRDefault="00E918B9" w:rsidP="005715B6">
      <w:pPr>
        <w:ind w:left="119" w:right="839"/>
        <w:jc w:val="both"/>
        <w:rPr>
          <w:rFonts w:ascii="Verdana" w:eastAsia="Verdana" w:hAnsi="Verdana"/>
          <w:color w:val="0072BC"/>
          <w:lang w:val="pl-PL"/>
        </w:rPr>
      </w:pPr>
      <w:r w:rsidRPr="00FC5C96">
        <w:rPr>
          <w:rFonts w:ascii="Verdana" w:eastAsia="Verdana" w:hAnsi="Verdana"/>
          <w:color w:val="0072BC"/>
          <w:lang w:val="pl-PL"/>
        </w:rPr>
        <w:t xml:space="preserve">Trybunał orzekł, że </w:t>
      </w:r>
      <w:r w:rsidR="002F5E03" w:rsidRPr="00FC5C96">
        <w:rPr>
          <w:rFonts w:ascii="Verdana" w:eastAsia="Verdana" w:hAnsi="Verdana"/>
          <w:b/>
          <w:color w:val="0072BC"/>
          <w:lang w:val="pl-PL"/>
        </w:rPr>
        <w:t>nie nastąpiło naruszenie</w:t>
      </w:r>
      <w:r w:rsidRPr="00FC5C96">
        <w:rPr>
          <w:rFonts w:ascii="Verdana" w:eastAsia="Verdana" w:hAnsi="Verdana"/>
          <w:b/>
          <w:color w:val="0072BC"/>
          <w:lang w:val="pl-PL"/>
        </w:rPr>
        <w:t xml:space="preserve"> Artykułu 8</w:t>
      </w:r>
      <w:r w:rsidRPr="00FC5C96">
        <w:rPr>
          <w:rFonts w:ascii="Verdana" w:eastAsia="Verdana" w:hAnsi="Verdana"/>
          <w:color w:val="0072BC"/>
          <w:lang w:val="pl-PL"/>
        </w:rPr>
        <w:t xml:space="preserve"> (prawo do poszanowania </w:t>
      </w:r>
      <w:r w:rsidR="000B4666" w:rsidRPr="00FC5C96">
        <w:rPr>
          <w:rFonts w:ascii="Verdana" w:eastAsia="Verdana" w:hAnsi="Verdana"/>
          <w:color w:val="0072BC"/>
          <w:lang w:val="pl-PL"/>
        </w:rPr>
        <w:t>mieszkania</w:t>
      </w:r>
      <w:r w:rsidRPr="00FC5C96">
        <w:rPr>
          <w:rFonts w:ascii="Verdana" w:eastAsia="Verdana" w:hAnsi="Verdana"/>
          <w:color w:val="0072BC"/>
          <w:lang w:val="pl-PL"/>
        </w:rPr>
        <w:t xml:space="preserve"> i korespondencji) Konwencji, stwierdzając, że pomimo braku wymogu uzyskania wcześniejszego zezwolenia sądowego, istniały skuteczne i odpowiednie zabezpieczenia przed nadużyciami oraz </w:t>
      </w:r>
      <w:r w:rsidR="002A2F2E" w:rsidRPr="00FC5C96">
        <w:rPr>
          <w:rFonts w:ascii="Verdana" w:eastAsia="Verdana" w:hAnsi="Verdana"/>
          <w:color w:val="0072BC"/>
          <w:lang w:val="pl-PL"/>
        </w:rPr>
        <w:t>zachowano</w:t>
      </w:r>
      <w:r w:rsidRPr="00FC5C96">
        <w:rPr>
          <w:rFonts w:ascii="Verdana" w:eastAsia="Verdana" w:hAnsi="Verdana"/>
          <w:color w:val="0072BC"/>
          <w:lang w:val="pl-PL"/>
        </w:rPr>
        <w:t xml:space="preserve"> </w:t>
      </w:r>
      <w:r w:rsidR="002A2F2E" w:rsidRPr="00FC5C96">
        <w:rPr>
          <w:rFonts w:ascii="Verdana" w:eastAsia="Verdana" w:hAnsi="Verdana"/>
          <w:color w:val="0072BC"/>
          <w:lang w:val="pl-PL"/>
        </w:rPr>
        <w:t>sprawiedliwą</w:t>
      </w:r>
      <w:r w:rsidRPr="00FC5C96">
        <w:rPr>
          <w:rFonts w:ascii="Verdana" w:eastAsia="Verdana" w:hAnsi="Verdana"/>
          <w:color w:val="0072BC"/>
          <w:lang w:val="pl-PL"/>
        </w:rPr>
        <w:t xml:space="preserve"> równowagę między prawe</w:t>
      </w:r>
      <w:r w:rsidR="002A2F2E" w:rsidRPr="00FC5C96">
        <w:rPr>
          <w:rFonts w:ascii="Verdana" w:eastAsia="Verdana" w:hAnsi="Verdana"/>
          <w:color w:val="0072BC"/>
          <w:lang w:val="pl-PL"/>
        </w:rPr>
        <w:t xml:space="preserve">m </w:t>
      </w:r>
      <w:r w:rsidR="004422B3" w:rsidRPr="00FC5C96">
        <w:rPr>
          <w:rFonts w:ascii="Verdana" w:eastAsia="Verdana" w:hAnsi="Verdana"/>
          <w:color w:val="0072BC"/>
          <w:lang w:val="pl-PL"/>
        </w:rPr>
        <w:t>skarżących przed</w:t>
      </w:r>
      <w:r w:rsidR="006F55AC" w:rsidRPr="00FC5C96">
        <w:rPr>
          <w:rFonts w:ascii="Verdana" w:eastAsia="Verdana" w:hAnsi="Verdana"/>
          <w:color w:val="0072BC"/>
          <w:lang w:val="pl-PL"/>
        </w:rPr>
        <w:t>siębiorstw</w:t>
      </w:r>
      <w:r w:rsidRPr="00FC5C96">
        <w:rPr>
          <w:rFonts w:ascii="Verdana" w:eastAsia="Verdana" w:hAnsi="Verdana"/>
          <w:color w:val="0072BC"/>
          <w:lang w:val="pl-PL"/>
        </w:rPr>
        <w:t xml:space="preserve"> do poszanowania </w:t>
      </w:r>
      <w:r w:rsidR="006E5E7B" w:rsidRPr="00FC5C96">
        <w:rPr>
          <w:rFonts w:ascii="Verdana" w:eastAsia="Verdana" w:hAnsi="Verdana"/>
          <w:color w:val="0072BC"/>
          <w:lang w:val="pl-PL"/>
        </w:rPr>
        <w:t>mieszkania</w:t>
      </w:r>
      <w:r w:rsidRPr="00FC5C96">
        <w:rPr>
          <w:rFonts w:ascii="Verdana" w:eastAsia="Verdana" w:hAnsi="Verdana"/>
          <w:color w:val="0072BC"/>
          <w:lang w:val="pl-PL"/>
        </w:rPr>
        <w:t xml:space="preserve"> i korespondencji oraz ich interesem w zakresie ochron</w:t>
      </w:r>
      <w:r w:rsidR="00B6059F" w:rsidRPr="00FC5C96">
        <w:rPr>
          <w:rFonts w:ascii="Verdana" w:eastAsia="Verdana" w:hAnsi="Verdana"/>
          <w:color w:val="0072BC"/>
          <w:lang w:val="pl-PL"/>
        </w:rPr>
        <w:t>y prywatności osób pracujących dla nich</w:t>
      </w:r>
      <w:r w:rsidRPr="00FC5C96">
        <w:rPr>
          <w:rFonts w:ascii="Verdana" w:eastAsia="Verdana" w:hAnsi="Verdana"/>
          <w:color w:val="0072BC"/>
          <w:lang w:val="pl-PL"/>
        </w:rPr>
        <w:t xml:space="preserve"> z jednej strony, a interesem publicznym w zakresie zapewnienia </w:t>
      </w:r>
      <w:r w:rsidR="00114ECA" w:rsidRPr="00FC5C96">
        <w:rPr>
          <w:rFonts w:ascii="Verdana" w:eastAsia="Verdana" w:hAnsi="Verdana"/>
          <w:color w:val="0072BC"/>
          <w:lang w:val="pl-PL"/>
        </w:rPr>
        <w:t>efektywnej</w:t>
      </w:r>
      <w:r w:rsidRPr="00FC5C96">
        <w:rPr>
          <w:rFonts w:ascii="Verdana" w:eastAsia="Verdana" w:hAnsi="Verdana"/>
          <w:color w:val="0072BC"/>
          <w:lang w:val="pl-PL"/>
        </w:rPr>
        <w:t xml:space="preserve"> kontroli do celów </w:t>
      </w:r>
      <w:r w:rsidR="003C666F" w:rsidRPr="00FC5C96">
        <w:rPr>
          <w:rFonts w:ascii="Verdana" w:eastAsia="Verdana" w:hAnsi="Verdana"/>
          <w:color w:val="0072BC"/>
          <w:lang w:val="pl-PL"/>
        </w:rPr>
        <w:t>ustalenia wartości opodatkowania</w:t>
      </w:r>
      <w:r w:rsidR="00114ECA" w:rsidRPr="00FC5C96">
        <w:rPr>
          <w:rFonts w:ascii="Verdana" w:eastAsia="Verdana" w:hAnsi="Verdana"/>
          <w:color w:val="0072BC"/>
          <w:lang w:val="pl-PL"/>
        </w:rPr>
        <w:t xml:space="preserve"> z drugiej strony</w:t>
      </w:r>
      <w:r w:rsidRPr="00FC5C96">
        <w:rPr>
          <w:rFonts w:ascii="Verdana" w:eastAsia="Verdana" w:hAnsi="Verdana"/>
          <w:color w:val="0072BC"/>
          <w:lang w:val="pl-PL"/>
        </w:rPr>
        <w:t>. W niniejszej sprawie Trybunał zgodził się z argumentem norweskich sądów, że ze względ</w:t>
      </w:r>
      <w:r w:rsidR="008A317A">
        <w:rPr>
          <w:rFonts w:ascii="Verdana" w:eastAsia="Verdana" w:hAnsi="Verdana"/>
          <w:color w:val="0072BC"/>
          <w:lang w:val="pl-PL"/>
        </w:rPr>
        <w:t xml:space="preserve">u na sprawność </w:t>
      </w:r>
      <w:r w:rsidR="00EA28C9">
        <w:rPr>
          <w:rFonts w:ascii="Verdana" w:eastAsia="Verdana" w:hAnsi="Verdana"/>
          <w:color w:val="0072BC"/>
          <w:lang w:val="pl-PL"/>
        </w:rPr>
        <w:t>postępowania m</w:t>
      </w:r>
      <w:r w:rsidR="005F7D29" w:rsidRPr="00FC5C96">
        <w:rPr>
          <w:rFonts w:ascii="Verdana" w:eastAsia="Verdana" w:hAnsi="Verdana"/>
          <w:color w:val="0072BC"/>
          <w:lang w:val="pl-PL"/>
        </w:rPr>
        <w:t>ożliwości</w:t>
      </w:r>
      <w:r w:rsidRPr="00FC5C96">
        <w:rPr>
          <w:rFonts w:ascii="Verdana" w:eastAsia="Verdana" w:hAnsi="Verdana"/>
          <w:color w:val="0072BC"/>
          <w:lang w:val="pl-PL"/>
        </w:rPr>
        <w:t xml:space="preserve"> organów podatkowych w zakresie działania nie powinny być ograniczane przez fakt, </w:t>
      </w:r>
      <w:r w:rsidR="00317986" w:rsidRPr="00FC5C96">
        <w:rPr>
          <w:rFonts w:ascii="Verdana" w:eastAsia="Verdana" w:hAnsi="Verdana"/>
          <w:color w:val="0072BC"/>
          <w:lang w:val="pl-PL"/>
        </w:rPr>
        <w:t>iż</w:t>
      </w:r>
      <w:r w:rsidR="005B1EA6" w:rsidRPr="00FC5C96">
        <w:rPr>
          <w:rFonts w:ascii="Verdana" w:eastAsia="Verdana" w:hAnsi="Verdana"/>
          <w:color w:val="0072BC"/>
          <w:lang w:val="pl-PL"/>
        </w:rPr>
        <w:t xml:space="preserve"> podatnik korzystał z „archiwum mieszanego”</w:t>
      </w:r>
      <w:r w:rsidRPr="00FC5C96">
        <w:rPr>
          <w:rFonts w:ascii="Verdana" w:eastAsia="Verdana" w:hAnsi="Verdana"/>
          <w:color w:val="0072BC"/>
          <w:lang w:val="pl-PL"/>
        </w:rPr>
        <w:t xml:space="preserve">, </w:t>
      </w:r>
      <w:r w:rsidR="005F7D29" w:rsidRPr="00FC5C96">
        <w:rPr>
          <w:rFonts w:ascii="Verdana" w:eastAsia="Verdana" w:hAnsi="Verdana"/>
          <w:color w:val="0072BC"/>
          <w:lang w:val="pl-PL"/>
        </w:rPr>
        <w:t>nawet, jeśli</w:t>
      </w:r>
      <w:r w:rsidRPr="00FC5C96">
        <w:rPr>
          <w:rFonts w:ascii="Verdana" w:eastAsia="Verdana" w:hAnsi="Verdana"/>
          <w:color w:val="0072BC"/>
          <w:lang w:val="pl-PL"/>
        </w:rPr>
        <w:t xml:space="preserve"> zawierało dane należące do innych podatników.</w:t>
      </w:r>
    </w:p>
    <w:p w14:paraId="090D8700" w14:textId="77777777" w:rsidR="00E918B9" w:rsidRPr="00E918B9" w:rsidRDefault="00E918B9" w:rsidP="005715B6">
      <w:pPr>
        <w:ind w:left="119" w:right="839"/>
        <w:jc w:val="both"/>
        <w:rPr>
          <w:rFonts w:ascii="Verdana" w:eastAsia="Verdana" w:hAnsi="Verdana"/>
          <w:color w:val="0072BC"/>
          <w:lang w:val="pl-PL"/>
        </w:rPr>
      </w:pPr>
    </w:p>
    <w:p w14:paraId="6700AF1D" w14:textId="77777777" w:rsidR="001473E3" w:rsidRPr="00872576" w:rsidRDefault="00872576" w:rsidP="005715B6">
      <w:pPr>
        <w:ind w:left="119" w:right="839"/>
        <w:rPr>
          <w:rFonts w:ascii="Verdana" w:eastAsia="Verdana" w:hAnsi="Verdana"/>
          <w:b/>
          <w:color w:val="0072BC"/>
          <w:u w:val="single"/>
          <w:lang w:val="pl-PL"/>
        </w:rPr>
      </w:pPr>
      <w:bookmarkStart w:id="3" w:name="page14"/>
      <w:bookmarkEnd w:id="3"/>
      <w:r w:rsidRPr="00872576">
        <w:rPr>
          <w:rFonts w:ascii="Verdana" w:eastAsia="Verdana" w:hAnsi="Verdana"/>
          <w:b/>
          <w:color w:val="0072BC"/>
          <w:u w:val="single"/>
          <w:lang w:val="pl-PL"/>
        </w:rPr>
        <w:t>G.S.B. przeciwko Szwajcarii (nr</w:t>
      </w:r>
      <w:r w:rsidR="001473E3" w:rsidRPr="00872576">
        <w:rPr>
          <w:rFonts w:ascii="Verdana" w:eastAsia="Verdana" w:hAnsi="Verdana"/>
          <w:b/>
          <w:color w:val="0072BC"/>
          <w:u w:val="single"/>
          <w:lang w:val="pl-PL"/>
        </w:rPr>
        <w:t xml:space="preserve"> 28601/11)</w:t>
      </w:r>
    </w:p>
    <w:p w14:paraId="204ADA82"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22 </w:t>
      </w:r>
      <w:r w:rsidR="006A5686" w:rsidRPr="00E87946">
        <w:rPr>
          <w:rFonts w:ascii="Verdana" w:eastAsia="Verdana" w:hAnsi="Verdana"/>
          <w:color w:val="808080"/>
          <w:sz w:val="18"/>
          <w:lang w:val="pl-PL"/>
        </w:rPr>
        <w:t>grudnia</w:t>
      </w:r>
      <w:r w:rsidRPr="00E87946">
        <w:rPr>
          <w:rFonts w:ascii="Verdana" w:eastAsia="Verdana" w:hAnsi="Verdana"/>
          <w:color w:val="808080"/>
          <w:sz w:val="18"/>
          <w:lang w:val="pl-PL"/>
        </w:rPr>
        <w:t xml:space="preserve"> 2015</w:t>
      </w:r>
      <w:r w:rsidR="006A5686" w:rsidRPr="00E87946">
        <w:rPr>
          <w:rFonts w:ascii="Verdana" w:eastAsia="Verdana" w:hAnsi="Verdana"/>
          <w:color w:val="808080"/>
          <w:sz w:val="18"/>
          <w:lang w:val="pl-PL"/>
        </w:rPr>
        <w:t xml:space="preserve"> roku</w:t>
      </w:r>
    </w:p>
    <w:p w14:paraId="72AD6113" w14:textId="77777777" w:rsidR="007D02E4" w:rsidRPr="007D02E4" w:rsidRDefault="007D02E4" w:rsidP="005715B6">
      <w:pPr>
        <w:ind w:left="119" w:right="839"/>
        <w:jc w:val="both"/>
        <w:rPr>
          <w:rFonts w:ascii="Verdana" w:eastAsia="Verdana" w:hAnsi="Verdana"/>
          <w:lang w:val="pl-PL"/>
        </w:rPr>
      </w:pPr>
      <w:r w:rsidRPr="007D02E4">
        <w:rPr>
          <w:rFonts w:ascii="Verdana" w:eastAsia="Verdana" w:hAnsi="Verdana"/>
          <w:lang w:val="pl-PL"/>
        </w:rPr>
        <w:t>Sprawa dotyczyła prze</w:t>
      </w:r>
      <w:r w:rsidR="0067708B">
        <w:rPr>
          <w:rFonts w:ascii="Verdana" w:eastAsia="Verdana" w:hAnsi="Verdana"/>
          <w:lang w:val="pl-PL"/>
        </w:rPr>
        <w:t>kazania do organów podatkowych</w:t>
      </w:r>
      <w:r w:rsidRPr="007D02E4">
        <w:rPr>
          <w:rFonts w:ascii="Verdana" w:eastAsia="Verdana" w:hAnsi="Verdana"/>
          <w:lang w:val="pl-PL"/>
        </w:rPr>
        <w:t xml:space="preserve"> USA danych rachunku bankowego </w:t>
      </w:r>
      <w:r>
        <w:rPr>
          <w:rFonts w:ascii="Verdana" w:eastAsia="Verdana" w:hAnsi="Verdana"/>
          <w:lang w:val="pl-PL"/>
        </w:rPr>
        <w:t>skarżącego</w:t>
      </w:r>
      <w:r w:rsidRPr="007D02E4">
        <w:rPr>
          <w:rFonts w:ascii="Verdana" w:eastAsia="Verdana" w:hAnsi="Verdana"/>
          <w:lang w:val="pl-PL"/>
        </w:rPr>
        <w:t xml:space="preserve"> w związku z </w:t>
      </w:r>
      <w:r w:rsidR="00A0203A">
        <w:rPr>
          <w:rFonts w:ascii="Verdana" w:eastAsia="Verdana" w:hAnsi="Verdana"/>
          <w:lang w:val="pl-PL"/>
        </w:rPr>
        <w:t>porozumieniem</w:t>
      </w:r>
      <w:r w:rsidRPr="007D02E4">
        <w:rPr>
          <w:rFonts w:ascii="Verdana" w:eastAsia="Verdana" w:hAnsi="Verdana"/>
          <w:lang w:val="pl-PL"/>
        </w:rPr>
        <w:t xml:space="preserve"> o współpracy administracyjnej między Szwajcarią a Stanami Zj</w:t>
      </w:r>
      <w:r w:rsidR="00E55508">
        <w:rPr>
          <w:rFonts w:ascii="Verdana" w:eastAsia="Verdana" w:hAnsi="Verdana"/>
          <w:lang w:val="pl-PL"/>
        </w:rPr>
        <w:t>ednoczonymi Ameryki. W 2008 roku</w:t>
      </w:r>
      <w:r w:rsidR="00B40C0F">
        <w:rPr>
          <w:rFonts w:ascii="Verdana" w:eastAsia="Verdana" w:hAnsi="Verdana"/>
          <w:lang w:val="pl-PL"/>
        </w:rPr>
        <w:t xml:space="preserve"> o</w:t>
      </w:r>
      <w:r w:rsidRPr="007D02E4">
        <w:rPr>
          <w:rFonts w:ascii="Verdana" w:eastAsia="Verdana" w:hAnsi="Verdana"/>
          <w:lang w:val="pl-PL"/>
        </w:rPr>
        <w:t>rgany podatk</w:t>
      </w:r>
      <w:r w:rsidR="006113A3">
        <w:rPr>
          <w:rFonts w:ascii="Verdana" w:eastAsia="Verdana" w:hAnsi="Verdana"/>
          <w:lang w:val="pl-PL"/>
        </w:rPr>
        <w:t xml:space="preserve">owe USA odkryły, że bank UBS </w:t>
      </w:r>
      <w:r w:rsidRPr="007D02E4">
        <w:rPr>
          <w:rFonts w:ascii="Verdana" w:eastAsia="Verdana" w:hAnsi="Verdana"/>
          <w:lang w:val="pl-PL"/>
        </w:rPr>
        <w:t xml:space="preserve">pozwolił amerykańskim podatnikom ukryć swoje aktywa i dochody od nich i doradził klientom, którzy nie zadeklarowali swoich rachunków </w:t>
      </w:r>
      <w:r w:rsidR="009F379E">
        <w:rPr>
          <w:rFonts w:ascii="Verdana" w:eastAsia="Verdana" w:hAnsi="Verdana"/>
          <w:lang w:val="pl-PL"/>
        </w:rPr>
        <w:t>wspomnianym</w:t>
      </w:r>
      <w:r w:rsidR="007F398A">
        <w:rPr>
          <w:rFonts w:ascii="Verdana" w:eastAsia="Verdana" w:hAnsi="Verdana"/>
          <w:lang w:val="pl-PL"/>
        </w:rPr>
        <w:t xml:space="preserve"> wcześniej</w:t>
      </w:r>
      <w:r w:rsidRPr="007D02E4">
        <w:rPr>
          <w:rFonts w:ascii="Verdana" w:eastAsia="Verdana" w:hAnsi="Verdana"/>
          <w:lang w:val="pl-PL"/>
        </w:rPr>
        <w:t xml:space="preserve"> władzom. Po porozumieniu, które w formie skonsolidowanej </w:t>
      </w:r>
      <w:r w:rsidR="0081725F">
        <w:rPr>
          <w:rFonts w:ascii="Verdana" w:eastAsia="Verdana" w:hAnsi="Verdana"/>
          <w:lang w:val="pl-PL"/>
        </w:rPr>
        <w:t>z protokołem było zatytułowane „Konwencja 10”</w:t>
      </w:r>
      <w:r w:rsidRPr="007D02E4">
        <w:rPr>
          <w:rFonts w:ascii="Verdana" w:eastAsia="Verdana" w:hAnsi="Verdana"/>
          <w:lang w:val="pl-PL"/>
        </w:rPr>
        <w:t xml:space="preserve">, szwajcarski federalny organ podatkowy nakazał </w:t>
      </w:r>
      <w:r w:rsidR="0081725F">
        <w:rPr>
          <w:rFonts w:ascii="Verdana" w:eastAsia="Verdana" w:hAnsi="Verdana"/>
          <w:lang w:val="pl-PL"/>
        </w:rPr>
        <w:t xml:space="preserve">bankowi </w:t>
      </w:r>
      <w:r w:rsidRPr="007D02E4">
        <w:rPr>
          <w:rFonts w:ascii="Verdana" w:eastAsia="Verdana" w:hAnsi="Verdana"/>
          <w:lang w:val="pl-PL"/>
        </w:rPr>
        <w:t>UBS przekazanie akt skarżące</w:t>
      </w:r>
      <w:r w:rsidR="00FE4B37">
        <w:rPr>
          <w:rFonts w:ascii="Verdana" w:eastAsia="Verdana" w:hAnsi="Verdana"/>
          <w:lang w:val="pl-PL"/>
        </w:rPr>
        <w:t>go</w:t>
      </w:r>
      <w:r w:rsidRPr="007D02E4">
        <w:rPr>
          <w:rFonts w:ascii="Verdana" w:eastAsia="Verdana" w:hAnsi="Verdana"/>
          <w:lang w:val="pl-PL"/>
        </w:rPr>
        <w:t xml:space="preserve"> w ramach współpracy tego</w:t>
      </w:r>
      <w:r w:rsidR="007E4B16">
        <w:rPr>
          <w:rFonts w:ascii="Verdana" w:eastAsia="Verdana" w:hAnsi="Verdana"/>
          <w:lang w:val="pl-PL"/>
        </w:rPr>
        <w:t xml:space="preserve"> organu z amerykańskim urzędem p</w:t>
      </w:r>
      <w:r w:rsidR="0001561D">
        <w:rPr>
          <w:rFonts w:ascii="Verdana" w:eastAsia="Verdana" w:hAnsi="Verdana"/>
          <w:lang w:val="pl-PL"/>
        </w:rPr>
        <w:t>odatk</w:t>
      </w:r>
      <w:r w:rsidRPr="007D02E4">
        <w:rPr>
          <w:rFonts w:ascii="Verdana" w:eastAsia="Verdana" w:hAnsi="Verdana"/>
          <w:lang w:val="pl-PL"/>
        </w:rPr>
        <w:t xml:space="preserve">owym. Skarżący zarzucił, że ujawnienie jego danych bankowych stanowiło </w:t>
      </w:r>
      <w:r w:rsidR="004F3D9C">
        <w:rPr>
          <w:rFonts w:ascii="Verdana" w:eastAsia="Verdana" w:hAnsi="Verdana"/>
          <w:lang w:val="pl-PL"/>
        </w:rPr>
        <w:t>naruszenie</w:t>
      </w:r>
      <w:r w:rsidRPr="007D02E4">
        <w:rPr>
          <w:rFonts w:ascii="Verdana" w:eastAsia="Verdana" w:hAnsi="Verdana"/>
          <w:lang w:val="pl-PL"/>
        </w:rPr>
        <w:t xml:space="preserve"> jego prawa do poszanowania życia prywatnego. Uważał się również za ofiarę </w:t>
      </w:r>
      <w:r w:rsidR="005F7D29" w:rsidRPr="007D02E4">
        <w:rPr>
          <w:rFonts w:ascii="Verdana" w:eastAsia="Verdana" w:hAnsi="Verdana"/>
          <w:lang w:val="pl-PL"/>
        </w:rPr>
        <w:t>dyskryminacji, jako</w:t>
      </w:r>
      <w:r w:rsidRPr="007D02E4">
        <w:rPr>
          <w:rFonts w:ascii="Verdana" w:eastAsia="Verdana" w:hAnsi="Verdana"/>
          <w:lang w:val="pl-PL"/>
        </w:rPr>
        <w:t xml:space="preserve"> klient </w:t>
      </w:r>
      <w:r w:rsidR="00C910C0">
        <w:rPr>
          <w:rFonts w:ascii="Verdana" w:eastAsia="Verdana" w:hAnsi="Verdana"/>
          <w:lang w:val="pl-PL"/>
        </w:rPr>
        <w:t xml:space="preserve">banku </w:t>
      </w:r>
      <w:r w:rsidRPr="007D02E4">
        <w:rPr>
          <w:rFonts w:ascii="Verdana" w:eastAsia="Verdana" w:hAnsi="Verdana"/>
          <w:lang w:val="pl-PL"/>
        </w:rPr>
        <w:t>UBS posiadający status podatnika w USA, w porównaniu z klie</w:t>
      </w:r>
      <w:r w:rsidR="00D447FA">
        <w:rPr>
          <w:rFonts w:ascii="Verdana" w:eastAsia="Verdana" w:hAnsi="Verdana"/>
          <w:lang w:val="pl-PL"/>
        </w:rPr>
        <w:t xml:space="preserve">ntami innych banków, którzy we właściwym czasie </w:t>
      </w:r>
      <w:r w:rsidRPr="007D02E4">
        <w:rPr>
          <w:rFonts w:ascii="Verdana" w:eastAsia="Verdana" w:hAnsi="Verdana"/>
          <w:lang w:val="pl-PL"/>
        </w:rPr>
        <w:t>nie byli objęci współpracą administracyjną w sprawach podatkowych.</w:t>
      </w:r>
    </w:p>
    <w:p w14:paraId="00720A6C" w14:textId="77777777" w:rsidR="002B19C9" w:rsidRDefault="006113A3" w:rsidP="002B19C9">
      <w:pPr>
        <w:ind w:left="119" w:right="839"/>
        <w:jc w:val="both"/>
        <w:rPr>
          <w:rFonts w:ascii="Verdana" w:eastAsia="Verdana" w:hAnsi="Verdana"/>
          <w:color w:val="0072BC"/>
          <w:lang w:val="pl-PL"/>
        </w:rPr>
      </w:pPr>
      <w:r w:rsidRPr="006113A3">
        <w:rPr>
          <w:rFonts w:ascii="Verdana" w:eastAsia="Verdana" w:hAnsi="Verdana"/>
          <w:color w:val="0072BC"/>
          <w:lang w:val="pl-PL"/>
        </w:rPr>
        <w:t xml:space="preserve">Trybunał orzekł, że </w:t>
      </w:r>
      <w:r w:rsidRPr="006113A3">
        <w:rPr>
          <w:rFonts w:ascii="Verdana" w:eastAsia="Verdana" w:hAnsi="Verdana"/>
          <w:b/>
          <w:color w:val="0072BC"/>
          <w:lang w:val="pl-PL"/>
        </w:rPr>
        <w:t>nie nastąpiło naruszenie Artykułu 8</w:t>
      </w:r>
      <w:r>
        <w:rPr>
          <w:rFonts w:ascii="Verdana" w:eastAsia="Verdana" w:hAnsi="Verdana"/>
          <w:color w:val="0072BC"/>
          <w:lang w:val="pl-PL"/>
        </w:rPr>
        <w:t xml:space="preserve"> (prawo do poszanowania życia prywatnego) Konwencji.</w:t>
      </w:r>
      <w:r w:rsidR="002B19C9">
        <w:rPr>
          <w:rFonts w:ascii="Verdana" w:eastAsia="Verdana" w:hAnsi="Verdana"/>
          <w:color w:val="0072BC"/>
          <w:lang w:val="pl-PL"/>
        </w:rPr>
        <w:t xml:space="preserve"> Przyznał w szczególności, że Szwajcaria miała </w:t>
      </w:r>
      <w:r w:rsidR="002B19C9" w:rsidRPr="002B19C9">
        <w:rPr>
          <w:rFonts w:ascii="Verdana" w:eastAsia="Verdana" w:hAnsi="Verdana"/>
          <w:color w:val="0072BC"/>
          <w:lang w:val="pl-PL"/>
        </w:rPr>
        <w:t xml:space="preserve">istotny interes w przystąpieniu do amerykańskiego wniosku o współpracę administracyjną, aby umożliwić władzom </w:t>
      </w:r>
      <w:r w:rsidR="003467AB">
        <w:rPr>
          <w:rFonts w:ascii="Verdana" w:eastAsia="Verdana" w:hAnsi="Verdana"/>
          <w:color w:val="0072BC"/>
          <w:lang w:val="pl-PL"/>
        </w:rPr>
        <w:t>Stanów Zjednoczonych Ameryki</w:t>
      </w:r>
      <w:r w:rsidR="002B19C9" w:rsidRPr="002B19C9">
        <w:rPr>
          <w:rFonts w:ascii="Verdana" w:eastAsia="Verdana" w:hAnsi="Verdana"/>
          <w:color w:val="0072BC"/>
          <w:lang w:val="pl-PL"/>
        </w:rPr>
        <w:t xml:space="preserve"> zidentyfikowanie wszelkich aktywów, które mogły zostać ukryte w Szwajcarii. Na poziomie proceduralnym Trybunał zauważył ponadto, że skarżący miał dostęp do kilku skutecznych i rzeczywistych gwarancji proceduralnych w celu zakwestionowania przekazywania jego danych bankowych i zabezpieczenia ochrony przed arbitralną realizacją umów zawartych między Szwajcarią i </w:t>
      </w:r>
      <w:r w:rsidR="004D0A6F">
        <w:rPr>
          <w:rFonts w:ascii="Verdana" w:eastAsia="Verdana" w:hAnsi="Verdana"/>
          <w:color w:val="0072BC"/>
          <w:lang w:val="pl-PL"/>
        </w:rPr>
        <w:t>Stanami Zjednoczonymi Ameryki</w:t>
      </w:r>
      <w:r w:rsidR="002B19C9" w:rsidRPr="002B19C9">
        <w:rPr>
          <w:rFonts w:ascii="Verdana" w:eastAsia="Verdana" w:hAnsi="Verdana"/>
          <w:color w:val="0072BC"/>
          <w:lang w:val="pl-PL"/>
        </w:rPr>
        <w:t xml:space="preserve">. Trybunał orzekł również, że </w:t>
      </w:r>
      <w:r w:rsidR="002B19C9" w:rsidRPr="003A54E7">
        <w:rPr>
          <w:rFonts w:ascii="Verdana" w:eastAsia="Verdana" w:hAnsi="Verdana"/>
          <w:b/>
          <w:color w:val="0072BC"/>
          <w:lang w:val="pl-PL"/>
        </w:rPr>
        <w:t xml:space="preserve">nie </w:t>
      </w:r>
      <w:r w:rsidR="003A54E7" w:rsidRPr="003A54E7">
        <w:rPr>
          <w:rFonts w:ascii="Verdana" w:eastAsia="Verdana" w:hAnsi="Verdana"/>
          <w:b/>
          <w:color w:val="0072BC"/>
          <w:lang w:val="pl-PL"/>
        </w:rPr>
        <w:t>nastąpiło naruszenie</w:t>
      </w:r>
      <w:r w:rsidR="002B19C9" w:rsidRPr="003A54E7">
        <w:rPr>
          <w:rFonts w:ascii="Verdana" w:eastAsia="Verdana" w:hAnsi="Verdana"/>
          <w:b/>
          <w:color w:val="0072BC"/>
          <w:lang w:val="pl-PL"/>
        </w:rPr>
        <w:t xml:space="preserve"> Artykułu 14</w:t>
      </w:r>
      <w:r w:rsidR="002B19C9" w:rsidRPr="002B19C9">
        <w:rPr>
          <w:rFonts w:ascii="Verdana" w:eastAsia="Verdana" w:hAnsi="Verdana"/>
          <w:color w:val="0072BC"/>
          <w:lang w:val="pl-PL"/>
        </w:rPr>
        <w:t xml:space="preserve"> (zakaz dyskryminacji) Konwencji </w:t>
      </w:r>
      <w:r w:rsidR="002B19C9" w:rsidRPr="003A54E7">
        <w:rPr>
          <w:rFonts w:ascii="Verdana" w:eastAsia="Verdana" w:hAnsi="Verdana"/>
          <w:b/>
          <w:color w:val="0072BC"/>
          <w:lang w:val="pl-PL"/>
        </w:rPr>
        <w:t>w związku z Artykułem 8</w:t>
      </w:r>
      <w:r w:rsidR="002B19C9" w:rsidRPr="002B19C9">
        <w:rPr>
          <w:rFonts w:ascii="Verdana" w:eastAsia="Verdana" w:hAnsi="Verdana"/>
          <w:color w:val="0072BC"/>
          <w:lang w:val="pl-PL"/>
        </w:rPr>
        <w:t>, stwierdzając, ż</w:t>
      </w:r>
      <w:r w:rsidR="003A54E7">
        <w:rPr>
          <w:rFonts w:ascii="Verdana" w:eastAsia="Verdana" w:hAnsi="Verdana"/>
          <w:color w:val="0072BC"/>
          <w:lang w:val="pl-PL"/>
        </w:rPr>
        <w:t>e skarżący nie doznał dyskryminu</w:t>
      </w:r>
      <w:r w:rsidR="002B19C9" w:rsidRPr="002B19C9">
        <w:rPr>
          <w:rFonts w:ascii="Verdana" w:eastAsia="Verdana" w:hAnsi="Verdana"/>
          <w:color w:val="0072BC"/>
          <w:lang w:val="pl-PL"/>
        </w:rPr>
        <w:t>j</w:t>
      </w:r>
      <w:r w:rsidR="003A54E7">
        <w:rPr>
          <w:rFonts w:ascii="Verdana" w:eastAsia="Verdana" w:hAnsi="Verdana"/>
          <w:color w:val="0072BC"/>
          <w:lang w:val="pl-PL"/>
        </w:rPr>
        <w:t>ąc</w:t>
      </w:r>
      <w:r w:rsidR="002B19C9" w:rsidRPr="002B19C9">
        <w:rPr>
          <w:rFonts w:ascii="Verdana" w:eastAsia="Verdana" w:hAnsi="Verdana"/>
          <w:color w:val="0072BC"/>
          <w:lang w:val="pl-PL"/>
        </w:rPr>
        <w:t>ego traktowania.</w:t>
      </w:r>
    </w:p>
    <w:p w14:paraId="32066FBB" w14:textId="77777777" w:rsidR="002B19C9" w:rsidRPr="006113A3" w:rsidRDefault="002B19C9" w:rsidP="005715B6">
      <w:pPr>
        <w:ind w:left="119" w:right="839"/>
        <w:jc w:val="both"/>
        <w:rPr>
          <w:rFonts w:ascii="Verdana" w:eastAsia="Verdana" w:hAnsi="Verdana"/>
          <w:color w:val="0072BC"/>
          <w:lang w:val="pl-PL"/>
        </w:rPr>
      </w:pPr>
    </w:p>
    <w:p w14:paraId="3BF93001" w14:textId="77777777" w:rsidR="001473E3" w:rsidRPr="00872576" w:rsidRDefault="001473E3" w:rsidP="005715B6">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t xml:space="preserve">K.S. </w:t>
      </w:r>
      <w:r w:rsidR="00872576" w:rsidRPr="00872576">
        <w:rPr>
          <w:rFonts w:ascii="Verdana" w:eastAsia="Verdana" w:hAnsi="Verdana"/>
          <w:b/>
          <w:color w:val="0072BC"/>
          <w:u w:val="single"/>
          <w:lang w:val="pl-PL"/>
        </w:rPr>
        <w:t xml:space="preserve">i M.S. przeciwko </w:t>
      </w:r>
      <w:r w:rsidR="00872576" w:rsidRPr="008512D4">
        <w:rPr>
          <w:rFonts w:ascii="Verdana" w:eastAsia="Verdana" w:hAnsi="Verdana"/>
          <w:b/>
          <w:color w:val="0072BC"/>
          <w:u w:val="single"/>
          <w:lang w:val="pl-PL"/>
        </w:rPr>
        <w:t>Niemcom</w:t>
      </w:r>
      <w:r w:rsidR="00872576">
        <w:rPr>
          <w:rFonts w:ascii="Verdana" w:eastAsia="Verdana" w:hAnsi="Verdana"/>
          <w:b/>
          <w:color w:val="0072BC"/>
          <w:u w:val="single"/>
          <w:lang w:val="pl-PL"/>
        </w:rPr>
        <w:t xml:space="preserve"> (nr</w:t>
      </w:r>
      <w:r w:rsidRPr="00872576">
        <w:rPr>
          <w:rFonts w:ascii="Verdana" w:eastAsia="Verdana" w:hAnsi="Verdana"/>
          <w:b/>
          <w:color w:val="0072BC"/>
          <w:u w:val="single"/>
          <w:lang w:val="pl-PL"/>
        </w:rPr>
        <w:t xml:space="preserve"> 33696/11)</w:t>
      </w:r>
    </w:p>
    <w:p w14:paraId="61B357E3"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6 </w:t>
      </w:r>
      <w:r w:rsidR="006A5686" w:rsidRPr="00E87946">
        <w:rPr>
          <w:rFonts w:ascii="Verdana" w:eastAsia="Verdana" w:hAnsi="Verdana"/>
          <w:color w:val="808080"/>
          <w:sz w:val="18"/>
          <w:lang w:val="pl-PL"/>
        </w:rPr>
        <w:t>października</w:t>
      </w:r>
      <w:r w:rsidRPr="00E87946">
        <w:rPr>
          <w:rFonts w:ascii="Verdana" w:eastAsia="Verdana" w:hAnsi="Verdana"/>
          <w:color w:val="808080"/>
          <w:sz w:val="18"/>
          <w:lang w:val="pl-PL"/>
        </w:rPr>
        <w:t xml:space="preserve"> 2016</w:t>
      </w:r>
      <w:r w:rsidR="006A5686" w:rsidRPr="00E87946">
        <w:rPr>
          <w:rFonts w:ascii="Verdana" w:eastAsia="Verdana" w:hAnsi="Verdana"/>
          <w:color w:val="808080"/>
          <w:sz w:val="18"/>
          <w:lang w:val="pl-PL"/>
        </w:rPr>
        <w:t xml:space="preserve"> roku</w:t>
      </w:r>
    </w:p>
    <w:p w14:paraId="383F8691" w14:textId="77777777" w:rsidR="0021752B" w:rsidRDefault="0021752B" w:rsidP="005715B6">
      <w:pPr>
        <w:ind w:left="119" w:right="839"/>
        <w:jc w:val="both"/>
        <w:rPr>
          <w:rFonts w:ascii="Verdana" w:eastAsia="Verdana" w:hAnsi="Verdana"/>
          <w:lang w:val="pl-PL"/>
        </w:rPr>
      </w:pPr>
      <w:r>
        <w:rPr>
          <w:rFonts w:ascii="Verdana" w:eastAsia="Verdana" w:hAnsi="Verdana"/>
          <w:lang w:val="pl-PL"/>
        </w:rPr>
        <w:t>Niniejsza sprawa</w:t>
      </w:r>
      <w:r w:rsidRPr="0021752B">
        <w:rPr>
          <w:rFonts w:ascii="Verdana" w:eastAsia="Verdana" w:hAnsi="Verdana"/>
          <w:lang w:val="pl-PL"/>
        </w:rPr>
        <w:t xml:space="preserve"> dotyczyła przeszukania domu pary, z</w:t>
      </w:r>
      <w:r w:rsidR="006A066D">
        <w:rPr>
          <w:rFonts w:ascii="Verdana" w:eastAsia="Verdana" w:hAnsi="Verdana"/>
          <w:lang w:val="pl-PL"/>
        </w:rPr>
        <w:t>e względu</w:t>
      </w:r>
      <w:r w:rsidRPr="0021752B">
        <w:rPr>
          <w:rFonts w:ascii="Verdana" w:eastAsia="Verdana" w:hAnsi="Verdana"/>
          <w:lang w:val="pl-PL"/>
        </w:rPr>
        <w:t xml:space="preserve"> na podejrzenie </w:t>
      </w:r>
      <w:r w:rsidR="008024F1">
        <w:rPr>
          <w:rFonts w:ascii="Verdana" w:eastAsia="Verdana" w:hAnsi="Verdana"/>
          <w:lang w:val="pl-PL"/>
        </w:rPr>
        <w:t xml:space="preserve">ich o </w:t>
      </w:r>
      <w:r w:rsidRPr="0021752B">
        <w:rPr>
          <w:rFonts w:ascii="Verdana" w:eastAsia="Verdana" w:hAnsi="Verdana"/>
          <w:lang w:val="pl-PL"/>
        </w:rPr>
        <w:t>uchylani</w:t>
      </w:r>
      <w:r w:rsidR="008024F1">
        <w:rPr>
          <w:rFonts w:ascii="Verdana" w:eastAsia="Verdana" w:hAnsi="Verdana"/>
          <w:lang w:val="pl-PL"/>
        </w:rPr>
        <w:t>e</w:t>
      </w:r>
      <w:r w:rsidRPr="0021752B">
        <w:rPr>
          <w:rFonts w:ascii="Verdana" w:eastAsia="Verdana" w:hAnsi="Verdana"/>
          <w:lang w:val="pl-PL"/>
        </w:rPr>
        <w:t xml:space="preserve"> się od opodatkowania. </w:t>
      </w:r>
      <w:r w:rsidR="00FB0E53">
        <w:rPr>
          <w:rFonts w:ascii="Verdana" w:eastAsia="Verdana" w:hAnsi="Verdana"/>
          <w:lang w:val="pl-PL"/>
        </w:rPr>
        <w:t>Wszczęto przeciwko nim p</w:t>
      </w:r>
      <w:r w:rsidRPr="0021752B">
        <w:rPr>
          <w:rFonts w:ascii="Verdana" w:eastAsia="Verdana" w:hAnsi="Verdana"/>
          <w:lang w:val="pl-PL"/>
        </w:rPr>
        <w:t>ostępowanie</w:t>
      </w:r>
      <w:r w:rsidR="00901E56">
        <w:rPr>
          <w:rFonts w:ascii="Verdana" w:eastAsia="Verdana" w:hAnsi="Verdana"/>
          <w:lang w:val="pl-PL"/>
        </w:rPr>
        <w:t xml:space="preserve">, gdy </w:t>
      </w:r>
      <w:r w:rsidRPr="0021752B">
        <w:rPr>
          <w:rFonts w:ascii="Verdana" w:eastAsia="Verdana" w:hAnsi="Verdana"/>
          <w:lang w:val="pl-PL"/>
        </w:rPr>
        <w:t xml:space="preserve">informacja o ich </w:t>
      </w:r>
      <w:r w:rsidR="007A6B17">
        <w:rPr>
          <w:rFonts w:ascii="Verdana" w:eastAsia="Verdana" w:hAnsi="Verdana"/>
          <w:lang w:val="pl-PL"/>
        </w:rPr>
        <w:t>majątk</w:t>
      </w:r>
      <w:r w:rsidR="008E0135">
        <w:rPr>
          <w:rFonts w:ascii="Verdana" w:eastAsia="Verdana" w:hAnsi="Verdana"/>
          <w:lang w:val="pl-PL"/>
        </w:rPr>
        <w:t>u</w:t>
      </w:r>
      <w:r w:rsidRPr="0021752B">
        <w:rPr>
          <w:rFonts w:ascii="Verdana" w:eastAsia="Verdana" w:hAnsi="Verdana"/>
          <w:lang w:val="pl-PL"/>
        </w:rPr>
        <w:t xml:space="preserve"> zgromadzonym w banku w Liechtensteinie została bezprawnie skop</w:t>
      </w:r>
      <w:r w:rsidR="005005D3">
        <w:rPr>
          <w:rFonts w:ascii="Verdana" w:eastAsia="Verdana" w:hAnsi="Verdana"/>
          <w:lang w:val="pl-PL"/>
        </w:rPr>
        <w:t>iowana przez pracownika banku i</w:t>
      </w:r>
      <w:r w:rsidRPr="0021752B">
        <w:rPr>
          <w:rFonts w:ascii="Verdana" w:eastAsia="Verdana" w:hAnsi="Verdana"/>
          <w:lang w:val="pl-PL"/>
        </w:rPr>
        <w:t xml:space="preserve"> sprzedana niemieckim służbom </w:t>
      </w:r>
      <w:r w:rsidR="00236A2E">
        <w:rPr>
          <w:rFonts w:ascii="Verdana" w:eastAsia="Verdana" w:hAnsi="Verdana"/>
          <w:lang w:val="pl-PL"/>
        </w:rPr>
        <w:t>wywiadowczym</w:t>
      </w:r>
      <w:r w:rsidRPr="0021752B">
        <w:rPr>
          <w:rFonts w:ascii="Verdana" w:eastAsia="Verdana" w:hAnsi="Verdana"/>
          <w:lang w:val="pl-PL"/>
        </w:rPr>
        <w:t>. Skarżący zarzucali</w:t>
      </w:r>
      <w:r w:rsidR="00992299">
        <w:rPr>
          <w:rFonts w:ascii="Verdana" w:eastAsia="Verdana" w:hAnsi="Verdana"/>
          <w:lang w:val="pl-PL"/>
        </w:rPr>
        <w:t xml:space="preserve"> w szczególności</w:t>
      </w:r>
      <w:r w:rsidRPr="0021752B">
        <w:rPr>
          <w:rFonts w:ascii="Verdana" w:eastAsia="Verdana" w:hAnsi="Verdana"/>
          <w:lang w:val="pl-PL"/>
        </w:rPr>
        <w:t xml:space="preserve">, że ich dom został przeszukany na </w:t>
      </w:r>
      <w:r w:rsidR="00C9338F">
        <w:rPr>
          <w:rFonts w:ascii="Verdana" w:eastAsia="Verdana" w:hAnsi="Verdana"/>
          <w:lang w:val="pl-PL"/>
        </w:rPr>
        <w:t xml:space="preserve">podstawie nakazu </w:t>
      </w:r>
      <w:r w:rsidR="0071156C">
        <w:rPr>
          <w:rFonts w:ascii="Verdana" w:eastAsia="Verdana" w:hAnsi="Verdana"/>
          <w:lang w:val="pl-PL"/>
        </w:rPr>
        <w:t>wydanego</w:t>
      </w:r>
      <w:r w:rsidR="00C9338F">
        <w:rPr>
          <w:rFonts w:ascii="Verdana" w:eastAsia="Verdana" w:hAnsi="Verdana"/>
          <w:lang w:val="pl-PL"/>
        </w:rPr>
        <w:t xml:space="preserve"> na mocy </w:t>
      </w:r>
      <w:r w:rsidR="00C45C75">
        <w:rPr>
          <w:rFonts w:ascii="Verdana" w:eastAsia="Verdana" w:hAnsi="Verdana"/>
          <w:lang w:val="pl-PL"/>
        </w:rPr>
        <w:t>materiału</w:t>
      </w:r>
      <w:r w:rsidR="000D31A0">
        <w:rPr>
          <w:rFonts w:ascii="Verdana" w:eastAsia="Verdana" w:hAnsi="Verdana"/>
          <w:lang w:val="pl-PL"/>
        </w:rPr>
        <w:t xml:space="preserve"> dowodowego</w:t>
      </w:r>
      <w:r w:rsidR="000D2F95">
        <w:rPr>
          <w:rFonts w:ascii="Verdana" w:eastAsia="Verdana" w:hAnsi="Verdana"/>
          <w:lang w:val="pl-PL"/>
        </w:rPr>
        <w:t>, pozyskanego</w:t>
      </w:r>
      <w:r w:rsidRPr="0021752B">
        <w:rPr>
          <w:rFonts w:ascii="Verdana" w:eastAsia="Verdana" w:hAnsi="Verdana"/>
          <w:lang w:val="pl-PL"/>
        </w:rPr>
        <w:t xml:space="preserve"> z narus</w:t>
      </w:r>
      <w:r w:rsidR="00B57B57">
        <w:rPr>
          <w:rFonts w:ascii="Verdana" w:eastAsia="Verdana" w:hAnsi="Verdana"/>
          <w:lang w:val="pl-PL"/>
        </w:rPr>
        <w:t>zeniem prawa krajowego oraz</w:t>
      </w:r>
      <w:r w:rsidRPr="0021752B">
        <w:rPr>
          <w:rFonts w:ascii="Verdana" w:eastAsia="Verdana" w:hAnsi="Verdana"/>
          <w:lang w:val="pl-PL"/>
        </w:rPr>
        <w:t xml:space="preserve"> międzynarodowego.</w:t>
      </w:r>
    </w:p>
    <w:p w14:paraId="781A401D" w14:textId="77777777" w:rsidR="00170C33" w:rsidRDefault="00170C33" w:rsidP="005F0F04">
      <w:pPr>
        <w:ind w:left="119" w:right="839"/>
        <w:jc w:val="both"/>
        <w:rPr>
          <w:rFonts w:ascii="Verdana" w:eastAsia="Verdana" w:hAnsi="Verdana"/>
          <w:color w:val="0072BC"/>
          <w:lang w:val="pl-PL"/>
        </w:rPr>
      </w:pPr>
      <w:r w:rsidRPr="00170C33">
        <w:rPr>
          <w:rFonts w:ascii="Verdana" w:eastAsia="Verdana" w:hAnsi="Verdana"/>
          <w:color w:val="0072BC"/>
          <w:lang w:val="pl-PL"/>
        </w:rPr>
        <w:lastRenderedPageBreak/>
        <w:t xml:space="preserve">Trybunał orzekł, że </w:t>
      </w:r>
      <w:r w:rsidRPr="00170C33">
        <w:rPr>
          <w:rFonts w:ascii="Verdana" w:eastAsia="Verdana" w:hAnsi="Verdana"/>
          <w:b/>
          <w:color w:val="0072BC"/>
          <w:lang w:val="pl-PL"/>
        </w:rPr>
        <w:t xml:space="preserve">nie nastąpiło naruszenie Artykułu 8 </w:t>
      </w:r>
      <w:r>
        <w:rPr>
          <w:rFonts w:ascii="Verdana" w:eastAsia="Verdana" w:hAnsi="Verdana"/>
          <w:color w:val="0072BC"/>
          <w:lang w:val="pl-PL"/>
        </w:rPr>
        <w:t>(prawo do poszanowania mieszkania) Konwencji. Stwierdził w szczególności, że przeszukanie pr</w:t>
      </w:r>
      <w:r w:rsidR="005F0F04">
        <w:rPr>
          <w:rFonts w:ascii="Verdana" w:eastAsia="Verdana" w:hAnsi="Verdana"/>
          <w:color w:val="0072BC"/>
          <w:lang w:val="pl-PL"/>
        </w:rPr>
        <w:t xml:space="preserve">zeprowadzono zgodnie z prawem. </w:t>
      </w:r>
      <w:r w:rsidRPr="00170C33">
        <w:rPr>
          <w:rFonts w:ascii="Verdana" w:eastAsia="Verdana" w:hAnsi="Verdana"/>
          <w:color w:val="0072BC"/>
          <w:lang w:val="pl-PL"/>
        </w:rPr>
        <w:t>Odnotował w szczególności, że zgodnie z utrwalonym orzecznictwem Federa</w:t>
      </w:r>
      <w:r w:rsidR="00B949CE">
        <w:rPr>
          <w:rFonts w:ascii="Verdana" w:eastAsia="Verdana" w:hAnsi="Verdana"/>
          <w:color w:val="0072BC"/>
          <w:lang w:val="pl-PL"/>
        </w:rPr>
        <w:t>lnego Trybunału Konstytucyjnego Niemiec</w:t>
      </w:r>
      <w:r w:rsidR="00287663">
        <w:rPr>
          <w:rFonts w:ascii="Verdana" w:eastAsia="Verdana" w:hAnsi="Verdana"/>
          <w:color w:val="0072BC"/>
          <w:lang w:val="pl-PL"/>
        </w:rPr>
        <w:t>, nie istniał</w:t>
      </w:r>
      <w:r w:rsidR="000327CE">
        <w:rPr>
          <w:rFonts w:ascii="Verdana" w:eastAsia="Verdana" w:hAnsi="Verdana"/>
          <w:color w:val="0072BC"/>
          <w:lang w:val="pl-PL"/>
        </w:rPr>
        <w:t>a</w:t>
      </w:r>
      <w:r w:rsidR="00287663">
        <w:rPr>
          <w:rFonts w:ascii="Verdana" w:eastAsia="Verdana" w:hAnsi="Verdana"/>
          <w:color w:val="0072BC"/>
          <w:lang w:val="pl-PL"/>
        </w:rPr>
        <w:t xml:space="preserve"> absolutna</w:t>
      </w:r>
      <w:r w:rsidRPr="00170C33">
        <w:rPr>
          <w:rFonts w:ascii="Verdana" w:eastAsia="Verdana" w:hAnsi="Verdana"/>
          <w:color w:val="0072BC"/>
          <w:lang w:val="pl-PL"/>
        </w:rPr>
        <w:t xml:space="preserve"> </w:t>
      </w:r>
      <w:r w:rsidR="00287663">
        <w:rPr>
          <w:rFonts w:ascii="Verdana" w:eastAsia="Verdana" w:hAnsi="Verdana"/>
          <w:color w:val="0072BC"/>
          <w:lang w:val="pl-PL"/>
        </w:rPr>
        <w:t>zasada</w:t>
      </w:r>
      <w:r w:rsidR="00D94B5E">
        <w:rPr>
          <w:rFonts w:ascii="Verdana" w:eastAsia="Verdana" w:hAnsi="Verdana"/>
          <w:color w:val="0072BC"/>
          <w:lang w:val="pl-PL"/>
        </w:rPr>
        <w:t>, iż</w:t>
      </w:r>
      <w:r w:rsidRPr="00170C33">
        <w:rPr>
          <w:rFonts w:ascii="Verdana" w:eastAsia="Verdana" w:hAnsi="Verdana"/>
          <w:color w:val="0072BC"/>
          <w:lang w:val="pl-PL"/>
        </w:rPr>
        <w:t xml:space="preserve"> dowody uzyskane z naruszeniem </w:t>
      </w:r>
      <w:r w:rsidR="00A35244">
        <w:rPr>
          <w:rFonts w:ascii="Verdana" w:eastAsia="Verdana" w:hAnsi="Verdana"/>
          <w:color w:val="0072BC"/>
          <w:lang w:val="pl-PL"/>
        </w:rPr>
        <w:t>przepisów</w:t>
      </w:r>
      <w:r w:rsidRPr="00170C33">
        <w:rPr>
          <w:rFonts w:ascii="Verdana" w:eastAsia="Verdana" w:hAnsi="Verdana"/>
          <w:color w:val="0072BC"/>
          <w:lang w:val="pl-PL"/>
        </w:rPr>
        <w:t xml:space="preserve"> </w:t>
      </w:r>
      <w:r w:rsidR="008C7963">
        <w:rPr>
          <w:rFonts w:ascii="Verdana" w:eastAsia="Verdana" w:hAnsi="Verdana"/>
          <w:color w:val="0072BC"/>
          <w:lang w:val="pl-PL"/>
        </w:rPr>
        <w:t>proceduralnych</w:t>
      </w:r>
      <w:r w:rsidRPr="00170C33">
        <w:rPr>
          <w:rFonts w:ascii="Verdana" w:eastAsia="Verdana" w:hAnsi="Verdana"/>
          <w:color w:val="0072BC"/>
          <w:lang w:val="pl-PL"/>
        </w:rPr>
        <w:t xml:space="preserve"> nie mogły być użyte w postęp</w:t>
      </w:r>
      <w:r w:rsidR="009E69DE">
        <w:rPr>
          <w:rFonts w:ascii="Verdana" w:eastAsia="Verdana" w:hAnsi="Verdana"/>
          <w:color w:val="0072BC"/>
          <w:lang w:val="pl-PL"/>
        </w:rPr>
        <w:t>owaniach karnych</w:t>
      </w:r>
      <w:r w:rsidRPr="00170C33">
        <w:rPr>
          <w:rFonts w:ascii="Verdana" w:eastAsia="Verdana" w:hAnsi="Verdana"/>
          <w:color w:val="0072BC"/>
          <w:lang w:val="pl-PL"/>
        </w:rPr>
        <w:t xml:space="preserve">. </w:t>
      </w:r>
      <w:r w:rsidR="00F431DC">
        <w:rPr>
          <w:rFonts w:ascii="Verdana" w:eastAsia="Verdana" w:hAnsi="Verdana"/>
          <w:color w:val="0072BC"/>
          <w:lang w:val="pl-PL"/>
        </w:rPr>
        <w:t>W związku z tym</w:t>
      </w:r>
      <w:r w:rsidRPr="00170C33">
        <w:rPr>
          <w:rFonts w:ascii="Verdana" w:eastAsia="Verdana" w:hAnsi="Verdana"/>
          <w:color w:val="0072BC"/>
          <w:lang w:val="pl-PL"/>
        </w:rPr>
        <w:t xml:space="preserve">, </w:t>
      </w:r>
      <w:r w:rsidR="00324244">
        <w:rPr>
          <w:rFonts w:ascii="Verdana" w:eastAsia="Verdana" w:hAnsi="Verdana"/>
          <w:color w:val="0072BC"/>
          <w:lang w:val="pl-PL"/>
        </w:rPr>
        <w:t xml:space="preserve">skarżąca </w:t>
      </w:r>
      <w:r w:rsidRPr="00170C33">
        <w:rPr>
          <w:rFonts w:ascii="Verdana" w:eastAsia="Verdana" w:hAnsi="Verdana"/>
          <w:color w:val="0072BC"/>
          <w:lang w:val="pl-PL"/>
        </w:rPr>
        <w:t xml:space="preserve">para była zdolna przewidzieć – jeżeli to konieczne po skorzystaniu z pomocy </w:t>
      </w:r>
      <w:r w:rsidR="00EA692D">
        <w:rPr>
          <w:rFonts w:ascii="Verdana" w:eastAsia="Verdana" w:hAnsi="Verdana"/>
          <w:color w:val="0072BC"/>
          <w:lang w:val="pl-PL"/>
        </w:rPr>
        <w:t>prawnej</w:t>
      </w:r>
      <w:r w:rsidRPr="00170C33">
        <w:rPr>
          <w:rFonts w:ascii="Verdana" w:eastAsia="Verdana" w:hAnsi="Verdana"/>
          <w:color w:val="0072BC"/>
          <w:lang w:val="pl-PL"/>
        </w:rPr>
        <w:t xml:space="preserve"> – że władze krajowe mogły rozważyć oparcie nakazu przeszukania na danych z</w:t>
      </w:r>
      <w:r w:rsidR="005242E2">
        <w:rPr>
          <w:rFonts w:ascii="Verdana" w:eastAsia="Verdana" w:hAnsi="Verdana"/>
          <w:color w:val="0072BC"/>
          <w:lang w:val="pl-PL"/>
        </w:rPr>
        <w:t xml:space="preserve"> Liechtensteinu pomimo faktu, iż</w:t>
      </w:r>
      <w:r w:rsidRPr="00170C33">
        <w:rPr>
          <w:rFonts w:ascii="Verdana" w:eastAsia="Verdana" w:hAnsi="Verdana"/>
          <w:color w:val="0072BC"/>
          <w:lang w:val="pl-PL"/>
        </w:rPr>
        <w:t xml:space="preserve"> ta informacja </w:t>
      </w:r>
      <w:r w:rsidR="005A7055">
        <w:rPr>
          <w:rFonts w:ascii="Verdana" w:eastAsia="Verdana" w:hAnsi="Verdana"/>
          <w:color w:val="0072BC"/>
          <w:lang w:val="pl-PL"/>
        </w:rPr>
        <w:t xml:space="preserve">mogła być </w:t>
      </w:r>
      <w:r w:rsidRPr="00170C33">
        <w:rPr>
          <w:rFonts w:ascii="Verdana" w:eastAsia="Verdana" w:hAnsi="Verdana"/>
          <w:color w:val="0072BC"/>
          <w:lang w:val="pl-PL"/>
        </w:rPr>
        <w:t xml:space="preserve">uzyskana </w:t>
      </w:r>
      <w:r w:rsidR="00F93239">
        <w:rPr>
          <w:rFonts w:ascii="Verdana" w:eastAsia="Verdana" w:hAnsi="Verdana"/>
          <w:color w:val="0072BC"/>
          <w:lang w:val="pl-PL"/>
        </w:rPr>
        <w:t>z naruszeniem prawa</w:t>
      </w:r>
      <w:r w:rsidRPr="00170C33">
        <w:rPr>
          <w:rFonts w:ascii="Verdana" w:eastAsia="Verdana" w:hAnsi="Verdana"/>
          <w:color w:val="0072BC"/>
          <w:lang w:val="pl-PL"/>
        </w:rPr>
        <w:t xml:space="preserve">. Ponadto, </w:t>
      </w:r>
      <w:r w:rsidR="00F136B3">
        <w:rPr>
          <w:rFonts w:ascii="Verdana" w:eastAsia="Verdana" w:hAnsi="Verdana"/>
          <w:color w:val="0072BC"/>
          <w:lang w:val="pl-PL"/>
        </w:rPr>
        <w:t xml:space="preserve">Trybunał stwierdził, że </w:t>
      </w:r>
      <w:r w:rsidRPr="00170C33">
        <w:rPr>
          <w:rFonts w:ascii="Verdana" w:eastAsia="Verdana" w:hAnsi="Verdana"/>
          <w:color w:val="0072BC"/>
          <w:lang w:val="pl-PL"/>
        </w:rPr>
        <w:t xml:space="preserve">przeszukanie było proporcjonalne: po pierwsze, ponieważ ustawodawstwo </w:t>
      </w:r>
      <w:r w:rsidR="006E737F" w:rsidRPr="00170C33">
        <w:rPr>
          <w:rFonts w:ascii="Verdana" w:eastAsia="Verdana" w:hAnsi="Verdana"/>
          <w:color w:val="0072BC"/>
          <w:lang w:val="pl-PL"/>
        </w:rPr>
        <w:t xml:space="preserve">oraz orzecznictwo </w:t>
      </w:r>
      <w:r w:rsidR="00F136B3">
        <w:rPr>
          <w:rFonts w:ascii="Verdana" w:eastAsia="Verdana" w:hAnsi="Verdana"/>
          <w:color w:val="0072BC"/>
          <w:lang w:val="pl-PL"/>
        </w:rPr>
        <w:t xml:space="preserve">Niemiec </w:t>
      </w:r>
      <w:r w:rsidRPr="00170C33">
        <w:rPr>
          <w:rFonts w:ascii="Verdana" w:eastAsia="Verdana" w:hAnsi="Verdana"/>
          <w:color w:val="0072BC"/>
          <w:lang w:val="pl-PL"/>
        </w:rPr>
        <w:t xml:space="preserve">w </w:t>
      </w:r>
      <w:r w:rsidR="00F829AA">
        <w:rPr>
          <w:rFonts w:ascii="Verdana" w:eastAsia="Verdana" w:hAnsi="Verdana"/>
          <w:color w:val="0072BC"/>
          <w:lang w:val="pl-PL"/>
        </w:rPr>
        <w:t>odniesieniu</w:t>
      </w:r>
      <w:r w:rsidR="008C71A0">
        <w:rPr>
          <w:rFonts w:ascii="Verdana" w:eastAsia="Verdana" w:hAnsi="Verdana"/>
          <w:color w:val="0072BC"/>
          <w:lang w:val="pl-PL"/>
        </w:rPr>
        <w:t xml:space="preserve"> do</w:t>
      </w:r>
      <w:r w:rsidRPr="00170C33">
        <w:rPr>
          <w:rFonts w:ascii="Verdana" w:eastAsia="Verdana" w:hAnsi="Verdana"/>
          <w:color w:val="0072BC"/>
          <w:lang w:val="pl-PL"/>
        </w:rPr>
        <w:t xml:space="preserve"> przeszukania zapewniało odpowiednie</w:t>
      </w:r>
      <w:r w:rsidR="007A2DC7">
        <w:rPr>
          <w:rFonts w:ascii="Verdana" w:eastAsia="Verdana" w:hAnsi="Verdana"/>
          <w:color w:val="0072BC"/>
          <w:lang w:val="pl-PL"/>
        </w:rPr>
        <w:t xml:space="preserve"> i skuteczne gwarancje przeciw</w:t>
      </w:r>
      <w:r w:rsidRPr="00170C33">
        <w:rPr>
          <w:rFonts w:ascii="Verdana" w:eastAsia="Verdana" w:hAnsi="Verdana"/>
          <w:color w:val="0072BC"/>
          <w:lang w:val="pl-PL"/>
        </w:rPr>
        <w:t xml:space="preserve"> nadużyciom </w:t>
      </w:r>
      <w:r w:rsidR="007A2DC7">
        <w:rPr>
          <w:rFonts w:ascii="Verdana" w:eastAsia="Verdana" w:hAnsi="Verdana"/>
          <w:color w:val="0072BC"/>
          <w:lang w:val="pl-PL"/>
        </w:rPr>
        <w:t xml:space="preserve">w ogóle </w:t>
      </w:r>
      <w:r w:rsidRPr="00170C33">
        <w:rPr>
          <w:rFonts w:ascii="Verdana" w:eastAsia="Verdana" w:hAnsi="Verdana"/>
          <w:color w:val="0072BC"/>
          <w:lang w:val="pl-PL"/>
        </w:rPr>
        <w:t xml:space="preserve">i tak </w:t>
      </w:r>
      <w:r w:rsidR="0013287E">
        <w:rPr>
          <w:rFonts w:ascii="Verdana" w:eastAsia="Verdana" w:hAnsi="Verdana"/>
          <w:color w:val="0072BC"/>
          <w:lang w:val="pl-PL"/>
        </w:rPr>
        <w:t>też</w:t>
      </w:r>
      <w:r w:rsidRPr="00170C33">
        <w:rPr>
          <w:rFonts w:ascii="Verdana" w:eastAsia="Verdana" w:hAnsi="Verdana"/>
          <w:color w:val="0072BC"/>
          <w:lang w:val="pl-PL"/>
        </w:rPr>
        <w:t xml:space="preserve"> było w okolicznościach niniejszej </w:t>
      </w:r>
      <w:r w:rsidR="00F021F2">
        <w:rPr>
          <w:rFonts w:ascii="Verdana" w:eastAsia="Verdana" w:hAnsi="Verdana"/>
          <w:color w:val="0072BC"/>
          <w:lang w:val="pl-PL"/>
        </w:rPr>
        <w:t>sprawy. P</w:t>
      </w:r>
      <w:r w:rsidRPr="00170C33">
        <w:rPr>
          <w:rFonts w:ascii="Verdana" w:eastAsia="Verdana" w:hAnsi="Verdana"/>
          <w:color w:val="0072BC"/>
          <w:lang w:val="pl-PL"/>
        </w:rPr>
        <w:t>o drugie, ponieważ uchylanie się od opodatkowania stanowiło poważne przestępstwo</w:t>
      </w:r>
      <w:r w:rsidR="00813300">
        <w:rPr>
          <w:rFonts w:ascii="Verdana" w:eastAsia="Verdana" w:hAnsi="Verdana"/>
          <w:color w:val="0072BC"/>
          <w:lang w:val="pl-PL"/>
        </w:rPr>
        <w:t>. P</w:t>
      </w:r>
      <w:r w:rsidRPr="00170C33">
        <w:rPr>
          <w:rFonts w:ascii="Verdana" w:eastAsia="Verdana" w:hAnsi="Verdana"/>
          <w:color w:val="0072BC"/>
          <w:lang w:val="pl-PL"/>
        </w:rPr>
        <w:t>o trzec</w:t>
      </w:r>
      <w:r w:rsidR="002369FE">
        <w:rPr>
          <w:rFonts w:ascii="Verdana" w:eastAsia="Verdana" w:hAnsi="Verdana"/>
          <w:color w:val="0072BC"/>
          <w:lang w:val="pl-PL"/>
        </w:rPr>
        <w:t>ie, ponieważ nic nie wskazywało, aby</w:t>
      </w:r>
      <w:r w:rsidRPr="00170C33">
        <w:rPr>
          <w:rFonts w:ascii="Verdana" w:eastAsia="Verdana" w:hAnsi="Verdana"/>
          <w:color w:val="0072BC"/>
          <w:lang w:val="pl-PL"/>
        </w:rPr>
        <w:t xml:space="preserve"> niemieckie władze celowo i systemat</w:t>
      </w:r>
      <w:r w:rsidR="00416DC9">
        <w:rPr>
          <w:rFonts w:ascii="Verdana" w:eastAsia="Verdana" w:hAnsi="Verdana"/>
          <w:color w:val="0072BC"/>
          <w:lang w:val="pl-PL"/>
        </w:rPr>
        <w:t>ycznie naruszały prawo krajowe o</w:t>
      </w:r>
      <w:r w:rsidR="00B85966">
        <w:rPr>
          <w:rFonts w:ascii="Verdana" w:eastAsia="Verdana" w:hAnsi="Verdana"/>
          <w:color w:val="0072BC"/>
          <w:lang w:val="pl-PL"/>
        </w:rPr>
        <w:t xml:space="preserve">raz międzynarodowe w celu </w:t>
      </w:r>
      <w:r w:rsidR="00807F60">
        <w:rPr>
          <w:rFonts w:ascii="Verdana" w:eastAsia="Verdana" w:hAnsi="Verdana"/>
          <w:color w:val="0072BC"/>
          <w:lang w:val="pl-PL"/>
        </w:rPr>
        <w:t>zdobycia</w:t>
      </w:r>
      <w:r w:rsidR="00B85966">
        <w:rPr>
          <w:rFonts w:ascii="Verdana" w:eastAsia="Verdana" w:hAnsi="Verdana"/>
          <w:color w:val="0072BC"/>
          <w:lang w:val="pl-PL"/>
        </w:rPr>
        <w:t xml:space="preserve"> informacji</w:t>
      </w:r>
      <w:r w:rsidRPr="00170C33">
        <w:rPr>
          <w:rFonts w:ascii="Verdana" w:eastAsia="Verdana" w:hAnsi="Verdana"/>
          <w:color w:val="0072BC"/>
          <w:lang w:val="pl-PL"/>
        </w:rPr>
        <w:t xml:space="preserve"> </w:t>
      </w:r>
      <w:r w:rsidR="000C4189">
        <w:rPr>
          <w:rFonts w:ascii="Verdana" w:eastAsia="Verdana" w:hAnsi="Verdana"/>
          <w:color w:val="0072BC"/>
          <w:lang w:val="pl-PL"/>
        </w:rPr>
        <w:t>do</w:t>
      </w:r>
      <w:r w:rsidRPr="00170C33">
        <w:rPr>
          <w:rFonts w:ascii="Verdana" w:eastAsia="Verdana" w:hAnsi="Verdana"/>
          <w:color w:val="0072BC"/>
          <w:lang w:val="pl-PL"/>
        </w:rPr>
        <w:t xml:space="preserve"> oska</w:t>
      </w:r>
      <w:r w:rsidR="0054128C">
        <w:rPr>
          <w:rFonts w:ascii="Verdana" w:eastAsia="Verdana" w:hAnsi="Verdana"/>
          <w:color w:val="0072BC"/>
          <w:lang w:val="pl-PL"/>
        </w:rPr>
        <w:t>rżenia</w:t>
      </w:r>
      <w:r w:rsidR="00707D4B">
        <w:rPr>
          <w:rFonts w:ascii="Verdana" w:eastAsia="Verdana" w:hAnsi="Verdana"/>
          <w:color w:val="0072BC"/>
          <w:lang w:val="pl-PL"/>
        </w:rPr>
        <w:t xml:space="preserve"> o przestępstwa podatkowe. P</w:t>
      </w:r>
      <w:r w:rsidRPr="00170C33">
        <w:rPr>
          <w:rFonts w:ascii="Verdana" w:eastAsia="Verdana" w:hAnsi="Verdana"/>
          <w:color w:val="0072BC"/>
          <w:lang w:val="pl-PL"/>
        </w:rPr>
        <w:t>o czwarte, ponieważ nakaz był wyraźny</w:t>
      </w:r>
      <w:r w:rsidR="004C2897">
        <w:rPr>
          <w:rFonts w:ascii="Verdana" w:eastAsia="Verdana" w:hAnsi="Verdana"/>
          <w:color w:val="0072BC"/>
          <w:lang w:val="pl-PL"/>
        </w:rPr>
        <w:t xml:space="preserve"> oraz</w:t>
      </w:r>
      <w:r w:rsidRPr="00170C33">
        <w:rPr>
          <w:rFonts w:ascii="Verdana" w:eastAsia="Verdana" w:hAnsi="Verdana"/>
          <w:color w:val="0072BC"/>
          <w:lang w:val="pl-PL"/>
        </w:rPr>
        <w:t xml:space="preserve"> szczegółowy</w:t>
      </w:r>
      <w:r w:rsidR="00166674">
        <w:rPr>
          <w:rFonts w:ascii="Verdana" w:eastAsia="Verdana" w:hAnsi="Verdana"/>
          <w:color w:val="0072BC"/>
          <w:lang w:val="pl-PL"/>
        </w:rPr>
        <w:t>,</w:t>
      </w:r>
      <w:r w:rsidRPr="00170C33">
        <w:rPr>
          <w:rFonts w:ascii="Verdana" w:eastAsia="Verdana" w:hAnsi="Verdana"/>
          <w:color w:val="0072BC"/>
          <w:lang w:val="pl-PL"/>
        </w:rPr>
        <w:t xml:space="preserve"> </w:t>
      </w:r>
      <w:r w:rsidR="00EC3747">
        <w:rPr>
          <w:rFonts w:ascii="Verdana" w:eastAsia="Verdana" w:hAnsi="Verdana"/>
          <w:color w:val="0072BC"/>
          <w:lang w:val="pl-PL"/>
        </w:rPr>
        <w:t xml:space="preserve">w </w:t>
      </w:r>
      <w:r w:rsidR="00166674">
        <w:rPr>
          <w:rFonts w:ascii="Verdana" w:eastAsia="Verdana" w:hAnsi="Verdana"/>
          <w:color w:val="0072BC"/>
          <w:lang w:val="pl-PL"/>
        </w:rPr>
        <w:t>odniesieniu zarówno do ściganego</w:t>
      </w:r>
      <w:r w:rsidRPr="00170C33">
        <w:rPr>
          <w:rFonts w:ascii="Verdana" w:eastAsia="Verdana" w:hAnsi="Verdana"/>
          <w:color w:val="0072BC"/>
          <w:lang w:val="pl-PL"/>
        </w:rPr>
        <w:t xml:space="preserve"> czyn</w:t>
      </w:r>
      <w:r w:rsidR="00166674">
        <w:rPr>
          <w:rFonts w:ascii="Verdana" w:eastAsia="Verdana" w:hAnsi="Verdana"/>
          <w:color w:val="0072BC"/>
          <w:lang w:val="pl-PL"/>
        </w:rPr>
        <w:t xml:space="preserve">u jak i </w:t>
      </w:r>
      <w:r w:rsidR="00200542">
        <w:rPr>
          <w:rFonts w:ascii="Verdana" w:eastAsia="Verdana" w:hAnsi="Verdana"/>
          <w:color w:val="0072BC"/>
          <w:lang w:val="pl-PL"/>
        </w:rPr>
        <w:t xml:space="preserve">do </w:t>
      </w:r>
      <w:r w:rsidR="00166674">
        <w:rPr>
          <w:rFonts w:ascii="Verdana" w:eastAsia="Verdana" w:hAnsi="Verdana"/>
          <w:color w:val="0072BC"/>
          <w:lang w:val="pl-PL"/>
        </w:rPr>
        <w:t>przedmiotów</w:t>
      </w:r>
      <w:r w:rsidRPr="00170C33">
        <w:rPr>
          <w:rFonts w:ascii="Verdana" w:eastAsia="Verdana" w:hAnsi="Verdana"/>
          <w:color w:val="0072BC"/>
          <w:lang w:val="pl-PL"/>
        </w:rPr>
        <w:t xml:space="preserve"> </w:t>
      </w:r>
      <w:r w:rsidR="007479AD">
        <w:rPr>
          <w:rFonts w:ascii="Verdana" w:eastAsia="Verdana" w:hAnsi="Verdana"/>
          <w:color w:val="0072BC"/>
          <w:lang w:val="pl-PL"/>
        </w:rPr>
        <w:t>przeszukania</w:t>
      </w:r>
      <w:r w:rsidR="0059717B">
        <w:rPr>
          <w:rFonts w:ascii="Verdana" w:eastAsia="Verdana" w:hAnsi="Verdana"/>
          <w:color w:val="0072BC"/>
          <w:lang w:val="pl-PL"/>
        </w:rPr>
        <w:t>,</w:t>
      </w:r>
      <w:r w:rsidR="00E1700F">
        <w:rPr>
          <w:rFonts w:ascii="Verdana" w:eastAsia="Verdana" w:hAnsi="Verdana"/>
          <w:color w:val="0072BC"/>
          <w:lang w:val="pl-PL"/>
        </w:rPr>
        <w:t xml:space="preserve"> jako dowo</w:t>
      </w:r>
      <w:r w:rsidR="007479AD">
        <w:rPr>
          <w:rFonts w:ascii="Verdana" w:eastAsia="Verdana" w:hAnsi="Verdana"/>
          <w:color w:val="0072BC"/>
          <w:lang w:val="pl-PL"/>
        </w:rPr>
        <w:t>d</w:t>
      </w:r>
      <w:r w:rsidR="00DD5671">
        <w:rPr>
          <w:rFonts w:ascii="Verdana" w:eastAsia="Verdana" w:hAnsi="Verdana"/>
          <w:color w:val="0072BC"/>
          <w:lang w:val="pl-PL"/>
        </w:rPr>
        <w:t>u</w:t>
      </w:r>
      <w:r w:rsidR="007479AD">
        <w:rPr>
          <w:rFonts w:ascii="Verdana" w:eastAsia="Verdana" w:hAnsi="Verdana"/>
          <w:color w:val="0072BC"/>
          <w:lang w:val="pl-PL"/>
        </w:rPr>
        <w:t>. W</w:t>
      </w:r>
      <w:r w:rsidRPr="00170C33">
        <w:rPr>
          <w:rFonts w:ascii="Verdana" w:eastAsia="Verdana" w:hAnsi="Verdana"/>
          <w:color w:val="0072BC"/>
          <w:lang w:val="pl-PL"/>
        </w:rPr>
        <w:t xml:space="preserve"> końcu, ponieważ para nie zarzucała żadnych </w:t>
      </w:r>
      <w:r w:rsidR="00F6497A">
        <w:rPr>
          <w:rFonts w:ascii="Verdana" w:eastAsia="Verdana" w:hAnsi="Verdana"/>
          <w:color w:val="0072BC"/>
          <w:lang w:val="pl-PL"/>
        </w:rPr>
        <w:t>skutków</w:t>
      </w:r>
      <w:r w:rsidR="00984BA3">
        <w:rPr>
          <w:rFonts w:ascii="Verdana" w:eastAsia="Verdana" w:hAnsi="Verdana"/>
          <w:color w:val="0072BC"/>
          <w:lang w:val="pl-PL"/>
        </w:rPr>
        <w:t>,</w:t>
      </w:r>
      <w:r w:rsidRPr="00170C33">
        <w:rPr>
          <w:rFonts w:ascii="Verdana" w:eastAsia="Verdana" w:hAnsi="Verdana"/>
          <w:color w:val="0072BC"/>
          <w:lang w:val="pl-PL"/>
        </w:rPr>
        <w:t xml:space="preserve"> co do ich reputacji ani </w:t>
      </w:r>
      <w:r w:rsidR="008D5C9A">
        <w:rPr>
          <w:rFonts w:ascii="Verdana" w:eastAsia="Verdana" w:hAnsi="Verdana"/>
          <w:color w:val="0072BC"/>
          <w:lang w:val="pl-PL"/>
        </w:rPr>
        <w:t xml:space="preserve">też </w:t>
      </w:r>
      <w:r w:rsidRPr="00170C33">
        <w:rPr>
          <w:rFonts w:ascii="Verdana" w:eastAsia="Verdana" w:hAnsi="Verdana"/>
          <w:color w:val="0072BC"/>
          <w:lang w:val="pl-PL"/>
        </w:rPr>
        <w:t>skutków przeszukania ich domu.</w:t>
      </w:r>
    </w:p>
    <w:p w14:paraId="221A97C4" w14:textId="77777777" w:rsidR="00554A05" w:rsidRDefault="00554A05" w:rsidP="005F0F04">
      <w:pPr>
        <w:ind w:left="119" w:right="839"/>
        <w:jc w:val="both"/>
        <w:rPr>
          <w:rFonts w:ascii="Verdana" w:eastAsia="Verdana" w:hAnsi="Verdana"/>
          <w:color w:val="0072BC"/>
          <w:lang w:val="pl-PL"/>
        </w:rPr>
      </w:pPr>
    </w:p>
    <w:p w14:paraId="713CFE29" w14:textId="77777777" w:rsidR="00554A05" w:rsidRDefault="00554A05" w:rsidP="00554A05">
      <w:pPr>
        <w:ind w:left="119" w:right="839"/>
        <w:rPr>
          <w:rFonts w:ascii="Verdana" w:eastAsia="Verdana" w:hAnsi="Verdana"/>
          <w:b/>
          <w:color w:val="0072BC"/>
          <w:u w:val="single"/>
          <w:lang w:val="pl-PL"/>
        </w:rPr>
      </w:pPr>
      <w:r>
        <w:rPr>
          <w:rFonts w:ascii="Verdana" w:eastAsia="Verdana" w:hAnsi="Verdana"/>
          <w:b/>
          <w:color w:val="0072BC"/>
          <w:u w:val="single"/>
          <w:lang w:val="pl-PL"/>
        </w:rPr>
        <w:t>Gohe przeciwko Francji</w:t>
      </w:r>
    </w:p>
    <w:p w14:paraId="4BEF616E" w14:textId="77777777" w:rsidR="00554A05" w:rsidRDefault="00554A05" w:rsidP="00554A05">
      <w:pPr>
        <w:ind w:left="119" w:right="839"/>
        <w:rPr>
          <w:rFonts w:ascii="Verdana" w:eastAsia="Verdana" w:hAnsi="Verdana"/>
          <w:bCs/>
          <w:lang w:val="pl-PL"/>
        </w:rPr>
      </w:pPr>
      <w:r>
        <w:rPr>
          <w:rFonts w:ascii="Verdana" w:eastAsia="Verdana" w:hAnsi="Verdana"/>
          <w:bCs/>
          <w:lang w:val="pl-PL"/>
        </w:rPr>
        <w:t>3 lipca 2018 roku (decyzja o niedopuszczalności)</w:t>
      </w:r>
    </w:p>
    <w:p w14:paraId="3979A096" w14:textId="77777777" w:rsidR="00554A05" w:rsidRPr="00E87946" w:rsidRDefault="00554A05" w:rsidP="005F0F04">
      <w:pPr>
        <w:ind w:left="119" w:right="839"/>
        <w:jc w:val="both"/>
        <w:rPr>
          <w:rFonts w:ascii="Verdana" w:hAnsi="Verdana"/>
          <w:lang w:val="pl-PL"/>
        </w:rPr>
      </w:pPr>
      <w:r w:rsidRPr="00E87946">
        <w:rPr>
          <w:rStyle w:val="tlid-translation"/>
          <w:rFonts w:ascii="Verdana" w:hAnsi="Verdana"/>
          <w:lang w:val="pl-PL"/>
        </w:rPr>
        <w:t>Sprawa dotyczyła</w:t>
      </w:r>
      <w:r w:rsidR="009A216E" w:rsidRPr="00E87946">
        <w:rPr>
          <w:rStyle w:val="tlid-translation"/>
          <w:rFonts w:ascii="Verdana" w:hAnsi="Verdana"/>
          <w:lang w:val="pl-PL"/>
        </w:rPr>
        <w:t xml:space="preserve"> przeszukania</w:t>
      </w:r>
      <w:r w:rsidRPr="00E87946">
        <w:rPr>
          <w:rStyle w:val="tlid-translation"/>
          <w:rFonts w:ascii="Verdana" w:hAnsi="Verdana"/>
          <w:lang w:val="pl-PL"/>
        </w:rPr>
        <w:t xml:space="preserve"> domów i późniejszych konfiskat, przeprowadzanych w domach osób trzecich, na podstawie których </w:t>
      </w:r>
      <w:r w:rsidR="009A216E" w:rsidRPr="00E87946">
        <w:rPr>
          <w:rStyle w:val="tlid-translation"/>
          <w:rFonts w:ascii="Verdana" w:hAnsi="Verdana"/>
          <w:lang w:val="pl-PL"/>
        </w:rPr>
        <w:t>skarżący</w:t>
      </w:r>
      <w:r w:rsidRPr="00E87946">
        <w:rPr>
          <w:rStyle w:val="tlid-translation"/>
          <w:rFonts w:ascii="Verdana" w:hAnsi="Verdana"/>
          <w:lang w:val="pl-PL"/>
        </w:rPr>
        <w:t xml:space="preserve"> przeszli osobne kontrole podatkowe, które w niektórych przypadkach doprowadziły do </w:t>
      </w:r>
      <w:r w:rsidRPr="00E87946">
        <w:rPr>
          <w:rStyle w:val="tlid-translation"/>
          <w:rFonts w:ascii="Arial" w:hAnsi="Arial"/>
          <w:lang w:val="pl-PL"/>
        </w:rPr>
        <w:t>​​</w:t>
      </w:r>
      <w:r w:rsidRPr="00E87946">
        <w:rPr>
          <w:rStyle w:val="tlid-translation"/>
          <w:rFonts w:ascii="Verdana" w:hAnsi="Verdana"/>
          <w:lang w:val="pl-PL"/>
        </w:rPr>
        <w:t>post</w:t>
      </w:r>
      <w:r w:rsidRPr="00E87946">
        <w:rPr>
          <w:rStyle w:val="tlid-translation"/>
          <w:rFonts w:ascii="Verdana" w:hAnsi="Verdana" w:cs="Verdana"/>
          <w:lang w:val="pl-PL"/>
        </w:rPr>
        <w:t>ę</w:t>
      </w:r>
      <w:r w:rsidRPr="00E87946">
        <w:rPr>
          <w:rStyle w:val="tlid-translation"/>
          <w:rFonts w:ascii="Verdana" w:hAnsi="Verdana"/>
          <w:lang w:val="pl-PL"/>
        </w:rPr>
        <w:t>powania w sprawie oceny podatkowej, a</w:t>
      </w:r>
      <w:r w:rsidR="009A216E" w:rsidRPr="00E87946">
        <w:rPr>
          <w:rStyle w:val="tlid-translation"/>
          <w:rFonts w:ascii="Verdana" w:hAnsi="Verdana"/>
          <w:lang w:val="pl-PL"/>
        </w:rPr>
        <w:t xml:space="preserve"> </w:t>
      </w:r>
      <w:r w:rsidRPr="00E87946">
        <w:rPr>
          <w:rStyle w:val="tlid-translation"/>
          <w:rFonts w:ascii="Verdana" w:hAnsi="Verdana"/>
          <w:lang w:val="pl-PL"/>
        </w:rPr>
        <w:t>w jednym przypadku do skazania za oszustwo podatkowe. Skar</w:t>
      </w:r>
      <w:r w:rsidRPr="00E87946">
        <w:rPr>
          <w:rStyle w:val="tlid-translation"/>
          <w:rFonts w:ascii="Verdana" w:hAnsi="Verdana" w:cs="Verdana"/>
          <w:lang w:val="pl-PL"/>
        </w:rPr>
        <w:t>żą</w:t>
      </w:r>
      <w:r w:rsidRPr="00E87946">
        <w:rPr>
          <w:rStyle w:val="tlid-translation"/>
          <w:rFonts w:ascii="Verdana" w:hAnsi="Verdana"/>
          <w:lang w:val="pl-PL"/>
        </w:rPr>
        <w:t>cy zarzucili w szczeg</w:t>
      </w:r>
      <w:r w:rsidRPr="00E87946">
        <w:rPr>
          <w:rStyle w:val="tlid-translation"/>
          <w:rFonts w:ascii="Verdana" w:hAnsi="Verdana" w:cs="Verdana"/>
          <w:lang w:val="pl-PL"/>
        </w:rPr>
        <w:t>ó</w:t>
      </w:r>
      <w:r w:rsidRPr="00E87946">
        <w:rPr>
          <w:rStyle w:val="tlid-translation"/>
          <w:rFonts w:ascii="Verdana" w:hAnsi="Verdana"/>
          <w:lang w:val="pl-PL"/>
        </w:rPr>
        <w:t>lno</w:t>
      </w:r>
      <w:r w:rsidRPr="00E87946">
        <w:rPr>
          <w:rStyle w:val="tlid-translation"/>
          <w:rFonts w:ascii="Verdana" w:hAnsi="Verdana" w:cs="Verdana"/>
          <w:lang w:val="pl-PL"/>
        </w:rPr>
        <w:t>ś</w:t>
      </w:r>
      <w:r w:rsidRPr="00E87946">
        <w:rPr>
          <w:rStyle w:val="tlid-translation"/>
          <w:rFonts w:ascii="Verdana" w:hAnsi="Verdana"/>
          <w:lang w:val="pl-PL"/>
        </w:rPr>
        <w:t xml:space="preserve">ci odrzucenie ich wniosków na wszystkich etapach postępowania oraz </w:t>
      </w:r>
      <w:r w:rsidR="009A216E" w:rsidRPr="00E87946">
        <w:rPr>
          <w:rStyle w:val="tlid-translation"/>
          <w:rFonts w:ascii="Verdana" w:hAnsi="Verdana"/>
          <w:lang w:val="pl-PL"/>
        </w:rPr>
        <w:t>brak możliwości zakwestionowania</w:t>
      </w:r>
      <w:r w:rsidRPr="00E87946">
        <w:rPr>
          <w:rStyle w:val="tlid-translation"/>
          <w:rFonts w:ascii="Verdana" w:hAnsi="Verdana"/>
          <w:lang w:val="pl-PL"/>
        </w:rPr>
        <w:t xml:space="preserve"> zgodności z prawem przeprowadzonych </w:t>
      </w:r>
      <w:r w:rsidR="009A216E" w:rsidRPr="00E87946">
        <w:rPr>
          <w:rStyle w:val="tlid-translation"/>
          <w:rFonts w:ascii="Verdana" w:hAnsi="Verdana"/>
          <w:lang w:val="pl-PL"/>
        </w:rPr>
        <w:t>przeszukań</w:t>
      </w:r>
      <w:r w:rsidRPr="00E87946">
        <w:rPr>
          <w:rStyle w:val="tlid-translation"/>
          <w:rFonts w:ascii="Verdana" w:hAnsi="Verdana"/>
          <w:lang w:val="pl-PL"/>
        </w:rPr>
        <w:t xml:space="preserve"> domów i konfiskat.</w:t>
      </w:r>
    </w:p>
    <w:p w14:paraId="0A127C5A" w14:textId="77777777" w:rsidR="00554A05" w:rsidRPr="00E87946" w:rsidRDefault="00554A05" w:rsidP="005F0F04">
      <w:pPr>
        <w:ind w:left="119" w:right="839"/>
        <w:jc w:val="both"/>
        <w:rPr>
          <w:rStyle w:val="tlid-translation"/>
          <w:rFonts w:ascii="Verdana" w:hAnsi="Verdana"/>
          <w:color w:val="0070C0"/>
          <w:lang w:val="pl-PL"/>
        </w:rPr>
      </w:pPr>
      <w:r w:rsidRPr="00E87946">
        <w:rPr>
          <w:rStyle w:val="tlid-translation"/>
          <w:rFonts w:ascii="Verdana" w:hAnsi="Verdana"/>
          <w:color w:val="0070C0"/>
          <w:lang w:val="pl-PL"/>
        </w:rPr>
        <w:t xml:space="preserve">Trybunał uznał skargi za niedopuszczalne jako oczywiście bezzasadne. Zauważył w szczególności, że jeżeli w domu lub lokalu wnioskodawcy nie przeprowadzono żadnych operacji przeszukania ani zajęcia, nie mógł on twierdzić, że jest ofiarą naruszenia prawa do poszanowania życia prywatnego lub domu. Trybunał stwierdził również, że postępowanie krajowe jako całość było </w:t>
      </w:r>
      <w:r w:rsidR="009A216E" w:rsidRPr="00E87946">
        <w:rPr>
          <w:rStyle w:val="tlid-translation"/>
          <w:rFonts w:ascii="Verdana" w:hAnsi="Verdana"/>
          <w:color w:val="0070C0"/>
          <w:lang w:val="pl-PL"/>
        </w:rPr>
        <w:t>rzetelne</w:t>
      </w:r>
      <w:r w:rsidRPr="00E87946">
        <w:rPr>
          <w:rStyle w:val="tlid-translation"/>
          <w:rFonts w:ascii="Verdana" w:hAnsi="Verdana"/>
          <w:color w:val="0070C0"/>
          <w:lang w:val="pl-PL"/>
        </w:rPr>
        <w:t>. Skarżący byli reprezentowani przez adwokatów przez cały czas trwania postępowania, a zatem mieli możliwość zakwestionowania zgodności z prawem postępowania i przedstawienia argumentów obrony. Sądy krajowe również wyraźnie zbadały kwestię przestrzegania zasady kontradyktoryjności i wykluczyły wszelkie naruszenia.</w:t>
      </w:r>
    </w:p>
    <w:p w14:paraId="023944B8" w14:textId="77777777" w:rsidR="00CE1713" w:rsidRPr="00E87946" w:rsidRDefault="00CE1713" w:rsidP="005F0F04">
      <w:pPr>
        <w:ind w:left="119" w:right="839"/>
        <w:jc w:val="both"/>
        <w:rPr>
          <w:rStyle w:val="tlid-translation"/>
          <w:rFonts w:ascii="Verdana" w:hAnsi="Verdana"/>
          <w:color w:val="0070C0"/>
          <w:lang w:val="pl-PL"/>
        </w:rPr>
      </w:pPr>
    </w:p>
    <w:p w14:paraId="6A0DE6E9" w14:textId="77777777" w:rsidR="0061234E" w:rsidRPr="0061234E" w:rsidRDefault="0061234E" w:rsidP="0061234E">
      <w:pPr>
        <w:autoSpaceDE w:val="0"/>
        <w:autoSpaceDN w:val="0"/>
        <w:adjustRightInd w:val="0"/>
        <w:ind w:left="142"/>
        <w:rPr>
          <w:rFonts w:ascii="Verdana" w:hAnsi="Verdana" w:cs="Verdana"/>
          <w:color w:val="0070C0"/>
          <w:u w:val="single"/>
          <w:lang w:val="pl-PL" w:eastAsia="pl-PL"/>
        </w:rPr>
      </w:pPr>
      <w:r w:rsidRPr="0061234E">
        <w:rPr>
          <w:rFonts w:ascii="Verdana" w:hAnsi="Verdana" w:cs="Verdana"/>
          <w:b/>
          <w:bCs/>
          <w:color w:val="0070C0"/>
          <w:u w:val="single"/>
          <w:lang w:val="pl-PL" w:eastAsia="pl-PL"/>
        </w:rPr>
        <w:t xml:space="preserve">Brazzi przeciwko Włochom </w:t>
      </w:r>
    </w:p>
    <w:p w14:paraId="32606EF6" w14:textId="77777777" w:rsidR="0061234E" w:rsidRPr="0061234E" w:rsidRDefault="0061234E" w:rsidP="0061234E">
      <w:pPr>
        <w:autoSpaceDE w:val="0"/>
        <w:autoSpaceDN w:val="0"/>
        <w:adjustRightInd w:val="0"/>
        <w:ind w:left="142"/>
        <w:rPr>
          <w:rFonts w:ascii="Verdana" w:hAnsi="Verdana" w:cs="Verdana"/>
          <w:color w:val="000000"/>
          <w:sz w:val="18"/>
          <w:szCs w:val="18"/>
          <w:lang w:val="pl-PL" w:eastAsia="pl-PL"/>
        </w:rPr>
      </w:pPr>
      <w:r w:rsidRPr="0061234E">
        <w:rPr>
          <w:rFonts w:ascii="Verdana" w:hAnsi="Verdana" w:cs="Verdana"/>
          <w:color w:val="000000"/>
          <w:sz w:val="18"/>
          <w:szCs w:val="18"/>
          <w:lang w:val="pl-PL" w:eastAsia="pl-PL"/>
        </w:rPr>
        <w:t xml:space="preserve">27 </w:t>
      </w:r>
      <w:r>
        <w:rPr>
          <w:rFonts w:ascii="Verdana" w:hAnsi="Verdana" w:cs="Verdana"/>
          <w:color w:val="000000"/>
          <w:sz w:val="18"/>
          <w:szCs w:val="18"/>
          <w:lang w:val="pl-PL" w:eastAsia="pl-PL"/>
        </w:rPr>
        <w:t>września</w:t>
      </w:r>
      <w:r w:rsidRPr="0061234E">
        <w:rPr>
          <w:rFonts w:ascii="Verdana" w:hAnsi="Verdana" w:cs="Verdana"/>
          <w:color w:val="000000"/>
          <w:sz w:val="18"/>
          <w:szCs w:val="18"/>
          <w:lang w:val="pl-PL" w:eastAsia="pl-PL"/>
        </w:rPr>
        <w:t xml:space="preserve"> 2018</w:t>
      </w:r>
      <w:r>
        <w:rPr>
          <w:rFonts w:ascii="Verdana" w:hAnsi="Verdana" w:cs="Verdana"/>
          <w:color w:val="000000"/>
          <w:sz w:val="18"/>
          <w:szCs w:val="18"/>
          <w:lang w:val="pl-PL" w:eastAsia="pl-PL"/>
        </w:rPr>
        <w:t xml:space="preserve"> r.</w:t>
      </w:r>
      <w:r w:rsidRPr="0061234E">
        <w:rPr>
          <w:rFonts w:ascii="Verdana" w:hAnsi="Verdana" w:cs="Verdana"/>
          <w:color w:val="000000"/>
          <w:sz w:val="18"/>
          <w:szCs w:val="18"/>
          <w:lang w:val="pl-PL" w:eastAsia="pl-PL"/>
        </w:rPr>
        <w:t xml:space="preserve"> </w:t>
      </w:r>
    </w:p>
    <w:p w14:paraId="388D9694" w14:textId="77777777" w:rsidR="00FD6553" w:rsidRPr="00E87946" w:rsidRDefault="00FD6553" w:rsidP="0061234E">
      <w:pPr>
        <w:ind w:left="119" w:right="839"/>
        <w:jc w:val="both"/>
        <w:rPr>
          <w:rFonts w:ascii="Verdana" w:hAnsi="Verdana"/>
          <w:lang w:val="pl-PL"/>
        </w:rPr>
      </w:pPr>
      <w:r w:rsidRPr="00E87946">
        <w:rPr>
          <w:rStyle w:val="tlid-translation"/>
          <w:rFonts w:ascii="Verdana" w:hAnsi="Verdana"/>
          <w:lang w:val="pl-PL"/>
        </w:rPr>
        <w:t>Sprawa dotyczyła przeszukania przeprowadzonego przez włoskie organy podatkowe w domu, który skarżący posiadał we Włoszech od 2009 r., gdzie jego żona i dzieci mieszkały w trakcie roku szkolnego. Skarżący zarzucił w szczególności naruszenie jego prawa do poszanowania domu.</w:t>
      </w:r>
    </w:p>
    <w:p w14:paraId="2AD682FC" w14:textId="77777777" w:rsidR="00CE1713" w:rsidRPr="00FD6553" w:rsidRDefault="00FD6553" w:rsidP="0061234E">
      <w:pPr>
        <w:ind w:left="119" w:right="839"/>
        <w:jc w:val="both"/>
        <w:rPr>
          <w:rFonts w:ascii="Verdana" w:eastAsia="Verdana" w:hAnsi="Verdana"/>
          <w:color w:val="0070C0"/>
          <w:lang w:val="pl-PL"/>
        </w:rPr>
      </w:pPr>
      <w:r w:rsidRPr="00E87946">
        <w:rPr>
          <w:rStyle w:val="tlid-translation"/>
          <w:rFonts w:ascii="Verdana" w:hAnsi="Verdana"/>
          <w:color w:val="0070C0"/>
          <w:lang w:val="pl-PL"/>
        </w:rPr>
        <w:t>Trybunał uznał, że doszło do naruszenia Artykułu 8 (prawo do poszanowania domu) Konwencji. Stwierdził w szczególności, że ingerencja w prawo skarżącego do poszanowania jego domu nie była zgodna z prawem w rozumieniu art. 8 § 2 Konwencji, ponieważ nie podlegała skutecznemu nadzorowi wymaganemu przez praworządność w społeczeństwie demokratycznym. Żaden sędzia nie zbadał legalności ani konieczności nakazu przeszukania jego domu, ani przed przeszukaniem, ani po nim. Włoskie prawo nie zapewniło zatem wystarczających zabezpieczeń na wyższym lub niższym szczeblu przed ryzykiem nadużycia władzy lub arbitralności</w:t>
      </w:r>
      <w:r>
        <w:rPr>
          <w:rFonts w:ascii="Verdana" w:hAnsi="Verdana" w:cs="Verdana"/>
          <w:color w:val="0070C0"/>
          <w:lang w:val="pl-PL" w:eastAsia="pl-PL"/>
        </w:rPr>
        <w:t>ą.</w:t>
      </w:r>
    </w:p>
    <w:p w14:paraId="026BC183" w14:textId="77777777" w:rsidR="00170C33" w:rsidRPr="00170C33" w:rsidRDefault="00170C33" w:rsidP="005715B6">
      <w:pPr>
        <w:ind w:left="119" w:right="839"/>
        <w:jc w:val="both"/>
        <w:rPr>
          <w:rFonts w:ascii="Verdana" w:eastAsia="Verdana" w:hAnsi="Verdana"/>
          <w:color w:val="0072BC"/>
          <w:lang w:val="pl-PL"/>
        </w:rPr>
      </w:pPr>
    </w:p>
    <w:p w14:paraId="7AEB6866" w14:textId="77777777" w:rsidR="005B1FC7" w:rsidRDefault="005B1FC7" w:rsidP="00EC02BD">
      <w:pPr>
        <w:ind w:left="119" w:right="839"/>
        <w:jc w:val="both"/>
        <w:rPr>
          <w:rFonts w:ascii="Verdana" w:eastAsia="Verdana" w:hAnsi="Verdana"/>
          <w:color w:val="0072BC"/>
          <w:sz w:val="28"/>
          <w:lang w:val="pl-PL"/>
        </w:rPr>
      </w:pPr>
    </w:p>
    <w:p w14:paraId="3410F889" w14:textId="77777777" w:rsidR="005B1FC7" w:rsidRDefault="005B1FC7" w:rsidP="00EC02BD">
      <w:pPr>
        <w:ind w:left="119" w:right="839"/>
        <w:jc w:val="both"/>
        <w:rPr>
          <w:rFonts w:ascii="Verdana" w:eastAsia="Verdana" w:hAnsi="Verdana"/>
          <w:color w:val="0072BC"/>
          <w:sz w:val="28"/>
          <w:lang w:val="pl-PL"/>
        </w:rPr>
      </w:pPr>
    </w:p>
    <w:p w14:paraId="0A1B6455" w14:textId="77777777" w:rsidR="00D7508C" w:rsidRPr="00DB5FFF" w:rsidRDefault="008C2F47" w:rsidP="00EC02BD">
      <w:pPr>
        <w:ind w:left="119" w:right="839"/>
        <w:jc w:val="both"/>
        <w:rPr>
          <w:rFonts w:ascii="Verdana" w:eastAsia="Verdana" w:hAnsi="Verdana"/>
          <w:color w:val="0072BC"/>
          <w:sz w:val="28"/>
          <w:lang w:val="pl-PL"/>
        </w:rPr>
      </w:pPr>
      <w:r w:rsidRPr="00DB5FFF">
        <w:rPr>
          <w:rFonts w:ascii="Verdana" w:eastAsia="Verdana" w:hAnsi="Verdana"/>
          <w:color w:val="0072BC"/>
          <w:sz w:val="28"/>
          <w:lang w:val="pl-PL"/>
        </w:rPr>
        <w:lastRenderedPageBreak/>
        <w:t>Wolność wyznania (Artykuł 9 Konwencji)</w:t>
      </w:r>
    </w:p>
    <w:p w14:paraId="57E4CC12" w14:textId="431B38FB" w:rsidR="00D7508C" w:rsidRPr="00DB5FFF" w:rsidRDefault="00667B8B" w:rsidP="00070BB7">
      <w:pPr>
        <w:ind w:left="119"/>
        <w:jc w:val="both"/>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7728" behindDoc="1" locked="0" layoutInCell="1" allowOverlap="1" wp14:anchorId="46F628F5" wp14:editId="421BE489">
                <wp:simplePos x="0" y="0"/>
                <wp:positionH relativeFrom="column">
                  <wp:posOffset>32385</wp:posOffset>
                </wp:positionH>
                <wp:positionV relativeFrom="paragraph">
                  <wp:posOffset>69850</wp:posOffset>
                </wp:positionV>
                <wp:extent cx="5768340" cy="0"/>
                <wp:effectExtent l="13970" t="14605" r="18415" b="13970"/>
                <wp:wrapNone/>
                <wp:docPr id="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41FD" id="Line 8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5pt" to="45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" strokecolor="#999" strokeweight="1.44pt"/>
            </w:pict>
          </mc:Fallback>
        </mc:AlternateContent>
      </w:r>
    </w:p>
    <w:p w14:paraId="7F75BB68" w14:textId="77777777" w:rsidR="001473E3" w:rsidRPr="00D7508C" w:rsidRDefault="00872576" w:rsidP="005715B6">
      <w:pPr>
        <w:ind w:left="119" w:right="839"/>
        <w:jc w:val="both"/>
        <w:rPr>
          <w:rFonts w:ascii="Verdana" w:eastAsia="Verdana" w:hAnsi="Verdana"/>
          <w:color w:val="0072BC"/>
          <w:sz w:val="28"/>
          <w:lang w:val="pl-PL"/>
        </w:rPr>
      </w:pPr>
      <w:r w:rsidRPr="006A5686">
        <w:rPr>
          <w:rFonts w:ascii="Verdana" w:eastAsia="Verdana" w:hAnsi="Verdana"/>
          <w:b/>
          <w:color w:val="0072BC"/>
          <w:u w:val="single"/>
          <w:lang w:val="pl-PL"/>
        </w:rPr>
        <w:t>Spampinato przeciwko Włochom</w:t>
      </w:r>
    </w:p>
    <w:p w14:paraId="62A3820F" w14:textId="77777777" w:rsidR="001473E3" w:rsidRPr="006A5686" w:rsidRDefault="001473E3" w:rsidP="005715B6">
      <w:pPr>
        <w:ind w:left="119" w:right="839"/>
        <w:rPr>
          <w:rFonts w:ascii="Verdana" w:eastAsia="Verdana" w:hAnsi="Verdana"/>
          <w:color w:val="808080"/>
          <w:sz w:val="18"/>
          <w:lang w:val="pl-PL"/>
        </w:rPr>
      </w:pPr>
      <w:r w:rsidRPr="006A5686">
        <w:rPr>
          <w:rFonts w:ascii="Verdana" w:eastAsia="Verdana" w:hAnsi="Verdana"/>
          <w:color w:val="808080"/>
          <w:sz w:val="18"/>
          <w:lang w:val="pl-PL"/>
        </w:rPr>
        <w:t xml:space="preserve">29 </w:t>
      </w:r>
      <w:r w:rsidR="006A5686" w:rsidRPr="006A5686">
        <w:rPr>
          <w:rFonts w:ascii="Verdana" w:eastAsia="Verdana" w:hAnsi="Verdana"/>
          <w:color w:val="808080"/>
          <w:sz w:val="18"/>
          <w:lang w:val="pl-PL"/>
        </w:rPr>
        <w:t>marca</w:t>
      </w:r>
      <w:r w:rsidRPr="006A5686">
        <w:rPr>
          <w:rFonts w:ascii="Verdana" w:eastAsia="Verdana" w:hAnsi="Verdana"/>
          <w:color w:val="808080"/>
          <w:sz w:val="18"/>
          <w:lang w:val="pl-PL"/>
        </w:rPr>
        <w:t xml:space="preserve"> 2007</w:t>
      </w:r>
      <w:r w:rsidR="006A5686" w:rsidRPr="006A5686">
        <w:rPr>
          <w:rFonts w:ascii="Verdana" w:eastAsia="Verdana" w:hAnsi="Verdana"/>
          <w:color w:val="808080"/>
          <w:sz w:val="18"/>
          <w:lang w:val="pl-PL"/>
        </w:rPr>
        <w:t xml:space="preserve"> roku</w:t>
      </w:r>
      <w:r w:rsidRPr="006A5686">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decyzja w sprawie dopuszczalności</w:t>
      </w:r>
      <w:r w:rsidRPr="006A5686">
        <w:rPr>
          <w:rFonts w:ascii="Verdana" w:eastAsia="Verdana" w:hAnsi="Verdana"/>
          <w:color w:val="808080"/>
          <w:sz w:val="18"/>
          <w:lang w:val="pl-PL"/>
        </w:rPr>
        <w:t>)</w:t>
      </w:r>
    </w:p>
    <w:p w14:paraId="35C16E43" w14:textId="77777777" w:rsidR="00B1477D" w:rsidRPr="00B1477D" w:rsidRDefault="00B1477D" w:rsidP="005715B6">
      <w:pPr>
        <w:ind w:left="119" w:right="839"/>
        <w:rPr>
          <w:rFonts w:ascii="Verdana" w:eastAsia="Verdana" w:hAnsi="Verdana"/>
          <w:lang w:val="pl-PL"/>
        </w:rPr>
      </w:pPr>
      <w:r w:rsidRPr="00B1477D">
        <w:rPr>
          <w:rFonts w:ascii="Verdana" w:eastAsia="Verdana" w:hAnsi="Verdana"/>
          <w:lang w:val="pl-PL"/>
        </w:rPr>
        <w:t xml:space="preserve">Zob. poniżej w </w:t>
      </w:r>
      <w:r>
        <w:rPr>
          <w:rFonts w:ascii="Verdana" w:eastAsia="Verdana" w:hAnsi="Verdana"/>
          <w:lang w:val="pl-PL"/>
        </w:rPr>
        <w:t>„</w:t>
      </w:r>
      <w:r w:rsidRPr="00B1477D">
        <w:rPr>
          <w:rFonts w:ascii="Verdana" w:eastAsia="Verdana" w:hAnsi="Verdana"/>
          <w:lang w:val="pl-PL"/>
        </w:rPr>
        <w:t>Zakaz dyskryminacji”.</w:t>
      </w:r>
    </w:p>
    <w:p w14:paraId="58AFE0FF" w14:textId="77777777" w:rsidR="00D7508C" w:rsidRDefault="00D7508C" w:rsidP="005715B6">
      <w:pPr>
        <w:ind w:left="119" w:right="839"/>
        <w:rPr>
          <w:rFonts w:ascii="Times New Roman" w:eastAsia="Times New Roman" w:hAnsi="Times New Roman"/>
          <w:lang w:val="pl-PL"/>
        </w:rPr>
      </w:pPr>
    </w:p>
    <w:p w14:paraId="6E577C9D" w14:textId="77777777" w:rsidR="001473E3" w:rsidRPr="0098720C" w:rsidRDefault="001473E3" w:rsidP="005715B6">
      <w:pPr>
        <w:ind w:left="119" w:right="839"/>
        <w:rPr>
          <w:rFonts w:ascii="Verdana" w:eastAsia="Verdana" w:hAnsi="Verdana"/>
          <w:b/>
          <w:color w:val="0072BC"/>
          <w:u w:val="single"/>
          <w:lang w:val="fr-FR"/>
        </w:rPr>
      </w:pPr>
      <w:r w:rsidRPr="0098720C">
        <w:rPr>
          <w:rFonts w:ascii="Verdana" w:eastAsia="Verdana" w:hAnsi="Verdana"/>
          <w:b/>
          <w:color w:val="0072BC"/>
          <w:u w:val="single"/>
          <w:lang w:val="fr-FR"/>
        </w:rPr>
        <w:t>Assoc</w:t>
      </w:r>
      <w:r w:rsidR="00872576">
        <w:rPr>
          <w:rFonts w:ascii="Verdana" w:eastAsia="Verdana" w:hAnsi="Verdana"/>
          <w:b/>
          <w:color w:val="0072BC"/>
          <w:u w:val="single"/>
          <w:lang w:val="fr-FR"/>
        </w:rPr>
        <w:t>iation Les Témoins de Jéhovah przeciwko Francji</w:t>
      </w:r>
    </w:p>
    <w:p w14:paraId="2D54750B"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30 </w:t>
      </w:r>
      <w:r w:rsidR="006A5686" w:rsidRPr="00E87946">
        <w:rPr>
          <w:rFonts w:ascii="Verdana" w:eastAsia="Verdana" w:hAnsi="Verdana"/>
          <w:color w:val="808080"/>
          <w:sz w:val="18"/>
          <w:lang w:val="pl-PL"/>
        </w:rPr>
        <w:t>czerwca</w:t>
      </w:r>
      <w:r w:rsidRPr="00E87946">
        <w:rPr>
          <w:rFonts w:ascii="Verdana" w:eastAsia="Verdana" w:hAnsi="Verdana"/>
          <w:color w:val="808080"/>
          <w:sz w:val="18"/>
          <w:lang w:val="pl-PL"/>
        </w:rPr>
        <w:t xml:space="preserve"> 2011</w:t>
      </w:r>
      <w:r w:rsidR="006A5686" w:rsidRPr="00E87946">
        <w:rPr>
          <w:rFonts w:ascii="Verdana" w:eastAsia="Verdana" w:hAnsi="Verdana"/>
          <w:color w:val="808080"/>
          <w:sz w:val="18"/>
          <w:lang w:val="pl-PL"/>
        </w:rPr>
        <w:t xml:space="preserve"> roku</w:t>
      </w:r>
    </w:p>
    <w:p w14:paraId="1C1AF0F4" w14:textId="77777777" w:rsidR="000B0A17" w:rsidRPr="000B0A17" w:rsidRDefault="000B0A17" w:rsidP="005715B6">
      <w:pPr>
        <w:ind w:left="119" w:right="839"/>
        <w:jc w:val="both"/>
        <w:rPr>
          <w:rFonts w:ascii="Verdana" w:eastAsia="Verdana" w:hAnsi="Verdana"/>
          <w:lang w:val="pl-PL"/>
        </w:rPr>
      </w:pPr>
      <w:r w:rsidRPr="000B0A17">
        <w:rPr>
          <w:rFonts w:ascii="Verdana" w:eastAsia="Verdana" w:hAnsi="Verdana"/>
          <w:lang w:val="pl-PL"/>
        </w:rPr>
        <w:t>W sprawozdaniu parlamenta</w:t>
      </w:r>
      <w:r w:rsidR="008D2692">
        <w:rPr>
          <w:rFonts w:ascii="Verdana" w:eastAsia="Verdana" w:hAnsi="Verdana"/>
          <w:lang w:val="pl-PL"/>
        </w:rPr>
        <w:t>rnym z 1995 roku</w:t>
      </w:r>
      <w:r w:rsidR="00CB6D4E">
        <w:rPr>
          <w:rFonts w:ascii="Verdana" w:eastAsia="Verdana" w:hAnsi="Verdana"/>
          <w:lang w:val="pl-PL"/>
        </w:rPr>
        <w:t xml:space="preserve"> pt.: „Sekty we Francji”</w:t>
      </w:r>
      <w:r w:rsidRPr="000B0A17">
        <w:rPr>
          <w:rFonts w:ascii="Verdana" w:eastAsia="Verdana" w:hAnsi="Verdana"/>
          <w:lang w:val="pl-PL"/>
        </w:rPr>
        <w:t xml:space="preserve"> Świadkowie Jehowy zostali </w:t>
      </w:r>
      <w:r w:rsidR="005F7D29" w:rsidRPr="000B0A17">
        <w:rPr>
          <w:rFonts w:ascii="Verdana" w:eastAsia="Verdana" w:hAnsi="Verdana"/>
          <w:lang w:val="pl-PL"/>
        </w:rPr>
        <w:t>sklasyfikowani, jako</w:t>
      </w:r>
      <w:r w:rsidRPr="000B0A17">
        <w:rPr>
          <w:rFonts w:ascii="Verdana" w:eastAsia="Verdana" w:hAnsi="Verdana"/>
          <w:lang w:val="pl-PL"/>
        </w:rPr>
        <w:t xml:space="preserve"> sekta. Skarżące stowarzyszenie twierdziło, że podjęte zostały pewne kroki w celu jego marginalizacji </w:t>
      </w:r>
      <w:r w:rsidR="002157BE">
        <w:rPr>
          <w:rFonts w:ascii="Verdana" w:eastAsia="Verdana" w:hAnsi="Verdana"/>
          <w:lang w:val="pl-PL"/>
        </w:rPr>
        <w:t>na gruncie</w:t>
      </w:r>
      <w:r w:rsidRPr="000B0A17">
        <w:rPr>
          <w:rFonts w:ascii="Verdana" w:eastAsia="Verdana" w:hAnsi="Verdana"/>
          <w:lang w:val="pl-PL"/>
        </w:rPr>
        <w:t xml:space="preserve"> sprawozdania. W szczególności </w:t>
      </w:r>
      <w:r w:rsidR="00B937A8">
        <w:rPr>
          <w:rFonts w:ascii="Verdana" w:eastAsia="Verdana" w:hAnsi="Verdana"/>
          <w:lang w:val="pl-PL"/>
        </w:rPr>
        <w:t xml:space="preserve">na </w:t>
      </w:r>
      <w:r w:rsidR="00B774A3">
        <w:rPr>
          <w:rFonts w:ascii="Verdana" w:eastAsia="Verdana" w:hAnsi="Verdana"/>
          <w:lang w:val="pl-PL"/>
        </w:rPr>
        <w:t xml:space="preserve">skarżące stowarzyszenie </w:t>
      </w:r>
      <w:r w:rsidR="00C355B8">
        <w:rPr>
          <w:rFonts w:ascii="Verdana" w:eastAsia="Verdana" w:hAnsi="Verdana"/>
          <w:lang w:val="pl-PL"/>
        </w:rPr>
        <w:t>nałożono</w:t>
      </w:r>
      <w:r w:rsidR="00B937A8">
        <w:rPr>
          <w:rFonts w:ascii="Verdana" w:eastAsia="Verdana" w:hAnsi="Verdana"/>
          <w:lang w:val="pl-PL"/>
        </w:rPr>
        <w:t xml:space="preserve"> </w:t>
      </w:r>
      <w:r w:rsidR="00C355B8">
        <w:rPr>
          <w:rFonts w:ascii="Verdana" w:eastAsia="Verdana" w:hAnsi="Verdana"/>
          <w:lang w:val="pl-PL"/>
        </w:rPr>
        <w:t>dodatkowy</w:t>
      </w:r>
      <w:r w:rsidRPr="000B0A17">
        <w:rPr>
          <w:rFonts w:ascii="Verdana" w:eastAsia="Verdana" w:hAnsi="Verdana"/>
          <w:lang w:val="pl-PL"/>
        </w:rPr>
        <w:t xml:space="preserve"> pod</w:t>
      </w:r>
      <w:r w:rsidR="00502E95">
        <w:rPr>
          <w:rFonts w:ascii="Verdana" w:eastAsia="Verdana" w:hAnsi="Verdana"/>
          <w:lang w:val="pl-PL"/>
        </w:rPr>
        <w:t>at</w:t>
      </w:r>
      <w:r w:rsidR="002157BE">
        <w:rPr>
          <w:rFonts w:ascii="Verdana" w:eastAsia="Verdana" w:hAnsi="Verdana"/>
          <w:lang w:val="pl-PL"/>
        </w:rPr>
        <w:t>ek</w:t>
      </w:r>
      <w:r w:rsidRPr="000B0A17">
        <w:rPr>
          <w:rFonts w:ascii="Verdana" w:eastAsia="Verdana" w:hAnsi="Verdana"/>
          <w:lang w:val="pl-PL"/>
        </w:rPr>
        <w:t xml:space="preserve"> </w:t>
      </w:r>
      <w:r w:rsidR="00C62577">
        <w:rPr>
          <w:rFonts w:ascii="Verdana" w:eastAsia="Verdana" w:hAnsi="Verdana"/>
          <w:lang w:val="pl-PL"/>
        </w:rPr>
        <w:t xml:space="preserve">w </w:t>
      </w:r>
      <w:r w:rsidR="00CA169B">
        <w:rPr>
          <w:rFonts w:ascii="Verdana" w:eastAsia="Verdana" w:hAnsi="Verdana"/>
          <w:lang w:val="pl-PL"/>
        </w:rPr>
        <w:t>wysokości</w:t>
      </w:r>
      <w:r w:rsidRPr="000B0A17">
        <w:rPr>
          <w:rFonts w:ascii="Verdana" w:eastAsia="Verdana" w:hAnsi="Verdana"/>
          <w:lang w:val="pl-PL"/>
        </w:rPr>
        <w:t xml:space="preserve"> dziesiątek milionów euro w związku z darowiznami od jego </w:t>
      </w:r>
      <w:r w:rsidR="004939EC">
        <w:rPr>
          <w:rFonts w:ascii="Verdana" w:eastAsia="Verdana" w:hAnsi="Verdana"/>
          <w:lang w:val="pl-PL"/>
        </w:rPr>
        <w:t>wyznawców</w:t>
      </w:r>
      <w:r w:rsidRPr="000B0A17">
        <w:rPr>
          <w:rFonts w:ascii="Verdana" w:eastAsia="Verdana" w:hAnsi="Verdana"/>
          <w:lang w:val="pl-PL"/>
        </w:rPr>
        <w:t xml:space="preserve">. </w:t>
      </w:r>
      <w:r w:rsidR="00E31D77">
        <w:rPr>
          <w:rFonts w:ascii="Verdana" w:eastAsia="Verdana" w:hAnsi="Verdana"/>
          <w:lang w:val="pl-PL"/>
        </w:rPr>
        <w:t>Mimo, że</w:t>
      </w:r>
      <w:r w:rsidRPr="000B0A17">
        <w:rPr>
          <w:rFonts w:ascii="Verdana" w:eastAsia="Verdana" w:hAnsi="Verdana"/>
          <w:lang w:val="pl-PL"/>
        </w:rPr>
        <w:t xml:space="preserve"> takie darowizny nie podlegają opodatkowaniu w przypadku stowarzyszeń liturgicznych, władze </w:t>
      </w:r>
      <w:r w:rsidR="00E31D77">
        <w:rPr>
          <w:rFonts w:ascii="Verdana" w:eastAsia="Verdana" w:hAnsi="Verdana"/>
          <w:lang w:val="pl-PL"/>
        </w:rPr>
        <w:t>uznały</w:t>
      </w:r>
      <w:r w:rsidR="00870652">
        <w:rPr>
          <w:rFonts w:ascii="Verdana" w:eastAsia="Verdana" w:hAnsi="Verdana"/>
          <w:lang w:val="pl-PL"/>
        </w:rPr>
        <w:t>, iż</w:t>
      </w:r>
      <w:r w:rsidRPr="000B0A17">
        <w:rPr>
          <w:rFonts w:ascii="Verdana" w:eastAsia="Verdana" w:hAnsi="Verdana"/>
          <w:lang w:val="pl-PL"/>
        </w:rPr>
        <w:t xml:space="preserve"> </w:t>
      </w:r>
      <w:r w:rsidR="00B20125">
        <w:rPr>
          <w:rFonts w:ascii="Verdana" w:eastAsia="Verdana" w:hAnsi="Verdana"/>
          <w:lang w:val="pl-PL"/>
        </w:rPr>
        <w:t>s</w:t>
      </w:r>
      <w:r w:rsidR="00B20125" w:rsidRPr="000B0A17">
        <w:rPr>
          <w:rFonts w:ascii="Verdana" w:eastAsia="Verdana" w:hAnsi="Verdana"/>
          <w:lang w:val="pl-PL"/>
        </w:rPr>
        <w:t xml:space="preserve">karżące </w:t>
      </w:r>
      <w:r w:rsidRPr="000B0A17">
        <w:rPr>
          <w:rFonts w:ascii="Verdana" w:eastAsia="Verdana" w:hAnsi="Verdana"/>
          <w:lang w:val="pl-PL"/>
        </w:rPr>
        <w:t xml:space="preserve">stowarzyszenie </w:t>
      </w:r>
      <w:r w:rsidR="001F7B86">
        <w:rPr>
          <w:rFonts w:ascii="Verdana" w:eastAsia="Verdana" w:hAnsi="Verdana"/>
          <w:lang w:val="pl-PL"/>
        </w:rPr>
        <w:t>nie należało do tej kategorii. Skarżące stowarzyszenie</w:t>
      </w:r>
      <w:r w:rsidRPr="000B0A17">
        <w:rPr>
          <w:rFonts w:ascii="Verdana" w:eastAsia="Verdana" w:hAnsi="Verdana"/>
          <w:lang w:val="pl-PL"/>
        </w:rPr>
        <w:t xml:space="preserve"> stwierdził</w:t>
      </w:r>
      <w:r w:rsidR="001F7B86">
        <w:rPr>
          <w:rFonts w:ascii="Verdana" w:eastAsia="Verdana" w:hAnsi="Verdana"/>
          <w:lang w:val="pl-PL"/>
        </w:rPr>
        <w:t>o</w:t>
      </w:r>
      <w:r w:rsidRPr="000B0A17">
        <w:rPr>
          <w:rFonts w:ascii="Verdana" w:eastAsia="Verdana" w:hAnsi="Verdana"/>
          <w:lang w:val="pl-PL"/>
        </w:rPr>
        <w:t>, że postępowanie podatkowe przeciwko niemu naruszyło jego wolność wyznania.</w:t>
      </w:r>
    </w:p>
    <w:p w14:paraId="509A7ED5" w14:textId="77777777" w:rsidR="00AE0822" w:rsidRPr="00E87946" w:rsidRDefault="008F4B40" w:rsidP="001A237C">
      <w:pPr>
        <w:ind w:left="119" w:right="839"/>
        <w:jc w:val="both"/>
        <w:rPr>
          <w:rFonts w:ascii="Verdana" w:eastAsia="Verdana" w:hAnsi="Verdana"/>
          <w:color w:val="0072BC"/>
          <w:lang w:val="pl-PL"/>
        </w:rPr>
      </w:pPr>
      <w:r w:rsidRPr="00E136F2">
        <w:rPr>
          <w:rFonts w:ascii="Verdana" w:eastAsia="Verdana" w:hAnsi="Verdana"/>
          <w:color w:val="0072BC"/>
          <w:lang w:val="pl-PL"/>
        </w:rPr>
        <w:t xml:space="preserve">Trybunał przypomniał, że już w kilku sprawach orzekł, iż Artykuł 9 (wolność myśli, sumienia i wyznania) Konwencji chroniło swobodne korzystanie z prawa Świadków Jehowy do wolności </w:t>
      </w:r>
      <w:r w:rsidR="00882EB2" w:rsidRPr="00E136F2">
        <w:rPr>
          <w:rFonts w:ascii="Verdana" w:eastAsia="Verdana" w:hAnsi="Verdana"/>
          <w:color w:val="0072BC"/>
          <w:lang w:val="pl-PL"/>
        </w:rPr>
        <w:t>wyznania</w:t>
      </w:r>
      <w:r w:rsidRPr="00E136F2">
        <w:rPr>
          <w:rFonts w:ascii="Verdana" w:eastAsia="Verdana" w:hAnsi="Verdana"/>
          <w:color w:val="0072BC"/>
          <w:lang w:val="pl-PL"/>
        </w:rPr>
        <w:t xml:space="preserve">. </w:t>
      </w:r>
      <w:r w:rsidR="00D50903" w:rsidRPr="00E136F2">
        <w:rPr>
          <w:rFonts w:ascii="Verdana" w:eastAsia="Verdana" w:hAnsi="Verdana"/>
          <w:color w:val="0072BC"/>
          <w:lang w:val="pl-PL"/>
        </w:rPr>
        <w:t>Trybunał zauważył w</w:t>
      </w:r>
      <w:r w:rsidRPr="00E136F2">
        <w:rPr>
          <w:rFonts w:ascii="Verdana" w:eastAsia="Verdana" w:hAnsi="Verdana"/>
          <w:color w:val="0072BC"/>
          <w:lang w:val="pl-PL"/>
        </w:rPr>
        <w:t xml:space="preserve"> niniejszej sprawie, że przedmiotow</w:t>
      </w:r>
      <w:r w:rsidR="002157BE">
        <w:rPr>
          <w:rFonts w:ascii="Verdana" w:eastAsia="Verdana" w:hAnsi="Verdana"/>
          <w:color w:val="0072BC"/>
          <w:lang w:val="pl-PL"/>
        </w:rPr>
        <w:t>y</w:t>
      </w:r>
      <w:r w:rsidRPr="00E136F2">
        <w:rPr>
          <w:rFonts w:ascii="Verdana" w:eastAsia="Verdana" w:hAnsi="Verdana"/>
          <w:color w:val="0072BC"/>
          <w:lang w:val="pl-PL"/>
        </w:rPr>
        <w:t xml:space="preserve"> dodatkow</w:t>
      </w:r>
      <w:r w:rsidR="002157BE">
        <w:rPr>
          <w:rFonts w:ascii="Verdana" w:eastAsia="Verdana" w:hAnsi="Verdana"/>
          <w:color w:val="0072BC"/>
          <w:lang w:val="pl-PL"/>
        </w:rPr>
        <w:t>y</w:t>
      </w:r>
      <w:r w:rsidRPr="00E136F2">
        <w:rPr>
          <w:rFonts w:ascii="Verdana" w:eastAsia="Verdana" w:hAnsi="Verdana"/>
          <w:color w:val="0072BC"/>
          <w:lang w:val="pl-PL"/>
        </w:rPr>
        <w:t xml:space="preserve"> </w:t>
      </w:r>
      <w:r w:rsidR="0094434F" w:rsidRPr="00E136F2">
        <w:rPr>
          <w:rFonts w:ascii="Verdana" w:eastAsia="Verdana" w:hAnsi="Verdana"/>
          <w:color w:val="0072BC"/>
          <w:lang w:val="pl-PL"/>
        </w:rPr>
        <w:t>w</w:t>
      </w:r>
      <w:r w:rsidR="002157BE">
        <w:rPr>
          <w:rFonts w:ascii="Verdana" w:eastAsia="Verdana" w:hAnsi="Verdana"/>
          <w:color w:val="0072BC"/>
          <w:lang w:val="pl-PL"/>
        </w:rPr>
        <w:t xml:space="preserve">ymiar </w:t>
      </w:r>
      <w:r w:rsidR="0094434F" w:rsidRPr="00E136F2">
        <w:rPr>
          <w:rFonts w:ascii="Verdana" w:eastAsia="Verdana" w:hAnsi="Verdana"/>
          <w:color w:val="0072BC"/>
          <w:lang w:val="pl-PL"/>
        </w:rPr>
        <w:t>opodatkowania</w:t>
      </w:r>
      <w:r w:rsidR="002157BE">
        <w:rPr>
          <w:rFonts w:ascii="Verdana" w:eastAsia="Verdana" w:hAnsi="Verdana"/>
          <w:color w:val="0072BC"/>
          <w:lang w:val="pl-PL"/>
        </w:rPr>
        <w:t xml:space="preserve"> dotyczył</w:t>
      </w:r>
      <w:r w:rsidRPr="00E136F2">
        <w:rPr>
          <w:rFonts w:ascii="Verdana" w:eastAsia="Verdana" w:hAnsi="Verdana"/>
          <w:color w:val="0072BC"/>
          <w:lang w:val="pl-PL"/>
        </w:rPr>
        <w:t xml:space="preserve"> całości </w:t>
      </w:r>
      <w:r w:rsidR="00B1556B" w:rsidRPr="00E136F2">
        <w:rPr>
          <w:rFonts w:ascii="Verdana" w:eastAsia="Verdana" w:hAnsi="Verdana"/>
          <w:color w:val="0072BC"/>
          <w:lang w:val="pl-PL"/>
        </w:rPr>
        <w:t>fizycznych</w:t>
      </w:r>
      <w:r w:rsidRPr="00E136F2">
        <w:rPr>
          <w:rFonts w:ascii="Verdana" w:eastAsia="Verdana" w:hAnsi="Verdana"/>
          <w:color w:val="0072BC"/>
          <w:lang w:val="pl-PL"/>
        </w:rPr>
        <w:t xml:space="preserve"> </w:t>
      </w:r>
      <w:r w:rsidR="00B1556B" w:rsidRPr="00E136F2">
        <w:rPr>
          <w:rFonts w:ascii="Verdana" w:eastAsia="Verdana" w:hAnsi="Verdana"/>
          <w:color w:val="0072BC"/>
          <w:lang w:val="pl-PL"/>
        </w:rPr>
        <w:t>darów</w:t>
      </w:r>
      <w:r w:rsidR="00AB41AD" w:rsidRPr="00E136F2">
        <w:rPr>
          <w:rFonts w:ascii="Verdana" w:eastAsia="Verdana" w:hAnsi="Verdana"/>
          <w:color w:val="0072BC"/>
          <w:lang w:val="pl-PL"/>
        </w:rPr>
        <w:t xml:space="preserve"> otrzymanych przez skarżące stowarzyszenie</w:t>
      </w:r>
      <w:r w:rsidRPr="00E136F2">
        <w:rPr>
          <w:rFonts w:ascii="Verdana" w:eastAsia="Verdana" w:hAnsi="Verdana"/>
          <w:color w:val="0072BC"/>
          <w:lang w:val="pl-PL"/>
        </w:rPr>
        <w:t xml:space="preserve">, chociaż stanowiły one główne źródło jej finansowania. Jego zasoby operacyjne zostały w ten sposób zmniejszone, </w:t>
      </w:r>
      <w:r w:rsidR="003F6D08" w:rsidRPr="00E136F2">
        <w:rPr>
          <w:rFonts w:ascii="Verdana" w:eastAsia="Verdana" w:hAnsi="Verdana"/>
          <w:color w:val="0072BC"/>
          <w:lang w:val="pl-PL"/>
        </w:rPr>
        <w:t xml:space="preserve">stowarzyszenie </w:t>
      </w:r>
      <w:r w:rsidRPr="00E136F2">
        <w:rPr>
          <w:rFonts w:ascii="Verdana" w:eastAsia="Verdana" w:hAnsi="Verdana"/>
          <w:color w:val="0072BC"/>
          <w:lang w:val="pl-PL"/>
        </w:rPr>
        <w:t>nie był</w:t>
      </w:r>
      <w:r w:rsidR="00D211F9" w:rsidRPr="00E136F2">
        <w:rPr>
          <w:rFonts w:ascii="Verdana" w:eastAsia="Verdana" w:hAnsi="Verdana"/>
          <w:color w:val="0072BC"/>
          <w:lang w:val="pl-PL"/>
        </w:rPr>
        <w:t>o</w:t>
      </w:r>
      <w:r w:rsidRPr="00E136F2">
        <w:rPr>
          <w:rFonts w:ascii="Verdana" w:eastAsia="Verdana" w:hAnsi="Verdana"/>
          <w:color w:val="0072BC"/>
          <w:lang w:val="pl-PL"/>
        </w:rPr>
        <w:t xml:space="preserve"> już w stanie zagwarantować swoim wyznawcom swobodnego </w:t>
      </w:r>
      <w:r w:rsidR="00AB01A8" w:rsidRPr="00E136F2">
        <w:rPr>
          <w:rFonts w:ascii="Verdana" w:eastAsia="Verdana" w:hAnsi="Verdana"/>
          <w:color w:val="0072BC"/>
          <w:lang w:val="pl-PL"/>
        </w:rPr>
        <w:t>wykonywania praktyk religijnych</w:t>
      </w:r>
      <w:r w:rsidRPr="00E136F2">
        <w:rPr>
          <w:rFonts w:ascii="Verdana" w:eastAsia="Verdana" w:hAnsi="Verdana"/>
          <w:color w:val="0072BC"/>
          <w:lang w:val="pl-PL"/>
        </w:rPr>
        <w:t xml:space="preserve">. W związku z tym doszło do ingerencji w prawo skarżącego stowarzyszenia do wolności wyznania. Aby taka ingerencja była możliwa do zaakceptowania z punktu widzenia </w:t>
      </w:r>
      <w:r w:rsidR="003A5863" w:rsidRPr="00E136F2">
        <w:rPr>
          <w:rFonts w:ascii="Verdana" w:eastAsia="Verdana" w:hAnsi="Verdana"/>
          <w:color w:val="0072BC"/>
          <w:lang w:val="pl-PL"/>
        </w:rPr>
        <w:t>Artykułu</w:t>
      </w:r>
      <w:r w:rsidRPr="00E136F2">
        <w:rPr>
          <w:rFonts w:ascii="Verdana" w:eastAsia="Verdana" w:hAnsi="Verdana"/>
          <w:color w:val="0072BC"/>
          <w:lang w:val="pl-PL"/>
        </w:rPr>
        <w:t xml:space="preserve"> 9, miała ona przede wszystkim być przewidziana przez prawo, a omawiane prawo musiało być sformułowane z wystarczającą jasnością, aby można je było przewidzieć. W niniejszej sprawie </w:t>
      </w:r>
      <w:r w:rsidR="00217998" w:rsidRPr="00E136F2">
        <w:rPr>
          <w:rFonts w:ascii="Verdana" w:eastAsia="Verdana" w:hAnsi="Verdana"/>
          <w:color w:val="0072BC"/>
          <w:lang w:val="pl-PL"/>
        </w:rPr>
        <w:t>p</w:t>
      </w:r>
      <w:r w:rsidR="007F7F65" w:rsidRPr="00E136F2">
        <w:rPr>
          <w:rFonts w:ascii="Verdana" w:eastAsia="Verdana" w:hAnsi="Verdana"/>
          <w:color w:val="0072BC"/>
          <w:lang w:val="pl-PL"/>
        </w:rPr>
        <w:t>r</w:t>
      </w:r>
      <w:r w:rsidR="00217998" w:rsidRPr="00E136F2">
        <w:rPr>
          <w:rFonts w:ascii="Verdana" w:eastAsia="Verdana" w:hAnsi="Verdana"/>
          <w:color w:val="0072BC"/>
          <w:lang w:val="pl-PL"/>
        </w:rPr>
        <w:t>zepisem prawnym</w:t>
      </w:r>
      <w:r w:rsidR="007F7F65" w:rsidRPr="00E136F2">
        <w:rPr>
          <w:rFonts w:ascii="Verdana" w:eastAsia="Verdana" w:hAnsi="Verdana"/>
          <w:color w:val="0072BC"/>
          <w:lang w:val="pl-PL"/>
        </w:rPr>
        <w:t>, zgodnie z którym</w:t>
      </w:r>
      <w:r w:rsidR="002048D1">
        <w:rPr>
          <w:rFonts w:ascii="Verdana" w:eastAsia="Verdana" w:hAnsi="Verdana"/>
          <w:color w:val="0072BC"/>
          <w:lang w:val="pl-PL"/>
        </w:rPr>
        <w:t xml:space="preserve"> dary dla skarżącego stowarzyszenia podlegały automatycznemu</w:t>
      </w:r>
      <w:r w:rsidR="00894259">
        <w:rPr>
          <w:rFonts w:ascii="Verdana" w:eastAsia="Verdana" w:hAnsi="Verdana"/>
          <w:color w:val="0072BC"/>
          <w:lang w:val="pl-PL"/>
        </w:rPr>
        <w:t xml:space="preserve"> opodatkowaniu był Artykuł 757 </w:t>
      </w:r>
      <w:r w:rsidR="009E0286">
        <w:rPr>
          <w:rFonts w:ascii="Verdana" w:eastAsia="Verdana" w:hAnsi="Verdana"/>
          <w:color w:val="0072BC"/>
          <w:lang w:val="pl-PL"/>
        </w:rPr>
        <w:t>K</w:t>
      </w:r>
      <w:r w:rsidR="00894259">
        <w:rPr>
          <w:rFonts w:ascii="Verdana" w:eastAsia="Verdana" w:hAnsi="Verdana"/>
          <w:color w:val="0072BC"/>
          <w:lang w:val="pl-PL"/>
        </w:rPr>
        <w:t>odeksu podatkowego, zgodnie z którym fizyczne dary „ujawnione” organom podatkowym stanowiły przedmiot podatku od darowizn.</w:t>
      </w:r>
      <w:r w:rsidR="00AE0822">
        <w:rPr>
          <w:rFonts w:ascii="Verdana" w:eastAsia="Verdana" w:hAnsi="Verdana"/>
          <w:color w:val="0072BC"/>
          <w:lang w:val="pl-PL"/>
        </w:rPr>
        <w:t xml:space="preserve"> </w:t>
      </w:r>
      <w:r w:rsidR="00980BB6" w:rsidRPr="00980BB6">
        <w:rPr>
          <w:rFonts w:ascii="Verdana" w:eastAsia="Verdana" w:hAnsi="Verdana"/>
          <w:color w:val="0072BC"/>
          <w:lang w:val="pl-PL"/>
        </w:rPr>
        <w:t xml:space="preserve">Trybunał wskazał </w:t>
      </w:r>
      <w:r w:rsidR="00980BB6">
        <w:rPr>
          <w:rFonts w:ascii="Verdana" w:eastAsia="Verdana" w:hAnsi="Verdana"/>
          <w:color w:val="0072BC"/>
          <w:lang w:val="pl-PL"/>
        </w:rPr>
        <w:t>jednak dwa powody, dla których A</w:t>
      </w:r>
      <w:r w:rsidR="00980BB6" w:rsidRPr="00980BB6">
        <w:rPr>
          <w:rFonts w:ascii="Verdana" w:eastAsia="Verdana" w:hAnsi="Verdana"/>
          <w:color w:val="0072BC"/>
          <w:lang w:val="pl-PL"/>
        </w:rPr>
        <w:t xml:space="preserve">rtykuł ten </w:t>
      </w:r>
      <w:r w:rsidR="00980BB6">
        <w:rPr>
          <w:rFonts w:ascii="Verdana" w:eastAsia="Verdana" w:hAnsi="Verdana"/>
          <w:color w:val="0072BC"/>
          <w:lang w:val="pl-PL"/>
        </w:rPr>
        <w:t>oraz</w:t>
      </w:r>
      <w:r w:rsidR="00980BB6" w:rsidRPr="00980BB6">
        <w:rPr>
          <w:rFonts w:ascii="Verdana" w:eastAsia="Verdana" w:hAnsi="Verdana"/>
          <w:color w:val="0072BC"/>
          <w:lang w:val="pl-PL"/>
        </w:rPr>
        <w:t xml:space="preserve"> jego zastosowanie w sprawie skarżącego </w:t>
      </w:r>
      <w:r w:rsidR="003C4904">
        <w:rPr>
          <w:rFonts w:ascii="Verdana" w:eastAsia="Verdana" w:hAnsi="Verdana"/>
          <w:color w:val="0072BC"/>
          <w:lang w:val="pl-PL"/>
        </w:rPr>
        <w:t xml:space="preserve">stowarzyszenia </w:t>
      </w:r>
      <w:r w:rsidR="00980BB6" w:rsidRPr="00980BB6">
        <w:rPr>
          <w:rFonts w:ascii="Verdana" w:eastAsia="Verdana" w:hAnsi="Verdana"/>
          <w:color w:val="0072BC"/>
          <w:lang w:val="pl-PL"/>
        </w:rPr>
        <w:t xml:space="preserve">nie były dostatecznie przewidywalne: po pierwsze sporny </w:t>
      </w:r>
      <w:r w:rsidR="00F7452D">
        <w:rPr>
          <w:rFonts w:ascii="Verdana" w:eastAsia="Verdana" w:hAnsi="Verdana"/>
          <w:color w:val="0072BC"/>
          <w:lang w:val="pl-PL"/>
        </w:rPr>
        <w:t>A</w:t>
      </w:r>
      <w:r w:rsidR="00980BB6" w:rsidRPr="00980BB6">
        <w:rPr>
          <w:rFonts w:ascii="Verdana" w:eastAsia="Verdana" w:hAnsi="Verdana"/>
          <w:color w:val="0072BC"/>
          <w:lang w:val="pl-PL"/>
        </w:rPr>
        <w:t>rtykuł nie zawierał szczegółowych</w:t>
      </w:r>
      <w:r w:rsidR="00D13B07">
        <w:rPr>
          <w:rFonts w:ascii="Verdana" w:eastAsia="Verdana" w:hAnsi="Verdana"/>
          <w:color w:val="0072BC"/>
          <w:lang w:val="pl-PL"/>
        </w:rPr>
        <w:t xml:space="preserve"> informacji na temat docelowego</w:t>
      </w:r>
      <w:r w:rsidR="000F111B">
        <w:rPr>
          <w:rFonts w:ascii="Verdana" w:eastAsia="Verdana" w:hAnsi="Verdana"/>
          <w:color w:val="0072BC"/>
          <w:lang w:val="pl-PL"/>
        </w:rPr>
        <w:t xml:space="preserve"> „</w:t>
      </w:r>
      <w:r w:rsidR="00D13B07">
        <w:rPr>
          <w:rFonts w:ascii="Verdana" w:eastAsia="Verdana" w:hAnsi="Verdana"/>
          <w:color w:val="0072BC"/>
          <w:lang w:val="pl-PL"/>
        </w:rPr>
        <w:t>obdarowywanego</w:t>
      </w:r>
      <w:r w:rsidR="000F111B">
        <w:rPr>
          <w:rFonts w:ascii="Verdana" w:eastAsia="Verdana" w:hAnsi="Verdana"/>
          <w:color w:val="0072BC"/>
          <w:lang w:val="pl-PL"/>
        </w:rPr>
        <w:t>”</w:t>
      </w:r>
      <w:r w:rsidR="00D13B07">
        <w:rPr>
          <w:rFonts w:ascii="Verdana" w:eastAsia="Verdana" w:hAnsi="Verdana"/>
          <w:color w:val="0072BC"/>
          <w:lang w:val="pl-PL"/>
        </w:rPr>
        <w:t>, w związku z czym niemożliwym</w:t>
      </w:r>
      <w:r w:rsidR="00980BB6" w:rsidRPr="00980BB6">
        <w:rPr>
          <w:rFonts w:ascii="Verdana" w:eastAsia="Verdana" w:hAnsi="Verdana"/>
          <w:color w:val="0072BC"/>
          <w:lang w:val="pl-PL"/>
        </w:rPr>
        <w:t xml:space="preserve"> było wiedzieć, czy miało to zastosowanie do osób prawnych, a tym samym do </w:t>
      </w:r>
      <w:r w:rsidR="00D13B07">
        <w:rPr>
          <w:rFonts w:ascii="Verdana" w:eastAsia="Verdana" w:hAnsi="Verdana"/>
          <w:color w:val="0072BC"/>
          <w:lang w:val="pl-PL"/>
        </w:rPr>
        <w:t xml:space="preserve">skarżącego </w:t>
      </w:r>
      <w:r w:rsidR="00980BB6" w:rsidRPr="00980BB6">
        <w:rPr>
          <w:rFonts w:ascii="Verdana" w:eastAsia="Verdana" w:hAnsi="Verdana"/>
          <w:color w:val="0072BC"/>
          <w:lang w:val="pl-PL"/>
        </w:rPr>
        <w:t>stowarzyszenia</w:t>
      </w:r>
      <w:r w:rsidR="00D13B07">
        <w:rPr>
          <w:rFonts w:ascii="Verdana" w:eastAsia="Verdana" w:hAnsi="Verdana"/>
          <w:color w:val="0072BC"/>
          <w:lang w:val="pl-PL"/>
        </w:rPr>
        <w:t>. P</w:t>
      </w:r>
      <w:r w:rsidR="00980BB6" w:rsidRPr="00980BB6">
        <w:rPr>
          <w:rFonts w:ascii="Verdana" w:eastAsia="Verdana" w:hAnsi="Verdana"/>
          <w:color w:val="0072BC"/>
          <w:lang w:val="pl-PL"/>
        </w:rPr>
        <w:t>o dr</w:t>
      </w:r>
      <w:r w:rsidR="00284A50">
        <w:rPr>
          <w:rFonts w:ascii="Verdana" w:eastAsia="Verdana" w:hAnsi="Verdana"/>
          <w:color w:val="0072BC"/>
          <w:lang w:val="pl-PL"/>
        </w:rPr>
        <w:t>ugie, w odniesieniu do pojęcia „ujawniania”</w:t>
      </w:r>
      <w:r w:rsidR="00980BB6" w:rsidRPr="00980BB6">
        <w:rPr>
          <w:rFonts w:ascii="Verdana" w:eastAsia="Verdana" w:hAnsi="Verdana"/>
          <w:color w:val="0072BC"/>
          <w:lang w:val="pl-PL"/>
        </w:rPr>
        <w:t xml:space="preserve"> </w:t>
      </w:r>
      <w:r w:rsidR="00284A50">
        <w:rPr>
          <w:rFonts w:ascii="Verdana" w:eastAsia="Verdana" w:hAnsi="Verdana"/>
          <w:color w:val="0072BC"/>
          <w:lang w:val="pl-PL"/>
        </w:rPr>
        <w:t>darów</w:t>
      </w:r>
      <w:r w:rsidR="00980BB6" w:rsidRPr="00980BB6">
        <w:rPr>
          <w:rFonts w:ascii="Verdana" w:eastAsia="Verdana" w:hAnsi="Verdana"/>
          <w:color w:val="0072BC"/>
          <w:lang w:val="pl-PL"/>
        </w:rPr>
        <w:t xml:space="preserve"> w rozumieniu </w:t>
      </w:r>
      <w:r w:rsidR="00284A50">
        <w:rPr>
          <w:rFonts w:ascii="Verdana" w:eastAsia="Verdana" w:hAnsi="Verdana"/>
          <w:color w:val="0072BC"/>
          <w:lang w:val="pl-PL"/>
        </w:rPr>
        <w:t>Artykułu</w:t>
      </w:r>
      <w:r w:rsidR="00980BB6" w:rsidRPr="00980BB6">
        <w:rPr>
          <w:rFonts w:ascii="Verdana" w:eastAsia="Verdana" w:hAnsi="Verdana"/>
          <w:color w:val="0072BC"/>
          <w:lang w:val="pl-PL"/>
        </w:rPr>
        <w:t xml:space="preserve"> 757, Trybunał zauważył, że niniejsza sprawa była pierwszą, w której </w:t>
      </w:r>
      <w:r w:rsidR="00284A50">
        <w:rPr>
          <w:rFonts w:ascii="Verdana" w:eastAsia="Verdana" w:hAnsi="Verdana"/>
          <w:color w:val="0072BC"/>
          <w:lang w:val="pl-PL"/>
        </w:rPr>
        <w:t>twierdzono</w:t>
      </w:r>
      <w:r w:rsidR="00980BB6" w:rsidRPr="00980BB6">
        <w:rPr>
          <w:rFonts w:ascii="Verdana" w:eastAsia="Verdana" w:hAnsi="Verdana"/>
          <w:color w:val="0072BC"/>
          <w:lang w:val="pl-PL"/>
        </w:rPr>
        <w:t xml:space="preserve">, że przedłożenie wymaganej dokumentacji księgowej w kontekście podatku </w:t>
      </w:r>
      <w:r w:rsidR="00C9693E">
        <w:rPr>
          <w:rFonts w:ascii="Verdana" w:eastAsia="Verdana" w:hAnsi="Verdana"/>
          <w:color w:val="0072BC"/>
          <w:lang w:val="pl-PL"/>
        </w:rPr>
        <w:t>kontroli podatkowej</w:t>
      </w:r>
      <w:r w:rsidR="00980BB6" w:rsidRPr="00980BB6">
        <w:rPr>
          <w:rFonts w:ascii="Verdana" w:eastAsia="Verdana" w:hAnsi="Verdana"/>
          <w:color w:val="0072BC"/>
          <w:lang w:val="pl-PL"/>
        </w:rPr>
        <w:t xml:space="preserve"> był</w:t>
      </w:r>
      <w:r w:rsidR="00C9693E">
        <w:rPr>
          <w:rFonts w:ascii="Verdana" w:eastAsia="Verdana" w:hAnsi="Verdana"/>
          <w:color w:val="0072BC"/>
          <w:lang w:val="pl-PL"/>
        </w:rPr>
        <w:t>o równoważne z „ujawnieniem”. Było to spowodowane tym, że</w:t>
      </w:r>
      <w:r w:rsidR="00980BB6" w:rsidRPr="00980BB6">
        <w:rPr>
          <w:rFonts w:ascii="Verdana" w:eastAsia="Verdana" w:hAnsi="Verdana"/>
          <w:color w:val="0072BC"/>
          <w:lang w:val="pl-PL"/>
        </w:rPr>
        <w:t xml:space="preserve"> Trybunał</w:t>
      </w:r>
      <w:r w:rsidR="00C9693E">
        <w:rPr>
          <w:rFonts w:ascii="Verdana" w:eastAsia="Verdana" w:hAnsi="Verdana"/>
          <w:color w:val="0072BC"/>
          <w:lang w:val="pl-PL"/>
        </w:rPr>
        <w:t xml:space="preserve"> nie był przekonany, że skarżące stowarzyszenie</w:t>
      </w:r>
      <w:r w:rsidR="00D3186B">
        <w:rPr>
          <w:rFonts w:ascii="Verdana" w:eastAsia="Verdana" w:hAnsi="Verdana"/>
          <w:color w:val="0072BC"/>
          <w:lang w:val="pl-PL"/>
        </w:rPr>
        <w:t xml:space="preserve"> mo</w:t>
      </w:r>
      <w:r w:rsidR="00980BB6" w:rsidRPr="00980BB6">
        <w:rPr>
          <w:rFonts w:ascii="Verdana" w:eastAsia="Verdana" w:hAnsi="Verdana"/>
          <w:color w:val="0072BC"/>
          <w:lang w:val="pl-PL"/>
        </w:rPr>
        <w:t>gł</w:t>
      </w:r>
      <w:r w:rsidR="00C9693E">
        <w:rPr>
          <w:rFonts w:ascii="Verdana" w:eastAsia="Verdana" w:hAnsi="Verdana"/>
          <w:color w:val="0072BC"/>
          <w:lang w:val="pl-PL"/>
        </w:rPr>
        <w:t>o</w:t>
      </w:r>
      <w:r w:rsidR="00980BB6" w:rsidRPr="00980BB6">
        <w:rPr>
          <w:rFonts w:ascii="Verdana" w:eastAsia="Verdana" w:hAnsi="Verdana"/>
          <w:color w:val="0072BC"/>
          <w:lang w:val="pl-PL"/>
        </w:rPr>
        <w:t xml:space="preserve"> rozsądnie prze</w:t>
      </w:r>
      <w:r w:rsidR="00856CBB">
        <w:rPr>
          <w:rFonts w:ascii="Verdana" w:eastAsia="Verdana" w:hAnsi="Verdana"/>
          <w:color w:val="0072BC"/>
          <w:lang w:val="pl-PL"/>
        </w:rPr>
        <w:t xml:space="preserve">widzieć konsekwencje, jakie mogło </w:t>
      </w:r>
      <w:r w:rsidR="00980BB6" w:rsidRPr="00980BB6">
        <w:rPr>
          <w:rFonts w:ascii="Verdana" w:eastAsia="Verdana" w:hAnsi="Verdana"/>
          <w:color w:val="0072BC"/>
          <w:lang w:val="pl-PL"/>
        </w:rPr>
        <w:t xml:space="preserve">za sobą </w:t>
      </w:r>
      <w:r w:rsidR="00FF46F9">
        <w:rPr>
          <w:rFonts w:ascii="Verdana" w:eastAsia="Verdana" w:hAnsi="Verdana"/>
          <w:color w:val="0072BC"/>
          <w:lang w:val="pl-PL"/>
        </w:rPr>
        <w:t>pociągnąć</w:t>
      </w:r>
      <w:r w:rsidR="00FF46F9" w:rsidRPr="00980BB6">
        <w:rPr>
          <w:rFonts w:ascii="Verdana" w:eastAsia="Verdana" w:hAnsi="Verdana"/>
          <w:color w:val="0072BC"/>
          <w:lang w:val="pl-PL"/>
        </w:rPr>
        <w:t xml:space="preserve"> </w:t>
      </w:r>
      <w:r w:rsidR="00980BB6" w:rsidRPr="00980BB6">
        <w:rPr>
          <w:rFonts w:ascii="Verdana" w:eastAsia="Verdana" w:hAnsi="Verdana"/>
          <w:color w:val="0072BC"/>
          <w:lang w:val="pl-PL"/>
        </w:rPr>
        <w:t xml:space="preserve">otrzymanie darowizn i przedstawienie ich </w:t>
      </w:r>
      <w:r w:rsidR="00A31C60">
        <w:rPr>
          <w:rFonts w:ascii="Verdana" w:eastAsia="Verdana" w:hAnsi="Verdana"/>
          <w:color w:val="0072BC"/>
          <w:lang w:val="pl-PL"/>
        </w:rPr>
        <w:t>rozliczeń podatkowych</w:t>
      </w:r>
      <w:r w:rsidR="009B130A">
        <w:rPr>
          <w:rFonts w:ascii="Verdana" w:eastAsia="Verdana" w:hAnsi="Verdana"/>
          <w:color w:val="0072BC"/>
          <w:lang w:val="pl-PL"/>
        </w:rPr>
        <w:t xml:space="preserve"> właściwym organom</w:t>
      </w:r>
      <w:r w:rsidR="00980BB6" w:rsidRPr="00980BB6">
        <w:rPr>
          <w:rFonts w:ascii="Verdana" w:eastAsia="Verdana" w:hAnsi="Verdana"/>
          <w:color w:val="0072BC"/>
          <w:lang w:val="pl-PL"/>
        </w:rPr>
        <w:t xml:space="preserve">, stwierdził, że ingerencja nie </w:t>
      </w:r>
      <w:r w:rsidR="009B130A">
        <w:rPr>
          <w:rFonts w:ascii="Verdana" w:eastAsia="Verdana" w:hAnsi="Verdana"/>
          <w:color w:val="0072BC"/>
          <w:lang w:val="pl-PL"/>
        </w:rPr>
        <w:t xml:space="preserve">była przewidziana przepisami prawa </w:t>
      </w:r>
      <w:r w:rsidR="00980BB6" w:rsidRPr="00980BB6">
        <w:rPr>
          <w:rFonts w:ascii="Verdana" w:eastAsia="Verdana" w:hAnsi="Verdana"/>
          <w:color w:val="0072BC"/>
          <w:lang w:val="pl-PL"/>
        </w:rPr>
        <w:t xml:space="preserve">i że </w:t>
      </w:r>
      <w:r w:rsidR="009B130A">
        <w:rPr>
          <w:rFonts w:ascii="Verdana" w:eastAsia="Verdana" w:hAnsi="Verdana"/>
          <w:color w:val="0072BC"/>
          <w:lang w:val="pl-PL"/>
        </w:rPr>
        <w:t xml:space="preserve">nastąpiło </w:t>
      </w:r>
      <w:r w:rsidR="009B130A" w:rsidRPr="006C492F">
        <w:rPr>
          <w:rFonts w:ascii="Verdana" w:eastAsia="Verdana" w:hAnsi="Verdana"/>
          <w:b/>
          <w:color w:val="0072BC"/>
          <w:lang w:val="pl-PL"/>
        </w:rPr>
        <w:t>naruszenie</w:t>
      </w:r>
      <w:r w:rsidR="00980BB6" w:rsidRPr="006C492F">
        <w:rPr>
          <w:rFonts w:ascii="Verdana" w:eastAsia="Verdana" w:hAnsi="Verdana"/>
          <w:b/>
          <w:color w:val="0072BC"/>
          <w:lang w:val="pl-PL"/>
        </w:rPr>
        <w:t xml:space="preserve"> Artykułu 9</w:t>
      </w:r>
      <w:r w:rsidR="00980BB6" w:rsidRPr="00980BB6">
        <w:rPr>
          <w:rFonts w:ascii="Verdana" w:eastAsia="Verdana" w:hAnsi="Verdana"/>
          <w:color w:val="0072BC"/>
          <w:lang w:val="pl-PL"/>
        </w:rPr>
        <w:t xml:space="preserve"> Konwencji.</w:t>
      </w:r>
    </w:p>
    <w:p w14:paraId="52008213" w14:textId="77777777" w:rsidR="001473E3" w:rsidRDefault="00230098" w:rsidP="004F446B">
      <w:pPr>
        <w:spacing w:after="120"/>
        <w:ind w:left="119" w:right="839"/>
        <w:jc w:val="both"/>
        <w:rPr>
          <w:rFonts w:ascii="Verdana" w:eastAsia="Verdana" w:hAnsi="Verdana"/>
          <w:color w:val="0072BC"/>
          <w:lang w:val="pl-PL"/>
        </w:rPr>
      </w:pPr>
      <w:r>
        <w:rPr>
          <w:rFonts w:ascii="Verdana" w:eastAsia="Verdana" w:hAnsi="Verdana"/>
          <w:color w:val="0072BC"/>
          <w:lang w:val="pl-PL"/>
        </w:rPr>
        <w:t xml:space="preserve">W swoim </w:t>
      </w:r>
      <w:r w:rsidRPr="00230098">
        <w:rPr>
          <w:rFonts w:ascii="Verdana" w:eastAsia="Verdana" w:hAnsi="Verdana"/>
          <w:color w:val="0072BC"/>
          <w:u w:val="single"/>
          <w:lang w:val="pl-PL"/>
        </w:rPr>
        <w:t>wyroku</w:t>
      </w:r>
      <w:r>
        <w:rPr>
          <w:rFonts w:ascii="Verdana" w:eastAsia="Verdana" w:hAnsi="Verdana"/>
          <w:color w:val="0072BC"/>
          <w:lang w:val="pl-PL"/>
        </w:rPr>
        <w:t xml:space="preserve"> dotyczącym </w:t>
      </w:r>
      <w:r>
        <w:rPr>
          <w:rFonts w:ascii="Verdana" w:eastAsia="Verdana" w:hAnsi="Verdana"/>
          <w:i/>
          <w:color w:val="0072BC"/>
          <w:lang w:val="pl-PL"/>
        </w:rPr>
        <w:t>słusznego zadośćuczynienia</w:t>
      </w:r>
      <w:r>
        <w:rPr>
          <w:rFonts w:ascii="Verdana" w:eastAsia="Verdana" w:hAnsi="Verdana"/>
          <w:color w:val="0072BC"/>
          <w:lang w:val="pl-PL"/>
        </w:rPr>
        <w:t xml:space="preserve"> z dnia 5 lipca 2012 roku, Trybunał orzekł ponadto, że Francja miała zapła</w:t>
      </w:r>
      <w:r w:rsidR="00A81B3D">
        <w:rPr>
          <w:rFonts w:ascii="Verdana" w:eastAsia="Verdana" w:hAnsi="Verdana"/>
          <w:color w:val="0072BC"/>
          <w:lang w:val="pl-PL"/>
        </w:rPr>
        <w:t>cić skarżącemu stowarzyszeniu 4,</w:t>
      </w:r>
      <w:r>
        <w:rPr>
          <w:rFonts w:ascii="Verdana" w:eastAsia="Verdana" w:hAnsi="Verdana"/>
          <w:color w:val="0072BC"/>
          <w:lang w:val="pl-PL"/>
        </w:rPr>
        <w:t>590</w:t>
      </w:r>
      <w:r w:rsidR="00A81B3D">
        <w:rPr>
          <w:rFonts w:ascii="Verdana" w:eastAsia="Verdana" w:hAnsi="Verdana"/>
          <w:color w:val="0072BC"/>
          <w:lang w:val="pl-PL"/>
        </w:rPr>
        <w:t>,</w:t>
      </w:r>
      <w:r>
        <w:rPr>
          <w:rFonts w:ascii="Verdana" w:eastAsia="Verdana" w:hAnsi="Verdana"/>
          <w:color w:val="0072BC"/>
          <w:lang w:val="pl-PL"/>
        </w:rPr>
        <w:t xml:space="preserve">295 euro </w:t>
      </w:r>
      <w:r w:rsidRPr="00230098">
        <w:rPr>
          <w:rFonts w:ascii="Verdana" w:eastAsia="Verdana" w:hAnsi="Verdana"/>
          <w:color w:val="0072BC"/>
          <w:lang w:val="pl-PL"/>
        </w:rPr>
        <w:t>tytułem zadośćuczynienia za szkodę majątkową</w:t>
      </w:r>
      <w:r>
        <w:rPr>
          <w:rFonts w:ascii="Verdana" w:eastAsia="Verdana" w:hAnsi="Verdana"/>
          <w:color w:val="0072BC"/>
          <w:lang w:val="pl-PL"/>
        </w:rPr>
        <w:t xml:space="preserve">, odnoszącą się do wartości niesłusznie zapłaconej przez stowarzyszenie i odrzucił </w:t>
      </w:r>
      <w:r w:rsidR="00B74F58">
        <w:rPr>
          <w:rFonts w:ascii="Verdana" w:eastAsia="Verdana" w:hAnsi="Verdana"/>
          <w:color w:val="0072BC"/>
          <w:lang w:val="pl-PL"/>
        </w:rPr>
        <w:t>roszczenie skarżącego o szkodę niemajątkową.</w:t>
      </w:r>
      <w:r w:rsidR="00FC7EF8">
        <w:rPr>
          <w:rFonts w:ascii="Verdana" w:eastAsia="Verdana" w:hAnsi="Verdana"/>
          <w:color w:val="0072BC"/>
          <w:lang w:val="pl-PL"/>
        </w:rPr>
        <w:t xml:space="preserve"> </w:t>
      </w:r>
      <w:r w:rsidR="00FC7EF8" w:rsidRPr="00FC7EF8">
        <w:rPr>
          <w:rFonts w:ascii="Verdana" w:eastAsia="Verdana" w:hAnsi="Verdana"/>
          <w:color w:val="0072BC"/>
          <w:lang w:val="pl-PL"/>
        </w:rPr>
        <w:t>Ponadto, zauważając, że środek podatkowy, w tym kary i odsetki za zwłokę</w:t>
      </w:r>
      <w:r w:rsidR="00BF60B8">
        <w:rPr>
          <w:rFonts w:ascii="Verdana" w:eastAsia="Verdana" w:hAnsi="Verdana"/>
          <w:color w:val="0072BC"/>
          <w:lang w:val="pl-PL"/>
        </w:rPr>
        <w:t xml:space="preserve"> w opłacie</w:t>
      </w:r>
      <w:r w:rsidR="00F34682">
        <w:rPr>
          <w:rFonts w:ascii="Verdana" w:eastAsia="Verdana" w:hAnsi="Verdana"/>
          <w:color w:val="0072BC"/>
          <w:lang w:val="pl-PL"/>
        </w:rPr>
        <w:t>, nadal obowiązywał</w:t>
      </w:r>
      <w:r w:rsidR="00FC7EF8" w:rsidRPr="00FC7EF8">
        <w:rPr>
          <w:rFonts w:ascii="Verdana" w:eastAsia="Verdana" w:hAnsi="Verdana"/>
          <w:color w:val="0072BC"/>
          <w:lang w:val="pl-PL"/>
        </w:rPr>
        <w:t xml:space="preserve">, Trybunał </w:t>
      </w:r>
      <w:r w:rsidR="00F34682">
        <w:rPr>
          <w:rFonts w:ascii="Verdana" w:eastAsia="Verdana" w:hAnsi="Verdana"/>
          <w:color w:val="0072BC"/>
          <w:lang w:val="pl-PL"/>
        </w:rPr>
        <w:t>uwzględnił</w:t>
      </w:r>
      <w:r w:rsidR="00FC7EF8" w:rsidRPr="00FC7EF8">
        <w:rPr>
          <w:rFonts w:ascii="Verdana" w:eastAsia="Verdana" w:hAnsi="Verdana"/>
          <w:color w:val="0072BC"/>
          <w:lang w:val="pl-PL"/>
        </w:rPr>
        <w:t xml:space="preserve">, że zgodnie z </w:t>
      </w:r>
      <w:r w:rsidR="00D92DE0" w:rsidRPr="00D92DE0">
        <w:rPr>
          <w:rFonts w:ascii="Verdana" w:eastAsia="Verdana" w:hAnsi="Verdana"/>
          <w:b/>
          <w:color w:val="0072BC"/>
          <w:lang w:val="pl-PL"/>
        </w:rPr>
        <w:t>Artykułem</w:t>
      </w:r>
      <w:r w:rsidR="00FC7EF8" w:rsidRPr="00FC7EF8">
        <w:rPr>
          <w:rFonts w:ascii="Verdana" w:eastAsia="Verdana" w:hAnsi="Verdana"/>
          <w:color w:val="0072BC"/>
          <w:lang w:val="pl-PL"/>
        </w:rPr>
        <w:t xml:space="preserve"> </w:t>
      </w:r>
      <w:r w:rsidR="00FC7EF8" w:rsidRPr="00D92DE0">
        <w:rPr>
          <w:rFonts w:ascii="Verdana" w:eastAsia="Verdana" w:hAnsi="Verdana"/>
          <w:b/>
          <w:color w:val="0072BC"/>
          <w:lang w:val="pl-PL"/>
        </w:rPr>
        <w:t>46</w:t>
      </w:r>
      <w:r w:rsidR="00FC7EF8" w:rsidRPr="00FC7EF8">
        <w:rPr>
          <w:rFonts w:ascii="Verdana" w:eastAsia="Verdana" w:hAnsi="Verdana"/>
          <w:color w:val="0072BC"/>
          <w:lang w:val="pl-PL"/>
        </w:rPr>
        <w:t xml:space="preserve"> (</w:t>
      </w:r>
      <w:r w:rsidR="00D92DE0">
        <w:rPr>
          <w:rFonts w:ascii="Verdana" w:eastAsia="Verdana" w:hAnsi="Verdana"/>
          <w:color w:val="0072BC"/>
          <w:lang w:val="pl-PL"/>
        </w:rPr>
        <w:t>m</w:t>
      </w:r>
      <w:r w:rsidR="00D92DE0" w:rsidRPr="00D92DE0">
        <w:rPr>
          <w:rFonts w:ascii="Verdana" w:eastAsia="Verdana" w:hAnsi="Verdana"/>
          <w:color w:val="0072BC"/>
          <w:lang w:val="pl-PL"/>
        </w:rPr>
        <w:t>oc obowiązująca oraz wykonanie wyroków</w:t>
      </w:r>
      <w:r w:rsidR="00FC7EF8" w:rsidRPr="00FC7EF8">
        <w:rPr>
          <w:rFonts w:ascii="Verdana" w:eastAsia="Verdana" w:hAnsi="Verdana"/>
          <w:color w:val="0072BC"/>
          <w:lang w:val="pl-PL"/>
        </w:rPr>
        <w:t xml:space="preserve">) Konwencji, decyzja o zaprzestaniu odzyskiwania tych kwot byłaby </w:t>
      </w:r>
      <w:r w:rsidR="00827117">
        <w:rPr>
          <w:rFonts w:ascii="Verdana" w:eastAsia="Verdana" w:hAnsi="Verdana"/>
          <w:color w:val="0072BC"/>
          <w:lang w:val="pl-PL"/>
        </w:rPr>
        <w:t>słuszną</w:t>
      </w:r>
      <w:r w:rsidR="00FC7EF8" w:rsidRPr="00FC7EF8">
        <w:rPr>
          <w:rFonts w:ascii="Verdana" w:eastAsia="Verdana" w:hAnsi="Verdana"/>
          <w:color w:val="0072BC"/>
          <w:lang w:val="pl-PL"/>
        </w:rPr>
        <w:t xml:space="preserve"> formą </w:t>
      </w:r>
      <w:r w:rsidR="002B4686">
        <w:rPr>
          <w:rFonts w:ascii="Verdana" w:eastAsia="Verdana" w:hAnsi="Verdana"/>
          <w:color w:val="0072BC"/>
          <w:lang w:val="pl-PL"/>
        </w:rPr>
        <w:t>odszkodowania</w:t>
      </w:r>
      <w:r w:rsidR="00FC7EF8" w:rsidRPr="00FC7EF8">
        <w:rPr>
          <w:rFonts w:ascii="Verdana" w:eastAsia="Verdana" w:hAnsi="Verdana"/>
          <w:color w:val="0072BC"/>
          <w:lang w:val="pl-PL"/>
        </w:rPr>
        <w:t>, która zakończyłaby stwierdzone naruszenie. Jednak pod nadzorem Komitetu Ministrów Rady Europy</w:t>
      </w:r>
      <w:r w:rsidR="00DF121E">
        <w:rPr>
          <w:rFonts w:ascii="Verdana" w:eastAsia="Verdana" w:hAnsi="Verdana"/>
          <w:color w:val="0072BC"/>
          <w:lang w:val="pl-PL"/>
        </w:rPr>
        <w:t>,</w:t>
      </w:r>
      <w:r w:rsidR="00FC7EF8" w:rsidRPr="00FC7EF8">
        <w:rPr>
          <w:rFonts w:ascii="Verdana" w:eastAsia="Verdana" w:hAnsi="Verdana"/>
          <w:color w:val="0072BC"/>
          <w:lang w:val="pl-PL"/>
        </w:rPr>
        <w:t xml:space="preserve"> Francja po</w:t>
      </w:r>
      <w:r w:rsidR="00D9352B">
        <w:rPr>
          <w:rFonts w:ascii="Verdana" w:eastAsia="Verdana" w:hAnsi="Verdana"/>
          <w:color w:val="0072BC"/>
          <w:lang w:val="pl-PL"/>
        </w:rPr>
        <w:t>siadała</w:t>
      </w:r>
      <w:r w:rsidR="00FC7EF8" w:rsidRPr="00FC7EF8">
        <w:rPr>
          <w:rFonts w:ascii="Verdana" w:eastAsia="Verdana" w:hAnsi="Verdana"/>
          <w:color w:val="0072BC"/>
          <w:lang w:val="pl-PL"/>
        </w:rPr>
        <w:t xml:space="preserve"> swobodę wyboru innych sposobów wywiązania się z obowiązku prawnego wynikającego z </w:t>
      </w:r>
      <w:r w:rsidR="00DF121E">
        <w:rPr>
          <w:rFonts w:ascii="Verdana" w:eastAsia="Verdana" w:hAnsi="Verdana"/>
          <w:color w:val="0072BC"/>
          <w:lang w:val="pl-PL"/>
        </w:rPr>
        <w:t>Artykułu</w:t>
      </w:r>
      <w:r w:rsidR="00FC7EF8" w:rsidRPr="00FC7EF8">
        <w:rPr>
          <w:rFonts w:ascii="Verdana" w:eastAsia="Verdana" w:hAnsi="Verdana"/>
          <w:color w:val="0072BC"/>
          <w:lang w:val="pl-PL"/>
        </w:rPr>
        <w:t xml:space="preserve"> 46.</w:t>
      </w:r>
    </w:p>
    <w:p w14:paraId="788B04CA" w14:textId="77777777" w:rsidR="001473E3" w:rsidRPr="004F446B" w:rsidRDefault="00A81B3D" w:rsidP="00EC02BD">
      <w:pPr>
        <w:ind w:left="119" w:right="839"/>
        <w:jc w:val="both"/>
        <w:rPr>
          <w:rFonts w:ascii="Verdana" w:eastAsia="Verdana" w:hAnsi="Verdana"/>
          <w:color w:val="404040"/>
          <w:lang w:val="pl-PL"/>
        </w:rPr>
      </w:pPr>
      <w:r w:rsidRPr="004F446B">
        <w:rPr>
          <w:rFonts w:ascii="Verdana" w:eastAsia="Verdana" w:hAnsi="Verdana"/>
          <w:i/>
          <w:color w:val="404040"/>
          <w:lang w:val="pl-PL"/>
        </w:rPr>
        <w:lastRenderedPageBreak/>
        <w:t>Zob. także</w:t>
      </w:r>
      <w:r w:rsidR="00AB1B41" w:rsidRPr="004F446B">
        <w:rPr>
          <w:rFonts w:ascii="Verdana" w:eastAsia="Verdana" w:hAnsi="Verdana"/>
          <w:i/>
          <w:color w:val="404040"/>
          <w:lang w:val="pl-PL"/>
        </w:rPr>
        <w:t xml:space="preserve">: </w:t>
      </w:r>
      <w:r w:rsidR="00AB1B41" w:rsidRPr="004F446B">
        <w:rPr>
          <w:rFonts w:ascii="Verdana" w:eastAsia="Verdana" w:hAnsi="Verdana"/>
          <w:b/>
          <w:i/>
          <w:color w:val="0072BC"/>
          <w:u w:val="single"/>
          <w:lang w:val="pl-PL"/>
        </w:rPr>
        <w:t>Association Cultuelle Du Temple Pyramide przeciwko Francji</w:t>
      </w:r>
      <w:r w:rsidR="00AB1B41" w:rsidRPr="004F446B">
        <w:rPr>
          <w:rFonts w:ascii="Verdana" w:eastAsia="Verdana" w:hAnsi="Verdana"/>
          <w:color w:val="404040"/>
          <w:u w:val="single"/>
          <w:lang w:val="pl-PL"/>
        </w:rPr>
        <w:t>,</w:t>
      </w:r>
      <w:r w:rsidR="00AB1B41" w:rsidRPr="004F446B">
        <w:rPr>
          <w:rFonts w:ascii="Verdana" w:eastAsia="Verdana" w:hAnsi="Verdana"/>
          <w:i/>
          <w:color w:val="404040"/>
          <w:u w:val="single"/>
          <w:lang w:val="pl-PL"/>
        </w:rPr>
        <w:t xml:space="preserve"> </w:t>
      </w:r>
      <w:r w:rsidR="00AB1B41" w:rsidRPr="004F446B">
        <w:rPr>
          <w:rFonts w:ascii="Verdana" w:eastAsia="Verdana" w:hAnsi="Verdana"/>
          <w:b/>
          <w:i/>
          <w:color w:val="0072BC"/>
          <w:u w:val="single"/>
          <w:lang w:val="pl-PL"/>
        </w:rPr>
        <w:t>Association Des</w:t>
      </w:r>
      <w:r w:rsidR="00AB1B41" w:rsidRPr="004F446B">
        <w:rPr>
          <w:rFonts w:ascii="Verdana" w:eastAsia="Verdana" w:hAnsi="Verdana"/>
          <w:i/>
          <w:color w:val="404040"/>
          <w:lang w:val="pl-PL"/>
        </w:rPr>
        <w:t xml:space="preserve"> </w:t>
      </w:r>
      <w:r w:rsidR="00AB1B41" w:rsidRPr="004F446B">
        <w:rPr>
          <w:rFonts w:ascii="Verdana" w:eastAsia="Verdana" w:hAnsi="Verdana"/>
          <w:b/>
          <w:i/>
          <w:color w:val="0072BC"/>
          <w:u w:val="single"/>
          <w:lang w:val="pl-PL"/>
        </w:rPr>
        <w:t>Chevaliers Du Lotus D’Or przeciwko Franc</w:t>
      </w:r>
      <w:r w:rsidR="008A4C08">
        <w:rPr>
          <w:rFonts w:ascii="Verdana" w:eastAsia="Verdana" w:hAnsi="Verdana"/>
          <w:b/>
          <w:i/>
          <w:color w:val="0072BC"/>
          <w:u w:val="single"/>
          <w:lang w:val="pl-PL"/>
        </w:rPr>
        <w:t>ji</w:t>
      </w:r>
      <w:r w:rsidR="00AB1B41" w:rsidRPr="004F446B">
        <w:rPr>
          <w:rFonts w:ascii="Verdana" w:eastAsia="Verdana" w:hAnsi="Verdana"/>
          <w:b/>
          <w:i/>
          <w:color w:val="0072BC"/>
          <w:lang w:val="pl-PL"/>
        </w:rPr>
        <w:t xml:space="preserve"> </w:t>
      </w:r>
      <w:r w:rsidR="00AB1B41" w:rsidRPr="004F446B">
        <w:rPr>
          <w:rFonts w:ascii="Verdana" w:eastAsia="Verdana" w:hAnsi="Verdana"/>
          <w:color w:val="404040"/>
          <w:lang w:val="pl-PL"/>
        </w:rPr>
        <w:t>i</w:t>
      </w:r>
      <w:r w:rsidR="00AB1B41" w:rsidRPr="004F446B">
        <w:rPr>
          <w:rFonts w:ascii="Verdana" w:eastAsia="Verdana" w:hAnsi="Verdana"/>
          <w:b/>
          <w:i/>
          <w:color w:val="0072BC"/>
          <w:lang w:val="pl-PL"/>
        </w:rPr>
        <w:t xml:space="preserve"> </w:t>
      </w:r>
      <w:r w:rsidR="00AB1B41" w:rsidRPr="004F446B">
        <w:rPr>
          <w:rFonts w:ascii="Verdana" w:eastAsia="Verdana" w:hAnsi="Verdana"/>
          <w:b/>
          <w:i/>
          <w:color w:val="0072BC"/>
          <w:u w:val="single"/>
          <w:lang w:val="pl-PL"/>
        </w:rPr>
        <w:t>Église Évangélique Missionnaire et</w:t>
      </w:r>
      <w:r w:rsidR="00AB1B41" w:rsidRPr="004F446B">
        <w:rPr>
          <w:rFonts w:ascii="Verdana" w:eastAsia="Verdana" w:hAnsi="Verdana"/>
          <w:b/>
          <w:i/>
          <w:color w:val="0072BC"/>
          <w:lang w:val="pl-PL"/>
        </w:rPr>
        <w:t xml:space="preserve"> </w:t>
      </w:r>
      <w:r w:rsidR="00AB1B41" w:rsidRPr="004F446B">
        <w:rPr>
          <w:rFonts w:ascii="Verdana" w:eastAsia="Verdana" w:hAnsi="Verdana"/>
          <w:b/>
          <w:i/>
          <w:color w:val="0072BC"/>
          <w:u w:val="single"/>
          <w:lang w:val="pl-PL"/>
        </w:rPr>
        <w:t>Salaûn przeciwko Francji</w:t>
      </w:r>
      <w:r w:rsidR="00AB1B41" w:rsidRPr="004F446B">
        <w:rPr>
          <w:rFonts w:ascii="Verdana" w:eastAsia="Verdana" w:hAnsi="Verdana"/>
          <w:color w:val="404040"/>
          <w:lang w:val="pl-PL"/>
        </w:rPr>
        <w:t>,</w:t>
      </w:r>
      <w:r w:rsidR="00AB1B41" w:rsidRPr="004F446B">
        <w:rPr>
          <w:rFonts w:ascii="Verdana" w:eastAsia="Verdana" w:hAnsi="Verdana"/>
          <w:b/>
          <w:i/>
          <w:color w:val="0072BC"/>
          <w:lang w:val="pl-PL"/>
        </w:rPr>
        <w:t xml:space="preserve"> </w:t>
      </w:r>
      <w:r w:rsidR="00AB1B41" w:rsidRPr="004F446B">
        <w:rPr>
          <w:rFonts w:ascii="Verdana" w:eastAsia="Verdana" w:hAnsi="Verdana"/>
          <w:color w:val="404040"/>
          <w:lang w:val="pl-PL"/>
        </w:rPr>
        <w:t>wyroki z dnia 31 stycznia 2013 roku</w:t>
      </w:r>
      <w:r w:rsidR="00D7508C" w:rsidRPr="004F446B">
        <w:rPr>
          <w:rFonts w:ascii="Verdana" w:eastAsia="Verdana" w:hAnsi="Verdana"/>
          <w:color w:val="404040"/>
          <w:lang w:val="pl-PL"/>
        </w:rPr>
        <w:t>.</w:t>
      </w:r>
    </w:p>
    <w:p w14:paraId="0843BD2F" w14:textId="77777777" w:rsidR="00D7508C" w:rsidRPr="004F446B" w:rsidRDefault="00D7508C" w:rsidP="00EC02BD">
      <w:pPr>
        <w:ind w:left="119" w:right="839"/>
        <w:rPr>
          <w:lang w:val="pl-PL"/>
        </w:rPr>
      </w:pPr>
    </w:p>
    <w:p w14:paraId="29BD7B08" w14:textId="77777777" w:rsidR="001473E3" w:rsidRPr="006A5686" w:rsidRDefault="001473E3" w:rsidP="00EC02BD">
      <w:pPr>
        <w:ind w:left="119" w:right="839"/>
        <w:rPr>
          <w:rFonts w:ascii="Verdana" w:eastAsia="Verdana" w:hAnsi="Verdana"/>
          <w:b/>
          <w:color w:val="0072BC"/>
          <w:u w:val="single"/>
          <w:lang w:val="pl-PL"/>
        </w:rPr>
      </w:pPr>
      <w:r w:rsidRPr="006A5686">
        <w:rPr>
          <w:rFonts w:ascii="Verdana" w:eastAsia="Verdana" w:hAnsi="Verdana"/>
          <w:b/>
          <w:color w:val="0072BC"/>
          <w:u w:val="single"/>
          <w:lang w:val="pl-PL"/>
        </w:rPr>
        <w:t xml:space="preserve">Klein </w:t>
      </w:r>
      <w:r w:rsidR="00872576" w:rsidRPr="006A5686">
        <w:rPr>
          <w:rFonts w:ascii="Verdana" w:eastAsia="Verdana" w:hAnsi="Verdana"/>
          <w:b/>
          <w:color w:val="0072BC"/>
          <w:u w:val="single"/>
          <w:lang w:val="pl-PL"/>
        </w:rPr>
        <w:t>i Inni przeciwko Niemcom</w:t>
      </w:r>
    </w:p>
    <w:p w14:paraId="6525BC45" w14:textId="77777777" w:rsidR="001473E3" w:rsidRPr="004D7D83" w:rsidRDefault="001473E3" w:rsidP="00EC02BD">
      <w:pPr>
        <w:ind w:left="119" w:right="839"/>
        <w:rPr>
          <w:rFonts w:ascii="Verdana" w:eastAsia="Verdana" w:hAnsi="Verdana"/>
          <w:color w:val="808080"/>
          <w:sz w:val="18"/>
          <w:lang w:val="pl-PL"/>
        </w:rPr>
      </w:pPr>
      <w:r w:rsidRPr="004D7D83">
        <w:rPr>
          <w:rFonts w:ascii="Verdana" w:eastAsia="Verdana" w:hAnsi="Verdana"/>
          <w:color w:val="808080"/>
          <w:sz w:val="18"/>
          <w:lang w:val="pl-PL"/>
        </w:rPr>
        <w:t xml:space="preserve">6 </w:t>
      </w:r>
      <w:r w:rsidR="006A5686" w:rsidRPr="004D7D83">
        <w:rPr>
          <w:rFonts w:ascii="Verdana" w:eastAsia="Verdana" w:hAnsi="Verdana"/>
          <w:color w:val="808080"/>
          <w:sz w:val="18"/>
          <w:lang w:val="pl-PL"/>
        </w:rPr>
        <w:t>kwietnia</w:t>
      </w:r>
      <w:r w:rsidRPr="004D7D83">
        <w:rPr>
          <w:rFonts w:ascii="Verdana" w:eastAsia="Verdana" w:hAnsi="Verdana"/>
          <w:color w:val="808080"/>
          <w:sz w:val="18"/>
          <w:lang w:val="pl-PL"/>
        </w:rPr>
        <w:t xml:space="preserve"> 2017</w:t>
      </w:r>
      <w:r w:rsidR="006A5686" w:rsidRPr="004D7D83">
        <w:rPr>
          <w:rFonts w:ascii="Verdana" w:eastAsia="Verdana" w:hAnsi="Verdana"/>
          <w:color w:val="808080"/>
          <w:sz w:val="18"/>
          <w:lang w:val="pl-PL"/>
        </w:rPr>
        <w:t xml:space="preserve"> roku</w:t>
      </w:r>
    </w:p>
    <w:p w14:paraId="73B47F27" w14:textId="77777777" w:rsidR="005C45C3" w:rsidRPr="005C45C3" w:rsidRDefault="005C45C3" w:rsidP="00597712">
      <w:pPr>
        <w:ind w:left="119" w:right="839"/>
        <w:jc w:val="both"/>
        <w:rPr>
          <w:rFonts w:ascii="Verdana" w:eastAsia="Verdana" w:hAnsi="Verdana"/>
          <w:lang w:val="pl-PL"/>
        </w:rPr>
      </w:pPr>
      <w:r w:rsidRPr="005C45C3">
        <w:rPr>
          <w:rFonts w:ascii="Verdana" w:eastAsia="Verdana" w:hAnsi="Verdana"/>
          <w:lang w:val="pl-PL"/>
        </w:rPr>
        <w:t xml:space="preserve">Zgodnie z niemieckim prawem, niektóre kościoły oraz społeczności religijne są upoważnione do </w:t>
      </w:r>
      <w:r w:rsidR="00DB5DF8">
        <w:rPr>
          <w:rFonts w:ascii="Verdana" w:eastAsia="Verdana" w:hAnsi="Verdana"/>
          <w:lang w:val="pl-PL"/>
        </w:rPr>
        <w:t>nałożenia</w:t>
      </w:r>
      <w:r w:rsidRPr="005C45C3">
        <w:rPr>
          <w:rFonts w:ascii="Verdana" w:eastAsia="Verdana" w:hAnsi="Verdana"/>
          <w:lang w:val="pl-PL"/>
        </w:rPr>
        <w:t xml:space="preserve"> podatków kościelnych </w:t>
      </w:r>
      <w:r w:rsidR="00BC2368">
        <w:rPr>
          <w:rFonts w:ascii="Verdana" w:eastAsia="Verdana" w:hAnsi="Verdana"/>
          <w:lang w:val="pl-PL"/>
        </w:rPr>
        <w:t>i/lub</w:t>
      </w:r>
      <w:r w:rsidRPr="005C45C3">
        <w:rPr>
          <w:rFonts w:ascii="Verdana" w:eastAsia="Verdana" w:hAnsi="Verdana"/>
          <w:lang w:val="pl-PL"/>
        </w:rPr>
        <w:t xml:space="preserve"> opłat </w:t>
      </w:r>
      <w:r w:rsidR="00735C2C">
        <w:rPr>
          <w:rFonts w:ascii="Verdana" w:eastAsia="Verdana" w:hAnsi="Verdana"/>
          <w:lang w:val="pl-PL"/>
        </w:rPr>
        <w:t>na</w:t>
      </w:r>
      <w:r w:rsidRPr="005C45C3">
        <w:rPr>
          <w:rFonts w:ascii="Verdana" w:eastAsia="Verdana" w:hAnsi="Verdana"/>
          <w:lang w:val="pl-PL"/>
        </w:rPr>
        <w:t xml:space="preserve"> swoich członk</w:t>
      </w:r>
      <w:r w:rsidR="00813B99">
        <w:rPr>
          <w:rFonts w:ascii="Verdana" w:eastAsia="Verdana" w:hAnsi="Verdana"/>
          <w:lang w:val="pl-PL"/>
        </w:rPr>
        <w:t xml:space="preserve">ów. </w:t>
      </w:r>
      <w:r w:rsidR="00DB5DF8">
        <w:rPr>
          <w:rFonts w:ascii="Verdana" w:eastAsia="Verdana" w:hAnsi="Verdana"/>
          <w:lang w:val="pl-PL"/>
        </w:rPr>
        <w:t xml:space="preserve">Pięciu skarżących zarzuciło, że </w:t>
      </w:r>
      <w:r w:rsidR="00DA22A2">
        <w:rPr>
          <w:rFonts w:ascii="Verdana" w:eastAsia="Verdana" w:hAnsi="Verdana"/>
          <w:lang w:val="pl-PL"/>
        </w:rPr>
        <w:t xml:space="preserve">takie </w:t>
      </w:r>
      <w:r w:rsidR="00A90578">
        <w:rPr>
          <w:rFonts w:ascii="Verdana" w:eastAsia="Verdana" w:hAnsi="Verdana"/>
          <w:lang w:val="pl-PL"/>
        </w:rPr>
        <w:t>podatki</w:t>
      </w:r>
      <w:r w:rsidR="00B141EA">
        <w:rPr>
          <w:rFonts w:ascii="Verdana" w:eastAsia="Verdana" w:hAnsi="Verdana"/>
          <w:lang w:val="pl-PL"/>
        </w:rPr>
        <w:t xml:space="preserve"> lub opłat</w:t>
      </w:r>
      <w:r w:rsidR="00A90578">
        <w:rPr>
          <w:rFonts w:ascii="Verdana" w:eastAsia="Verdana" w:hAnsi="Verdana"/>
          <w:lang w:val="pl-PL"/>
        </w:rPr>
        <w:t>y</w:t>
      </w:r>
      <w:r w:rsidR="00DB5DF8">
        <w:rPr>
          <w:rFonts w:ascii="Verdana" w:eastAsia="Verdana" w:hAnsi="Verdana"/>
          <w:lang w:val="pl-PL"/>
        </w:rPr>
        <w:t xml:space="preserve"> </w:t>
      </w:r>
      <w:r w:rsidR="009912BC">
        <w:rPr>
          <w:rFonts w:ascii="Verdana" w:eastAsia="Verdana" w:hAnsi="Verdana"/>
          <w:lang w:val="pl-PL"/>
        </w:rPr>
        <w:t xml:space="preserve">obliczone i nałożone </w:t>
      </w:r>
      <w:r w:rsidRPr="005C45C3">
        <w:rPr>
          <w:rFonts w:ascii="Verdana" w:eastAsia="Verdana" w:hAnsi="Verdana"/>
          <w:lang w:val="pl-PL"/>
        </w:rPr>
        <w:t>na podstawie ich wspólnych (</w:t>
      </w:r>
      <w:r w:rsidR="003E26CF">
        <w:rPr>
          <w:rFonts w:ascii="Verdana" w:eastAsia="Verdana" w:hAnsi="Verdana"/>
          <w:lang w:val="pl-PL"/>
        </w:rPr>
        <w:t>skarżąceg</w:t>
      </w:r>
      <w:r w:rsidR="00556374">
        <w:rPr>
          <w:rFonts w:ascii="Verdana" w:eastAsia="Verdana" w:hAnsi="Verdana"/>
          <w:lang w:val="pl-PL"/>
        </w:rPr>
        <w:t>o</w:t>
      </w:r>
      <w:r w:rsidR="00490545">
        <w:rPr>
          <w:rFonts w:ascii="Verdana" w:eastAsia="Verdana" w:hAnsi="Verdana"/>
          <w:lang w:val="pl-PL"/>
        </w:rPr>
        <w:t xml:space="preserve"> i małżonka) dochodów, naruszyły</w:t>
      </w:r>
      <w:r w:rsidR="003E26CF">
        <w:rPr>
          <w:rFonts w:ascii="Verdana" w:eastAsia="Verdana" w:hAnsi="Verdana"/>
          <w:lang w:val="pl-PL"/>
        </w:rPr>
        <w:t xml:space="preserve"> </w:t>
      </w:r>
      <w:r w:rsidRPr="005C45C3">
        <w:rPr>
          <w:rFonts w:ascii="Verdana" w:eastAsia="Verdana" w:hAnsi="Verdana"/>
          <w:lang w:val="pl-PL"/>
        </w:rPr>
        <w:t>ich wolność wyznania. W szczególności skarżyli się na obowiązek zapłaty</w:t>
      </w:r>
      <w:r w:rsidR="00412D6A">
        <w:rPr>
          <w:rFonts w:ascii="Verdana" w:eastAsia="Verdana" w:hAnsi="Verdana"/>
          <w:lang w:val="pl-PL"/>
        </w:rPr>
        <w:t xml:space="preserve"> specjalnego</w:t>
      </w:r>
      <w:r w:rsidRPr="005C45C3">
        <w:rPr>
          <w:rFonts w:ascii="Verdana" w:eastAsia="Verdana" w:hAnsi="Verdana"/>
          <w:lang w:val="pl-PL"/>
        </w:rPr>
        <w:t xml:space="preserve"> podatku za ich małżonków</w:t>
      </w:r>
      <w:r w:rsidR="00412D6A">
        <w:rPr>
          <w:rFonts w:ascii="Verdana" w:eastAsia="Verdana" w:hAnsi="Verdana"/>
          <w:lang w:val="pl-PL"/>
        </w:rPr>
        <w:t>,</w:t>
      </w:r>
      <w:r w:rsidRPr="005C45C3">
        <w:rPr>
          <w:rFonts w:ascii="Verdana" w:eastAsia="Verdana" w:hAnsi="Verdana"/>
          <w:lang w:val="pl-PL"/>
        </w:rPr>
        <w:t xml:space="preserve"> podczas gdy nie byli oni członkami kościoła; na wymaganie </w:t>
      </w:r>
      <w:r w:rsidR="00DA2C98" w:rsidRPr="005C45C3">
        <w:rPr>
          <w:rFonts w:ascii="Verdana" w:eastAsia="Verdana" w:hAnsi="Verdana"/>
          <w:lang w:val="pl-PL"/>
        </w:rPr>
        <w:t xml:space="preserve">wsparcia </w:t>
      </w:r>
      <w:r w:rsidRPr="005C45C3">
        <w:rPr>
          <w:rFonts w:ascii="Verdana" w:eastAsia="Verdana" w:hAnsi="Verdana"/>
          <w:lang w:val="pl-PL"/>
        </w:rPr>
        <w:t xml:space="preserve">finansowego </w:t>
      </w:r>
      <w:r w:rsidR="005F7315">
        <w:rPr>
          <w:rFonts w:ascii="Verdana" w:eastAsia="Verdana" w:hAnsi="Verdana"/>
          <w:lang w:val="pl-PL"/>
        </w:rPr>
        <w:t>ich małżonków, aby opłacić</w:t>
      </w:r>
      <w:r w:rsidRPr="005C45C3">
        <w:rPr>
          <w:rFonts w:ascii="Verdana" w:eastAsia="Verdana" w:hAnsi="Verdana"/>
          <w:lang w:val="pl-PL"/>
        </w:rPr>
        <w:t xml:space="preserve"> ich własn</w:t>
      </w:r>
      <w:r w:rsidR="00915A7F">
        <w:rPr>
          <w:rFonts w:ascii="Verdana" w:eastAsia="Verdana" w:hAnsi="Verdana"/>
          <w:lang w:val="pl-PL"/>
        </w:rPr>
        <w:t xml:space="preserve">ą specjalną </w:t>
      </w:r>
      <w:r w:rsidR="00452BFD">
        <w:rPr>
          <w:rFonts w:ascii="Verdana" w:eastAsia="Verdana" w:hAnsi="Verdana"/>
          <w:lang w:val="pl-PL"/>
        </w:rPr>
        <w:t xml:space="preserve">opłatę </w:t>
      </w:r>
      <w:r w:rsidR="00915A7F">
        <w:rPr>
          <w:rFonts w:ascii="Verdana" w:eastAsia="Verdana" w:hAnsi="Verdana"/>
          <w:lang w:val="pl-PL"/>
        </w:rPr>
        <w:t>kościelną</w:t>
      </w:r>
      <w:r w:rsidR="00BF1866">
        <w:rPr>
          <w:rFonts w:ascii="Verdana" w:eastAsia="Verdana" w:hAnsi="Verdana"/>
          <w:lang w:val="pl-PL"/>
        </w:rPr>
        <w:t>,</w:t>
      </w:r>
      <w:r w:rsidRPr="005C45C3">
        <w:rPr>
          <w:rFonts w:ascii="Verdana" w:eastAsia="Verdana" w:hAnsi="Verdana"/>
          <w:lang w:val="pl-PL"/>
        </w:rPr>
        <w:t xml:space="preserve"> uzależnienie</w:t>
      </w:r>
      <w:r w:rsidR="00BF1866">
        <w:rPr>
          <w:rFonts w:ascii="Verdana" w:eastAsia="Verdana" w:hAnsi="Verdana"/>
          <w:lang w:val="pl-PL"/>
        </w:rPr>
        <w:t xml:space="preserve"> ich</w:t>
      </w:r>
      <w:r w:rsidRPr="005C45C3">
        <w:rPr>
          <w:rFonts w:ascii="Verdana" w:eastAsia="Verdana" w:hAnsi="Verdana"/>
          <w:lang w:val="pl-PL"/>
        </w:rPr>
        <w:t xml:space="preserve"> od małżonków w imię wolności wyznania;</w:t>
      </w:r>
      <w:r w:rsidR="00D908E2">
        <w:rPr>
          <w:rFonts w:ascii="Verdana" w:eastAsia="Verdana" w:hAnsi="Verdana"/>
          <w:lang w:val="pl-PL"/>
        </w:rPr>
        <w:t xml:space="preserve"> lub</w:t>
      </w:r>
      <w:r w:rsidRPr="005C45C3">
        <w:rPr>
          <w:rFonts w:ascii="Verdana" w:eastAsia="Verdana" w:hAnsi="Verdana"/>
          <w:lang w:val="pl-PL"/>
        </w:rPr>
        <w:t xml:space="preserve"> zobowiązanie ich do zapłaty niesprawiedliwie wysokich </w:t>
      </w:r>
      <w:r w:rsidR="008D1BB6" w:rsidRPr="005C45C3">
        <w:rPr>
          <w:rFonts w:ascii="Verdana" w:eastAsia="Verdana" w:hAnsi="Verdana"/>
          <w:lang w:val="pl-PL"/>
        </w:rPr>
        <w:t xml:space="preserve">podatków </w:t>
      </w:r>
      <w:r w:rsidRPr="005C45C3">
        <w:rPr>
          <w:rFonts w:ascii="Verdana" w:eastAsia="Verdana" w:hAnsi="Verdana"/>
          <w:lang w:val="pl-PL"/>
        </w:rPr>
        <w:t>kościelnych</w:t>
      </w:r>
      <w:r w:rsidR="008D1BB6">
        <w:rPr>
          <w:rFonts w:ascii="Verdana" w:eastAsia="Verdana" w:hAnsi="Verdana"/>
          <w:lang w:val="pl-PL"/>
        </w:rPr>
        <w:t>,</w:t>
      </w:r>
      <w:r w:rsidRPr="005C45C3">
        <w:rPr>
          <w:rFonts w:ascii="Verdana" w:eastAsia="Verdana" w:hAnsi="Verdana"/>
          <w:lang w:val="pl-PL"/>
        </w:rPr>
        <w:t xml:space="preserve"> obliczonych </w:t>
      </w:r>
      <w:r w:rsidR="008D1BB6">
        <w:rPr>
          <w:rFonts w:ascii="Verdana" w:eastAsia="Verdana" w:hAnsi="Verdana"/>
          <w:lang w:val="pl-PL"/>
        </w:rPr>
        <w:t>z uwzględnieniem</w:t>
      </w:r>
      <w:r w:rsidRPr="005C45C3">
        <w:rPr>
          <w:rFonts w:ascii="Verdana" w:eastAsia="Verdana" w:hAnsi="Verdana"/>
          <w:lang w:val="pl-PL"/>
        </w:rPr>
        <w:t xml:space="preserve"> dochodów ich małżonków. </w:t>
      </w:r>
    </w:p>
    <w:p w14:paraId="6E7EDE12" w14:textId="77777777" w:rsidR="003A2145" w:rsidRPr="00BE5BE3" w:rsidRDefault="002942F3" w:rsidP="00AC156B">
      <w:pPr>
        <w:ind w:left="119" w:right="839"/>
        <w:jc w:val="both"/>
        <w:rPr>
          <w:rFonts w:ascii="Verdana" w:eastAsia="Verdana" w:hAnsi="Verdana"/>
          <w:color w:val="0072BC"/>
          <w:lang w:val="pl-PL"/>
        </w:rPr>
      </w:pPr>
      <w:r w:rsidRPr="002942F3">
        <w:rPr>
          <w:rFonts w:ascii="Verdana" w:eastAsia="Verdana" w:hAnsi="Verdana"/>
          <w:color w:val="0072BC"/>
          <w:lang w:val="pl-PL"/>
        </w:rPr>
        <w:t xml:space="preserve">Trybunał orzekł, że większość </w:t>
      </w:r>
      <w:r w:rsidRPr="002942F3">
        <w:rPr>
          <w:rFonts w:ascii="Verdana" w:eastAsia="Verdana" w:hAnsi="Verdana"/>
          <w:b/>
          <w:color w:val="0072BC"/>
          <w:lang w:val="pl-PL"/>
        </w:rPr>
        <w:t xml:space="preserve">skarg dotyczących Artykułu 9 </w:t>
      </w:r>
      <w:r>
        <w:rPr>
          <w:rFonts w:ascii="Verdana" w:eastAsia="Verdana" w:hAnsi="Verdana"/>
          <w:color w:val="0072BC"/>
          <w:lang w:val="pl-PL"/>
        </w:rPr>
        <w:t xml:space="preserve">(wolność wyznania) Konwencji było </w:t>
      </w:r>
      <w:r>
        <w:rPr>
          <w:rFonts w:ascii="Verdana" w:eastAsia="Verdana" w:hAnsi="Verdana"/>
          <w:b/>
          <w:color w:val="0072BC"/>
          <w:lang w:val="pl-PL"/>
        </w:rPr>
        <w:t>niedopuszczalnych</w:t>
      </w:r>
      <w:r>
        <w:rPr>
          <w:rFonts w:ascii="Verdana" w:eastAsia="Verdana" w:hAnsi="Verdana"/>
          <w:color w:val="0072BC"/>
          <w:lang w:val="pl-PL"/>
        </w:rPr>
        <w:t>.</w:t>
      </w:r>
      <w:r w:rsidR="00AC156B">
        <w:rPr>
          <w:rFonts w:ascii="Verdana" w:eastAsia="Verdana" w:hAnsi="Verdana"/>
          <w:color w:val="0072BC"/>
          <w:lang w:val="pl-PL"/>
        </w:rPr>
        <w:t xml:space="preserve"> W szczególności, ponieważ w tych sprawach </w:t>
      </w:r>
      <w:r w:rsidR="00AC156B" w:rsidRPr="00AC156B">
        <w:rPr>
          <w:rFonts w:ascii="Verdana" w:eastAsia="Verdana" w:hAnsi="Verdana"/>
          <w:color w:val="0072BC"/>
          <w:lang w:val="pl-PL"/>
        </w:rPr>
        <w:t>podatki</w:t>
      </w:r>
      <w:r w:rsidR="00AC156B">
        <w:rPr>
          <w:rFonts w:ascii="Verdana" w:eastAsia="Verdana" w:hAnsi="Verdana"/>
          <w:color w:val="0072BC"/>
          <w:lang w:val="pl-PL"/>
        </w:rPr>
        <w:t>/opłaty</w:t>
      </w:r>
      <w:r w:rsidR="00C63CEF">
        <w:rPr>
          <w:rFonts w:ascii="Verdana" w:eastAsia="Verdana" w:hAnsi="Verdana"/>
          <w:color w:val="0072BC"/>
          <w:lang w:val="pl-PL"/>
        </w:rPr>
        <w:t xml:space="preserve"> były nałożone nie przez P</w:t>
      </w:r>
      <w:r w:rsidR="009F2D60">
        <w:rPr>
          <w:rFonts w:ascii="Verdana" w:eastAsia="Verdana" w:hAnsi="Verdana"/>
          <w:color w:val="0072BC"/>
          <w:lang w:val="pl-PL"/>
        </w:rPr>
        <w:t>aństwo, ale przez kościoły skarżących,</w:t>
      </w:r>
      <w:r w:rsidR="00AC156B" w:rsidRPr="00AC156B">
        <w:rPr>
          <w:rFonts w:ascii="Verdana" w:eastAsia="Verdana" w:hAnsi="Verdana"/>
          <w:color w:val="0072BC"/>
          <w:lang w:val="pl-PL"/>
        </w:rPr>
        <w:t xml:space="preserve"> które mieli </w:t>
      </w:r>
      <w:r w:rsidR="009F2D60">
        <w:rPr>
          <w:rFonts w:ascii="Verdana" w:eastAsia="Verdana" w:hAnsi="Verdana"/>
          <w:color w:val="0072BC"/>
          <w:lang w:val="pl-PL"/>
        </w:rPr>
        <w:t xml:space="preserve">oni </w:t>
      </w:r>
      <w:r w:rsidR="00AC156B" w:rsidRPr="00AC156B">
        <w:rPr>
          <w:rFonts w:ascii="Verdana" w:eastAsia="Verdana" w:hAnsi="Verdana"/>
          <w:color w:val="0072BC"/>
          <w:lang w:val="pl-PL"/>
        </w:rPr>
        <w:t xml:space="preserve">prawo opuścić zgodnie z niemieckim prawem. </w:t>
      </w:r>
      <w:r w:rsidR="003A2145">
        <w:rPr>
          <w:rFonts w:ascii="Verdana" w:eastAsia="Verdana" w:hAnsi="Verdana"/>
          <w:color w:val="0072BC"/>
          <w:lang w:val="pl-PL"/>
        </w:rPr>
        <w:t xml:space="preserve">W większości </w:t>
      </w:r>
      <w:r w:rsidR="00E32F0E">
        <w:rPr>
          <w:rFonts w:ascii="Verdana" w:eastAsia="Verdana" w:hAnsi="Verdana"/>
          <w:color w:val="0072BC"/>
          <w:lang w:val="pl-PL"/>
        </w:rPr>
        <w:t>przypadków</w:t>
      </w:r>
      <w:r w:rsidR="003A2145">
        <w:rPr>
          <w:rFonts w:ascii="Verdana" w:eastAsia="Verdana" w:hAnsi="Verdana"/>
          <w:color w:val="0072BC"/>
          <w:lang w:val="pl-PL"/>
        </w:rPr>
        <w:t>, nakładanie i obliczanie podatków/opłat było autonomiczną działalnością kościoła, której nie należy przypisywać Państwu</w:t>
      </w:r>
      <w:r w:rsidR="00D75129" w:rsidRPr="00D75129">
        <w:rPr>
          <w:rFonts w:ascii="Verdana" w:eastAsia="Verdana" w:hAnsi="Verdana"/>
          <w:color w:val="0072BC"/>
          <w:lang w:val="pl-PL"/>
        </w:rPr>
        <w:t xml:space="preserve"> </w:t>
      </w:r>
      <w:r w:rsidR="00D75129">
        <w:rPr>
          <w:rFonts w:ascii="Verdana" w:eastAsia="Verdana" w:hAnsi="Verdana"/>
          <w:color w:val="0072BC"/>
          <w:lang w:val="pl-PL"/>
        </w:rPr>
        <w:t>niemieckiemu</w:t>
      </w:r>
      <w:r w:rsidR="003A2145">
        <w:rPr>
          <w:rFonts w:ascii="Verdana" w:eastAsia="Verdana" w:hAnsi="Verdana"/>
          <w:color w:val="0072BC"/>
          <w:lang w:val="pl-PL"/>
        </w:rPr>
        <w:t xml:space="preserve">. </w:t>
      </w:r>
      <w:r w:rsidR="00E32F0E">
        <w:rPr>
          <w:rFonts w:ascii="Verdana" w:eastAsia="Verdana" w:hAnsi="Verdana"/>
          <w:color w:val="0072BC"/>
          <w:lang w:val="pl-PL"/>
        </w:rPr>
        <w:t>Jednak, w jednym przypadku</w:t>
      </w:r>
      <w:r w:rsidR="00D3676F">
        <w:rPr>
          <w:rFonts w:ascii="Verdana" w:eastAsia="Verdana" w:hAnsi="Verdana"/>
          <w:color w:val="0072BC"/>
          <w:lang w:val="pl-PL"/>
        </w:rPr>
        <w:t xml:space="preserve"> Państwo było zaanga</w:t>
      </w:r>
      <w:r w:rsidR="0098064F">
        <w:rPr>
          <w:rFonts w:ascii="Verdana" w:eastAsia="Verdana" w:hAnsi="Verdana"/>
          <w:color w:val="0072BC"/>
          <w:lang w:val="pl-PL"/>
        </w:rPr>
        <w:t xml:space="preserve">żowane w </w:t>
      </w:r>
      <w:r w:rsidR="00103C46">
        <w:rPr>
          <w:rFonts w:ascii="Verdana" w:eastAsia="Verdana" w:hAnsi="Verdana"/>
          <w:color w:val="0072BC"/>
          <w:lang w:val="pl-PL"/>
        </w:rPr>
        <w:t>nałożenie</w:t>
      </w:r>
      <w:r w:rsidR="0098064F">
        <w:rPr>
          <w:rFonts w:ascii="Verdana" w:eastAsia="Verdana" w:hAnsi="Verdana"/>
          <w:color w:val="0072BC"/>
          <w:lang w:val="pl-PL"/>
        </w:rPr>
        <w:t xml:space="preserve"> specjalnej opłaty kościelnej</w:t>
      </w:r>
      <w:r w:rsidR="00D3676F">
        <w:rPr>
          <w:rFonts w:ascii="Verdana" w:eastAsia="Verdana" w:hAnsi="Verdana"/>
          <w:color w:val="0072BC"/>
          <w:lang w:val="pl-PL"/>
        </w:rPr>
        <w:t xml:space="preserve"> na skarżącego, który nie był członkiem właściwego kościoła. </w:t>
      </w:r>
      <w:r w:rsidR="002572FA">
        <w:rPr>
          <w:rFonts w:ascii="Verdana" w:eastAsia="Verdana" w:hAnsi="Verdana"/>
          <w:color w:val="0072BC"/>
          <w:lang w:val="pl-PL"/>
        </w:rPr>
        <w:t>Była to sytuacja, w której</w:t>
      </w:r>
      <w:r w:rsidR="00D3676F">
        <w:rPr>
          <w:rFonts w:ascii="Verdana" w:eastAsia="Verdana" w:hAnsi="Verdana"/>
          <w:color w:val="0072BC"/>
          <w:lang w:val="pl-PL"/>
        </w:rPr>
        <w:t xml:space="preserve"> </w:t>
      </w:r>
      <w:r w:rsidR="00040EBB">
        <w:rPr>
          <w:rFonts w:ascii="Verdana" w:eastAsia="Verdana" w:hAnsi="Verdana"/>
          <w:color w:val="0072BC"/>
          <w:lang w:val="pl-PL"/>
        </w:rPr>
        <w:t xml:space="preserve">nałożona opłata </w:t>
      </w:r>
      <w:r w:rsidR="00A27487">
        <w:rPr>
          <w:rFonts w:ascii="Verdana" w:eastAsia="Verdana" w:hAnsi="Verdana"/>
          <w:color w:val="0072BC"/>
          <w:lang w:val="pl-PL"/>
        </w:rPr>
        <w:t>na żonę skarżąceg</w:t>
      </w:r>
      <w:r w:rsidR="00907EDE">
        <w:rPr>
          <w:rFonts w:ascii="Verdana" w:eastAsia="Verdana" w:hAnsi="Verdana"/>
          <w:color w:val="0072BC"/>
          <w:lang w:val="pl-PL"/>
        </w:rPr>
        <w:t>o była</w:t>
      </w:r>
      <w:r w:rsidR="00D738E5">
        <w:rPr>
          <w:rFonts w:ascii="Verdana" w:eastAsia="Verdana" w:hAnsi="Verdana"/>
          <w:color w:val="0072BC"/>
          <w:lang w:val="pl-PL"/>
        </w:rPr>
        <w:t xml:space="preserve"> bezpośrednio potrącona</w:t>
      </w:r>
      <w:r w:rsidR="00A27487">
        <w:rPr>
          <w:rFonts w:ascii="Verdana" w:eastAsia="Verdana" w:hAnsi="Verdana"/>
          <w:color w:val="0072BC"/>
          <w:lang w:val="pl-PL"/>
        </w:rPr>
        <w:t xml:space="preserve"> ze zwrotu </w:t>
      </w:r>
      <w:r w:rsidR="00BE70DD">
        <w:rPr>
          <w:rFonts w:ascii="Verdana" w:eastAsia="Verdana" w:hAnsi="Verdana"/>
          <w:color w:val="0072BC"/>
          <w:lang w:val="pl-PL"/>
        </w:rPr>
        <w:t xml:space="preserve">jego </w:t>
      </w:r>
      <w:r w:rsidR="00AB3105">
        <w:rPr>
          <w:rFonts w:ascii="Verdana" w:eastAsia="Verdana" w:hAnsi="Verdana"/>
          <w:color w:val="0072BC"/>
          <w:lang w:val="pl-PL"/>
        </w:rPr>
        <w:t>podatku, podporządkowując tym samym</w:t>
      </w:r>
      <w:r w:rsidR="00F84031">
        <w:rPr>
          <w:rFonts w:ascii="Verdana" w:eastAsia="Verdana" w:hAnsi="Verdana"/>
          <w:color w:val="0072BC"/>
          <w:lang w:val="pl-PL"/>
        </w:rPr>
        <w:t xml:space="preserve"> skarżącego finansowym zobowiązaniom</w:t>
      </w:r>
      <w:r w:rsidR="002161F7">
        <w:rPr>
          <w:rFonts w:ascii="Verdana" w:eastAsia="Verdana" w:hAnsi="Verdana"/>
          <w:color w:val="0072BC"/>
          <w:lang w:val="pl-PL"/>
        </w:rPr>
        <w:t xml:space="preserve"> jego</w:t>
      </w:r>
      <w:r w:rsidR="00467469">
        <w:rPr>
          <w:rFonts w:ascii="Verdana" w:eastAsia="Verdana" w:hAnsi="Verdana"/>
          <w:color w:val="0072BC"/>
          <w:lang w:val="pl-PL"/>
        </w:rPr>
        <w:t xml:space="preserve"> żony wobec </w:t>
      </w:r>
      <w:r w:rsidR="00733941">
        <w:rPr>
          <w:rFonts w:ascii="Verdana" w:eastAsia="Verdana" w:hAnsi="Verdana"/>
          <w:color w:val="0072BC"/>
          <w:lang w:val="pl-PL"/>
        </w:rPr>
        <w:t xml:space="preserve">jej </w:t>
      </w:r>
      <w:r w:rsidR="00467469">
        <w:rPr>
          <w:rFonts w:ascii="Verdana" w:eastAsia="Verdana" w:hAnsi="Verdana"/>
          <w:color w:val="0072BC"/>
          <w:lang w:val="pl-PL"/>
        </w:rPr>
        <w:t>kościoła.</w:t>
      </w:r>
      <w:r w:rsidR="004F02F6">
        <w:rPr>
          <w:rFonts w:ascii="Verdana" w:eastAsia="Verdana" w:hAnsi="Verdana"/>
          <w:color w:val="0072BC"/>
          <w:lang w:val="pl-PL"/>
        </w:rPr>
        <w:t xml:space="preserve"> Jednak, potrącenie to powstało, ponieważ para zdecydowała się wspólnie </w:t>
      </w:r>
      <w:r w:rsidR="001429BA">
        <w:rPr>
          <w:rFonts w:ascii="Verdana" w:eastAsia="Verdana" w:hAnsi="Verdana"/>
          <w:color w:val="0072BC"/>
          <w:lang w:val="pl-PL"/>
        </w:rPr>
        <w:t>rozliczać się z podatku</w:t>
      </w:r>
      <w:r w:rsidR="00D7624C">
        <w:rPr>
          <w:rFonts w:ascii="Verdana" w:eastAsia="Verdana" w:hAnsi="Verdana"/>
          <w:color w:val="0072BC"/>
          <w:lang w:val="pl-PL"/>
        </w:rPr>
        <w:t xml:space="preserve">, </w:t>
      </w:r>
      <w:r w:rsidR="00BC10E3">
        <w:rPr>
          <w:rFonts w:ascii="Verdana" w:eastAsia="Verdana" w:hAnsi="Verdana"/>
          <w:color w:val="0072BC"/>
          <w:lang w:val="pl-PL"/>
        </w:rPr>
        <w:t xml:space="preserve">ale okazało się, że </w:t>
      </w:r>
      <w:r w:rsidR="008F3701">
        <w:rPr>
          <w:rFonts w:ascii="Verdana" w:eastAsia="Verdana" w:hAnsi="Verdana"/>
          <w:color w:val="0072BC"/>
          <w:lang w:val="pl-PL"/>
        </w:rPr>
        <w:t xml:space="preserve">skarżący </w:t>
      </w:r>
      <w:r w:rsidR="0063009F">
        <w:rPr>
          <w:rFonts w:ascii="Verdana" w:eastAsia="Verdana" w:hAnsi="Verdana"/>
          <w:color w:val="0072BC"/>
          <w:lang w:val="pl-PL"/>
        </w:rPr>
        <w:t xml:space="preserve">mógł </w:t>
      </w:r>
      <w:r w:rsidR="00536D6C">
        <w:rPr>
          <w:rFonts w:ascii="Verdana" w:eastAsia="Verdana" w:hAnsi="Verdana"/>
          <w:color w:val="0072BC"/>
          <w:lang w:val="pl-PL"/>
        </w:rPr>
        <w:t xml:space="preserve">ją unieważnić składając </w:t>
      </w:r>
      <w:r w:rsidR="00996B3E">
        <w:rPr>
          <w:rFonts w:ascii="Verdana" w:eastAsia="Verdana" w:hAnsi="Verdana"/>
          <w:color w:val="0072BC"/>
          <w:lang w:val="pl-PL"/>
        </w:rPr>
        <w:t>zawiadomienie rozliczeniowe.</w:t>
      </w:r>
      <w:r w:rsidR="009E1AD3">
        <w:rPr>
          <w:rFonts w:ascii="Verdana" w:eastAsia="Verdana" w:hAnsi="Verdana"/>
          <w:color w:val="0072BC"/>
          <w:lang w:val="pl-PL"/>
        </w:rPr>
        <w:t xml:space="preserve"> </w:t>
      </w:r>
      <w:r w:rsidR="00F23913">
        <w:rPr>
          <w:rFonts w:ascii="Verdana" w:eastAsia="Verdana" w:hAnsi="Verdana"/>
          <w:color w:val="0072BC"/>
          <w:lang w:val="pl-PL"/>
        </w:rPr>
        <w:t xml:space="preserve">W tych okolicznościach, </w:t>
      </w:r>
      <w:r w:rsidR="008B364B">
        <w:rPr>
          <w:rFonts w:ascii="Verdana" w:eastAsia="Verdana" w:hAnsi="Verdana"/>
          <w:color w:val="0072BC"/>
          <w:lang w:val="pl-PL"/>
        </w:rPr>
        <w:t>potrącenie było p</w:t>
      </w:r>
      <w:r w:rsidR="000009FE">
        <w:rPr>
          <w:rFonts w:ascii="Verdana" w:eastAsia="Verdana" w:hAnsi="Verdana"/>
          <w:color w:val="0072BC"/>
          <w:lang w:val="pl-PL"/>
        </w:rPr>
        <w:t>roporcjonalnym sposobem Państwa, w jaki starał</w:t>
      </w:r>
      <w:r w:rsidR="00F140AB">
        <w:rPr>
          <w:rFonts w:ascii="Verdana" w:eastAsia="Verdana" w:hAnsi="Verdana"/>
          <w:color w:val="0072BC"/>
          <w:lang w:val="pl-PL"/>
        </w:rPr>
        <w:t>o</w:t>
      </w:r>
      <w:r w:rsidR="000009FE">
        <w:rPr>
          <w:rFonts w:ascii="Verdana" w:eastAsia="Verdana" w:hAnsi="Verdana"/>
          <w:color w:val="0072BC"/>
          <w:lang w:val="pl-PL"/>
        </w:rPr>
        <w:t xml:space="preserve"> się </w:t>
      </w:r>
      <w:r w:rsidR="00FA2C8B">
        <w:rPr>
          <w:rFonts w:ascii="Verdana" w:eastAsia="Verdana" w:hAnsi="Verdana"/>
          <w:color w:val="0072BC"/>
          <w:lang w:val="pl-PL"/>
        </w:rPr>
        <w:t xml:space="preserve">racjonalizować </w:t>
      </w:r>
      <w:r w:rsidR="00BE5BE3">
        <w:rPr>
          <w:rFonts w:ascii="Verdana" w:eastAsia="Verdana" w:hAnsi="Verdana"/>
          <w:color w:val="0072BC"/>
          <w:lang w:val="pl-PL"/>
        </w:rPr>
        <w:t>z</w:t>
      </w:r>
      <w:r w:rsidR="00D9352B">
        <w:rPr>
          <w:rFonts w:ascii="Verdana" w:eastAsia="Verdana" w:hAnsi="Verdana"/>
          <w:color w:val="0072BC"/>
          <w:lang w:val="pl-PL"/>
        </w:rPr>
        <w:t>obowiązania</w:t>
      </w:r>
      <w:r w:rsidR="00BE5BE3">
        <w:rPr>
          <w:rFonts w:ascii="Verdana" w:eastAsia="Verdana" w:hAnsi="Verdana"/>
          <w:color w:val="0072BC"/>
          <w:lang w:val="pl-PL"/>
        </w:rPr>
        <w:t xml:space="preserve"> podatkow</w:t>
      </w:r>
      <w:r w:rsidR="00D9352B">
        <w:rPr>
          <w:rFonts w:ascii="Verdana" w:eastAsia="Verdana" w:hAnsi="Verdana"/>
          <w:color w:val="0072BC"/>
          <w:lang w:val="pl-PL"/>
        </w:rPr>
        <w:t>e</w:t>
      </w:r>
      <w:r w:rsidR="00BE5BE3">
        <w:rPr>
          <w:rFonts w:ascii="Verdana" w:eastAsia="Verdana" w:hAnsi="Verdana"/>
          <w:color w:val="0072BC"/>
          <w:lang w:val="pl-PL"/>
        </w:rPr>
        <w:t xml:space="preserve"> pary i </w:t>
      </w:r>
      <w:r w:rsidR="00BE5BE3" w:rsidRPr="00BE5BE3">
        <w:rPr>
          <w:rFonts w:ascii="Verdana" w:eastAsia="Verdana" w:hAnsi="Verdana"/>
          <w:b/>
          <w:color w:val="0072BC"/>
          <w:lang w:val="pl-PL"/>
        </w:rPr>
        <w:t>nie</w:t>
      </w:r>
      <w:r w:rsidR="00BE5BE3">
        <w:rPr>
          <w:rFonts w:ascii="Verdana" w:eastAsia="Verdana" w:hAnsi="Verdana"/>
          <w:color w:val="0072BC"/>
          <w:lang w:val="pl-PL"/>
        </w:rPr>
        <w:t xml:space="preserve"> </w:t>
      </w:r>
      <w:r w:rsidR="00BE5BE3" w:rsidRPr="00BE5BE3">
        <w:rPr>
          <w:rFonts w:ascii="Verdana" w:eastAsia="Verdana" w:hAnsi="Verdana"/>
          <w:b/>
          <w:color w:val="0072BC"/>
          <w:lang w:val="pl-PL"/>
        </w:rPr>
        <w:t>wiązało</w:t>
      </w:r>
      <w:r w:rsidR="00BE5BE3">
        <w:rPr>
          <w:rFonts w:ascii="Verdana" w:eastAsia="Verdana" w:hAnsi="Verdana"/>
          <w:color w:val="0072BC"/>
          <w:lang w:val="pl-PL"/>
        </w:rPr>
        <w:t xml:space="preserve"> </w:t>
      </w:r>
      <w:r w:rsidR="00BE5BE3" w:rsidRPr="00BE5BE3">
        <w:rPr>
          <w:rFonts w:ascii="Verdana" w:eastAsia="Verdana" w:hAnsi="Verdana"/>
          <w:b/>
          <w:color w:val="0072BC"/>
          <w:lang w:val="pl-PL"/>
        </w:rPr>
        <w:t>się</w:t>
      </w:r>
      <w:r w:rsidR="00BE5BE3">
        <w:rPr>
          <w:rFonts w:ascii="Verdana" w:eastAsia="Verdana" w:hAnsi="Verdana"/>
          <w:b/>
          <w:color w:val="0072BC"/>
          <w:lang w:val="pl-PL"/>
        </w:rPr>
        <w:t xml:space="preserve"> z naruszeniem </w:t>
      </w:r>
      <w:r w:rsidR="00BE5BE3">
        <w:rPr>
          <w:rFonts w:ascii="Verdana" w:eastAsia="Verdana" w:hAnsi="Verdana"/>
          <w:color w:val="0072BC"/>
          <w:lang w:val="pl-PL"/>
        </w:rPr>
        <w:t>Konwencji.</w:t>
      </w:r>
    </w:p>
    <w:p w14:paraId="141A4FC1" w14:textId="77777777" w:rsidR="003A2145" w:rsidRDefault="003A2145" w:rsidP="00AC156B">
      <w:pPr>
        <w:ind w:left="119" w:right="839"/>
        <w:jc w:val="both"/>
        <w:rPr>
          <w:rFonts w:ascii="Verdana" w:eastAsia="Verdana" w:hAnsi="Verdana"/>
          <w:color w:val="0072BC"/>
          <w:lang w:val="pl-PL"/>
        </w:rPr>
      </w:pPr>
    </w:p>
    <w:p w14:paraId="5072524A" w14:textId="77777777" w:rsidR="001473E3" w:rsidRPr="00AF63F5" w:rsidRDefault="00F55D5C" w:rsidP="00EC02BD">
      <w:pPr>
        <w:ind w:left="119" w:right="839"/>
        <w:rPr>
          <w:rFonts w:ascii="Verdana" w:eastAsia="Verdana" w:hAnsi="Verdana"/>
          <w:color w:val="0072BC"/>
          <w:sz w:val="28"/>
          <w:lang w:val="pl-PL"/>
        </w:rPr>
      </w:pPr>
      <w:r w:rsidRPr="0081216C">
        <w:rPr>
          <w:rFonts w:ascii="Verdana" w:eastAsia="Verdana" w:hAnsi="Verdana"/>
          <w:color w:val="0072BC"/>
          <w:sz w:val="28"/>
          <w:lang w:val="pl-PL"/>
        </w:rPr>
        <w:t>Wolność wyrażania opinii (Artykuł 10 Konwencji)</w:t>
      </w:r>
    </w:p>
    <w:p w14:paraId="4CCBBD0B" w14:textId="3092E16F" w:rsidR="00AF63F5" w:rsidRDefault="00667B8B" w:rsidP="00EC02BD">
      <w:pPr>
        <w:ind w:left="119" w:right="839"/>
        <w:rPr>
          <w:rFonts w:ascii="Verdana" w:eastAsia="Verdana" w:hAnsi="Verdana"/>
          <w:color w:val="808080"/>
          <w:sz w:val="28"/>
          <w:lang w:val="pl-PL"/>
        </w:rPr>
      </w:pPr>
      <w:r>
        <w:rPr>
          <w:rFonts w:ascii="Verdana" w:eastAsia="Verdana" w:hAnsi="Verdana"/>
          <w:noProof/>
          <w:color w:val="808080"/>
          <w:sz w:val="28"/>
        </w:rPr>
        <mc:AlternateContent>
          <mc:Choice Requires="wps">
            <w:drawing>
              <wp:anchor distT="0" distB="0" distL="114300" distR="114300" simplePos="0" relativeHeight="251658752" behindDoc="1" locked="0" layoutInCell="1" allowOverlap="1" wp14:anchorId="6C8E0FB3" wp14:editId="15672213">
                <wp:simplePos x="0" y="0"/>
                <wp:positionH relativeFrom="column">
                  <wp:posOffset>41910</wp:posOffset>
                </wp:positionH>
                <wp:positionV relativeFrom="paragraph">
                  <wp:posOffset>68580</wp:posOffset>
                </wp:positionV>
                <wp:extent cx="5768340" cy="0"/>
                <wp:effectExtent l="13970" t="15240" r="18415" b="13335"/>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F419" id="Line 8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4pt" to="4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" strokecolor="#999" strokeweight="1.44pt"/>
            </w:pict>
          </mc:Fallback>
        </mc:AlternateContent>
      </w:r>
    </w:p>
    <w:p w14:paraId="3F2038DF" w14:textId="77777777" w:rsidR="00F55D5C" w:rsidRPr="004D7D83" w:rsidRDefault="00F55D5C" w:rsidP="00EC02BD">
      <w:pPr>
        <w:ind w:left="119" w:right="839"/>
        <w:rPr>
          <w:rFonts w:ascii="Verdana" w:eastAsia="Verdana" w:hAnsi="Verdana"/>
          <w:color w:val="808080"/>
          <w:sz w:val="28"/>
          <w:lang w:val="pl-PL"/>
        </w:rPr>
      </w:pPr>
      <w:r w:rsidRPr="004D7D83">
        <w:rPr>
          <w:rFonts w:ascii="Verdana" w:eastAsia="Verdana" w:hAnsi="Verdana"/>
          <w:color w:val="808080"/>
          <w:sz w:val="28"/>
          <w:lang w:val="pl-PL"/>
        </w:rPr>
        <w:t>Wolność przekazywania informacji</w:t>
      </w:r>
    </w:p>
    <w:p w14:paraId="52328FBD" w14:textId="77777777" w:rsidR="00AF63F5" w:rsidRPr="004D7D83" w:rsidRDefault="00AF63F5" w:rsidP="00EC02BD">
      <w:pPr>
        <w:ind w:left="119" w:right="839"/>
        <w:rPr>
          <w:rFonts w:ascii="Times New Roman" w:eastAsia="Times New Roman" w:hAnsi="Times New Roman"/>
          <w:lang w:val="pl-PL"/>
        </w:rPr>
      </w:pPr>
    </w:p>
    <w:p w14:paraId="78C11F7F" w14:textId="77777777" w:rsidR="001473E3" w:rsidRPr="00872576" w:rsidRDefault="001473E3" w:rsidP="00EC02BD">
      <w:pPr>
        <w:ind w:left="119" w:right="839"/>
        <w:rPr>
          <w:rFonts w:ascii="Verdana" w:eastAsia="Verdana" w:hAnsi="Verdana"/>
          <w:b/>
          <w:color w:val="0072BC"/>
          <w:u w:val="single"/>
          <w:lang w:val="pl-PL"/>
        </w:rPr>
      </w:pPr>
      <w:r w:rsidRPr="00872576">
        <w:rPr>
          <w:rFonts w:ascii="Verdana" w:eastAsia="Verdana" w:hAnsi="Verdana"/>
          <w:b/>
          <w:color w:val="0072BC"/>
          <w:u w:val="single"/>
          <w:lang w:val="pl-PL"/>
        </w:rPr>
        <w:t xml:space="preserve">Satakunnan Markkinapörssi Oy </w:t>
      </w:r>
      <w:r w:rsidR="00872576" w:rsidRPr="00872576">
        <w:rPr>
          <w:rFonts w:ascii="Verdana" w:eastAsia="Verdana" w:hAnsi="Verdana"/>
          <w:b/>
          <w:color w:val="0072BC"/>
          <w:u w:val="single"/>
          <w:lang w:val="pl-PL"/>
        </w:rPr>
        <w:t>i Satamedia Oy przeciwko Finlandii</w:t>
      </w:r>
    </w:p>
    <w:p w14:paraId="23E2432D" w14:textId="77777777" w:rsidR="001473E3" w:rsidRPr="00702E37" w:rsidRDefault="001473E3" w:rsidP="00EC02BD">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27 </w:t>
      </w:r>
      <w:r w:rsidR="006A5686" w:rsidRPr="00702E37">
        <w:rPr>
          <w:rFonts w:ascii="Verdana" w:eastAsia="Verdana" w:hAnsi="Verdana"/>
          <w:color w:val="808080"/>
          <w:sz w:val="18"/>
          <w:lang w:val="pl-PL"/>
        </w:rPr>
        <w:t>czerwca</w:t>
      </w:r>
      <w:r w:rsidRPr="00702E37">
        <w:rPr>
          <w:rFonts w:ascii="Verdana" w:eastAsia="Verdana" w:hAnsi="Verdana"/>
          <w:color w:val="808080"/>
          <w:sz w:val="18"/>
          <w:lang w:val="pl-PL"/>
        </w:rPr>
        <w:t xml:space="preserve"> 2017</w:t>
      </w:r>
      <w:r w:rsidR="006A5686" w:rsidRPr="00702E37">
        <w:rPr>
          <w:rFonts w:ascii="Verdana" w:eastAsia="Verdana" w:hAnsi="Verdana"/>
          <w:color w:val="808080"/>
          <w:sz w:val="18"/>
          <w:lang w:val="pl-PL"/>
        </w:rPr>
        <w:t xml:space="preserve"> roku</w:t>
      </w:r>
      <w:r w:rsidRPr="00702E37">
        <w:rPr>
          <w:rFonts w:ascii="Verdana" w:eastAsia="Verdana" w:hAnsi="Verdana"/>
          <w:color w:val="808080"/>
          <w:sz w:val="18"/>
          <w:lang w:val="pl-PL"/>
        </w:rPr>
        <w:t xml:space="preserve"> (</w:t>
      </w:r>
      <w:r w:rsidR="00AF63F5">
        <w:rPr>
          <w:rFonts w:ascii="Verdana" w:eastAsia="Verdana" w:hAnsi="Verdana"/>
          <w:color w:val="808080"/>
          <w:sz w:val="18"/>
          <w:lang w:val="pl-PL"/>
        </w:rPr>
        <w:t>Wielka Izba</w:t>
      </w:r>
      <w:r w:rsidRPr="00702E37">
        <w:rPr>
          <w:rFonts w:ascii="Verdana" w:eastAsia="Verdana" w:hAnsi="Verdana"/>
          <w:color w:val="808080"/>
          <w:sz w:val="18"/>
          <w:lang w:val="pl-PL"/>
        </w:rPr>
        <w:t>)</w:t>
      </w:r>
    </w:p>
    <w:p w14:paraId="3A37C886" w14:textId="77777777" w:rsidR="009D6134" w:rsidRDefault="009D6134" w:rsidP="00EC02BD">
      <w:pPr>
        <w:ind w:left="119" w:right="839"/>
        <w:jc w:val="both"/>
        <w:rPr>
          <w:rFonts w:ascii="Verdana" w:eastAsia="Verdana" w:hAnsi="Verdana"/>
          <w:lang w:val="pl-PL"/>
        </w:rPr>
      </w:pPr>
      <w:r w:rsidRPr="009D6134">
        <w:rPr>
          <w:rFonts w:ascii="Verdana" w:eastAsia="Verdana" w:hAnsi="Verdana"/>
          <w:lang w:val="pl-PL"/>
        </w:rPr>
        <w:t>Po opublikowaniu przez dwie firmy osob</w:t>
      </w:r>
      <w:r>
        <w:rPr>
          <w:rFonts w:ascii="Verdana" w:eastAsia="Verdana" w:hAnsi="Verdana"/>
          <w:lang w:val="pl-PL"/>
        </w:rPr>
        <w:t xml:space="preserve">istych informacji podatkowych </w:t>
      </w:r>
      <w:r w:rsidR="00DC250C">
        <w:rPr>
          <w:rFonts w:ascii="Verdana" w:eastAsia="Verdana" w:hAnsi="Verdana"/>
          <w:lang w:val="pl-PL"/>
        </w:rPr>
        <w:t>1.</w:t>
      </w:r>
      <w:r w:rsidRPr="009D6134">
        <w:rPr>
          <w:rFonts w:ascii="Verdana" w:eastAsia="Verdana" w:hAnsi="Verdana"/>
          <w:lang w:val="pl-PL"/>
        </w:rPr>
        <w:t xml:space="preserve">2 miliona osób, władze krajowe orzekły, że taka </w:t>
      </w:r>
      <w:r w:rsidR="00003A53">
        <w:rPr>
          <w:rFonts w:ascii="Verdana" w:eastAsia="Verdana" w:hAnsi="Verdana"/>
          <w:lang w:val="pl-PL"/>
        </w:rPr>
        <w:t>całościowa</w:t>
      </w:r>
      <w:r w:rsidRPr="009D6134">
        <w:rPr>
          <w:rFonts w:ascii="Verdana" w:eastAsia="Verdana" w:hAnsi="Verdana"/>
          <w:lang w:val="pl-PL"/>
        </w:rPr>
        <w:t xml:space="preserve"> publikacja danych osobowych była </w:t>
      </w:r>
      <w:r>
        <w:rPr>
          <w:rFonts w:ascii="Verdana" w:eastAsia="Verdana" w:hAnsi="Verdana"/>
          <w:lang w:val="pl-PL"/>
        </w:rPr>
        <w:t>bezprawna</w:t>
      </w:r>
      <w:r w:rsidRPr="009D6134">
        <w:rPr>
          <w:rFonts w:ascii="Verdana" w:eastAsia="Verdana" w:hAnsi="Verdana"/>
          <w:lang w:val="pl-PL"/>
        </w:rPr>
        <w:t xml:space="preserve"> w świetle przepisów o ochronie danych</w:t>
      </w:r>
      <w:r>
        <w:rPr>
          <w:rFonts w:ascii="Verdana" w:eastAsia="Verdana" w:hAnsi="Verdana"/>
          <w:lang w:val="pl-PL"/>
        </w:rPr>
        <w:t xml:space="preserve"> osobowych</w:t>
      </w:r>
      <w:r w:rsidRPr="009D6134">
        <w:rPr>
          <w:rFonts w:ascii="Verdana" w:eastAsia="Verdana" w:hAnsi="Verdana"/>
          <w:lang w:val="pl-PL"/>
        </w:rPr>
        <w:t xml:space="preserve"> i </w:t>
      </w:r>
      <w:r w:rsidR="00640F8D">
        <w:rPr>
          <w:rFonts w:ascii="Verdana" w:eastAsia="Verdana" w:hAnsi="Verdana"/>
          <w:lang w:val="pl-PL"/>
        </w:rPr>
        <w:t>zakazały</w:t>
      </w:r>
      <w:r w:rsidR="00640F8D" w:rsidRPr="009D6134">
        <w:rPr>
          <w:rFonts w:ascii="Verdana" w:eastAsia="Verdana" w:hAnsi="Verdana"/>
          <w:lang w:val="pl-PL"/>
        </w:rPr>
        <w:t xml:space="preserve"> </w:t>
      </w:r>
      <w:r w:rsidRPr="009D6134">
        <w:rPr>
          <w:rFonts w:ascii="Verdana" w:eastAsia="Verdana" w:hAnsi="Verdana"/>
          <w:lang w:val="pl-PL"/>
        </w:rPr>
        <w:t>takich masowych publikacji</w:t>
      </w:r>
      <w:r w:rsidR="00640F8D" w:rsidRPr="00640F8D">
        <w:rPr>
          <w:rFonts w:ascii="Verdana" w:eastAsia="Verdana" w:hAnsi="Verdana"/>
          <w:lang w:val="pl-PL"/>
        </w:rPr>
        <w:t xml:space="preserve"> </w:t>
      </w:r>
      <w:r w:rsidR="00640F8D" w:rsidRPr="009D6134">
        <w:rPr>
          <w:rFonts w:ascii="Verdana" w:eastAsia="Verdana" w:hAnsi="Verdana"/>
          <w:lang w:val="pl-PL"/>
        </w:rPr>
        <w:t>w przyszłości</w:t>
      </w:r>
      <w:r w:rsidRPr="009D6134">
        <w:rPr>
          <w:rFonts w:ascii="Verdana" w:eastAsia="Verdana" w:hAnsi="Verdana"/>
          <w:lang w:val="pl-PL"/>
        </w:rPr>
        <w:t xml:space="preserve">. </w:t>
      </w:r>
      <w:r w:rsidR="006C3208">
        <w:rPr>
          <w:rFonts w:ascii="Verdana" w:eastAsia="Verdana" w:hAnsi="Verdana"/>
          <w:lang w:val="pl-PL"/>
        </w:rPr>
        <w:t>Spółki zaskarżyły</w:t>
      </w:r>
      <w:r w:rsidRPr="009D6134">
        <w:rPr>
          <w:rFonts w:ascii="Verdana" w:eastAsia="Verdana" w:hAnsi="Verdana"/>
          <w:lang w:val="pl-PL"/>
        </w:rPr>
        <w:t xml:space="preserve">, że zakaz naruszył ich prawo do wolności </w:t>
      </w:r>
      <w:r w:rsidR="00A73589">
        <w:rPr>
          <w:rFonts w:ascii="Verdana" w:eastAsia="Verdana" w:hAnsi="Verdana"/>
          <w:lang w:val="pl-PL"/>
        </w:rPr>
        <w:t>wyrażania opinii</w:t>
      </w:r>
      <w:r w:rsidRPr="009D6134">
        <w:rPr>
          <w:rFonts w:ascii="Verdana" w:eastAsia="Verdana" w:hAnsi="Verdana"/>
          <w:lang w:val="pl-PL"/>
        </w:rPr>
        <w:t>.</w:t>
      </w:r>
    </w:p>
    <w:p w14:paraId="091498D8" w14:textId="77777777" w:rsidR="00A73589" w:rsidRDefault="00A73589" w:rsidP="002B4130">
      <w:pPr>
        <w:ind w:left="119" w:right="839"/>
        <w:jc w:val="both"/>
        <w:rPr>
          <w:rFonts w:ascii="Verdana" w:eastAsia="Verdana" w:hAnsi="Verdana"/>
          <w:color w:val="0072BC"/>
          <w:lang w:val="pl-PL"/>
        </w:rPr>
      </w:pPr>
      <w:r w:rsidRPr="00A73589">
        <w:rPr>
          <w:rFonts w:ascii="Verdana" w:eastAsia="Verdana" w:hAnsi="Verdana"/>
          <w:color w:val="0072BC"/>
          <w:lang w:val="pl-PL"/>
        </w:rPr>
        <w:t>Wielka Izba orzekła, piętnastoma głosami do dwóch</w:t>
      </w:r>
      <w:r>
        <w:rPr>
          <w:rFonts w:ascii="Verdana" w:eastAsia="Verdana" w:hAnsi="Verdana"/>
          <w:color w:val="0072BC"/>
          <w:lang w:val="pl-PL"/>
        </w:rPr>
        <w:t xml:space="preserve">, że </w:t>
      </w:r>
      <w:r>
        <w:rPr>
          <w:rFonts w:ascii="Verdana" w:eastAsia="Verdana" w:hAnsi="Verdana"/>
          <w:b/>
          <w:color w:val="0072BC"/>
          <w:lang w:val="pl-PL"/>
        </w:rPr>
        <w:t xml:space="preserve">nie nastąpiło naruszenie Artykułu 10 </w:t>
      </w:r>
      <w:r>
        <w:rPr>
          <w:rFonts w:ascii="Verdana" w:eastAsia="Verdana" w:hAnsi="Verdana"/>
          <w:color w:val="0072BC"/>
          <w:lang w:val="pl-PL"/>
        </w:rPr>
        <w:t>(wolność wyrażania opinii)</w:t>
      </w:r>
      <w:r w:rsidR="00FA2921">
        <w:rPr>
          <w:rFonts w:ascii="Verdana" w:eastAsia="Verdana" w:hAnsi="Verdana"/>
          <w:color w:val="0072BC"/>
          <w:lang w:val="pl-PL"/>
        </w:rPr>
        <w:t xml:space="preserve"> Konwencji. </w:t>
      </w:r>
      <w:r w:rsidRPr="00A73589">
        <w:rPr>
          <w:rFonts w:ascii="Verdana" w:eastAsia="Verdana" w:hAnsi="Verdana"/>
          <w:color w:val="0072BC"/>
          <w:lang w:val="pl-PL"/>
        </w:rPr>
        <w:t>Trybunał uznał</w:t>
      </w:r>
      <w:r w:rsidR="000C701F">
        <w:rPr>
          <w:rFonts w:ascii="Verdana" w:eastAsia="Verdana" w:hAnsi="Verdana"/>
          <w:color w:val="0072BC"/>
          <w:lang w:val="pl-PL"/>
        </w:rPr>
        <w:t xml:space="preserve"> w szczególności</w:t>
      </w:r>
      <w:r w:rsidRPr="00A73589">
        <w:rPr>
          <w:rFonts w:ascii="Verdana" w:eastAsia="Verdana" w:hAnsi="Verdana"/>
          <w:color w:val="0072BC"/>
          <w:lang w:val="pl-PL"/>
        </w:rPr>
        <w:t xml:space="preserve">, że zakaz naruszył prawo spółek do wolności </w:t>
      </w:r>
      <w:r w:rsidR="005A6BCA">
        <w:rPr>
          <w:rFonts w:ascii="Verdana" w:eastAsia="Verdana" w:hAnsi="Verdana"/>
          <w:color w:val="0072BC"/>
          <w:lang w:val="pl-PL"/>
        </w:rPr>
        <w:t>wyrażania opinii</w:t>
      </w:r>
      <w:r w:rsidR="00C71361">
        <w:rPr>
          <w:rFonts w:ascii="Verdana" w:eastAsia="Verdana" w:hAnsi="Verdana"/>
          <w:color w:val="0072BC"/>
          <w:lang w:val="pl-PL"/>
        </w:rPr>
        <w:t xml:space="preserve">. </w:t>
      </w:r>
      <w:r w:rsidR="00FA2921">
        <w:rPr>
          <w:rFonts w:ascii="Verdana" w:eastAsia="Verdana" w:hAnsi="Verdana"/>
          <w:color w:val="0072BC"/>
          <w:lang w:val="pl-PL"/>
        </w:rPr>
        <w:t>Jednakże, nie naruszył Artykułu 10, ponieważ</w:t>
      </w:r>
      <w:r w:rsidR="00644B2B">
        <w:rPr>
          <w:rFonts w:ascii="Verdana" w:eastAsia="Verdana" w:hAnsi="Verdana"/>
          <w:color w:val="0072BC"/>
          <w:lang w:val="pl-PL"/>
        </w:rPr>
        <w:t xml:space="preserve"> był zgodny z prawem,</w:t>
      </w:r>
      <w:r w:rsidR="00FA2921">
        <w:rPr>
          <w:rFonts w:ascii="Verdana" w:eastAsia="Verdana" w:hAnsi="Verdana"/>
          <w:color w:val="0072BC"/>
          <w:lang w:val="pl-PL"/>
        </w:rPr>
        <w:t xml:space="preserve"> </w:t>
      </w:r>
      <w:r w:rsidR="00C71361">
        <w:rPr>
          <w:rFonts w:ascii="Verdana" w:eastAsia="Verdana" w:hAnsi="Verdana"/>
          <w:color w:val="0072BC"/>
          <w:lang w:val="pl-PL"/>
        </w:rPr>
        <w:t>dążył</w:t>
      </w:r>
      <w:r w:rsidR="00C71361" w:rsidRPr="00C71361">
        <w:rPr>
          <w:rFonts w:ascii="Verdana" w:eastAsia="Verdana" w:hAnsi="Verdana"/>
          <w:color w:val="0072BC"/>
          <w:lang w:val="pl-PL"/>
        </w:rPr>
        <w:t xml:space="preserve"> do realizacji uprawnionego celu</w:t>
      </w:r>
      <w:r w:rsidR="003E4955">
        <w:rPr>
          <w:rFonts w:ascii="Verdana" w:eastAsia="Verdana" w:hAnsi="Verdana"/>
          <w:color w:val="0072BC"/>
          <w:lang w:val="pl-PL"/>
        </w:rPr>
        <w:t xml:space="preserve">, jakim była </w:t>
      </w:r>
      <w:r w:rsidR="00644B2B">
        <w:rPr>
          <w:rFonts w:ascii="Verdana" w:eastAsia="Verdana" w:hAnsi="Verdana"/>
          <w:color w:val="0072BC"/>
          <w:lang w:val="pl-PL"/>
        </w:rPr>
        <w:t>ochrony prywatności jednostek i zachowywał sprawiedliwą równowagę między prawem do prywatności a prawem do wolności wyrażania opinii.</w:t>
      </w:r>
      <w:r w:rsidR="002B4130">
        <w:rPr>
          <w:rFonts w:ascii="Verdana" w:eastAsia="Verdana" w:hAnsi="Verdana"/>
          <w:color w:val="0072BC"/>
          <w:lang w:val="pl-PL"/>
        </w:rPr>
        <w:t xml:space="preserve"> </w:t>
      </w:r>
      <w:r w:rsidR="00F21254">
        <w:rPr>
          <w:rFonts w:ascii="Verdana" w:eastAsia="Verdana" w:hAnsi="Verdana"/>
          <w:color w:val="0072BC"/>
          <w:lang w:val="pl-PL"/>
        </w:rPr>
        <w:t>W szc</w:t>
      </w:r>
      <w:r w:rsidRPr="00A73589">
        <w:rPr>
          <w:rFonts w:ascii="Verdana" w:eastAsia="Verdana" w:hAnsi="Verdana"/>
          <w:color w:val="0072BC"/>
          <w:lang w:val="pl-PL"/>
        </w:rPr>
        <w:t xml:space="preserve">zególności, </w:t>
      </w:r>
      <w:r w:rsidR="00003A53">
        <w:rPr>
          <w:rFonts w:ascii="Verdana" w:eastAsia="Verdana" w:hAnsi="Verdana"/>
          <w:color w:val="0072BC"/>
          <w:lang w:val="pl-PL"/>
        </w:rPr>
        <w:t>Wielka Izba</w:t>
      </w:r>
      <w:r w:rsidRPr="00A73589">
        <w:rPr>
          <w:rFonts w:ascii="Verdana" w:eastAsia="Verdana" w:hAnsi="Verdana"/>
          <w:color w:val="0072BC"/>
          <w:lang w:val="pl-PL"/>
        </w:rPr>
        <w:t xml:space="preserve"> zgodził</w:t>
      </w:r>
      <w:r w:rsidR="00003A53">
        <w:rPr>
          <w:rFonts w:ascii="Verdana" w:eastAsia="Verdana" w:hAnsi="Verdana"/>
          <w:color w:val="0072BC"/>
          <w:lang w:val="pl-PL"/>
        </w:rPr>
        <w:t>a się z wnioskiem</w:t>
      </w:r>
      <w:r w:rsidRPr="00A73589">
        <w:rPr>
          <w:rFonts w:ascii="Verdana" w:eastAsia="Verdana" w:hAnsi="Verdana"/>
          <w:color w:val="0072BC"/>
          <w:lang w:val="pl-PL"/>
        </w:rPr>
        <w:t xml:space="preserve"> sądów krajowych, że masowe gromadzenie oraz całościowe rozpowszechnianie danych podatkowych nie przyczyniało się d</w:t>
      </w:r>
      <w:r w:rsidR="00D314C7">
        <w:rPr>
          <w:rFonts w:ascii="Verdana" w:eastAsia="Verdana" w:hAnsi="Verdana"/>
          <w:color w:val="0072BC"/>
          <w:lang w:val="pl-PL"/>
        </w:rPr>
        <w:t>o deb</w:t>
      </w:r>
      <w:r w:rsidR="00FF79BE">
        <w:rPr>
          <w:rFonts w:ascii="Verdana" w:eastAsia="Verdana" w:hAnsi="Verdana"/>
          <w:color w:val="0072BC"/>
          <w:lang w:val="pl-PL"/>
        </w:rPr>
        <w:t xml:space="preserve">aty w interesie publicznym, a także </w:t>
      </w:r>
      <w:r w:rsidRPr="00A73589">
        <w:rPr>
          <w:rFonts w:ascii="Verdana" w:eastAsia="Verdana" w:hAnsi="Verdana"/>
          <w:color w:val="0072BC"/>
          <w:lang w:val="pl-PL"/>
        </w:rPr>
        <w:t xml:space="preserve">nie służyło </w:t>
      </w:r>
      <w:r w:rsidR="008500F6">
        <w:rPr>
          <w:rFonts w:ascii="Verdana" w:eastAsia="Verdana" w:hAnsi="Verdana"/>
          <w:color w:val="0072BC"/>
          <w:lang w:val="pl-PL"/>
        </w:rPr>
        <w:t>wyłącznie</w:t>
      </w:r>
      <w:r w:rsidRPr="00A73589">
        <w:rPr>
          <w:rFonts w:ascii="Verdana" w:eastAsia="Verdana" w:hAnsi="Verdana"/>
          <w:color w:val="0072BC"/>
          <w:lang w:val="pl-PL"/>
        </w:rPr>
        <w:t xml:space="preserve"> celom dziennikarskim.</w:t>
      </w:r>
    </w:p>
    <w:p w14:paraId="763859FA" w14:textId="77777777" w:rsidR="00A73589" w:rsidRPr="00A73589" w:rsidRDefault="00A73589" w:rsidP="00EC02BD">
      <w:pPr>
        <w:ind w:left="119" w:right="839"/>
        <w:jc w:val="both"/>
        <w:rPr>
          <w:rFonts w:ascii="Verdana" w:eastAsia="Verdana" w:hAnsi="Verdana"/>
          <w:color w:val="0072BC"/>
          <w:lang w:val="pl-PL"/>
        </w:rPr>
      </w:pPr>
    </w:p>
    <w:p w14:paraId="6AE0BEE8" w14:textId="77777777" w:rsidR="005B1FC7" w:rsidRDefault="005B1FC7" w:rsidP="00EC02BD">
      <w:pPr>
        <w:ind w:left="119" w:right="839"/>
        <w:rPr>
          <w:rFonts w:ascii="Verdana" w:eastAsia="Verdana" w:hAnsi="Verdana"/>
          <w:color w:val="808080"/>
          <w:sz w:val="28"/>
          <w:lang w:val="pl-PL"/>
        </w:rPr>
      </w:pPr>
    </w:p>
    <w:p w14:paraId="4B08CA7C" w14:textId="77777777" w:rsidR="00F55D5C" w:rsidRPr="00F55D5C" w:rsidRDefault="00F55D5C" w:rsidP="00EC02BD">
      <w:pPr>
        <w:ind w:left="119" w:right="839"/>
        <w:rPr>
          <w:rFonts w:ascii="Verdana" w:eastAsia="Verdana" w:hAnsi="Verdana"/>
          <w:color w:val="808080"/>
          <w:sz w:val="28"/>
          <w:lang w:val="pl-PL"/>
        </w:rPr>
      </w:pPr>
      <w:r w:rsidRPr="00F55D5C">
        <w:rPr>
          <w:rFonts w:ascii="Verdana" w:eastAsia="Verdana" w:hAnsi="Verdana"/>
          <w:color w:val="808080"/>
          <w:sz w:val="28"/>
          <w:lang w:val="pl-PL"/>
        </w:rPr>
        <w:lastRenderedPageBreak/>
        <w:t xml:space="preserve">Wolność </w:t>
      </w:r>
      <w:r>
        <w:rPr>
          <w:rFonts w:ascii="Verdana" w:eastAsia="Verdana" w:hAnsi="Verdana"/>
          <w:color w:val="808080"/>
          <w:sz w:val="28"/>
          <w:lang w:val="pl-PL"/>
        </w:rPr>
        <w:t>otrzymywania</w:t>
      </w:r>
      <w:r w:rsidRPr="00F55D5C">
        <w:rPr>
          <w:rFonts w:ascii="Verdana" w:eastAsia="Verdana" w:hAnsi="Verdana"/>
          <w:color w:val="808080"/>
          <w:sz w:val="28"/>
          <w:lang w:val="pl-PL"/>
        </w:rPr>
        <w:t xml:space="preserve"> informacji</w:t>
      </w:r>
    </w:p>
    <w:p w14:paraId="2B4CC8CC" w14:textId="77777777" w:rsidR="004D7D83" w:rsidRDefault="004D7D83" w:rsidP="00EC02BD">
      <w:pPr>
        <w:ind w:left="119" w:right="839"/>
        <w:rPr>
          <w:rFonts w:ascii="Times New Roman" w:eastAsia="Times New Roman" w:hAnsi="Times New Roman"/>
          <w:lang w:val="pl-PL"/>
        </w:rPr>
      </w:pPr>
    </w:p>
    <w:p w14:paraId="3BBFF41B" w14:textId="77777777" w:rsidR="001473E3" w:rsidRPr="00702E37" w:rsidRDefault="00872576" w:rsidP="00EC02BD">
      <w:pPr>
        <w:ind w:left="119" w:right="839"/>
        <w:rPr>
          <w:rFonts w:ascii="Verdana" w:eastAsia="Verdana" w:hAnsi="Verdana"/>
          <w:b/>
          <w:color w:val="0072BC"/>
          <w:u w:val="single"/>
          <w:lang w:val="pl-PL"/>
        </w:rPr>
      </w:pPr>
      <w:r w:rsidRPr="00702E37">
        <w:rPr>
          <w:rFonts w:ascii="Verdana" w:eastAsia="Verdana" w:hAnsi="Verdana"/>
          <w:b/>
          <w:color w:val="0072BC"/>
          <w:u w:val="single"/>
          <w:lang w:val="pl-PL"/>
        </w:rPr>
        <w:t>Faccio przeciwko Włochom</w:t>
      </w:r>
    </w:p>
    <w:p w14:paraId="4E0479EA" w14:textId="77777777" w:rsidR="004D7D83" w:rsidRDefault="001473E3" w:rsidP="00EC02BD">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31 </w:t>
      </w:r>
      <w:r w:rsidR="004921DE" w:rsidRPr="00702E37">
        <w:rPr>
          <w:rFonts w:ascii="Verdana" w:eastAsia="Verdana" w:hAnsi="Verdana"/>
          <w:color w:val="808080"/>
          <w:sz w:val="18"/>
          <w:lang w:val="pl-PL"/>
        </w:rPr>
        <w:t>marca</w:t>
      </w:r>
      <w:r w:rsidRPr="00702E37">
        <w:rPr>
          <w:rFonts w:ascii="Verdana" w:eastAsia="Verdana" w:hAnsi="Verdana"/>
          <w:color w:val="808080"/>
          <w:sz w:val="18"/>
          <w:lang w:val="pl-PL"/>
        </w:rPr>
        <w:t xml:space="preserve"> 2009</w:t>
      </w:r>
      <w:r w:rsidR="004921DE" w:rsidRPr="00702E37">
        <w:rPr>
          <w:rFonts w:ascii="Verdana" w:eastAsia="Verdana" w:hAnsi="Verdana"/>
          <w:color w:val="808080"/>
          <w:sz w:val="18"/>
          <w:lang w:val="pl-PL"/>
        </w:rPr>
        <w:t xml:space="preserve"> roku</w:t>
      </w:r>
      <w:r w:rsidRPr="00702E37">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w:t>
      </w:r>
      <w:r w:rsidR="00271484">
        <w:rPr>
          <w:rFonts w:ascii="Verdana" w:eastAsia="Verdana" w:hAnsi="Verdana"/>
          <w:color w:val="808080"/>
          <w:sz w:val="18"/>
          <w:lang w:val="pl-PL"/>
        </w:rPr>
        <w:t>cyzja w sprawie dopuszczalności</w:t>
      </w:r>
      <w:r w:rsidR="004D7D83">
        <w:rPr>
          <w:rFonts w:ascii="Verdana" w:eastAsia="Verdana" w:hAnsi="Verdana"/>
          <w:color w:val="808080"/>
          <w:sz w:val="18"/>
          <w:lang w:val="pl-PL"/>
        </w:rPr>
        <w:t>)</w:t>
      </w:r>
    </w:p>
    <w:p w14:paraId="1CC5D223" w14:textId="77777777" w:rsidR="0084787C" w:rsidRDefault="008E0196" w:rsidP="00EC02BD">
      <w:pPr>
        <w:ind w:left="119" w:right="839"/>
        <w:jc w:val="both"/>
        <w:rPr>
          <w:rFonts w:ascii="Verdana" w:eastAsia="Verdana" w:hAnsi="Verdana"/>
          <w:lang w:val="pl-PL"/>
        </w:rPr>
      </w:pPr>
      <w:r>
        <w:rPr>
          <w:rFonts w:ascii="Verdana" w:eastAsia="Verdana" w:hAnsi="Verdana"/>
          <w:lang w:val="pl-PL"/>
        </w:rPr>
        <w:t>W grudniu 1999 roku, s</w:t>
      </w:r>
      <w:r w:rsidR="0084787C" w:rsidRPr="0084787C">
        <w:rPr>
          <w:rFonts w:ascii="Verdana" w:eastAsia="Verdana" w:hAnsi="Verdana"/>
          <w:lang w:val="pl-PL"/>
        </w:rPr>
        <w:t>karżący złożył wniosek do biura subskrypcji publicznego kanału telewizyjnego o anulowanie jego abonamentu na publiczną usługę</w:t>
      </w:r>
      <w:r w:rsidR="00B70799">
        <w:rPr>
          <w:rFonts w:ascii="Verdana" w:eastAsia="Verdana" w:hAnsi="Verdana"/>
          <w:lang w:val="pl-PL"/>
        </w:rPr>
        <w:t xml:space="preserve"> telewizyjną. W sierpniu 2003 roku p</w:t>
      </w:r>
      <w:r w:rsidR="0084787C" w:rsidRPr="0084787C">
        <w:rPr>
          <w:rFonts w:ascii="Verdana" w:eastAsia="Verdana" w:hAnsi="Verdana"/>
          <w:lang w:val="pl-PL"/>
        </w:rPr>
        <w:t xml:space="preserve">olicja </w:t>
      </w:r>
      <w:r w:rsidR="00F61B29">
        <w:rPr>
          <w:rFonts w:ascii="Verdana" w:eastAsia="Verdana" w:hAnsi="Verdana"/>
          <w:lang w:val="pl-PL"/>
        </w:rPr>
        <w:t>skarbowa</w:t>
      </w:r>
      <w:r w:rsidR="0084787C" w:rsidRPr="0084787C">
        <w:rPr>
          <w:rFonts w:ascii="Verdana" w:eastAsia="Verdana" w:hAnsi="Verdana"/>
          <w:lang w:val="pl-PL"/>
        </w:rPr>
        <w:t xml:space="preserve"> przymocowała pieczęcie do telewizora</w:t>
      </w:r>
      <w:r w:rsidR="00E24FB0">
        <w:rPr>
          <w:rFonts w:ascii="Verdana" w:eastAsia="Verdana" w:hAnsi="Verdana"/>
          <w:lang w:val="pl-PL"/>
        </w:rPr>
        <w:t xml:space="preserve"> skarżącego</w:t>
      </w:r>
      <w:r w:rsidR="0084787C" w:rsidRPr="0084787C">
        <w:rPr>
          <w:rFonts w:ascii="Verdana" w:eastAsia="Verdana" w:hAnsi="Verdana"/>
          <w:lang w:val="pl-PL"/>
        </w:rPr>
        <w:t xml:space="preserve">, owijając go w nylonową torbę, aby zapobiec jego użyciu. Skarżący zarzucił naruszenie jego prawa do </w:t>
      </w:r>
      <w:r w:rsidR="00BD5987">
        <w:rPr>
          <w:rFonts w:ascii="Verdana" w:eastAsia="Verdana" w:hAnsi="Verdana"/>
          <w:lang w:val="pl-PL"/>
        </w:rPr>
        <w:t xml:space="preserve">otrzymywania </w:t>
      </w:r>
      <w:r w:rsidR="0084787C" w:rsidRPr="0084787C">
        <w:rPr>
          <w:rFonts w:ascii="Verdana" w:eastAsia="Verdana" w:hAnsi="Verdana"/>
          <w:lang w:val="pl-PL"/>
        </w:rPr>
        <w:t xml:space="preserve">informacji, prawa do poszanowania jego własności oraz prawa do poszanowania </w:t>
      </w:r>
      <w:r w:rsidR="000F6E8C">
        <w:rPr>
          <w:rFonts w:ascii="Verdana" w:eastAsia="Verdana" w:hAnsi="Verdana"/>
          <w:lang w:val="pl-PL"/>
        </w:rPr>
        <w:t xml:space="preserve">jego </w:t>
      </w:r>
      <w:r w:rsidR="0084787C" w:rsidRPr="0084787C">
        <w:rPr>
          <w:rFonts w:ascii="Verdana" w:eastAsia="Verdana" w:hAnsi="Verdana"/>
          <w:lang w:val="pl-PL"/>
        </w:rPr>
        <w:t>życia prywatnego i rodzinnego. Twierdził między innymi, że czynność polegająca na tym, że jego telewizor nie nadawał się do użytku, stanowiła nieproporcjonalny środek, ponieważ uniemożliwiała mu także oglądanie prywatnych kanałów.</w:t>
      </w:r>
    </w:p>
    <w:p w14:paraId="6C1B512B" w14:textId="77777777" w:rsidR="00132C23" w:rsidRPr="00132C23" w:rsidRDefault="00132C23" w:rsidP="00EC02BD">
      <w:pPr>
        <w:ind w:left="119" w:right="839"/>
        <w:jc w:val="both"/>
        <w:rPr>
          <w:rFonts w:ascii="Verdana" w:eastAsia="Verdana" w:hAnsi="Verdana"/>
          <w:color w:val="0072BC"/>
          <w:lang w:val="pl-PL"/>
        </w:rPr>
      </w:pPr>
      <w:r w:rsidRPr="00132C23">
        <w:rPr>
          <w:rFonts w:ascii="Verdana" w:eastAsia="Verdana" w:hAnsi="Verdana"/>
          <w:color w:val="0072BC"/>
          <w:lang w:val="pl-PL"/>
        </w:rPr>
        <w:t xml:space="preserve">Trybunał uznał skargę za </w:t>
      </w:r>
      <w:r w:rsidRPr="00110BF5">
        <w:rPr>
          <w:rFonts w:ascii="Verdana" w:eastAsia="Verdana" w:hAnsi="Verdana"/>
          <w:b/>
          <w:color w:val="0072BC"/>
          <w:lang w:val="pl-PL"/>
        </w:rPr>
        <w:t>niedopuszczalną</w:t>
      </w:r>
      <w:r w:rsidR="00AB551D">
        <w:rPr>
          <w:rFonts w:ascii="Verdana" w:eastAsia="Verdana" w:hAnsi="Verdana"/>
          <w:b/>
          <w:color w:val="0072BC"/>
          <w:lang w:val="pl-PL"/>
        </w:rPr>
        <w:t>,</w:t>
      </w:r>
      <w:r w:rsidRPr="00132C23">
        <w:rPr>
          <w:rFonts w:ascii="Verdana" w:eastAsia="Verdana" w:hAnsi="Verdana"/>
          <w:color w:val="0072BC"/>
          <w:lang w:val="pl-PL"/>
        </w:rPr>
        <w:t xml:space="preserve"> jako oczywiście bezzasadną. Sąd zauważył, że nie zostało zakwestionowane, że </w:t>
      </w:r>
      <w:r w:rsidR="003E7D4C">
        <w:rPr>
          <w:rFonts w:ascii="Verdana" w:eastAsia="Verdana" w:hAnsi="Verdana"/>
          <w:color w:val="0072BC"/>
          <w:lang w:val="pl-PL"/>
        </w:rPr>
        <w:t>przymocowanie</w:t>
      </w:r>
      <w:r w:rsidR="008926DA">
        <w:rPr>
          <w:rFonts w:ascii="Verdana" w:eastAsia="Verdana" w:hAnsi="Verdana"/>
          <w:color w:val="0072BC"/>
          <w:lang w:val="pl-PL"/>
        </w:rPr>
        <w:t xml:space="preserve"> pieczęci do telewizora</w:t>
      </w:r>
      <w:r w:rsidRPr="00132C23">
        <w:rPr>
          <w:rFonts w:ascii="Verdana" w:eastAsia="Verdana" w:hAnsi="Verdana"/>
          <w:color w:val="0072BC"/>
          <w:lang w:val="pl-PL"/>
        </w:rPr>
        <w:t xml:space="preserve"> skarżącego stanowiło ingerencję w jego prawo do informacji i prawo do poszanowania własności i życia prywatnego. Jednak środek ten, przewidziany prawem, sł</w:t>
      </w:r>
      <w:r w:rsidR="008926DA">
        <w:rPr>
          <w:rFonts w:ascii="Verdana" w:eastAsia="Verdana" w:hAnsi="Verdana"/>
          <w:color w:val="0072BC"/>
          <w:lang w:val="pl-PL"/>
        </w:rPr>
        <w:t>użył uzasadnionemu celowi, tj. z</w:t>
      </w:r>
      <w:r w:rsidRPr="00132C23">
        <w:rPr>
          <w:rFonts w:ascii="Verdana" w:eastAsia="Verdana" w:hAnsi="Verdana"/>
          <w:color w:val="0072BC"/>
          <w:lang w:val="pl-PL"/>
        </w:rPr>
        <w:t>niechęcaniu obywateli do nieuiszczenia podatku lub zniechęcenia ich do anulowania abonamentu na publiczną usługę telewizyjną. Trybunał, podobnie jak rząd włoski, uznał, że proporcjonalność środka powinna być analizowana w świetle fiskalnego charakteru koncesji nadawczej. Opłata abonamentowa była podatkiem przeznaczonym na finansowanie publicznej usługi nadawczej. W opinii Trybunału, jak wynika z brzmienia odpowiedniego ustawodawstwa, sam fakt posiadania telewizora wiązał się z obowiązkiem zapłaty przedmiotowego podatku, niezależnie od tego, czy wnioskodawca chciał oglądać programy nadawane przez kanały publiczne. Rzeczywiście, przez odwrotny wniosek, nawet zaakceptowanie, że system, który umożliwił oglądanie tylko prywatnych kanałów bez płacenia opłaty abonamentowej, jest technicznie możliwe, byłoby to równoznaczne z pozbawieniem podatku jego samej istoty, a mianowicie w</w:t>
      </w:r>
      <w:r w:rsidR="008926DA">
        <w:rPr>
          <w:rFonts w:ascii="Verdana" w:eastAsia="Verdana" w:hAnsi="Verdana"/>
          <w:color w:val="0072BC"/>
          <w:lang w:val="pl-PL"/>
        </w:rPr>
        <w:t>kładu raczej w służbę społeczną</w:t>
      </w:r>
      <w:r w:rsidRPr="00132C23">
        <w:rPr>
          <w:rFonts w:ascii="Verdana" w:eastAsia="Verdana" w:hAnsi="Verdana"/>
          <w:color w:val="0072BC"/>
          <w:lang w:val="pl-PL"/>
        </w:rPr>
        <w:t xml:space="preserve"> niż cen</w:t>
      </w:r>
      <w:r w:rsidR="00CA5872">
        <w:rPr>
          <w:rFonts w:ascii="Verdana" w:eastAsia="Verdana" w:hAnsi="Verdana"/>
          <w:color w:val="0072BC"/>
          <w:lang w:val="pl-PL"/>
        </w:rPr>
        <w:t>ę</w:t>
      </w:r>
      <w:r w:rsidRPr="00132C23">
        <w:rPr>
          <w:rFonts w:ascii="Verdana" w:eastAsia="Verdana" w:hAnsi="Verdana"/>
          <w:color w:val="0072BC"/>
          <w:lang w:val="pl-PL"/>
        </w:rPr>
        <w:t xml:space="preserve"> płacon</w:t>
      </w:r>
      <w:r w:rsidR="00CA5872">
        <w:rPr>
          <w:rFonts w:ascii="Verdana" w:eastAsia="Verdana" w:hAnsi="Verdana"/>
          <w:color w:val="0072BC"/>
          <w:lang w:val="pl-PL"/>
        </w:rPr>
        <w:t>ą</w:t>
      </w:r>
      <w:r w:rsidRPr="00132C23">
        <w:rPr>
          <w:rFonts w:ascii="Verdana" w:eastAsia="Verdana" w:hAnsi="Verdana"/>
          <w:color w:val="0072BC"/>
          <w:lang w:val="pl-PL"/>
        </w:rPr>
        <w:t xml:space="preserve"> przez osobę fizyczną w zamian za odbiór danego kanału. W tym kontekście należy zauważyć, że kwestie podatkowe nadal należały do </w:t>
      </w:r>
      <w:r w:rsidRPr="00132C23">
        <w:rPr>
          <w:rFonts w:ascii="Arial" w:eastAsia="Verdana" w:hAnsi="Arial"/>
          <w:color w:val="0072BC"/>
          <w:lang w:val="pl-PL"/>
        </w:rPr>
        <w:t>​​</w:t>
      </w:r>
      <w:r w:rsidR="00DB5FFF">
        <w:rPr>
          <w:rFonts w:ascii="Verdana" w:eastAsia="Verdana" w:hAnsi="Verdana"/>
          <w:color w:val="0072BC"/>
          <w:lang w:val="pl-PL"/>
        </w:rPr>
        <w:t>„</w:t>
      </w:r>
      <w:r w:rsidRPr="00132C23">
        <w:rPr>
          <w:rFonts w:ascii="Verdana" w:eastAsia="Verdana" w:hAnsi="Verdana"/>
          <w:color w:val="0072BC"/>
          <w:lang w:val="pl-PL"/>
        </w:rPr>
        <w:t>twardego j</w:t>
      </w:r>
      <w:r w:rsidRPr="00132C23">
        <w:rPr>
          <w:rFonts w:ascii="Verdana" w:eastAsia="Verdana" w:hAnsi="Verdana" w:cs="Verdana"/>
          <w:color w:val="0072BC"/>
          <w:lang w:val="pl-PL"/>
        </w:rPr>
        <w:t>ą</w:t>
      </w:r>
      <w:r w:rsidRPr="00132C23">
        <w:rPr>
          <w:rFonts w:ascii="Verdana" w:eastAsia="Verdana" w:hAnsi="Verdana"/>
          <w:color w:val="0072BC"/>
          <w:lang w:val="pl-PL"/>
        </w:rPr>
        <w:t>dra</w:t>
      </w:r>
      <w:r w:rsidR="00DB5FFF">
        <w:rPr>
          <w:rFonts w:ascii="Verdana" w:eastAsia="Verdana" w:hAnsi="Verdana"/>
          <w:color w:val="0072BC"/>
          <w:lang w:val="pl-PL"/>
        </w:rPr>
        <w:t>”</w:t>
      </w:r>
      <w:r w:rsidRPr="00132C23">
        <w:rPr>
          <w:rFonts w:ascii="Verdana" w:eastAsia="Verdana" w:hAnsi="Verdana"/>
          <w:color w:val="0072BC"/>
          <w:lang w:val="pl-PL"/>
        </w:rPr>
        <w:t xml:space="preserve"> prerogatyw w</w:t>
      </w:r>
      <w:r w:rsidRPr="00132C23">
        <w:rPr>
          <w:rFonts w:ascii="Verdana" w:eastAsia="Verdana" w:hAnsi="Verdana" w:cs="Verdana"/>
          <w:color w:val="0072BC"/>
          <w:lang w:val="pl-PL"/>
        </w:rPr>
        <w:t>ł</w:t>
      </w:r>
      <w:r w:rsidRPr="00132C23">
        <w:rPr>
          <w:rFonts w:ascii="Verdana" w:eastAsia="Verdana" w:hAnsi="Verdana"/>
          <w:color w:val="0072BC"/>
          <w:lang w:val="pl-PL"/>
        </w:rPr>
        <w:t>adz pa</w:t>
      </w:r>
      <w:r w:rsidRPr="00132C23">
        <w:rPr>
          <w:rFonts w:ascii="Verdana" w:eastAsia="Verdana" w:hAnsi="Verdana" w:cs="Verdana"/>
          <w:color w:val="0072BC"/>
          <w:lang w:val="pl-PL"/>
        </w:rPr>
        <w:t>ń</w:t>
      </w:r>
      <w:r w:rsidRPr="00132C23">
        <w:rPr>
          <w:rFonts w:ascii="Verdana" w:eastAsia="Verdana" w:hAnsi="Verdana"/>
          <w:color w:val="0072BC"/>
          <w:lang w:val="pl-PL"/>
        </w:rPr>
        <w:t>stwowych, a publiczny charakter relacji mi</w:t>
      </w:r>
      <w:r w:rsidRPr="00132C23">
        <w:rPr>
          <w:rFonts w:ascii="Verdana" w:eastAsia="Verdana" w:hAnsi="Verdana" w:cs="Verdana"/>
          <w:color w:val="0072BC"/>
          <w:lang w:val="pl-PL"/>
        </w:rPr>
        <w:t>ę</w:t>
      </w:r>
      <w:r w:rsidRPr="00132C23">
        <w:rPr>
          <w:rFonts w:ascii="Verdana" w:eastAsia="Verdana" w:hAnsi="Verdana"/>
          <w:color w:val="0072BC"/>
          <w:lang w:val="pl-PL"/>
        </w:rPr>
        <w:t>dzy podatnikiem a spo</w:t>
      </w:r>
      <w:r w:rsidRPr="00132C23">
        <w:rPr>
          <w:rFonts w:ascii="Verdana" w:eastAsia="Verdana" w:hAnsi="Verdana" w:cs="Verdana"/>
          <w:color w:val="0072BC"/>
          <w:lang w:val="pl-PL"/>
        </w:rPr>
        <w:t>ł</w:t>
      </w:r>
      <w:r w:rsidRPr="00132C23">
        <w:rPr>
          <w:rFonts w:ascii="Verdana" w:eastAsia="Verdana" w:hAnsi="Verdana"/>
          <w:color w:val="0072BC"/>
          <w:lang w:val="pl-PL"/>
        </w:rPr>
        <w:t>eczno</w:t>
      </w:r>
      <w:r w:rsidRPr="00132C23">
        <w:rPr>
          <w:rFonts w:ascii="Verdana" w:eastAsia="Verdana" w:hAnsi="Verdana" w:cs="Verdana"/>
          <w:color w:val="0072BC"/>
          <w:lang w:val="pl-PL"/>
        </w:rPr>
        <w:t>ś</w:t>
      </w:r>
      <w:r w:rsidRPr="00132C23">
        <w:rPr>
          <w:rFonts w:ascii="Verdana" w:eastAsia="Verdana" w:hAnsi="Verdana"/>
          <w:color w:val="0072BC"/>
          <w:lang w:val="pl-PL"/>
        </w:rPr>
        <w:t>ci</w:t>
      </w:r>
      <w:r w:rsidRPr="00132C23">
        <w:rPr>
          <w:rFonts w:ascii="Verdana" w:eastAsia="Verdana" w:hAnsi="Verdana" w:cs="Verdana"/>
          <w:color w:val="0072BC"/>
          <w:lang w:val="pl-PL"/>
        </w:rPr>
        <w:t>ą</w:t>
      </w:r>
      <w:r w:rsidRPr="00132C23">
        <w:rPr>
          <w:rFonts w:ascii="Verdana" w:eastAsia="Verdana" w:hAnsi="Verdana"/>
          <w:color w:val="0072BC"/>
          <w:lang w:val="pl-PL"/>
        </w:rPr>
        <w:t xml:space="preserve"> pozosta</w:t>
      </w:r>
      <w:r w:rsidRPr="00132C23">
        <w:rPr>
          <w:rFonts w:ascii="Verdana" w:eastAsia="Verdana" w:hAnsi="Verdana" w:cs="Verdana"/>
          <w:color w:val="0072BC"/>
          <w:lang w:val="pl-PL"/>
        </w:rPr>
        <w:t>ł</w:t>
      </w:r>
      <w:r w:rsidRPr="00132C23">
        <w:rPr>
          <w:rFonts w:ascii="Verdana" w:eastAsia="Verdana" w:hAnsi="Verdana"/>
          <w:color w:val="0072BC"/>
          <w:lang w:val="pl-PL"/>
        </w:rPr>
        <w:t xml:space="preserve"> dominuj</w:t>
      </w:r>
      <w:r w:rsidRPr="00132C23">
        <w:rPr>
          <w:rFonts w:ascii="Verdana" w:eastAsia="Verdana" w:hAnsi="Verdana" w:cs="Verdana"/>
          <w:color w:val="0072BC"/>
          <w:lang w:val="pl-PL"/>
        </w:rPr>
        <w:t>ą</w:t>
      </w:r>
      <w:r w:rsidRPr="00132C23">
        <w:rPr>
          <w:rFonts w:ascii="Verdana" w:eastAsia="Verdana" w:hAnsi="Verdana"/>
          <w:color w:val="0072BC"/>
          <w:lang w:val="pl-PL"/>
        </w:rPr>
        <w:t xml:space="preserve">cy. W </w:t>
      </w:r>
      <w:r w:rsidRPr="00132C23">
        <w:rPr>
          <w:rFonts w:ascii="Verdana" w:eastAsia="Verdana" w:hAnsi="Verdana" w:cs="Verdana"/>
          <w:color w:val="0072BC"/>
          <w:lang w:val="pl-PL"/>
        </w:rPr>
        <w:t>ś</w:t>
      </w:r>
      <w:r w:rsidRPr="00132C23">
        <w:rPr>
          <w:rFonts w:ascii="Verdana" w:eastAsia="Verdana" w:hAnsi="Verdana"/>
          <w:color w:val="0072BC"/>
          <w:lang w:val="pl-PL"/>
        </w:rPr>
        <w:t>wietle tych rozważań i rozsądnej kw</w:t>
      </w:r>
      <w:r w:rsidR="00EC67F6">
        <w:rPr>
          <w:rFonts w:ascii="Verdana" w:eastAsia="Verdana" w:hAnsi="Verdana"/>
          <w:color w:val="0072BC"/>
          <w:lang w:val="pl-PL"/>
        </w:rPr>
        <w:t>oty przedmiotowego podatku (107.50 euro za 2009 rok</w:t>
      </w:r>
      <w:r w:rsidRPr="00132C23">
        <w:rPr>
          <w:rFonts w:ascii="Verdana" w:eastAsia="Verdana" w:hAnsi="Verdana"/>
          <w:color w:val="0072BC"/>
          <w:lang w:val="pl-PL"/>
        </w:rPr>
        <w:t xml:space="preserve">) Trybunał ustalił, że </w:t>
      </w:r>
      <w:r w:rsidR="008926DA">
        <w:rPr>
          <w:rFonts w:ascii="Verdana" w:eastAsia="Verdana" w:hAnsi="Verdana"/>
          <w:color w:val="0072BC"/>
          <w:lang w:val="pl-PL"/>
        </w:rPr>
        <w:t>przymocowanie pieczęci do telewizora</w:t>
      </w:r>
      <w:r w:rsidRPr="00132C23">
        <w:rPr>
          <w:rFonts w:ascii="Verdana" w:eastAsia="Verdana" w:hAnsi="Verdana"/>
          <w:color w:val="0072BC"/>
          <w:lang w:val="pl-PL"/>
        </w:rPr>
        <w:t xml:space="preserve"> skarżącego stanowi środek proporcjo</w:t>
      </w:r>
      <w:r w:rsidR="0087616A">
        <w:rPr>
          <w:rFonts w:ascii="Verdana" w:eastAsia="Verdana" w:hAnsi="Verdana"/>
          <w:color w:val="0072BC"/>
          <w:lang w:val="pl-PL"/>
        </w:rPr>
        <w:t>nalny do celu, do którego dąży P</w:t>
      </w:r>
      <w:r w:rsidRPr="00132C23">
        <w:rPr>
          <w:rFonts w:ascii="Verdana" w:eastAsia="Verdana" w:hAnsi="Verdana"/>
          <w:color w:val="0072BC"/>
          <w:lang w:val="pl-PL"/>
        </w:rPr>
        <w:t>aństwo.</w:t>
      </w:r>
    </w:p>
    <w:p w14:paraId="6F05D142" w14:textId="77777777" w:rsidR="004D7D83" w:rsidRPr="005C6DD8" w:rsidRDefault="004D7D83" w:rsidP="00EC02BD">
      <w:pPr>
        <w:ind w:left="119" w:right="839"/>
        <w:rPr>
          <w:rFonts w:ascii="Times New Roman" w:eastAsia="Times New Roman" w:hAnsi="Times New Roman"/>
          <w:lang w:val="pl-PL"/>
        </w:rPr>
      </w:pPr>
    </w:p>
    <w:p w14:paraId="4D39CDE2" w14:textId="77777777" w:rsidR="004D7D83" w:rsidRPr="0087616A" w:rsidRDefault="0081216C" w:rsidP="00EC02BD">
      <w:pPr>
        <w:ind w:left="119" w:right="839"/>
        <w:rPr>
          <w:rFonts w:ascii="Verdana" w:eastAsia="Verdana" w:hAnsi="Verdana"/>
          <w:color w:val="0072BC"/>
          <w:sz w:val="28"/>
          <w:lang w:val="pl-PL"/>
        </w:rPr>
      </w:pPr>
      <w:r w:rsidRPr="0087616A">
        <w:rPr>
          <w:rFonts w:ascii="Verdana" w:eastAsia="Verdana" w:hAnsi="Verdana"/>
          <w:color w:val="0072BC"/>
          <w:sz w:val="28"/>
          <w:lang w:val="pl-PL"/>
        </w:rPr>
        <w:t>Zakaz dyskryminacji (Artykuł 14 Konwencji)</w:t>
      </w:r>
    </w:p>
    <w:p w14:paraId="3D9C2926" w14:textId="2654C98E" w:rsidR="004D7D83" w:rsidRPr="0087616A" w:rsidRDefault="00667B8B" w:rsidP="00EC02BD">
      <w:pPr>
        <w:ind w:left="119" w:right="83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9776" behindDoc="1" locked="0" layoutInCell="1" allowOverlap="1" wp14:anchorId="20FD37EC" wp14:editId="731FCEFE">
                <wp:simplePos x="0" y="0"/>
                <wp:positionH relativeFrom="column">
                  <wp:posOffset>41910</wp:posOffset>
                </wp:positionH>
                <wp:positionV relativeFrom="paragraph">
                  <wp:posOffset>68580</wp:posOffset>
                </wp:positionV>
                <wp:extent cx="5768340" cy="0"/>
                <wp:effectExtent l="13970" t="17780" r="18415" b="1079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1BCA" id="Line 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4pt" to="4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" strokecolor="#999" strokeweight="1.44pt"/>
            </w:pict>
          </mc:Fallback>
        </mc:AlternateContent>
      </w:r>
    </w:p>
    <w:p w14:paraId="2AE36CAD" w14:textId="77777777" w:rsidR="001473E3" w:rsidRPr="004D7D83" w:rsidRDefault="00872576" w:rsidP="00EC02BD">
      <w:pPr>
        <w:ind w:left="119" w:right="839"/>
        <w:rPr>
          <w:rFonts w:ascii="Verdana" w:eastAsia="Verdana" w:hAnsi="Verdana"/>
          <w:color w:val="0072BC"/>
          <w:sz w:val="28"/>
          <w:lang w:val="pl-PL"/>
        </w:rPr>
      </w:pPr>
      <w:r w:rsidRPr="004921DE">
        <w:rPr>
          <w:rFonts w:ascii="Verdana" w:eastAsia="Verdana" w:hAnsi="Verdana"/>
          <w:b/>
          <w:color w:val="0072BC"/>
          <w:u w:val="single"/>
          <w:lang w:val="pl-PL"/>
        </w:rPr>
        <w:t>Spampinato przeciwko Włochom</w:t>
      </w:r>
    </w:p>
    <w:p w14:paraId="71CCE277" w14:textId="77777777" w:rsidR="001473E3" w:rsidRPr="004921DE" w:rsidRDefault="001473E3" w:rsidP="00EC02BD">
      <w:pPr>
        <w:ind w:left="119" w:right="839"/>
        <w:rPr>
          <w:rFonts w:ascii="Verdana" w:eastAsia="Verdana" w:hAnsi="Verdana"/>
          <w:color w:val="808080"/>
          <w:sz w:val="18"/>
          <w:lang w:val="pl-PL"/>
        </w:rPr>
      </w:pPr>
      <w:r w:rsidRPr="004921DE">
        <w:rPr>
          <w:rFonts w:ascii="Verdana" w:eastAsia="Verdana" w:hAnsi="Verdana"/>
          <w:color w:val="808080"/>
          <w:sz w:val="18"/>
          <w:lang w:val="pl-PL"/>
        </w:rPr>
        <w:t xml:space="preserve">29 </w:t>
      </w:r>
      <w:r w:rsidR="004921DE" w:rsidRPr="004921DE">
        <w:rPr>
          <w:rFonts w:ascii="Verdana" w:eastAsia="Verdana" w:hAnsi="Verdana"/>
          <w:color w:val="808080"/>
          <w:sz w:val="18"/>
          <w:lang w:val="pl-PL"/>
        </w:rPr>
        <w:t>marca</w:t>
      </w:r>
      <w:r w:rsidRPr="004921DE">
        <w:rPr>
          <w:rFonts w:ascii="Verdana" w:eastAsia="Verdana" w:hAnsi="Verdana"/>
          <w:color w:val="808080"/>
          <w:sz w:val="18"/>
          <w:lang w:val="pl-PL"/>
        </w:rPr>
        <w:t xml:space="preserve"> 2007 </w:t>
      </w:r>
      <w:r w:rsidR="004921DE" w:rsidRPr="004921DE">
        <w:rPr>
          <w:rFonts w:ascii="Verdana" w:eastAsia="Verdana" w:hAnsi="Verdana"/>
          <w:color w:val="808080"/>
          <w:sz w:val="18"/>
          <w:lang w:val="pl-PL"/>
        </w:rPr>
        <w:t xml:space="preserve">roku </w:t>
      </w:r>
      <w:r w:rsidRPr="004921DE">
        <w:rPr>
          <w:rFonts w:ascii="Verdana" w:eastAsia="Verdana" w:hAnsi="Verdana"/>
          <w:color w:val="808080"/>
          <w:sz w:val="18"/>
          <w:lang w:val="pl-PL"/>
        </w:rPr>
        <w:t>(</w:t>
      </w:r>
      <w:r w:rsidR="00702E37" w:rsidRPr="00702E37">
        <w:rPr>
          <w:rFonts w:ascii="Verdana" w:eastAsia="Verdana" w:hAnsi="Verdana"/>
          <w:color w:val="808080"/>
          <w:sz w:val="18"/>
          <w:lang w:val="pl-PL"/>
        </w:rPr>
        <w:t>decyzja w sprawie dopuszczalności</w:t>
      </w:r>
      <w:r w:rsidRPr="004921DE">
        <w:rPr>
          <w:rFonts w:ascii="Verdana" w:eastAsia="Verdana" w:hAnsi="Verdana"/>
          <w:color w:val="808080"/>
          <w:sz w:val="18"/>
          <w:lang w:val="pl-PL"/>
        </w:rPr>
        <w:t>)</w:t>
      </w:r>
    </w:p>
    <w:p w14:paraId="5C18E338" w14:textId="77777777" w:rsidR="004914B4" w:rsidRPr="00DF1775" w:rsidRDefault="00DF1775" w:rsidP="00EC02BD">
      <w:pPr>
        <w:ind w:left="119" w:right="839"/>
        <w:jc w:val="both"/>
        <w:rPr>
          <w:rFonts w:ascii="Verdana" w:eastAsia="Verdana" w:hAnsi="Verdana"/>
          <w:lang w:val="pl-PL"/>
        </w:rPr>
      </w:pPr>
      <w:r w:rsidRPr="00DF1775">
        <w:rPr>
          <w:rFonts w:ascii="Verdana" w:eastAsia="Verdana" w:hAnsi="Verdana"/>
          <w:lang w:val="pl-PL"/>
        </w:rPr>
        <w:t xml:space="preserve">Skarżący pracował jako praktykujący prawnik. </w:t>
      </w:r>
      <w:r>
        <w:rPr>
          <w:rFonts w:ascii="Verdana" w:eastAsia="Verdana" w:hAnsi="Verdana"/>
          <w:lang w:val="pl-PL"/>
        </w:rPr>
        <w:t xml:space="preserve">W swoim zeznaniu podatkowym zdecydował się </w:t>
      </w:r>
      <w:r w:rsidR="00664C25">
        <w:rPr>
          <w:rFonts w:ascii="Verdana" w:eastAsia="Verdana" w:hAnsi="Verdana"/>
          <w:lang w:val="pl-PL"/>
        </w:rPr>
        <w:t xml:space="preserve">przeznaczyć osiem </w:t>
      </w:r>
      <w:r w:rsidR="00EC0DE4">
        <w:rPr>
          <w:rFonts w:ascii="Verdana" w:eastAsia="Verdana" w:hAnsi="Verdana"/>
          <w:lang w:val="pl-PL"/>
        </w:rPr>
        <w:t>tysięcznych</w:t>
      </w:r>
      <w:r w:rsidR="00664C25">
        <w:rPr>
          <w:rFonts w:ascii="Verdana" w:eastAsia="Verdana" w:hAnsi="Verdana"/>
          <w:lang w:val="pl-PL"/>
        </w:rPr>
        <w:t xml:space="preserve"> podatku na Państwo</w:t>
      </w:r>
      <w:r w:rsidR="00556886">
        <w:rPr>
          <w:rStyle w:val="Odwoanieprzypisudolnego"/>
          <w:rFonts w:ascii="Verdana" w:eastAsia="Verdana" w:hAnsi="Verdana"/>
          <w:lang w:val="pl-PL"/>
        </w:rPr>
        <w:footnoteReference w:id="2"/>
      </w:r>
      <w:r w:rsidR="001B028B">
        <w:rPr>
          <w:rFonts w:ascii="Verdana" w:eastAsia="Verdana" w:hAnsi="Verdana"/>
          <w:lang w:val="pl-PL"/>
        </w:rPr>
        <w:t>. Przed Trybunałem, skarżący zaskarżył w szczególności</w:t>
      </w:r>
      <w:r w:rsidR="0060088C">
        <w:rPr>
          <w:rFonts w:ascii="Verdana" w:eastAsia="Verdana" w:hAnsi="Verdana"/>
          <w:lang w:val="pl-PL"/>
        </w:rPr>
        <w:t xml:space="preserve">, że był zmuszony </w:t>
      </w:r>
      <w:r w:rsidR="008926DA">
        <w:rPr>
          <w:rFonts w:ascii="Verdana" w:eastAsia="Verdana" w:hAnsi="Verdana"/>
          <w:lang w:val="pl-PL"/>
        </w:rPr>
        <w:t>ujawnić</w:t>
      </w:r>
      <w:r w:rsidR="0060088C">
        <w:rPr>
          <w:rFonts w:ascii="Verdana" w:eastAsia="Verdana" w:hAnsi="Verdana"/>
          <w:lang w:val="pl-PL"/>
        </w:rPr>
        <w:t xml:space="preserve"> swoje religijne przekonania w trakcie </w:t>
      </w:r>
      <w:r w:rsidR="00D22338">
        <w:rPr>
          <w:rFonts w:ascii="Verdana" w:eastAsia="Verdana" w:hAnsi="Verdana"/>
          <w:lang w:val="pl-PL"/>
        </w:rPr>
        <w:t xml:space="preserve">wypełniania </w:t>
      </w:r>
      <w:r w:rsidR="00EA4135">
        <w:rPr>
          <w:rFonts w:ascii="Verdana" w:eastAsia="Verdana" w:hAnsi="Verdana"/>
          <w:lang w:val="pl-PL"/>
        </w:rPr>
        <w:t xml:space="preserve">zeznania podatkowego. Twierdził ponadto, że był </w:t>
      </w:r>
      <w:r w:rsidR="008926DA">
        <w:rPr>
          <w:rFonts w:ascii="Verdana" w:eastAsia="Verdana" w:hAnsi="Verdana"/>
          <w:lang w:val="pl-PL"/>
        </w:rPr>
        <w:t>zobowiązany</w:t>
      </w:r>
      <w:r w:rsidR="00EA4135">
        <w:rPr>
          <w:rFonts w:ascii="Verdana" w:eastAsia="Verdana" w:hAnsi="Verdana"/>
          <w:lang w:val="pl-PL"/>
        </w:rPr>
        <w:t xml:space="preserve"> </w:t>
      </w:r>
      <w:r w:rsidR="008926DA">
        <w:rPr>
          <w:rFonts w:ascii="Verdana" w:eastAsia="Verdana" w:hAnsi="Verdana"/>
          <w:lang w:val="pl-PL"/>
        </w:rPr>
        <w:t>do podatku</w:t>
      </w:r>
      <w:r w:rsidR="00EA4135">
        <w:rPr>
          <w:rFonts w:ascii="Verdana" w:eastAsia="Verdana" w:hAnsi="Verdana"/>
          <w:lang w:val="pl-PL"/>
        </w:rPr>
        <w:t>, który nie spełniał</w:t>
      </w:r>
      <w:r w:rsidR="002A0709">
        <w:rPr>
          <w:rFonts w:ascii="Verdana" w:eastAsia="Verdana" w:hAnsi="Verdana"/>
          <w:lang w:val="pl-PL"/>
        </w:rPr>
        <w:t xml:space="preserve"> interesu ogólnego, ponieważ tylko niektórzy </w:t>
      </w:r>
      <w:r w:rsidR="00A50D88">
        <w:rPr>
          <w:rFonts w:ascii="Verdana" w:eastAsia="Verdana" w:hAnsi="Verdana"/>
          <w:lang w:val="pl-PL"/>
        </w:rPr>
        <w:t xml:space="preserve">beneficjenci mogliby skorzystać </w:t>
      </w:r>
      <w:r w:rsidR="00EF29EF">
        <w:rPr>
          <w:rFonts w:ascii="Verdana" w:eastAsia="Verdana" w:hAnsi="Verdana"/>
          <w:lang w:val="pl-PL"/>
        </w:rPr>
        <w:t>z właściwych kwot.</w:t>
      </w:r>
    </w:p>
    <w:p w14:paraId="41D1BC14" w14:textId="77777777" w:rsidR="00933DD6" w:rsidRPr="00933DD6" w:rsidRDefault="00933DD6" w:rsidP="00EC02BD">
      <w:pPr>
        <w:ind w:left="119" w:right="839"/>
        <w:jc w:val="both"/>
        <w:rPr>
          <w:rFonts w:ascii="Verdana" w:eastAsia="Verdana" w:hAnsi="Verdana"/>
          <w:color w:val="0072BC"/>
          <w:lang w:val="pl-PL"/>
        </w:rPr>
      </w:pPr>
      <w:r w:rsidRPr="00933DD6">
        <w:rPr>
          <w:rFonts w:ascii="Verdana" w:eastAsia="Verdana" w:hAnsi="Verdana"/>
          <w:color w:val="0072BC"/>
          <w:lang w:val="pl-PL"/>
        </w:rPr>
        <w:t xml:space="preserve">Trybunał uznał skargę za </w:t>
      </w:r>
      <w:r w:rsidRPr="00933DD6">
        <w:rPr>
          <w:rFonts w:ascii="Verdana" w:eastAsia="Verdana" w:hAnsi="Verdana"/>
          <w:b/>
          <w:color w:val="0072BC"/>
          <w:lang w:val="pl-PL"/>
        </w:rPr>
        <w:t>niedopuszczalną</w:t>
      </w:r>
      <w:r>
        <w:rPr>
          <w:rFonts w:ascii="Verdana" w:eastAsia="Verdana" w:hAnsi="Verdana"/>
          <w:color w:val="0072BC"/>
          <w:lang w:val="pl-PL"/>
        </w:rPr>
        <w:t>,</w:t>
      </w:r>
      <w:r w:rsidRPr="00933DD6">
        <w:rPr>
          <w:rFonts w:ascii="Verdana" w:eastAsia="Verdana" w:hAnsi="Verdana"/>
          <w:color w:val="0072BC"/>
          <w:lang w:val="pl-PL"/>
        </w:rPr>
        <w:t xml:space="preserve"> jako </w:t>
      </w:r>
      <w:r>
        <w:rPr>
          <w:rFonts w:ascii="Verdana" w:eastAsia="Verdana" w:hAnsi="Verdana"/>
          <w:color w:val="0072BC"/>
          <w:lang w:val="pl-PL"/>
        </w:rPr>
        <w:t>w sposób oczywisty</w:t>
      </w:r>
      <w:r w:rsidRPr="00933DD6">
        <w:rPr>
          <w:rFonts w:ascii="Verdana" w:eastAsia="Verdana" w:hAnsi="Verdana"/>
          <w:color w:val="0072BC"/>
          <w:lang w:val="pl-PL"/>
        </w:rPr>
        <w:t xml:space="preserve"> </w:t>
      </w:r>
      <w:r>
        <w:rPr>
          <w:rFonts w:ascii="Verdana" w:eastAsia="Verdana" w:hAnsi="Verdana"/>
          <w:color w:val="0072BC"/>
          <w:lang w:val="pl-PL"/>
        </w:rPr>
        <w:t>nieuzasadnioną</w:t>
      </w:r>
      <w:r w:rsidRPr="00933DD6">
        <w:rPr>
          <w:rFonts w:ascii="Verdana" w:eastAsia="Verdana" w:hAnsi="Verdana"/>
          <w:color w:val="0072BC"/>
          <w:lang w:val="pl-PL"/>
        </w:rPr>
        <w:t xml:space="preserve">. Po pierwsze </w:t>
      </w:r>
      <w:r w:rsidR="00C252B6">
        <w:rPr>
          <w:rFonts w:ascii="Verdana" w:eastAsia="Verdana" w:hAnsi="Verdana"/>
          <w:color w:val="0072BC"/>
          <w:lang w:val="pl-PL"/>
        </w:rPr>
        <w:t xml:space="preserve">Trybunał </w:t>
      </w:r>
      <w:r w:rsidRPr="00933DD6">
        <w:rPr>
          <w:rFonts w:ascii="Verdana" w:eastAsia="Verdana" w:hAnsi="Verdana"/>
          <w:color w:val="0072BC"/>
          <w:lang w:val="pl-PL"/>
        </w:rPr>
        <w:t xml:space="preserve">zauważył, że nie był w stanie podzielać poglądu skarżącego, że wybór przydziału części jego podatku dochodowego koniecznie zobowiązał go do </w:t>
      </w:r>
      <w:r w:rsidRPr="00933DD6">
        <w:rPr>
          <w:rFonts w:ascii="Verdana" w:eastAsia="Verdana" w:hAnsi="Verdana"/>
          <w:color w:val="0072BC"/>
          <w:lang w:val="pl-PL"/>
        </w:rPr>
        <w:lastRenderedPageBreak/>
        <w:t xml:space="preserve">wskazania przynależności religijnej. Zgodnie z </w:t>
      </w:r>
      <w:r w:rsidR="009A5963">
        <w:rPr>
          <w:rFonts w:ascii="Verdana" w:eastAsia="Verdana" w:hAnsi="Verdana"/>
          <w:color w:val="0072BC"/>
          <w:lang w:val="pl-PL"/>
        </w:rPr>
        <w:t>właściwym</w:t>
      </w:r>
      <w:r w:rsidRPr="00933DD6">
        <w:rPr>
          <w:rFonts w:ascii="Verdana" w:eastAsia="Verdana" w:hAnsi="Verdana"/>
          <w:color w:val="0072BC"/>
          <w:lang w:val="pl-PL"/>
        </w:rPr>
        <w:t xml:space="preserve"> prawem podatnicy </w:t>
      </w:r>
      <w:r w:rsidR="00CA5872">
        <w:rPr>
          <w:rFonts w:ascii="Verdana" w:eastAsia="Verdana" w:hAnsi="Verdana"/>
          <w:color w:val="0072BC"/>
          <w:lang w:val="pl-PL"/>
        </w:rPr>
        <w:t xml:space="preserve">nie </w:t>
      </w:r>
      <w:r w:rsidRPr="00933DD6">
        <w:rPr>
          <w:rFonts w:ascii="Verdana" w:eastAsia="Verdana" w:hAnsi="Verdana"/>
          <w:color w:val="0072BC"/>
          <w:lang w:val="pl-PL"/>
        </w:rPr>
        <w:t xml:space="preserve">mieli </w:t>
      </w:r>
      <w:r w:rsidR="00CA5872">
        <w:rPr>
          <w:rFonts w:ascii="Verdana" w:eastAsia="Verdana" w:hAnsi="Verdana"/>
          <w:color w:val="0072BC"/>
          <w:lang w:val="pl-PL"/>
        </w:rPr>
        <w:t>obowiązku podejmować decyzji</w:t>
      </w:r>
      <w:r w:rsidRPr="00933DD6">
        <w:rPr>
          <w:rFonts w:ascii="Verdana" w:eastAsia="Verdana" w:hAnsi="Verdana"/>
          <w:color w:val="0072BC"/>
          <w:lang w:val="pl-PL"/>
        </w:rPr>
        <w:t xml:space="preserve"> o przyznaniu ośmiu tysięcznych</w:t>
      </w:r>
      <w:r w:rsidR="00FA69D1">
        <w:rPr>
          <w:rFonts w:ascii="Verdana" w:eastAsia="Verdana" w:hAnsi="Verdana"/>
          <w:color w:val="0072BC"/>
          <w:lang w:val="pl-PL"/>
        </w:rPr>
        <w:t xml:space="preserve"> części</w:t>
      </w:r>
      <w:r w:rsidRPr="00933DD6">
        <w:rPr>
          <w:rFonts w:ascii="Verdana" w:eastAsia="Verdana" w:hAnsi="Verdana"/>
          <w:color w:val="0072BC"/>
          <w:lang w:val="pl-PL"/>
        </w:rPr>
        <w:t xml:space="preserve"> swojego podatku dochodowego. W związku z tym </w:t>
      </w:r>
      <w:r w:rsidR="00803B66">
        <w:rPr>
          <w:rFonts w:ascii="Verdana" w:eastAsia="Verdana" w:hAnsi="Verdana"/>
          <w:color w:val="0072BC"/>
          <w:lang w:val="pl-PL"/>
        </w:rPr>
        <w:t>kwestionowany</w:t>
      </w:r>
      <w:r w:rsidRPr="00933DD6">
        <w:rPr>
          <w:rFonts w:ascii="Verdana" w:eastAsia="Verdana" w:hAnsi="Verdana"/>
          <w:color w:val="0072BC"/>
          <w:lang w:val="pl-PL"/>
        </w:rPr>
        <w:t xml:space="preserve"> przepis nie pociągał za sobą obowiązku </w:t>
      </w:r>
      <w:r w:rsidR="00A816CF">
        <w:rPr>
          <w:rFonts w:ascii="Verdana" w:eastAsia="Verdana" w:hAnsi="Verdana"/>
          <w:color w:val="0072BC"/>
          <w:lang w:val="pl-PL"/>
        </w:rPr>
        <w:t>uzewnętrznienia</w:t>
      </w:r>
      <w:r w:rsidRPr="00933DD6">
        <w:rPr>
          <w:rFonts w:ascii="Verdana" w:eastAsia="Verdana" w:hAnsi="Verdana"/>
          <w:color w:val="0072BC"/>
          <w:lang w:val="pl-PL"/>
        </w:rPr>
        <w:t xml:space="preserve"> swoich przekonań religijnych w sposób, który</w:t>
      </w:r>
      <w:r w:rsidR="00C54CD9">
        <w:rPr>
          <w:rFonts w:ascii="Verdana" w:eastAsia="Verdana" w:hAnsi="Verdana"/>
          <w:color w:val="0072BC"/>
          <w:lang w:val="pl-PL"/>
        </w:rPr>
        <w:t xml:space="preserve"> można by uznać za sprzeczny z Artykułem</w:t>
      </w:r>
      <w:r w:rsidRPr="00933DD6">
        <w:rPr>
          <w:rFonts w:ascii="Verdana" w:eastAsia="Verdana" w:hAnsi="Verdana"/>
          <w:color w:val="0072BC"/>
          <w:lang w:val="pl-PL"/>
        </w:rPr>
        <w:t xml:space="preserve"> 9 (wolność </w:t>
      </w:r>
      <w:r w:rsidR="00862CFC">
        <w:rPr>
          <w:rFonts w:ascii="Verdana" w:eastAsia="Verdana" w:hAnsi="Verdana"/>
          <w:color w:val="0072BC"/>
          <w:lang w:val="pl-PL"/>
        </w:rPr>
        <w:t>wyznania</w:t>
      </w:r>
      <w:r w:rsidRPr="00933DD6">
        <w:rPr>
          <w:rFonts w:ascii="Verdana" w:eastAsia="Verdana" w:hAnsi="Verdana"/>
          <w:color w:val="0072BC"/>
          <w:lang w:val="pl-PL"/>
        </w:rPr>
        <w:t>) i 14 (zakaz dyskryminacji) Konwencji, na której opierał się skarżący. Trybunał zauważył</w:t>
      </w:r>
      <w:r w:rsidR="001018B2">
        <w:rPr>
          <w:rFonts w:ascii="Verdana" w:eastAsia="Verdana" w:hAnsi="Verdana"/>
          <w:color w:val="0072BC"/>
          <w:lang w:val="pl-PL"/>
        </w:rPr>
        <w:t xml:space="preserve"> ponadto</w:t>
      </w:r>
      <w:r w:rsidRPr="00933DD6">
        <w:rPr>
          <w:rFonts w:ascii="Verdana" w:eastAsia="Verdana" w:hAnsi="Verdana"/>
          <w:color w:val="0072BC"/>
          <w:lang w:val="pl-PL"/>
        </w:rPr>
        <w:t>, że zaskarżone p</w:t>
      </w:r>
      <w:r w:rsidR="0037769E">
        <w:rPr>
          <w:rFonts w:ascii="Verdana" w:eastAsia="Verdana" w:hAnsi="Verdana"/>
          <w:color w:val="0072BC"/>
          <w:lang w:val="pl-PL"/>
        </w:rPr>
        <w:t>rzepisy podatkowe nie przewidywały</w:t>
      </w:r>
      <w:r w:rsidRPr="00933DD6">
        <w:rPr>
          <w:rFonts w:ascii="Verdana" w:eastAsia="Verdana" w:hAnsi="Verdana"/>
          <w:color w:val="0072BC"/>
          <w:lang w:val="pl-PL"/>
        </w:rPr>
        <w:t xml:space="preserve"> dodania podatku do zwykłego podatku dochodowego, lecz jedynie do określonego przydziału procentowego całkowitej kwoty pobranego podatku dochodowego. W każdym </w:t>
      </w:r>
      <w:r w:rsidR="003C7DC8">
        <w:rPr>
          <w:rFonts w:ascii="Verdana" w:eastAsia="Verdana" w:hAnsi="Verdana"/>
          <w:color w:val="0072BC"/>
          <w:lang w:val="pl-PL"/>
        </w:rPr>
        <w:t>przypadku</w:t>
      </w:r>
      <w:r w:rsidRPr="00933DD6">
        <w:rPr>
          <w:rFonts w:ascii="Verdana" w:eastAsia="Verdana" w:hAnsi="Verdana"/>
          <w:color w:val="0072BC"/>
          <w:lang w:val="pl-PL"/>
        </w:rPr>
        <w:t xml:space="preserve"> ustawodawstwo to wchodziło w </w:t>
      </w:r>
      <w:r w:rsidR="00813484">
        <w:rPr>
          <w:rFonts w:ascii="Verdana" w:eastAsia="Verdana" w:hAnsi="Verdana"/>
          <w:color w:val="0072BC"/>
          <w:lang w:val="pl-PL"/>
        </w:rPr>
        <w:t xml:space="preserve">zakres </w:t>
      </w:r>
      <w:r w:rsidR="00931146">
        <w:rPr>
          <w:rFonts w:ascii="Verdana" w:eastAsia="Verdana" w:hAnsi="Verdana"/>
          <w:color w:val="0072BC"/>
          <w:lang w:val="pl-PL"/>
        </w:rPr>
        <w:t>margines</w:t>
      </w:r>
      <w:r w:rsidRPr="00933DD6">
        <w:rPr>
          <w:rFonts w:ascii="Verdana" w:eastAsia="Verdana" w:hAnsi="Verdana"/>
          <w:color w:val="0072BC"/>
          <w:lang w:val="pl-PL"/>
        </w:rPr>
        <w:t xml:space="preserve"> </w:t>
      </w:r>
      <w:r w:rsidR="00931146">
        <w:rPr>
          <w:rFonts w:ascii="Verdana" w:eastAsia="Verdana" w:hAnsi="Verdana"/>
          <w:color w:val="0072BC"/>
          <w:lang w:val="pl-PL"/>
        </w:rPr>
        <w:t>oceny P</w:t>
      </w:r>
      <w:r w:rsidRPr="00933DD6">
        <w:rPr>
          <w:rFonts w:ascii="Verdana" w:eastAsia="Verdana" w:hAnsi="Verdana"/>
          <w:color w:val="0072BC"/>
          <w:lang w:val="pl-PL"/>
        </w:rPr>
        <w:t>aństwa i nie mogło być traktowane</w:t>
      </w:r>
      <w:r w:rsidR="00563BB5">
        <w:rPr>
          <w:rFonts w:ascii="Verdana" w:eastAsia="Verdana" w:hAnsi="Verdana"/>
          <w:color w:val="0072BC"/>
          <w:lang w:val="pl-PL"/>
        </w:rPr>
        <w:t>,</w:t>
      </w:r>
      <w:r w:rsidRPr="00933DD6">
        <w:rPr>
          <w:rFonts w:ascii="Verdana" w:eastAsia="Verdana" w:hAnsi="Verdana"/>
          <w:color w:val="0072BC"/>
          <w:lang w:val="pl-PL"/>
        </w:rPr>
        <w:t xml:space="preserve"> jako arbitralne. Nie można zatem stwierdzić, że </w:t>
      </w:r>
      <w:r w:rsidR="00CA4FBD">
        <w:rPr>
          <w:rFonts w:ascii="Verdana" w:eastAsia="Verdana" w:hAnsi="Verdana"/>
          <w:color w:val="0072BC"/>
          <w:lang w:val="pl-PL"/>
        </w:rPr>
        <w:t>kwestionowane</w:t>
      </w:r>
      <w:r w:rsidRPr="00933DD6">
        <w:rPr>
          <w:rFonts w:ascii="Verdana" w:eastAsia="Verdana" w:hAnsi="Verdana"/>
          <w:color w:val="0072BC"/>
          <w:lang w:val="pl-PL"/>
        </w:rPr>
        <w:t xml:space="preserve"> ustawodawstwo nakłada</w:t>
      </w:r>
      <w:r w:rsidR="002F550F">
        <w:rPr>
          <w:rFonts w:ascii="Verdana" w:eastAsia="Verdana" w:hAnsi="Verdana"/>
          <w:color w:val="0072BC"/>
          <w:lang w:val="pl-PL"/>
        </w:rPr>
        <w:t>ło</w:t>
      </w:r>
      <w:r w:rsidRPr="00933DD6">
        <w:rPr>
          <w:rFonts w:ascii="Verdana" w:eastAsia="Verdana" w:hAnsi="Verdana"/>
          <w:color w:val="0072BC"/>
          <w:lang w:val="pl-PL"/>
        </w:rPr>
        <w:t xml:space="preserve"> nadmiern</w:t>
      </w:r>
      <w:r w:rsidR="00BD5966">
        <w:rPr>
          <w:rFonts w:ascii="Verdana" w:eastAsia="Verdana" w:hAnsi="Verdana"/>
          <w:color w:val="0072BC"/>
          <w:lang w:val="pl-PL"/>
        </w:rPr>
        <w:t>y</w:t>
      </w:r>
      <w:r w:rsidRPr="00933DD6">
        <w:rPr>
          <w:rFonts w:ascii="Verdana" w:eastAsia="Verdana" w:hAnsi="Verdana"/>
          <w:color w:val="0072BC"/>
          <w:lang w:val="pl-PL"/>
        </w:rPr>
        <w:t xml:space="preserve"> </w:t>
      </w:r>
      <w:r w:rsidR="00BD5966">
        <w:rPr>
          <w:rFonts w:ascii="Verdana" w:eastAsia="Verdana" w:hAnsi="Verdana"/>
          <w:color w:val="0072BC"/>
          <w:lang w:val="pl-PL"/>
        </w:rPr>
        <w:t>ciężar</w:t>
      </w:r>
      <w:r w:rsidRPr="00933DD6">
        <w:rPr>
          <w:rFonts w:ascii="Verdana" w:eastAsia="Verdana" w:hAnsi="Verdana"/>
          <w:color w:val="0072BC"/>
          <w:lang w:val="pl-PL"/>
        </w:rPr>
        <w:t xml:space="preserve"> na </w:t>
      </w:r>
      <w:r w:rsidR="00717A2C">
        <w:rPr>
          <w:rFonts w:ascii="Verdana" w:eastAsia="Verdana" w:hAnsi="Verdana"/>
          <w:color w:val="0072BC"/>
          <w:lang w:val="pl-PL"/>
        </w:rPr>
        <w:t>skarżącego</w:t>
      </w:r>
      <w:r w:rsidR="00125611">
        <w:rPr>
          <w:rFonts w:ascii="Verdana" w:eastAsia="Verdana" w:hAnsi="Verdana"/>
          <w:color w:val="0072BC"/>
          <w:lang w:val="pl-PL"/>
        </w:rPr>
        <w:t>, naruszając tym samym „sprawiedliwą równowagę”</w:t>
      </w:r>
      <w:r w:rsidRPr="00933DD6">
        <w:rPr>
          <w:rFonts w:ascii="Verdana" w:eastAsia="Verdana" w:hAnsi="Verdana"/>
          <w:color w:val="0072BC"/>
          <w:lang w:val="pl-PL"/>
        </w:rPr>
        <w:t xml:space="preserve">, jaka musiała </w:t>
      </w:r>
      <w:r w:rsidR="00861C27">
        <w:rPr>
          <w:rFonts w:ascii="Verdana" w:eastAsia="Verdana" w:hAnsi="Verdana"/>
          <w:color w:val="0072BC"/>
          <w:lang w:val="pl-PL"/>
        </w:rPr>
        <w:t>być zachowana</w:t>
      </w:r>
      <w:r w:rsidRPr="00933DD6">
        <w:rPr>
          <w:rFonts w:ascii="Verdana" w:eastAsia="Verdana" w:hAnsi="Verdana"/>
          <w:color w:val="0072BC"/>
          <w:lang w:val="pl-PL"/>
        </w:rPr>
        <w:t xml:space="preserve"> między wymogami ogólnego interesu </w:t>
      </w:r>
      <w:r w:rsidR="00A50CEC">
        <w:rPr>
          <w:rFonts w:ascii="Verdana" w:eastAsia="Verdana" w:hAnsi="Verdana"/>
          <w:color w:val="0072BC"/>
          <w:lang w:val="pl-PL"/>
        </w:rPr>
        <w:t>społeczeństwa</w:t>
      </w:r>
      <w:r w:rsidRPr="00933DD6">
        <w:rPr>
          <w:rFonts w:ascii="Verdana" w:eastAsia="Verdana" w:hAnsi="Verdana"/>
          <w:color w:val="0072BC"/>
          <w:lang w:val="pl-PL"/>
        </w:rPr>
        <w:t xml:space="preserve"> a wymogami ochrony </w:t>
      </w:r>
      <w:r w:rsidR="007B5B5A">
        <w:rPr>
          <w:rFonts w:ascii="Verdana" w:eastAsia="Verdana" w:hAnsi="Verdana"/>
          <w:color w:val="0072BC"/>
          <w:lang w:val="pl-PL"/>
        </w:rPr>
        <w:t>podstawowych</w:t>
      </w:r>
      <w:r w:rsidR="007B5B5A" w:rsidRPr="00933DD6">
        <w:rPr>
          <w:rFonts w:ascii="Verdana" w:eastAsia="Verdana" w:hAnsi="Verdana"/>
          <w:color w:val="0072BC"/>
          <w:lang w:val="pl-PL"/>
        </w:rPr>
        <w:t xml:space="preserve"> </w:t>
      </w:r>
      <w:r w:rsidR="007B5B5A">
        <w:rPr>
          <w:rFonts w:ascii="Verdana" w:eastAsia="Verdana" w:hAnsi="Verdana"/>
          <w:color w:val="0072BC"/>
          <w:lang w:val="pl-PL"/>
        </w:rPr>
        <w:t xml:space="preserve">praw </w:t>
      </w:r>
      <w:r w:rsidRPr="00933DD6">
        <w:rPr>
          <w:rFonts w:ascii="Verdana" w:eastAsia="Verdana" w:hAnsi="Verdana"/>
          <w:color w:val="0072BC"/>
          <w:lang w:val="pl-PL"/>
        </w:rPr>
        <w:t>jednostki.</w:t>
      </w:r>
    </w:p>
    <w:p w14:paraId="262911DA" w14:textId="77777777" w:rsidR="00933DD6" w:rsidRPr="00933DD6" w:rsidRDefault="00933DD6" w:rsidP="00EC02BD">
      <w:pPr>
        <w:ind w:left="119" w:right="839"/>
        <w:jc w:val="both"/>
        <w:rPr>
          <w:rFonts w:ascii="Verdana" w:eastAsia="Verdana" w:hAnsi="Verdana"/>
          <w:color w:val="0072BC"/>
          <w:lang w:val="pl-PL"/>
        </w:rPr>
      </w:pPr>
    </w:p>
    <w:p w14:paraId="109E8FB8" w14:textId="77777777" w:rsidR="001473E3" w:rsidRPr="00673883" w:rsidRDefault="00872576" w:rsidP="00EC02BD">
      <w:pPr>
        <w:ind w:left="119" w:right="839"/>
        <w:jc w:val="both"/>
        <w:rPr>
          <w:rFonts w:ascii="Verdana" w:eastAsia="Verdana" w:hAnsi="Verdana"/>
          <w:color w:val="0072BC"/>
          <w:lang w:val="pl-PL"/>
        </w:rPr>
      </w:pPr>
      <w:r w:rsidRPr="00872576">
        <w:rPr>
          <w:rFonts w:ascii="Verdana" w:eastAsia="Verdana" w:hAnsi="Verdana"/>
          <w:b/>
          <w:color w:val="0072BC"/>
          <w:u w:val="single"/>
          <w:lang w:val="pl-PL"/>
        </w:rPr>
        <w:t>Burden przeciwko Zjednocz</w:t>
      </w:r>
      <w:r w:rsidR="00DB4940">
        <w:rPr>
          <w:rFonts w:ascii="Verdana" w:eastAsia="Verdana" w:hAnsi="Verdana"/>
          <w:b/>
          <w:color w:val="0072BC"/>
          <w:u w:val="single"/>
          <w:lang w:val="pl-PL"/>
        </w:rPr>
        <w:t>onemu Królestwu</w:t>
      </w:r>
    </w:p>
    <w:p w14:paraId="2DFC502D" w14:textId="77777777" w:rsidR="001473E3" w:rsidRPr="004921DE" w:rsidRDefault="001473E3" w:rsidP="00EC02BD">
      <w:pPr>
        <w:ind w:left="119" w:right="839"/>
        <w:rPr>
          <w:rFonts w:ascii="Verdana" w:eastAsia="Verdana" w:hAnsi="Verdana"/>
          <w:color w:val="808080"/>
          <w:sz w:val="18"/>
          <w:lang w:val="pl-PL"/>
        </w:rPr>
      </w:pPr>
      <w:r w:rsidRPr="004921DE">
        <w:rPr>
          <w:rFonts w:ascii="Verdana" w:eastAsia="Verdana" w:hAnsi="Verdana"/>
          <w:color w:val="808080"/>
          <w:sz w:val="18"/>
          <w:lang w:val="pl-PL"/>
        </w:rPr>
        <w:t xml:space="preserve">29 </w:t>
      </w:r>
      <w:r w:rsidR="004921DE" w:rsidRPr="004921DE">
        <w:rPr>
          <w:rFonts w:ascii="Verdana" w:eastAsia="Verdana" w:hAnsi="Verdana"/>
          <w:color w:val="808080"/>
          <w:sz w:val="18"/>
          <w:lang w:val="pl-PL"/>
        </w:rPr>
        <w:t>kwietnia</w:t>
      </w:r>
      <w:r w:rsidRPr="004921DE">
        <w:rPr>
          <w:rFonts w:ascii="Verdana" w:eastAsia="Verdana" w:hAnsi="Verdana"/>
          <w:color w:val="808080"/>
          <w:sz w:val="18"/>
          <w:lang w:val="pl-PL"/>
        </w:rPr>
        <w:t xml:space="preserve"> 2008</w:t>
      </w:r>
      <w:r w:rsidR="004921DE" w:rsidRPr="004921DE">
        <w:rPr>
          <w:rFonts w:ascii="Verdana" w:eastAsia="Verdana" w:hAnsi="Verdana"/>
          <w:color w:val="808080"/>
          <w:sz w:val="18"/>
          <w:lang w:val="pl-PL"/>
        </w:rPr>
        <w:t xml:space="preserve"> roku</w:t>
      </w:r>
      <w:r w:rsidRPr="004921DE">
        <w:rPr>
          <w:rFonts w:ascii="Verdana" w:eastAsia="Verdana" w:hAnsi="Verdana"/>
          <w:color w:val="808080"/>
          <w:sz w:val="18"/>
          <w:lang w:val="pl-PL"/>
        </w:rPr>
        <w:t xml:space="preserve"> (</w:t>
      </w:r>
      <w:r w:rsidR="00702E37">
        <w:rPr>
          <w:rFonts w:ascii="Verdana" w:eastAsia="Verdana" w:hAnsi="Verdana"/>
          <w:color w:val="808080"/>
          <w:sz w:val="18"/>
          <w:lang w:val="pl-PL"/>
        </w:rPr>
        <w:t>Wielka Izba</w:t>
      </w:r>
      <w:r w:rsidRPr="004921DE">
        <w:rPr>
          <w:rFonts w:ascii="Verdana" w:eastAsia="Verdana" w:hAnsi="Verdana"/>
          <w:color w:val="808080"/>
          <w:sz w:val="18"/>
          <w:lang w:val="pl-PL"/>
        </w:rPr>
        <w:t>)</w:t>
      </w:r>
    </w:p>
    <w:p w14:paraId="439C8904" w14:textId="77777777" w:rsidR="001473E3" w:rsidRPr="00096633" w:rsidRDefault="007202A4" w:rsidP="00096633">
      <w:pPr>
        <w:ind w:left="119" w:right="839"/>
        <w:jc w:val="both"/>
        <w:rPr>
          <w:rFonts w:ascii="Verdana" w:eastAsia="Verdana" w:hAnsi="Verdana"/>
          <w:lang w:val="pl-PL"/>
        </w:rPr>
      </w:pPr>
      <w:r w:rsidRPr="007202A4">
        <w:rPr>
          <w:rFonts w:ascii="Verdana" w:eastAsia="Verdana" w:hAnsi="Verdana"/>
          <w:lang w:val="pl-PL"/>
        </w:rPr>
        <w:t>Skarżącymi były sta</w:t>
      </w:r>
      <w:r>
        <w:rPr>
          <w:rFonts w:ascii="Verdana" w:eastAsia="Verdana" w:hAnsi="Verdana"/>
          <w:lang w:val="pl-PL"/>
        </w:rPr>
        <w:t>rsze, niezamężne siostry, które mieszały razem całe swoje życie, a przez ostatnich 30 lat w domu będący</w:t>
      </w:r>
      <w:r w:rsidR="000E47E8">
        <w:rPr>
          <w:rFonts w:ascii="Verdana" w:eastAsia="Verdana" w:hAnsi="Verdana"/>
          <w:lang w:val="pl-PL"/>
        </w:rPr>
        <w:t xml:space="preserve">m wspólną własnością, wybudowanym </w:t>
      </w:r>
      <w:r>
        <w:rPr>
          <w:rFonts w:ascii="Verdana" w:eastAsia="Verdana" w:hAnsi="Verdana"/>
          <w:lang w:val="pl-PL"/>
        </w:rPr>
        <w:t>na gruncie odziedziczonym</w:t>
      </w:r>
      <w:r w:rsidR="00F85AF1">
        <w:rPr>
          <w:rFonts w:ascii="Verdana" w:eastAsia="Verdana" w:hAnsi="Verdana"/>
          <w:lang w:val="pl-PL"/>
        </w:rPr>
        <w:t xml:space="preserve"> przez siostry</w:t>
      </w:r>
      <w:r>
        <w:rPr>
          <w:rFonts w:ascii="Verdana" w:eastAsia="Verdana" w:hAnsi="Verdana"/>
          <w:lang w:val="pl-PL"/>
        </w:rPr>
        <w:t xml:space="preserve"> po ich rodzicach.</w:t>
      </w:r>
      <w:r w:rsidR="00DB5324">
        <w:rPr>
          <w:rFonts w:ascii="Verdana" w:eastAsia="Verdana" w:hAnsi="Verdana"/>
          <w:lang w:val="pl-PL"/>
        </w:rPr>
        <w:t xml:space="preserve"> </w:t>
      </w:r>
      <w:r w:rsidR="00DB5324" w:rsidRPr="00DB5324">
        <w:rPr>
          <w:rFonts w:ascii="Verdana" w:eastAsia="Verdana" w:hAnsi="Verdana"/>
          <w:lang w:val="pl-PL"/>
        </w:rPr>
        <w:t xml:space="preserve">Każda </w:t>
      </w:r>
      <w:r w:rsidR="00DB5324">
        <w:rPr>
          <w:rFonts w:ascii="Verdana" w:eastAsia="Verdana" w:hAnsi="Verdana"/>
          <w:lang w:val="pl-PL"/>
        </w:rPr>
        <w:t>z sióstr</w:t>
      </w:r>
      <w:r w:rsidR="00DB5324" w:rsidRPr="00DB5324">
        <w:rPr>
          <w:rFonts w:ascii="Verdana" w:eastAsia="Verdana" w:hAnsi="Verdana"/>
          <w:lang w:val="pl-PL"/>
        </w:rPr>
        <w:t xml:space="preserve"> dokonała oświadczenia</w:t>
      </w:r>
      <w:r w:rsidR="00DB5324">
        <w:rPr>
          <w:rFonts w:ascii="Verdana" w:eastAsia="Verdana" w:hAnsi="Verdana"/>
          <w:lang w:val="pl-PL"/>
        </w:rPr>
        <w:t xml:space="preserve"> </w:t>
      </w:r>
      <w:r w:rsidR="00DB5324" w:rsidRPr="00DB5324">
        <w:rPr>
          <w:rFonts w:ascii="Verdana" w:eastAsia="Verdana" w:hAnsi="Verdana"/>
          <w:lang w:val="pl-PL"/>
        </w:rPr>
        <w:t>testamentowego, pozostawiając cały majątek drugiej siostrze.</w:t>
      </w:r>
      <w:r w:rsidR="00DB5324">
        <w:rPr>
          <w:rFonts w:ascii="Verdana" w:eastAsia="Verdana" w:hAnsi="Verdana"/>
          <w:lang w:val="pl-PL"/>
        </w:rPr>
        <w:t xml:space="preserve"> Skarżące zaskarżyły, że w momencie śmierci którejś z nich, </w:t>
      </w:r>
      <w:r w:rsidR="00455E9D">
        <w:rPr>
          <w:rFonts w:ascii="Verdana" w:eastAsia="Verdana" w:hAnsi="Verdana"/>
          <w:lang w:val="pl-PL"/>
        </w:rPr>
        <w:t>druga musiała</w:t>
      </w:r>
      <w:r w:rsidR="000E47E8">
        <w:rPr>
          <w:rFonts w:ascii="Verdana" w:eastAsia="Verdana" w:hAnsi="Verdana"/>
          <w:lang w:val="pl-PL"/>
        </w:rPr>
        <w:t>by stanąć</w:t>
      </w:r>
      <w:r w:rsidR="00455E9D">
        <w:rPr>
          <w:rFonts w:ascii="Verdana" w:eastAsia="Verdana" w:hAnsi="Verdana"/>
          <w:lang w:val="pl-PL"/>
        </w:rPr>
        <w:t xml:space="preserve"> prze</w:t>
      </w:r>
      <w:r w:rsidR="00B67AA8">
        <w:rPr>
          <w:rFonts w:ascii="Verdana" w:eastAsia="Verdana" w:hAnsi="Verdana"/>
          <w:lang w:val="pl-PL"/>
        </w:rPr>
        <w:t xml:space="preserve">d </w:t>
      </w:r>
      <w:r w:rsidR="003621B8">
        <w:rPr>
          <w:rFonts w:ascii="Verdana" w:eastAsia="Verdana" w:hAnsi="Verdana"/>
          <w:lang w:val="pl-PL"/>
        </w:rPr>
        <w:t>spłatą</w:t>
      </w:r>
      <w:r w:rsidR="00B67AA8">
        <w:rPr>
          <w:rFonts w:ascii="Verdana" w:eastAsia="Verdana" w:hAnsi="Verdana"/>
          <w:lang w:val="pl-PL"/>
        </w:rPr>
        <w:t xml:space="preserve"> wysokiego</w:t>
      </w:r>
      <w:r w:rsidR="00455E9D">
        <w:rPr>
          <w:rFonts w:ascii="Verdana" w:eastAsia="Verdana" w:hAnsi="Verdana"/>
          <w:lang w:val="pl-PL"/>
        </w:rPr>
        <w:t xml:space="preserve"> pod</w:t>
      </w:r>
      <w:r w:rsidR="007F04C1">
        <w:rPr>
          <w:rFonts w:ascii="Verdana" w:eastAsia="Verdana" w:hAnsi="Verdana"/>
          <w:lang w:val="pl-PL"/>
        </w:rPr>
        <w:t>atku</w:t>
      </w:r>
      <w:r w:rsidR="00455E9D">
        <w:rPr>
          <w:rFonts w:ascii="Verdana" w:eastAsia="Verdana" w:hAnsi="Verdana"/>
          <w:lang w:val="pl-PL"/>
        </w:rPr>
        <w:t xml:space="preserve"> od spadku, w </w:t>
      </w:r>
      <w:r w:rsidR="00AD1922">
        <w:rPr>
          <w:rFonts w:ascii="Verdana" w:eastAsia="Verdana" w:hAnsi="Verdana"/>
          <w:lang w:val="pl-PL"/>
        </w:rPr>
        <w:t>przeciwieństwie do osoby, która żyła po śmierci współ</w:t>
      </w:r>
      <w:r w:rsidR="00455E9D">
        <w:rPr>
          <w:rFonts w:ascii="Verdana" w:eastAsia="Verdana" w:hAnsi="Verdana"/>
          <w:lang w:val="pl-PL"/>
        </w:rPr>
        <w:t>małżonka lub zarejestrowanego partnera</w:t>
      </w:r>
      <w:r w:rsidR="00183DCC">
        <w:rPr>
          <w:rStyle w:val="Odwoanieprzypisudolnego"/>
          <w:rFonts w:ascii="Verdana" w:eastAsia="Verdana" w:hAnsi="Verdana"/>
        </w:rPr>
        <w:footnoteReference w:id="3"/>
      </w:r>
      <w:r w:rsidR="001473E3" w:rsidRPr="00096633">
        <w:rPr>
          <w:rFonts w:ascii="Verdana" w:eastAsia="Verdana" w:hAnsi="Verdana"/>
          <w:lang w:val="pl-PL"/>
        </w:rPr>
        <w:t>.</w:t>
      </w:r>
    </w:p>
    <w:p w14:paraId="674140E8" w14:textId="77777777" w:rsidR="008C58CD" w:rsidRPr="00993ABF" w:rsidRDefault="00B14EF6" w:rsidP="00EC02BD">
      <w:pPr>
        <w:ind w:left="119" w:right="839"/>
        <w:jc w:val="both"/>
        <w:rPr>
          <w:rFonts w:ascii="Verdana" w:eastAsia="Verdana" w:hAnsi="Verdana"/>
          <w:color w:val="0072BC"/>
          <w:lang w:val="pl-PL"/>
        </w:rPr>
      </w:pPr>
      <w:r w:rsidRPr="00B14EF6">
        <w:rPr>
          <w:rFonts w:ascii="Verdana" w:eastAsia="Verdana" w:hAnsi="Verdana"/>
          <w:color w:val="0072BC"/>
          <w:lang w:val="pl-PL"/>
        </w:rPr>
        <w:t>Trybunał stwierdził, że skarżące,</w:t>
      </w:r>
      <w:r>
        <w:rPr>
          <w:rFonts w:ascii="Verdana" w:eastAsia="Verdana" w:hAnsi="Verdana"/>
          <w:color w:val="0072BC"/>
          <w:lang w:val="pl-PL"/>
        </w:rPr>
        <w:t xml:space="preserve"> jako</w:t>
      </w:r>
      <w:r w:rsidRPr="00B14EF6">
        <w:rPr>
          <w:rFonts w:ascii="Verdana" w:eastAsia="Verdana" w:hAnsi="Verdana"/>
          <w:color w:val="0072BC"/>
          <w:lang w:val="pl-PL"/>
        </w:rPr>
        <w:t xml:space="preserve"> </w:t>
      </w:r>
      <w:r w:rsidR="008A3D9E">
        <w:rPr>
          <w:rFonts w:ascii="Verdana" w:eastAsia="Verdana" w:hAnsi="Verdana"/>
          <w:color w:val="0072BC"/>
          <w:lang w:val="pl-PL"/>
        </w:rPr>
        <w:t>siostry</w:t>
      </w:r>
      <w:r w:rsidR="008A3D9E" w:rsidRPr="00B14EF6">
        <w:rPr>
          <w:rFonts w:ascii="Verdana" w:eastAsia="Verdana" w:hAnsi="Verdana"/>
          <w:color w:val="0072BC"/>
          <w:lang w:val="pl-PL"/>
        </w:rPr>
        <w:t xml:space="preserve"> </w:t>
      </w:r>
      <w:r w:rsidRPr="00B14EF6">
        <w:rPr>
          <w:rFonts w:ascii="Verdana" w:eastAsia="Verdana" w:hAnsi="Verdana"/>
          <w:color w:val="0072BC"/>
          <w:lang w:val="pl-PL"/>
        </w:rPr>
        <w:t>prowadzące wspólne gospodarstwo domowe, nie mo</w:t>
      </w:r>
      <w:r>
        <w:rPr>
          <w:rFonts w:ascii="Verdana" w:eastAsia="Verdana" w:hAnsi="Verdana"/>
          <w:color w:val="0072BC"/>
          <w:lang w:val="pl-PL"/>
        </w:rPr>
        <w:t>gły być porówn</w:t>
      </w:r>
      <w:r w:rsidR="00F846B8">
        <w:rPr>
          <w:rFonts w:ascii="Verdana" w:eastAsia="Verdana" w:hAnsi="Verdana"/>
          <w:color w:val="0072BC"/>
          <w:lang w:val="pl-PL"/>
        </w:rPr>
        <w:t>ane</w:t>
      </w:r>
      <w:r>
        <w:rPr>
          <w:rFonts w:ascii="Verdana" w:eastAsia="Verdana" w:hAnsi="Verdana"/>
          <w:color w:val="0072BC"/>
          <w:lang w:val="pl-PL"/>
        </w:rPr>
        <w:t xml:space="preserve"> </w:t>
      </w:r>
      <w:r w:rsidR="007B12CA">
        <w:rPr>
          <w:rFonts w:ascii="Verdana" w:eastAsia="Verdana" w:hAnsi="Verdana"/>
          <w:color w:val="0072BC"/>
          <w:lang w:val="pl-PL"/>
        </w:rPr>
        <w:t>z</w:t>
      </w:r>
      <w:r>
        <w:rPr>
          <w:rFonts w:ascii="Verdana" w:eastAsia="Verdana" w:hAnsi="Verdana"/>
          <w:color w:val="0072BC"/>
          <w:lang w:val="pl-PL"/>
        </w:rPr>
        <w:t xml:space="preserve"> małżeństw</w:t>
      </w:r>
      <w:r w:rsidR="007B12CA">
        <w:rPr>
          <w:rFonts w:ascii="Verdana" w:eastAsia="Verdana" w:hAnsi="Verdana"/>
          <w:color w:val="0072BC"/>
          <w:lang w:val="pl-PL"/>
        </w:rPr>
        <w:t>ami</w:t>
      </w:r>
      <w:r>
        <w:rPr>
          <w:rFonts w:ascii="Verdana" w:eastAsia="Verdana" w:hAnsi="Verdana"/>
          <w:color w:val="0072BC"/>
          <w:lang w:val="pl-PL"/>
        </w:rPr>
        <w:t xml:space="preserve"> lub par</w:t>
      </w:r>
      <w:r w:rsidR="007B12CA">
        <w:rPr>
          <w:rFonts w:ascii="Verdana" w:eastAsia="Verdana" w:hAnsi="Verdana"/>
          <w:color w:val="0072BC"/>
          <w:lang w:val="pl-PL"/>
        </w:rPr>
        <w:t>ami</w:t>
      </w:r>
      <w:r>
        <w:rPr>
          <w:rFonts w:ascii="Verdana" w:eastAsia="Verdana" w:hAnsi="Verdana"/>
          <w:color w:val="0072BC"/>
          <w:lang w:val="pl-PL"/>
        </w:rPr>
        <w:t xml:space="preserve"> z ustawy o </w:t>
      </w:r>
      <w:r w:rsidR="008926DA">
        <w:rPr>
          <w:rFonts w:ascii="Verdana" w:eastAsia="Verdana" w:hAnsi="Verdana"/>
          <w:color w:val="0072BC"/>
          <w:lang w:val="pl-PL"/>
        </w:rPr>
        <w:t xml:space="preserve">cywilnych </w:t>
      </w:r>
      <w:r>
        <w:rPr>
          <w:rFonts w:ascii="Verdana" w:eastAsia="Verdana" w:hAnsi="Verdana"/>
          <w:color w:val="0072BC"/>
          <w:lang w:val="pl-PL"/>
        </w:rPr>
        <w:t xml:space="preserve">związkach partnerskich </w:t>
      </w:r>
      <w:r w:rsidR="00B15EFE">
        <w:rPr>
          <w:rFonts w:ascii="Verdana" w:eastAsia="Verdana" w:hAnsi="Verdana"/>
          <w:color w:val="0072BC"/>
          <w:lang w:val="pl-PL"/>
        </w:rPr>
        <w:t xml:space="preserve">dla celów Artykułu 14 (zakaz dyskryminacji) Konwencji i uznał następnie, że </w:t>
      </w:r>
      <w:r w:rsidR="00B15EFE">
        <w:rPr>
          <w:rFonts w:ascii="Verdana" w:eastAsia="Verdana" w:hAnsi="Verdana"/>
          <w:b/>
          <w:color w:val="0072BC"/>
          <w:lang w:val="pl-PL"/>
        </w:rPr>
        <w:t xml:space="preserve">nie nastąpiło naruszenie Artykułu 14 w związku z Artykułem 1 </w:t>
      </w:r>
      <w:r w:rsidR="00B15EFE">
        <w:rPr>
          <w:rFonts w:ascii="Verdana" w:eastAsia="Verdana" w:hAnsi="Verdana"/>
          <w:color w:val="0072BC"/>
          <w:lang w:val="pl-PL"/>
        </w:rPr>
        <w:t xml:space="preserve">(ochrona własności) </w:t>
      </w:r>
      <w:r w:rsidR="00B15EFE">
        <w:rPr>
          <w:rFonts w:ascii="Verdana" w:eastAsia="Verdana" w:hAnsi="Verdana"/>
          <w:b/>
          <w:color w:val="0072BC"/>
          <w:lang w:val="pl-PL"/>
        </w:rPr>
        <w:t>Protokołu Nr 1.</w:t>
      </w:r>
      <w:r w:rsidR="00993ABF">
        <w:rPr>
          <w:rFonts w:ascii="Verdana" w:eastAsia="Verdana" w:hAnsi="Verdana"/>
          <w:color w:val="0072BC"/>
          <w:lang w:val="pl-PL"/>
        </w:rPr>
        <w:t xml:space="preserve"> Zauważył</w:t>
      </w:r>
      <w:r w:rsidR="00F4766A">
        <w:rPr>
          <w:rFonts w:ascii="Verdana" w:eastAsia="Verdana" w:hAnsi="Verdana"/>
          <w:color w:val="0072BC"/>
          <w:lang w:val="pl-PL"/>
        </w:rPr>
        <w:t xml:space="preserve"> w szczególności, że brak takiego</w:t>
      </w:r>
      <w:r w:rsidR="00FA69D1">
        <w:rPr>
          <w:rFonts w:ascii="Verdana" w:eastAsia="Verdana" w:hAnsi="Verdana"/>
          <w:color w:val="0072BC"/>
          <w:lang w:val="pl-PL"/>
        </w:rPr>
        <w:t xml:space="preserve"> prawnie </w:t>
      </w:r>
      <w:r w:rsidR="00993ABF" w:rsidRPr="00993ABF">
        <w:rPr>
          <w:rFonts w:ascii="Verdana" w:eastAsia="Verdana" w:hAnsi="Verdana"/>
          <w:color w:val="0072BC"/>
          <w:lang w:val="pl-PL"/>
        </w:rPr>
        <w:t xml:space="preserve">wiążącego porozumienia między skarżącymi </w:t>
      </w:r>
      <w:r w:rsidR="00610F80">
        <w:rPr>
          <w:rFonts w:ascii="Verdana" w:eastAsia="Verdana" w:hAnsi="Verdana"/>
          <w:color w:val="0072BC"/>
          <w:lang w:val="pl-PL"/>
        </w:rPr>
        <w:t>spowodował</w:t>
      </w:r>
      <w:r w:rsidR="00993ABF" w:rsidRPr="00993ABF">
        <w:rPr>
          <w:rFonts w:ascii="Verdana" w:eastAsia="Verdana" w:hAnsi="Verdana"/>
          <w:color w:val="0072BC"/>
          <w:lang w:val="pl-PL"/>
        </w:rPr>
        <w:t xml:space="preserve">, że ich związek ze wspólnym </w:t>
      </w:r>
      <w:r w:rsidR="00A67EEA">
        <w:rPr>
          <w:rFonts w:ascii="Verdana" w:eastAsia="Verdana" w:hAnsi="Verdana"/>
          <w:color w:val="0072BC"/>
          <w:lang w:val="pl-PL"/>
        </w:rPr>
        <w:t>prowadzeniem gospodarstwa domowego</w:t>
      </w:r>
      <w:r w:rsidR="00993ABF" w:rsidRPr="00993ABF">
        <w:rPr>
          <w:rFonts w:ascii="Verdana" w:eastAsia="Verdana" w:hAnsi="Verdana"/>
          <w:color w:val="0072BC"/>
          <w:lang w:val="pl-PL"/>
        </w:rPr>
        <w:t xml:space="preserve">, pomimo długiego trwania, zasadniczo różnił się od związku małżeńskiego lub </w:t>
      </w:r>
      <w:r w:rsidR="007D129E">
        <w:rPr>
          <w:rFonts w:ascii="Verdana" w:eastAsia="Verdana" w:hAnsi="Verdana"/>
          <w:color w:val="0072BC"/>
          <w:lang w:val="pl-PL"/>
        </w:rPr>
        <w:t>zarejestrowanych partnerów</w:t>
      </w:r>
      <w:r w:rsidR="00993ABF" w:rsidRPr="00993ABF">
        <w:rPr>
          <w:rFonts w:ascii="Verdana" w:eastAsia="Verdana" w:hAnsi="Verdana"/>
          <w:color w:val="0072BC"/>
          <w:lang w:val="pl-PL"/>
        </w:rPr>
        <w:t>. Na to stan</w:t>
      </w:r>
      <w:r w:rsidR="0078424E">
        <w:rPr>
          <w:rFonts w:ascii="Verdana" w:eastAsia="Verdana" w:hAnsi="Verdana"/>
          <w:color w:val="0072BC"/>
          <w:lang w:val="pl-PL"/>
        </w:rPr>
        <w:t>owisko nie wpłynął fakt, że 47 P</w:t>
      </w:r>
      <w:r w:rsidR="00993ABF" w:rsidRPr="00993ABF">
        <w:rPr>
          <w:rFonts w:ascii="Verdana" w:eastAsia="Verdana" w:hAnsi="Verdana"/>
          <w:color w:val="0072BC"/>
          <w:lang w:val="pl-PL"/>
        </w:rPr>
        <w:t>aństw członkowskich Rady Europy przyjęło wiele różnych zasad dziedzic</w:t>
      </w:r>
      <w:r w:rsidR="00187E79">
        <w:rPr>
          <w:rFonts w:ascii="Verdana" w:eastAsia="Verdana" w:hAnsi="Verdana"/>
          <w:color w:val="0072BC"/>
          <w:lang w:val="pl-PL"/>
        </w:rPr>
        <w:t xml:space="preserve">zenia między osobami, które </w:t>
      </w:r>
      <w:r w:rsidR="00993ABF" w:rsidRPr="00993ABF">
        <w:rPr>
          <w:rFonts w:ascii="Verdana" w:eastAsia="Verdana" w:hAnsi="Verdana"/>
          <w:color w:val="0072BC"/>
          <w:lang w:val="pl-PL"/>
        </w:rPr>
        <w:t>żyły</w:t>
      </w:r>
      <w:r w:rsidR="00187E79">
        <w:rPr>
          <w:rFonts w:ascii="Verdana" w:eastAsia="Verdana" w:hAnsi="Verdana"/>
          <w:color w:val="0072BC"/>
          <w:lang w:val="pl-PL"/>
        </w:rPr>
        <w:t xml:space="preserve"> po śmierci współmałżonka</w:t>
      </w:r>
      <w:r w:rsidR="00993ABF" w:rsidRPr="00993ABF">
        <w:rPr>
          <w:rFonts w:ascii="Verdana" w:eastAsia="Verdana" w:hAnsi="Verdana"/>
          <w:color w:val="0072BC"/>
          <w:lang w:val="pl-PL"/>
        </w:rPr>
        <w:t xml:space="preserve">, </w:t>
      </w:r>
      <w:r w:rsidR="009937E7">
        <w:rPr>
          <w:rFonts w:ascii="Verdana" w:eastAsia="Verdana" w:hAnsi="Verdana"/>
          <w:color w:val="0072BC"/>
          <w:lang w:val="pl-PL"/>
        </w:rPr>
        <w:t>zarejestrowanego partnera</w:t>
      </w:r>
      <w:r w:rsidR="00993ABF" w:rsidRPr="00993ABF">
        <w:rPr>
          <w:rFonts w:ascii="Verdana" w:eastAsia="Verdana" w:hAnsi="Verdana"/>
          <w:color w:val="0072BC"/>
          <w:lang w:val="pl-PL"/>
        </w:rPr>
        <w:t xml:space="preserve"> </w:t>
      </w:r>
      <w:r w:rsidR="0076787C">
        <w:rPr>
          <w:rFonts w:ascii="Verdana" w:eastAsia="Verdana" w:hAnsi="Verdana"/>
          <w:color w:val="0072BC"/>
          <w:lang w:val="pl-PL"/>
        </w:rPr>
        <w:t>i osobami pozostającymi</w:t>
      </w:r>
      <w:r w:rsidR="00993ABF" w:rsidRPr="00993ABF">
        <w:rPr>
          <w:rFonts w:ascii="Verdana" w:eastAsia="Verdana" w:hAnsi="Verdana"/>
          <w:color w:val="0072BC"/>
          <w:lang w:val="pl-PL"/>
        </w:rPr>
        <w:t xml:space="preserve"> w bliskich relacjach rodzinnych i podobnie przyjęło inne po</w:t>
      </w:r>
      <w:r w:rsidR="00086268">
        <w:rPr>
          <w:rFonts w:ascii="Verdana" w:eastAsia="Verdana" w:hAnsi="Verdana"/>
          <w:color w:val="0072BC"/>
          <w:lang w:val="pl-PL"/>
        </w:rPr>
        <w:t xml:space="preserve">lityki w odniesieniu do </w:t>
      </w:r>
      <w:r w:rsidR="0042121E">
        <w:rPr>
          <w:rFonts w:ascii="Verdana" w:eastAsia="Verdana" w:hAnsi="Verdana"/>
          <w:color w:val="0072BC"/>
          <w:lang w:val="pl-PL"/>
        </w:rPr>
        <w:t>przyznawania</w:t>
      </w:r>
      <w:r w:rsidR="00993ABF" w:rsidRPr="00993ABF">
        <w:rPr>
          <w:rFonts w:ascii="Verdana" w:eastAsia="Verdana" w:hAnsi="Verdana"/>
          <w:color w:val="0072BC"/>
          <w:lang w:val="pl-PL"/>
        </w:rPr>
        <w:t xml:space="preserve"> zwolnień z podatku od spadków dla różnych</w:t>
      </w:r>
      <w:r w:rsidR="00632A73">
        <w:rPr>
          <w:rFonts w:ascii="Verdana" w:eastAsia="Verdana" w:hAnsi="Verdana"/>
          <w:color w:val="0072BC"/>
          <w:lang w:val="pl-PL"/>
        </w:rPr>
        <w:t xml:space="preserve"> kategorii osób, które przeżyły.</w:t>
      </w:r>
      <w:r w:rsidR="00993ABF" w:rsidRPr="00993ABF">
        <w:rPr>
          <w:rFonts w:ascii="Verdana" w:eastAsia="Verdana" w:hAnsi="Verdana"/>
          <w:color w:val="0072BC"/>
          <w:lang w:val="pl-PL"/>
        </w:rPr>
        <w:t xml:space="preserve"> Państwa w zasadzie mogą swobodnie opracować różne zasady w dziedzinie polityki podatkowej.</w:t>
      </w:r>
    </w:p>
    <w:p w14:paraId="4D63F80C" w14:textId="77777777" w:rsidR="00993ABF" w:rsidRPr="00993ABF" w:rsidRDefault="00993ABF" w:rsidP="00EC02BD">
      <w:pPr>
        <w:ind w:left="119" w:right="839"/>
        <w:jc w:val="both"/>
        <w:rPr>
          <w:rFonts w:ascii="Verdana" w:eastAsia="Verdana" w:hAnsi="Verdana"/>
          <w:color w:val="0072BC"/>
          <w:lang w:val="pl-PL"/>
        </w:rPr>
      </w:pPr>
    </w:p>
    <w:p w14:paraId="0F2FB031" w14:textId="77777777" w:rsidR="001473E3" w:rsidRPr="00E87946" w:rsidRDefault="00DB4940" w:rsidP="00EC02BD">
      <w:pPr>
        <w:ind w:left="119" w:right="839"/>
        <w:jc w:val="both"/>
        <w:rPr>
          <w:rFonts w:ascii="Verdana" w:eastAsia="Verdana" w:hAnsi="Verdana"/>
          <w:color w:val="0072BC"/>
          <w:lang w:val="pl-PL"/>
        </w:rPr>
      </w:pPr>
      <w:r w:rsidRPr="004D7D83">
        <w:rPr>
          <w:rFonts w:ascii="Verdana" w:eastAsia="Verdana" w:hAnsi="Verdana"/>
          <w:b/>
          <w:color w:val="0072BC"/>
          <w:u w:val="single"/>
          <w:lang w:val="pl-PL"/>
        </w:rPr>
        <w:t>Glor przeciwko Szwajcarii</w:t>
      </w:r>
    </w:p>
    <w:p w14:paraId="3386F462" w14:textId="77777777" w:rsidR="001473E3" w:rsidRPr="00E87946" w:rsidRDefault="001473E3" w:rsidP="00EC02B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30 </w:t>
      </w:r>
      <w:r w:rsidR="004921DE" w:rsidRPr="00E87946">
        <w:rPr>
          <w:rFonts w:ascii="Verdana" w:eastAsia="Verdana" w:hAnsi="Verdana"/>
          <w:color w:val="808080"/>
          <w:sz w:val="18"/>
          <w:lang w:val="pl-PL"/>
        </w:rPr>
        <w:t>kwietnia</w:t>
      </w:r>
      <w:r w:rsidRPr="00E87946">
        <w:rPr>
          <w:rFonts w:ascii="Verdana" w:eastAsia="Verdana" w:hAnsi="Verdana"/>
          <w:color w:val="808080"/>
          <w:sz w:val="18"/>
          <w:lang w:val="pl-PL"/>
        </w:rPr>
        <w:t xml:space="preserve"> 2009</w:t>
      </w:r>
      <w:r w:rsidR="004921DE" w:rsidRPr="00E87946">
        <w:rPr>
          <w:rFonts w:ascii="Verdana" w:eastAsia="Verdana" w:hAnsi="Verdana"/>
          <w:color w:val="808080"/>
          <w:sz w:val="18"/>
          <w:lang w:val="pl-PL"/>
        </w:rPr>
        <w:t xml:space="preserve"> roku</w:t>
      </w:r>
    </w:p>
    <w:p w14:paraId="5B5A305D" w14:textId="77777777" w:rsidR="00CC55F1" w:rsidRPr="00CC55F1" w:rsidRDefault="00CC55F1" w:rsidP="00EC02BD">
      <w:pPr>
        <w:ind w:left="119" w:right="839"/>
        <w:jc w:val="both"/>
        <w:rPr>
          <w:rFonts w:ascii="Verdana" w:eastAsia="Verdana" w:hAnsi="Verdana"/>
          <w:lang w:val="pl-PL"/>
        </w:rPr>
      </w:pPr>
      <w:r w:rsidRPr="00CC55F1">
        <w:rPr>
          <w:rFonts w:ascii="Verdana" w:eastAsia="Verdana" w:hAnsi="Verdana"/>
          <w:lang w:val="pl-PL"/>
        </w:rPr>
        <w:t xml:space="preserve">Skarżący, który </w:t>
      </w:r>
      <w:r w:rsidR="008402AC">
        <w:rPr>
          <w:rFonts w:ascii="Verdana" w:eastAsia="Verdana" w:hAnsi="Verdana"/>
          <w:lang w:val="pl-PL"/>
        </w:rPr>
        <w:t>chorował</w:t>
      </w:r>
      <w:r w:rsidR="007653C1">
        <w:rPr>
          <w:rFonts w:ascii="Verdana" w:eastAsia="Verdana" w:hAnsi="Verdana"/>
          <w:lang w:val="pl-PL"/>
        </w:rPr>
        <w:t xml:space="preserve"> na cukrzycę i został uznany niezdolnym </w:t>
      </w:r>
      <w:r w:rsidRPr="00CC55F1">
        <w:rPr>
          <w:rFonts w:ascii="Verdana" w:eastAsia="Verdana" w:hAnsi="Verdana"/>
          <w:lang w:val="pl-PL"/>
        </w:rPr>
        <w:t xml:space="preserve">do służby wojskowej przez lekarza wojskowego, był jednak zobowiązany do zapłaty podatku za niewykonywanie służby wojskowej. Uważał to za przejaw dyskryminacji i twierdził, że był </w:t>
      </w:r>
      <w:r w:rsidR="00820F75">
        <w:rPr>
          <w:rFonts w:ascii="Verdana" w:eastAsia="Verdana" w:hAnsi="Verdana"/>
          <w:lang w:val="pl-PL"/>
        </w:rPr>
        <w:t>gotów</w:t>
      </w:r>
      <w:r w:rsidRPr="00CC55F1">
        <w:rPr>
          <w:rFonts w:ascii="Verdana" w:eastAsia="Verdana" w:hAnsi="Verdana"/>
          <w:lang w:val="pl-PL"/>
        </w:rPr>
        <w:t xml:space="preserve"> do służby wojskowej, </w:t>
      </w:r>
      <w:r w:rsidR="00234F98">
        <w:rPr>
          <w:rFonts w:ascii="Verdana" w:eastAsia="Verdana" w:hAnsi="Verdana"/>
          <w:lang w:val="pl-PL"/>
        </w:rPr>
        <w:t>co zostało mu uniemożliwione</w:t>
      </w:r>
      <w:r w:rsidR="00804E5F">
        <w:rPr>
          <w:rFonts w:ascii="Verdana" w:eastAsia="Verdana" w:hAnsi="Verdana"/>
          <w:lang w:val="pl-PL"/>
        </w:rPr>
        <w:t>. Mimo to, skarżący</w:t>
      </w:r>
      <w:r w:rsidRPr="00CC55F1">
        <w:rPr>
          <w:rFonts w:ascii="Verdana" w:eastAsia="Verdana" w:hAnsi="Verdana"/>
          <w:lang w:val="pl-PL"/>
        </w:rPr>
        <w:t xml:space="preserve"> </w:t>
      </w:r>
      <w:r w:rsidR="000C1780">
        <w:rPr>
          <w:rFonts w:ascii="Verdana" w:eastAsia="Verdana" w:hAnsi="Verdana"/>
          <w:lang w:val="pl-PL"/>
        </w:rPr>
        <w:t>został zobowiązany do zapłaty podatku</w:t>
      </w:r>
      <w:r w:rsidRPr="00CC55F1">
        <w:rPr>
          <w:rFonts w:ascii="Verdana" w:eastAsia="Verdana" w:hAnsi="Verdana"/>
          <w:lang w:val="pl-PL"/>
        </w:rPr>
        <w:t xml:space="preserve"> przez właściwe organy, które uważały jego niepełnosprawność za drobną. </w:t>
      </w:r>
      <w:r w:rsidR="00B23ECE">
        <w:rPr>
          <w:rFonts w:ascii="Verdana" w:eastAsia="Verdana" w:hAnsi="Verdana"/>
          <w:lang w:val="pl-PL"/>
        </w:rPr>
        <w:t>Skarżący</w:t>
      </w:r>
      <w:r w:rsidRPr="00CC55F1">
        <w:rPr>
          <w:rFonts w:ascii="Verdana" w:eastAsia="Verdana" w:hAnsi="Verdana"/>
          <w:lang w:val="pl-PL"/>
        </w:rPr>
        <w:t xml:space="preserve"> twierdził, że próg niepełnosprawności (40</w:t>
      </w:r>
      <w:r w:rsidR="003E7291">
        <w:rPr>
          <w:rFonts w:ascii="Verdana" w:eastAsia="Verdana" w:hAnsi="Verdana"/>
          <w:lang w:val="pl-PL"/>
        </w:rPr>
        <w:t xml:space="preserve"> procent</w:t>
      </w:r>
      <w:r w:rsidRPr="00CC55F1">
        <w:rPr>
          <w:rFonts w:ascii="Verdana" w:eastAsia="Verdana" w:hAnsi="Verdana"/>
          <w:lang w:val="pl-PL"/>
        </w:rPr>
        <w:t xml:space="preserve"> niepełnospra</w:t>
      </w:r>
      <w:r w:rsidR="008926DA">
        <w:rPr>
          <w:rFonts w:ascii="Verdana" w:eastAsia="Verdana" w:hAnsi="Verdana"/>
          <w:lang w:val="pl-PL"/>
        </w:rPr>
        <w:t xml:space="preserve">wności fizycznej lub umysłowej), który </w:t>
      </w:r>
      <w:r w:rsidR="003A74FF">
        <w:rPr>
          <w:rFonts w:ascii="Verdana" w:eastAsia="Verdana" w:hAnsi="Verdana"/>
          <w:lang w:val="pl-PL"/>
        </w:rPr>
        <w:t xml:space="preserve">został </w:t>
      </w:r>
      <w:r w:rsidR="006161B4">
        <w:rPr>
          <w:rFonts w:ascii="Verdana" w:eastAsia="Verdana" w:hAnsi="Verdana"/>
          <w:lang w:val="pl-PL"/>
        </w:rPr>
        <w:t>za</w:t>
      </w:r>
      <w:r w:rsidRPr="00CC55F1">
        <w:rPr>
          <w:rFonts w:ascii="Verdana" w:eastAsia="Verdana" w:hAnsi="Verdana"/>
          <w:lang w:val="pl-PL"/>
        </w:rPr>
        <w:t>stosowany</w:t>
      </w:r>
      <w:r w:rsidR="0093798E">
        <w:rPr>
          <w:rFonts w:ascii="Verdana" w:eastAsia="Verdana" w:hAnsi="Verdana"/>
          <w:lang w:val="pl-PL"/>
        </w:rPr>
        <w:t>,</w:t>
      </w:r>
      <w:r w:rsidRPr="00CC55F1">
        <w:rPr>
          <w:rFonts w:ascii="Verdana" w:eastAsia="Verdana" w:hAnsi="Verdana"/>
          <w:lang w:val="pl-PL"/>
        </w:rPr>
        <w:t xml:space="preserve"> jako kryterium zwolnienia z </w:t>
      </w:r>
      <w:r w:rsidR="006161B4">
        <w:rPr>
          <w:rFonts w:ascii="Verdana" w:eastAsia="Verdana" w:hAnsi="Verdana"/>
          <w:lang w:val="pl-PL"/>
        </w:rPr>
        <w:t xml:space="preserve">zaskarżonego </w:t>
      </w:r>
      <w:r w:rsidRPr="00CC55F1">
        <w:rPr>
          <w:rFonts w:ascii="Verdana" w:eastAsia="Verdana" w:hAnsi="Verdana"/>
          <w:lang w:val="pl-PL"/>
        </w:rPr>
        <w:t>podatku</w:t>
      </w:r>
      <w:r w:rsidR="00FF2EDE">
        <w:rPr>
          <w:rFonts w:ascii="Verdana" w:eastAsia="Verdana" w:hAnsi="Verdana"/>
          <w:lang w:val="pl-PL"/>
        </w:rPr>
        <w:t>,</w:t>
      </w:r>
      <w:r w:rsidRPr="00CC55F1">
        <w:rPr>
          <w:rFonts w:ascii="Verdana" w:eastAsia="Verdana" w:hAnsi="Verdana"/>
          <w:lang w:val="pl-PL"/>
        </w:rPr>
        <w:t xml:space="preserve"> </w:t>
      </w:r>
      <w:r w:rsidR="0058676F">
        <w:rPr>
          <w:rFonts w:ascii="Verdana" w:eastAsia="Verdana" w:hAnsi="Verdana"/>
          <w:lang w:val="pl-PL"/>
        </w:rPr>
        <w:t xml:space="preserve">nie </w:t>
      </w:r>
      <w:r w:rsidRPr="00CC55F1">
        <w:rPr>
          <w:rFonts w:ascii="Verdana" w:eastAsia="Verdana" w:hAnsi="Verdana"/>
          <w:lang w:val="pl-PL"/>
        </w:rPr>
        <w:t>miał podstawy prawnej.</w:t>
      </w:r>
    </w:p>
    <w:p w14:paraId="2DFE34AE" w14:textId="77777777" w:rsidR="00593BA8" w:rsidRPr="00593BA8" w:rsidRDefault="00593BA8" w:rsidP="00EC02BD">
      <w:pPr>
        <w:ind w:left="119" w:right="839"/>
        <w:jc w:val="both"/>
        <w:rPr>
          <w:rFonts w:ascii="Verdana" w:eastAsia="Verdana" w:hAnsi="Verdana"/>
          <w:color w:val="0072BC"/>
          <w:lang w:val="pl-PL"/>
        </w:rPr>
      </w:pPr>
      <w:r w:rsidRPr="00593BA8">
        <w:rPr>
          <w:rFonts w:ascii="Verdana" w:eastAsia="Verdana" w:hAnsi="Verdana"/>
          <w:color w:val="0072BC"/>
          <w:lang w:val="pl-PL"/>
        </w:rPr>
        <w:t xml:space="preserve">Trybunał </w:t>
      </w:r>
      <w:r w:rsidR="00411230">
        <w:rPr>
          <w:rFonts w:ascii="Verdana" w:eastAsia="Verdana" w:hAnsi="Verdana"/>
          <w:color w:val="0072BC"/>
          <w:lang w:val="pl-PL"/>
        </w:rPr>
        <w:t>stwierdził</w:t>
      </w:r>
      <w:r w:rsidRPr="00593BA8">
        <w:rPr>
          <w:rFonts w:ascii="Verdana" w:eastAsia="Verdana" w:hAnsi="Verdana"/>
          <w:color w:val="0072BC"/>
          <w:lang w:val="pl-PL"/>
        </w:rPr>
        <w:t xml:space="preserve">, że istnieje europejski i światowy konsensus w sprawie potrzeby ochrony osób niepełnosprawnych przed dyskryminacyjnym traktowaniem. Trybunał </w:t>
      </w:r>
      <w:r w:rsidR="00C356B2">
        <w:rPr>
          <w:rFonts w:ascii="Verdana" w:eastAsia="Verdana" w:hAnsi="Verdana"/>
          <w:color w:val="0072BC"/>
          <w:lang w:val="pl-PL"/>
        </w:rPr>
        <w:lastRenderedPageBreak/>
        <w:t>orzekł</w:t>
      </w:r>
      <w:r w:rsidRPr="00593BA8">
        <w:rPr>
          <w:rFonts w:ascii="Verdana" w:eastAsia="Verdana" w:hAnsi="Verdana"/>
          <w:color w:val="0072BC"/>
          <w:lang w:val="pl-PL"/>
        </w:rPr>
        <w:t xml:space="preserve">, że w niniejszej sprawie </w:t>
      </w:r>
      <w:r w:rsidR="00D52960" w:rsidRPr="00D52960">
        <w:rPr>
          <w:rFonts w:ascii="Verdana" w:eastAsia="Verdana" w:hAnsi="Verdana"/>
          <w:b/>
          <w:color w:val="0072BC"/>
          <w:lang w:val="pl-PL"/>
        </w:rPr>
        <w:t>nastąpiło</w:t>
      </w:r>
      <w:r w:rsidRPr="00D52960">
        <w:rPr>
          <w:rFonts w:ascii="Verdana" w:eastAsia="Verdana" w:hAnsi="Verdana"/>
          <w:b/>
          <w:color w:val="0072BC"/>
          <w:lang w:val="pl-PL"/>
        </w:rPr>
        <w:t xml:space="preserve"> naruszeni</w:t>
      </w:r>
      <w:r w:rsidR="00D52960" w:rsidRPr="00D52960">
        <w:rPr>
          <w:rFonts w:ascii="Verdana" w:eastAsia="Verdana" w:hAnsi="Verdana"/>
          <w:b/>
          <w:color w:val="0072BC"/>
          <w:lang w:val="pl-PL"/>
        </w:rPr>
        <w:t>e</w:t>
      </w:r>
      <w:r w:rsidRPr="00D52960">
        <w:rPr>
          <w:rFonts w:ascii="Verdana" w:eastAsia="Verdana" w:hAnsi="Verdana"/>
          <w:b/>
          <w:color w:val="0072BC"/>
          <w:lang w:val="pl-PL"/>
        </w:rPr>
        <w:t xml:space="preserve"> Artykułu 14</w:t>
      </w:r>
      <w:r w:rsidRPr="00593BA8">
        <w:rPr>
          <w:rFonts w:ascii="Verdana" w:eastAsia="Verdana" w:hAnsi="Verdana"/>
          <w:color w:val="0072BC"/>
          <w:lang w:val="pl-PL"/>
        </w:rPr>
        <w:t xml:space="preserve"> (zakaz dyskryminacji) </w:t>
      </w:r>
      <w:r w:rsidRPr="00D52960">
        <w:rPr>
          <w:rFonts w:ascii="Verdana" w:eastAsia="Verdana" w:hAnsi="Verdana"/>
          <w:b/>
          <w:color w:val="0072BC"/>
          <w:lang w:val="pl-PL"/>
        </w:rPr>
        <w:t>w związku z Artykułem</w:t>
      </w:r>
      <w:r w:rsidRPr="00593BA8">
        <w:rPr>
          <w:rFonts w:ascii="Verdana" w:eastAsia="Verdana" w:hAnsi="Verdana"/>
          <w:color w:val="0072BC"/>
          <w:lang w:val="pl-PL"/>
        </w:rPr>
        <w:t xml:space="preserve"> </w:t>
      </w:r>
      <w:r w:rsidRPr="00320882">
        <w:rPr>
          <w:rFonts w:ascii="Verdana" w:eastAsia="Verdana" w:hAnsi="Verdana"/>
          <w:b/>
          <w:color w:val="0072BC"/>
          <w:lang w:val="pl-PL"/>
        </w:rPr>
        <w:t>8</w:t>
      </w:r>
      <w:r w:rsidRPr="00593BA8">
        <w:rPr>
          <w:rFonts w:ascii="Verdana" w:eastAsia="Verdana" w:hAnsi="Verdana"/>
          <w:color w:val="0072BC"/>
          <w:lang w:val="pl-PL"/>
        </w:rPr>
        <w:t xml:space="preserve"> (prawo do poszanowania życia prywatnego i rodzinnego) Konwencji, stwierdzając, że władze szwajcarskie nie </w:t>
      </w:r>
      <w:r w:rsidR="00D52960">
        <w:rPr>
          <w:rFonts w:ascii="Verdana" w:eastAsia="Verdana" w:hAnsi="Verdana"/>
          <w:color w:val="0072BC"/>
          <w:lang w:val="pl-PL"/>
        </w:rPr>
        <w:t>zachowały sprawiedliwej równowagi</w:t>
      </w:r>
      <w:r w:rsidRPr="00593BA8">
        <w:rPr>
          <w:rFonts w:ascii="Verdana" w:eastAsia="Verdana" w:hAnsi="Verdana"/>
          <w:color w:val="0072BC"/>
          <w:lang w:val="pl-PL"/>
        </w:rPr>
        <w:t xml:space="preserve"> między ochroną interesów </w:t>
      </w:r>
      <w:r w:rsidR="00D52960">
        <w:rPr>
          <w:rFonts w:ascii="Verdana" w:eastAsia="Verdana" w:hAnsi="Verdana"/>
          <w:color w:val="0072BC"/>
          <w:lang w:val="pl-PL"/>
        </w:rPr>
        <w:t>społeczeństwa</w:t>
      </w:r>
      <w:r w:rsidRPr="00593BA8">
        <w:rPr>
          <w:rFonts w:ascii="Verdana" w:eastAsia="Verdana" w:hAnsi="Verdana"/>
          <w:color w:val="0072BC"/>
          <w:lang w:val="pl-PL"/>
        </w:rPr>
        <w:t xml:space="preserve"> a poszanowaniem praw i wolności </w:t>
      </w:r>
      <w:r w:rsidR="00D52960">
        <w:rPr>
          <w:rFonts w:ascii="Verdana" w:eastAsia="Verdana" w:hAnsi="Verdana"/>
          <w:color w:val="0072BC"/>
          <w:lang w:val="pl-PL"/>
        </w:rPr>
        <w:t>skarżącego</w:t>
      </w:r>
      <w:r w:rsidRPr="00593BA8">
        <w:rPr>
          <w:rFonts w:ascii="Verdana" w:eastAsia="Verdana" w:hAnsi="Verdana"/>
          <w:color w:val="0072BC"/>
          <w:lang w:val="pl-PL"/>
        </w:rPr>
        <w:t>. W świetle celu i skutków zaskarżonego podatku</w:t>
      </w:r>
      <w:r w:rsidR="00181F06">
        <w:rPr>
          <w:rFonts w:ascii="Verdana" w:eastAsia="Verdana" w:hAnsi="Verdana"/>
          <w:color w:val="0072BC"/>
          <w:lang w:val="pl-PL"/>
        </w:rPr>
        <w:t>,</w:t>
      </w:r>
      <w:r w:rsidRPr="00593BA8">
        <w:rPr>
          <w:rFonts w:ascii="Verdana" w:eastAsia="Verdana" w:hAnsi="Verdana"/>
          <w:color w:val="0072BC"/>
          <w:lang w:val="pl-PL"/>
        </w:rPr>
        <w:t xml:space="preserve"> obiektywne uzasadnienie rozróżnienia dokonanego przez władze krajowe, w szczególności między osobami </w:t>
      </w:r>
      <w:r w:rsidR="001B1D82">
        <w:rPr>
          <w:rFonts w:ascii="Verdana" w:eastAsia="Verdana" w:hAnsi="Verdana"/>
          <w:color w:val="0072BC"/>
          <w:lang w:val="pl-PL"/>
        </w:rPr>
        <w:t xml:space="preserve">niezdolnymi </w:t>
      </w:r>
      <w:r w:rsidRPr="00593BA8">
        <w:rPr>
          <w:rFonts w:ascii="Verdana" w:eastAsia="Verdana" w:hAnsi="Verdana"/>
          <w:color w:val="0072BC"/>
          <w:lang w:val="pl-PL"/>
        </w:rPr>
        <w:t xml:space="preserve">do służby i </w:t>
      </w:r>
      <w:r w:rsidR="00D44C9D">
        <w:rPr>
          <w:rFonts w:ascii="Verdana" w:eastAsia="Verdana" w:hAnsi="Verdana"/>
          <w:color w:val="0072BC"/>
          <w:lang w:val="pl-PL"/>
        </w:rPr>
        <w:t xml:space="preserve">nieobjętymi </w:t>
      </w:r>
      <w:r w:rsidR="003052FC">
        <w:rPr>
          <w:rFonts w:ascii="Verdana" w:eastAsia="Verdana" w:hAnsi="Verdana"/>
          <w:color w:val="0072BC"/>
          <w:lang w:val="pl-PL"/>
        </w:rPr>
        <w:t>zaskarżonym opodatkowaniem</w:t>
      </w:r>
      <w:r w:rsidRPr="00593BA8">
        <w:rPr>
          <w:rFonts w:ascii="Verdana" w:eastAsia="Verdana" w:hAnsi="Verdana"/>
          <w:color w:val="0072BC"/>
          <w:lang w:val="pl-PL"/>
        </w:rPr>
        <w:t xml:space="preserve">, a osobami </w:t>
      </w:r>
      <w:r w:rsidR="008235A6">
        <w:rPr>
          <w:rFonts w:ascii="Verdana" w:eastAsia="Verdana" w:hAnsi="Verdana"/>
          <w:color w:val="0072BC"/>
          <w:lang w:val="pl-PL"/>
        </w:rPr>
        <w:t>ni</w:t>
      </w:r>
      <w:r w:rsidR="00E062C2">
        <w:rPr>
          <w:rFonts w:ascii="Verdana" w:eastAsia="Verdana" w:hAnsi="Verdana"/>
          <w:color w:val="0072BC"/>
          <w:lang w:val="pl-PL"/>
        </w:rPr>
        <w:t>e</w:t>
      </w:r>
      <w:r w:rsidR="008235A6">
        <w:rPr>
          <w:rFonts w:ascii="Verdana" w:eastAsia="Verdana" w:hAnsi="Verdana"/>
          <w:color w:val="0072BC"/>
          <w:lang w:val="pl-PL"/>
        </w:rPr>
        <w:t>zdolnymi</w:t>
      </w:r>
      <w:r w:rsidRPr="00593BA8">
        <w:rPr>
          <w:rFonts w:ascii="Verdana" w:eastAsia="Verdana" w:hAnsi="Verdana"/>
          <w:color w:val="0072BC"/>
          <w:lang w:val="pl-PL"/>
        </w:rPr>
        <w:t xml:space="preserve"> do służby, </w:t>
      </w:r>
      <w:r w:rsidR="004B26D0">
        <w:rPr>
          <w:rFonts w:ascii="Verdana" w:eastAsia="Verdana" w:hAnsi="Verdana"/>
          <w:color w:val="0072BC"/>
          <w:lang w:val="pl-PL"/>
        </w:rPr>
        <w:t>ale mimo to</w:t>
      </w:r>
      <w:r w:rsidRPr="00593BA8">
        <w:rPr>
          <w:rFonts w:ascii="Verdana" w:eastAsia="Verdana" w:hAnsi="Verdana"/>
          <w:color w:val="0072BC"/>
          <w:lang w:val="pl-PL"/>
        </w:rPr>
        <w:t xml:space="preserve"> zobowiązany</w:t>
      </w:r>
      <w:r w:rsidR="004B26D0">
        <w:rPr>
          <w:rFonts w:ascii="Verdana" w:eastAsia="Verdana" w:hAnsi="Verdana"/>
          <w:color w:val="0072BC"/>
          <w:lang w:val="pl-PL"/>
        </w:rPr>
        <w:t>mi</w:t>
      </w:r>
      <w:r w:rsidRPr="00593BA8">
        <w:rPr>
          <w:rFonts w:ascii="Verdana" w:eastAsia="Verdana" w:hAnsi="Verdana"/>
          <w:color w:val="0072BC"/>
          <w:lang w:val="pl-PL"/>
        </w:rPr>
        <w:t xml:space="preserve"> do </w:t>
      </w:r>
      <w:r w:rsidR="004B26D0">
        <w:rPr>
          <w:rFonts w:ascii="Verdana" w:eastAsia="Verdana" w:hAnsi="Verdana"/>
          <w:color w:val="0072BC"/>
          <w:lang w:val="pl-PL"/>
        </w:rPr>
        <w:t xml:space="preserve">jego </w:t>
      </w:r>
      <w:r w:rsidRPr="00593BA8">
        <w:rPr>
          <w:rFonts w:ascii="Verdana" w:eastAsia="Verdana" w:hAnsi="Verdana"/>
          <w:color w:val="0072BC"/>
          <w:lang w:val="pl-PL"/>
        </w:rPr>
        <w:t>zapłaty, nie wydawał się rozsądny w stosunku do zasad obowiązujących w społeczeństwach demokratycznych.</w:t>
      </w:r>
    </w:p>
    <w:p w14:paraId="0C37C956" w14:textId="77777777" w:rsidR="00593BA8" w:rsidRPr="00593BA8" w:rsidRDefault="00593BA8" w:rsidP="00EC02BD">
      <w:pPr>
        <w:ind w:left="119" w:right="839"/>
        <w:jc w:val="both"/>
        <w:rPr>
          <w:rFonts w:ascii="Verdana" w:eastAsia="Verdana" w:hAnsi="Verdana"/>
          <w:color w:val="0072BC"/>
          <w:lang w:val="pl-PL"/>
        </w:rPr>
      </w:pPr>
    </w:p>
    <w:p w14:paraId="53339EB7" w14:textId="77777777" w:rsidR="001473E3" w:rsidRPr="00183DCC" w:rsidRDefault="001473E3" w:rsidP="00EC02BD">
      <w:pPr>
        <w:ind w:left="119" w:right="839"/>
        <w:jc w:val="both"/>
        <w:rPr>
          <w:rFonts w:ascii="Verdana" w:eastAsia="Verdana" w:hAnsi="Verdana"/>
          <w:color w:val="0072BC"/>
        </w:rPr>
      </w:pPr>
      <w:r w:rsidRPr="002B5BB1">
        <w:rPr>
          <w:rFonts w:ascii="Verdana" w:eastAsia="Verdana" w:hAnsi="Verdana"/>
          <w:b/>
          <w:color w:val="0072BC"/>
          <w:u w:val="single"/>
        </w:rPr>
        <w:t>The Church of Jesus Christ of Latt</w:t>
      </w:r>
      <w:r w:rsidRPr="002B5BB1">
        <w:rPr>
          <w:rFonts w:ascii="Verdana" w:eastAsia="Verdana" w:hAnsi="Verdana"/>
          <w:b/>
          <w:color w:val="0072BC"/>
          <w:u w:val="single"/>
        </w:rPr>
        <w:t>e</w:t>
      </w:r>
      <w:r w:rsidRPr="002B5BB1">
        <w:rPr>
          <w:rFonts w:ascii="Verdana" w:eastAsia="Verdana" w:hAnsi="Verdana"/>
          <w:b/>
          <w:color w:val="0072BC"/>
          <w:u w:val="single"/>
        </w:rPr>
        <w:t>r-Day Sa</w:t>
      </w:r>
      <w:r w:rsidR="00DB4940" w:rsidRPr="002B5BB1">
        <w:rPr>
          <w:rFonts w:ascii="Verdana" w:eastAsia="Verdana" w:hAnsi="Verdana"/>
          <w:b/>
          <w:color w:val="0072BC"/>
          <w:u w:val="single"/>
        </w:rPr>
        <w:t>ints przeciwko Zjednoczonemu Królestwu</w:t>
      </w:r>
    </w:p>
    <w:p w14:paraId="7E5CAE57" w14:textId="77777777" w:rsidR="001473E3" w:rsidRPr="00E87946" w:rsidRDefault="001473E3" w:rsidP="00EC02B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4 </w:t>
      </w:r>
      <w:r w:rsidR="004921DE" w:rsidRPr="00E87946">
        <w:rPr>
          <w:rFonts w:ascii="Verdana" w:eastAsia="Verdana" w:hAnsi="Verdana"/>
          <w:color w:val="808080"/>
          <w:sz w:val="18"/>
          <w:lang w:val="pl-PL"/>
        </w:rPr>
        <w:t>marca</w:t>
      </w:r>
      <w:r w:rsidRPr="00E87946">
        <w:rPr>
          <w:rFonts w:ascii="Verdana" w:eastAsia="Verdana" w:hAnsi="Verdana"/>
          <w:color w:val="808080"/>
          <w:sz w:val="18"/>
          <w:lang w:val="pl-PL"/>
        </w:rPr>
        <w:t xml:space="preserve"> 2014</w:t>
      </w:r>
      <w:r w:rsidR="004921DE" w:rsidRPr="00E87946">
        <w:rPr>
          <w:rFonts w:ascii="Verdana" w:eastAsia="Verdana" w:hAnsi="Verdana"/>
          <w:color w:val="808080"/>
          <w:sz w:val="18"/>
          <w:lang w:val="pl-PL"/>
        </w:rPr>
        <w:t xml:space="preserve"> roku</w:t>
      </w:r>
    </w:p>
    <w:p w14:paraId="449933F8" w14:textId="77777777" w:rsidR="00181F06" w:rsidRPr="00181F06" w:rsidRDefault="00237617" w:rsidP="00237617">
      <w:pPr>
        <w:ind w:left="119" w:right="839"/>
        <w:jc w:val="both"/>
        <w:rPr>
          <w:rFonts w:ascii="Verdana" w:eastAsia="Verdana" w:hAnsi="Verdana"/>
          <w:lang w:val="pl-PL"/>
        </w:rPr>
      </w:pPr>
      <w:r>
        <w:rPr>
          <w:rFonts w:ascii="Verdana" w:eastAsia="Verdana" w:hAnsi="Verdana"/>
          <w:lang w:val="pl-PL"/>
        </w:rPr>
        <w:t xml:space="preserve">Niniejsza sprawa dotyczyła </w:t>
      </w:r>
      <w:r w:rsidR="00A5155D">
        <w:rPr>
          <w:rFonts w:ascii="Verdana" w:eastAsia="Verdana" w:hAnsi="Verdana"/>
          <w:lang w:val="pl-PL"/>
        </w:rPr>
        <w:t xml:space="preserve">skargi </w:t>
      </w:r>
      <w:r>
        <w:rPr>
          <w:rFonts w:ascii="Verdana" w:eastAsia="Verdana" w:hAnsi="Verdana"/>
          <w:lang w:val="pl-PL"/>
        </w:rPr>
        <w:t xml:space="preserve">skarżącego </w:t>
      </w:r>
      <w:r w:rsidR="00523FD3">
        <w:rPr>
          <w:rFonts w:ascii="Verdana" w:eastAsia="Verdana" w:hAnsi="Verdana"/>
          <w:lang w:val="pl-PL"/>
        </w:rPr>
        <w:t>–</w:t>
      </w:r>
      <w:r>
        <w:rPr>
          <w:rFonts w:ascii="Verdana" w:eastAsia="Verdana" w:hAnsi="Verdana"/>
          <w:lang w:val="pl-PL"/>
        </w:rPr>
        <w:t xml:space="preserve"> organizacji religijnej, </w:t>
      </w:r>
      <w:r w:rsidR="005F7D29">
        <w:rPr>
          <w:rFonts w:ascii="Verdana" w:eastAsia="Verdana" w:hAnsi="Verdana"/>
          <w:lang w:val="pl-PL"/>
        </w:rPr>
        <w:t>zarejestrowanej, jako</w:t>
      </w:r>
      <w:r w:rsidR="000F57EA">
        <w:rPr>
          <w:rFonts w:ascii="Verdana" w:eastAsia="Verdana" w:hAnsi="Verdana"/>
          <w:lang w:val="pl-PL"/>
        </w:rPr>
        <w:t xml:space="preserve"> prywatna</w:t>
      </w:r>
      <w:r w:rsidR="00181F06" w:rsidRPr="00181F06">
        <w:rPr>
          <w:rFonts w:ascii="Verdana" w:eastAsia="Verdana" w:hAnsi="Verdana"/>
          <w:lang w:val="pl-PL"/>
        </w:rPr>
        <w:t xml:space="preserve"> </w:t>
      </w:r>
      <w:r w:rsidR="000F57EA">
        <w:rPr>
          <w:rFonts w:ascii="Verdana" w:eastAsia="Verdana" w:hAnsi="Verdana"/>
          <w:lang w:val="pl-PL"/>
        </w:rPr>
        <w:t xml:space="preserve">spółka z nieograniczoną odpowiedzialnością </w:t>
      </w:r>
      <w:r w:rsidR="00181F06" w:rsidRPr="00181F06">
        <w:rPr>
          <w:rFonts w:ascii="Verdana" w:eastAsia="Verdana" w:hAnsi="Verdana"/>
          <w:lang w:val="pl-PL"/>
        </w:rPr>
        <w:t>w Wie</w:t>
      </w:r>
      <w:r>
        <w:rPr>
          <w:rFonts w:ascii="Verdana" w:eastAsia="Verdana" w:hAnsi="Verdana"/>
          <w:lang w:val="pl-PL"/>
        </w:rPr>
        <w:t>lkiej Brytanii, będącej</w:t>
      </w:r>
      <w:r w:rsidR="00181F06" w:rsidRPr="00181F06">
        <w:rPr>
          <w:rFonts w:ascii="Verdana" w:eastAsia="Verdana" w:hAnsi="Verdana"/>
          <w:lang w:val="pl-PL"/>
        </w:rPr>
        <w:t xml:space="preserve"> częścią ogólno</w:t>
      </w:r>
      <w:r w:rsidR="00AF2A45">
        <w:rPr>
          <w:rFonts w:ascii="Verdana" w:eastAsia="Verdana" w:hAnsi="Verdana"/>
          <w:lang w:val="pl-PL"/>
        </w:rPr>
        <w:t>światowego Kościoła Mormonów</w:t>
      </w:r>
      <w:r>
        <w:rPr>
          <w:rFonts w:ascii="Verdana" w:eastAsia="Verdana" w:hAnsi="Verdana"/>
          <w:lang w:val="pl-PL"/>
        </w:rPr>
        <w:t xml:space="preserve"> </w:t>
      </w:r>
      <w:r w:rsidR="00523FD3">
        <w:rPr>
          <w:rFonts w:ascii="Verdana" w:eastAsia="Verdana" w:hAnsi="Verdana"/>
          <w:lang w:val="pl-PL"/>
        </w:rPr>
        <w:t>–</w:t>
      </w:r>
      <w:r>
        <w:rPr>
          <w:rFonts w:ascii="Verdana" w:eastAsia="Verdana" w:hAnsi="Verdana"/>
          <w:lang w:val="pl-PL"/>
        </w:rPr>
        <w:t xml:space="preserve"> </w:t>
      </w:r>
      <w:r w:rsidR="00AF2A45">
        <w:rPr>
          <w:rFonts w:ascii="Verdana" w:eastAsia="Verdana" w:hAnsi="Verdana"/>
          <w:lang w:val="pl-PL"/>
        </w:rPr>
        <w:t xml:space="preserve">odnośnie </w:t>
      </w:r>
      <w:r w:rsidR="00181F06" w:rsidRPr="00181F06">
        <w:rPr>
          <w:rFonts w:ascii="Verdana" w:eastAsia="Verdana" w:hAnsi="Verdana"/>
          <w:lang w:val="pl-PL"/>
        </w:rPr>
        <w:t>odmowy zwolnienia z lokalnych poda</w:t>
      </w:r>
      <w:r w:rsidR="00C30DB2">
        <w:rPr>
          <w:rFonts w:ascii="Verdana" w:eastAsia="Verdana" w:hAnsi="Verdana"/>
          <w:lang w:val="pl-PL"/>
        </w:rPr>
        <w:t>tków od nieruchomości. W 2001 roku</w:t>
      </w:r>
      <w:r w:rsidR="00704E41">
        <w:rPr>
          <w:rFonts w:ascii="Verdana" w:eastAsia="Verdana" w:hAnsi="Verdana"/>
          <w:lang w:val="pl-PL"/>
        </w:rPr>
        <w:t xml:space="preserve"> Kościół złożył wniosek</w:t>
      </w:r>
      <w:r w:rsidR="00181F06" w:rsidRPr="00181F06">
        <w:rPr>
          <w:rFonts w:ascii="Verdana" w:eastAsia="Verdana" w:hAnsi="Verdana"/>
          <w:lang w:val="pl-PL"/>
        </w:rPr>
        <w:t xml:space="preserve">, aby jego świątynia w Preston, w </w:t>
      </w:r>
      <w:r w:rsidR="00856F8A">
        <w:rPr>
          <w:rFonts w:ascii="Verdana" w:eastAsia="Verdana" w:hAnsi="Verdana"/>
          <w:lang w:val="pl-PL"/>
        </w:rPr>
        <w:t>hrabstwie</w:t>
      </w:r>
      <w:r w:rsidR="00181F06" w:rsidRPr="00181F06">
        <w:rPr>
          <w:rFonts w:ascii="Verdana" w:eastAsia="Verdana" w:hAnsi="Verdana"/>
          <w:lang w:val="pl-PL"/>
        </w:rPr>
        <w:t xml:space="preserve"> Lancashire, została usunięta z listy lokali </w:t>
      </w:r>
      <w:r w:rsidR="002250A8">
        <w:rPr>
          <w:rFonts w:ascii="Verdana" w:eastAsia="Verdana" w:hAnsi="Verdana"/>
          <w:lang w:val="pl-PL"/>
        </w:rPr>
        <w:t>objętych</w:t>
      </w:r>
      <w:r w:rsidR="00181F06" w:rsidRPr="00181F06">
        <w:rPr>
          <w:rFonts w:ascii="Verdana" w:eastAsia="Verdana" w:hAnsi="Verdana"/>
          <w:lang w:val="pl-PL"/>
        </w:rPr>
        <w:t xml:space="preserve"> </w:t>
      </w:r>
      <w:r w:rsidR="005B1E0D">
        <w:rPr>
          <w:rFonts w:ascii="Verdana" w:eastAsia="Verdana" w:hAnsi="Verdana"/>
          <w:lang w:val="pl-PL"/>
        </w:rPr>
        <w:t>zapłatą</w:t>
      </w:r>
      <w:r w:rsidR="00F6310E">
        <w:rPr>
          <w:rFonts w:ascii="Verdana" w:eastAsia="Verdana" w:hAnsi="Verdana"/>
          <w:lang w:val="pl-PL"/>
        </w:rPr>
        <w:t xml:space="preserve"> podatku z d</w:t>
      </w:r>
      <w:r w:rsidR="00181F06" w:rsidRPr="00181F06">
        <w:rPr>
          <w:rFonts w:ascii="Verdana" w:eastAsia="Verdana" w:hAnsi="Verdana"/>
          <w:lang w:val="pl-PL"/>
        </w:rPr>
        <w:t xml:space="preserve">ziałalności gospodarczej, uzasadniając, że było to </w:t>
      </w:r>
      <w:r w:rsidR="007D1126">
        <w:rPr>
          <w:rFonts w:ascii="Verdana" w:eastAsia="Verdana" w:hAnsi="Verdana"/>
          <w:lang w:val="pl-PL"/>
        </w:rPr>
        <w:t>„</w:t>
      </w:r>
      <w:r w:rsidR="00F2297F">
        <w:rPr>
          <w:rFonts w:ascii="Verdana" w:eastAsia="Verdana" w:hAnsi="Verdana"/>
          <w:lang w:val="pl-PL"/>
        </w:rPr>
        <w:t xml:space="preserve">publiczne </w:t>
      </w:r>
      <w:r w:rsidR="00181F06" w:rsidRPr="00181F06">
        <w:rPr>
          <w:rFonts w:ascii="Verdana" w:eastAsia="Verdana" w:hAnsi="Verdana"/>
          <w:lang w:val="pl-PL"/>
        </w:rPr>
        <w:t>miejsce kultu religijnego</w:t>
      </w:r>
      <w:r w:rsidR="007D1126">
        <w:rPr>
          <w:rFonts w:ascii="Verdana" w:eastAsia="Verdana" w:hAnsi="Verdana"/>
          <w:lang w:val="pl-PL"/>
        </w:rPr>
        <w:t>”</w:t>
      </w:r>
      <w:r w:rsidR="00181F06" w:rsidRPr="00181F06">
        <w:rPr>
          <w:rFonts w:ascii="Verdana" w:eastAsia="Verdana" w:hAnsi="Verdana"/>
          <w:lang w:val="pl-PL"/>
        </w:rPr>
        <w:t xml:space="preserve">, uprawnione do zwolnienia z tego podatku. Podczas gdy orzeczenie sądu pierwszej instancji przyznało rację kościołowi, </w:t>
      </w:r>
      <w:r w:rsidR="00527436">
        <w:rPr>
          <w:rFonts w:ascii="Verdana" w:eastAsia="Verdana" w:hAnsi="Verdana"/>
          <w:lang w:val="pl-PL"/>
        </w:rPr>
        <w:t>zostało ono uchylone</w:t>
      </w:r>
      <w:r w:rsidR="00181F06" w:rsidRPr="00181F06">
        <w:rPr>
          <w:rFonts w:ascii="Verdana" w:eastAsia="Verdana" w:hAnsi="Verdana"/>
          <w:lang w:val="pl-PL"/>
        </w:rPr>
        <w:t xml:space="preserve"> w 2005 r</w:t>
      </w:r>
      <w:r w:rsidR="00527436">
        <w:rPr>
          <w:rFonts w:ascii="Verdana" w:eastAsia="Verdana" w:hAnsi="Verdana"/>
          <w:lang w:val="pl-PL"/>
        </w:rPr>
        <w:t>oku</w:t>
      </w:r>
      <w:r w:rsidR="003C2CD2">
        <w:rPr>
          <w:rFonts w:ascii="Verdana" w:eastAsia="Verdana" w:hAnsi="Verdana"/>
          <w:lang w:val="pl-PL"/>
        </w:rPr>
        <w:t>.</w:t>
      </w:r>
      <w:r w:rsidR="00181F06" w:rsidRPr="00181F06">
        <w:rPr>
          <w:rFonts w:ascii="Verdana" w:eastAsia="Verdana" w:hAnsi="Verdana"/>
          <w:lang w:val="pl-PL"/>
        </w:rPr>
        <w:t xml:space="preserve"> W ostatecznej decyzji</w:t>
      </w:r>
      <w:r w:rsidR="008E2020">
        <w:rPr>
          <w:rFonts w:ascii="Verdana" w:eastAsia="Verdana" w:hAnsi="Verdana"/>
          <w:lang w:val="pl-PL"/>
        </w:rPr>
        <w:t xml:space="preserve"> z lipca 2008 roku,</w:t>
      </w:r>
      <w:r w:rsidR="00181F06" w:rsidRPr="00181F06">
        <w:rPr>
          <w:rFonts w:ascii="Verdana" w:eastAsia="Verdana" w:hAnsi="Verdana"/>
          <w:lang w:val="pl-PL"/>
        </w:rPr>
        <w:t xml:space="preserve"> Izba Lordów od</w:t>
      </w:r>
      <w:r w:rsidR="00FA69D1">
        <w:rPr>
          <w:rFonts w:ascii="Verdana" w:eastAsia="Verdana" w:hAnsi="Verdana"/>
          <w:lang w:val="pl-PL"/>
        </w:rPr>
        <w:t>daliła</w:t>
      </w:r>
      <w:r w:rsidR="00181F06" w:rsidRPr="00181F06">
        <w:rPr>
          <w:rFonts w:ascii="Verdana" w:eastAsia="Verdana" w:hAnsi="Verdana"/>
          <w:lang w:val="pl-PL"/>
        </w:rPr>
        <w:t xml:space="preserve"> apelację kościoła, uznając w szczególności, że świątynia nie pow</w:t>
      </w:r>
      <w:r w:rsidR="008E2020">
        <w:rPr>
          <w:rFonts w:ascii="Verdana" w:eastAsia="Verdana" w:hAnsi="Verdana"/>
          <w:lang w:val="pl-PL"/>
        </w:rPr>
        <w:t xml:space="preserve">inna być </w:t>
      </w:r>
      <w:r w:rsidR="005F7D29">
        <w:rPr>
          <w:rFonts w:ascii="Verdana" w:eastAsia="Verdana" w:hAnsi="Verdana"/>
          <w:lang w:val="pl-PL"/>
        </w:rPr>
        <w:t>zakwalifikowana, jako</w:t>
      </w:r>
      <w:r w:rsidR="009E2237">
        <w:rPr>
          <w:rFonts w:ascii="Verdana" w:eastAsia="Verdana" w:hAnsi="Verdana"/>
          <w:lang w:val="pl-PL"/>
        </w:rPr>
        <w:t xml:space="preserve"> „publiczne </w:t>
      </w:r>
      <w:r w:rsidR="00181F06" w:rsidRPr="00181F06">
        <w:rPr>
          <w:rFonts w:ascii="Verdana" w:eastAsia="Verdana" w:hAnsi="Verdana"/>
          <w:lang w:val="pl-PL"/>
        </w:rPr>
        <w:t>miejsce</w:t>
      </w:r>
      <w:r w:rsidR="009E2237">
        <w:rPr>
          <w:rFonts w:ascii="Verdana" w:eastAsia="Verdana" w:hAnsi="Verdana"/>
          <w:lang w:val="pl-PL"/>
        </w:rPr>
        <w:t xml:space="preserve"> kultu religijnego”</w:t>
      </w:r>
      <w:r w:rsidR="00181F06" w:rsidRPr="00181F06">
        <w:rPr>
          <w:rFonts w:ascii="Verdana" w:eastAsia="Verdana" w:hAnsi="Verdana"/>
          <w:lang w:val="pl-PL"/>
        </w:rPr>
        <w:t xml:space="preserve">, ponieważ dostęp do </w:t>
      </w:r>
      <w:r w:rsidR="00B10D52">
        <w:rPr>
          <w:rFonts w:ascii="Verdana" w:eastAsia="Verdana" w:hAnsi="Verdana"/>
          <w:lang w:val="pl-PL"/>
        </w:rPr>
        <w:t>niej</w:t>
      </w:r>
      <w:r w:rsidR="00181F06" w:rsidRPr="00181F06">
        <w:rPr>
          <w:rFonts w:ascii="Verdana" w:eastAsia="Verdana" w:hAnsi="Verdana"/>
          <w:lang w:val="pl-PL"/>
        </w:rPr>
        <w:t xml:space="preserve"> był ograniczony do wybranej grupy najbardziej oddanych wyznawców posiadających specjalne zezwolenie.</w:t>
      </w:r>
    </w:p>
    <w:p w14:paraId="446B8E61" w14:textId="77777777" w:rsidR="00C91979" w:rsidRDefault="008A6C98" w:rsidP="00222789">
      <w:pPr>
        <w:ind w:left="119" w:right="839"/>
        <w:jc w:val="both"/>
        <w:rPr>
          <w:rFonts w:ascii="Verdana" w:eastAsia="Verdana" w:hAnsi="Verdana"/>
          <w:color w:val="0072BC"/>
          <w:lang w:val="pl-PL"/>
        </w:rPr>
      </w:pPr>
      <w:r w:rsidRPr="008A6C98">
        <w:rPr>
          <w:rFonts w:ascii="Verdana" w:eastAsia="Verdana" w:hAnsi="Verdana"/>
          <w:color w:val="0072BC"/>
          <w:lang w:val="pl-PL"/>
        </w:rPr>
        <w:t xml:space="preserve">Trybunał orzekł, że </w:t>
      </w:r>
      <w:r w:rsidRPr="008A6C98">
        <w:rPr>
          <w:rFonts w:ascii="Verdana" w:eastAsia="Verdana" w:hAnsi="Verdana"/>
          <w:b/>
          <w:color w:val="0072BC"/>
          <w:lang w:val="pl-PL"/>
        </w:rPr>
        <w:t xml:space="preserve">nie nastąpiło naruszenie Artykułu 14 </w:t>
      </w:r>
      <w:r>
        <w:rPr>
          <w:rFonts w:ascii="Verdana" w:eastAsia="Verdana" w:hAnsi="Verdana"/>
          <w:color w:val="0072BC"/>
          <w:lang w:val="pl-PL"/>
        </w:rPr>
        <w:t xml:space="preserve">(zakaz dyskryminacji) </w:t>
      </w:r>
      <w:r>
        <w:rPr>
          <w:rFonts w:ascii="Verdana" w:eastAsia="Verdana" w:hAnsi="Verdana"/>
          <w:b/>
          <w:color w:val="0072BC"/>
          <w:lang w:val="pl-PL"/>
        </w:rPr>
        <w:t>w związku z Artykułem 9</w:t>
      </w:r>
      <w:r>
        <w:rPr>
          <w:rFonts w:ascii="Verdana" w:eastAsia="Verdana" w:hAnsi="Verdana"/>
          <w:color w:val="0072BC"/>
          <w:lang w:val="pl-PL"/>
        </w:rPr>
        <w:t xml:space="preserve"> (wolność </w:t>
      </w:r>
      <w:r w:rsidR="00913982">
        <w:rPr>
          <w:rFonts w:ascii="Verdana" w:eastAsia="Verdana" w:hAnsi="Verdana"/>
          <w:color w:val="0072BC"/>
          <w:lang w:val="pl-PL"/>
        </w:rPr>
        <w:t xml:space="preserve">myśli, sumienia i </w:t>
      </w:r>
      <w:r>
        <w:rPr>
          <w:rFonts w:ascii="Verdana" w:eastAsia="Verdana" w:hAnsi="Verdana"/>
          <w:color w:val="0072BC"/>
          <w:lang w:val="pl-PL"/>
        </w:rPr>
        <w:t xml:space="preserve">wyznania) Konwencji, </w:t>
      </w:r>
      <w:r w:rsidR="00222789">
        <w:rPr>
          <w:rFonts w:ascii="Verdana" w:eastAsia="Verdana" w:hAnsi="Verdana"/>
          <w:color w:val="0072BC"/>
          <w:lang w:val="pl-PL"/>
        </w:rPr>
        <w:t>s</w:t>
      </w:r>
      <w:r w:rsidR="00C91979" w:rsidRPr="00C91979">
        <w:rPr>
          <w:rFonts w:ascii="Verdana" w:eastAsia="Verdana" w:hAnsi="Verdana"/>
          <w:color w:val="0072BC"/>
          <w:lang w:val="pl-PL"/>
        </w:rPr>
        <w:t xml:space="preserve">twierdzając, że w zakresie różnicy w traktowaniu grup religijnych w porównywalnych </w:t>
      </w:r>
      <w:r w:rsidR="00B145A4">
        <w:rPr>
          <w:rFonts w:ascii="Verdana" w:eastAsia="Verdana" w:hAnsi="Verdana"/>
          <w:color w:val="0072BC"/>
          <w:lang w:val="pl-PL"/>
        </w:rPr>
        <w:t xml:space="preserve">sytuacjach można powiedzieć, </w:t>
      </w:r>
      <w:r w:rsidR="00B44A5D">
        <w:rPr>
          <w:rFonts w:ascii="Verdana" w:eastAsia="Verdana" w:hAnsi="Verdana"/>
          <w:color w:val="0072BC"/>
          <w:lang w:val="pl-PL"/>
        </w:rPr>
        <w:t xml:space="preserve">iż </w:t>
      </w:r>
      <w:r w:rsidR="00B145A4">
        <w:rPr>
          <w:rFonts w:ascii="Verdana" w:eastAsia="Verdana" w:hAnsi="Verdana"/>
          <w:color w:val="0072BC"/>
          <w:lang w:val="pl-PL"/>
        </w:rPr>
        <w:t xml:space="preserve">to, co </w:t>
      </w:r>
      <w:r w:rsidR="00C91979" w:rsidRPr="00C91979">
        <w:rPr>
          <w:rFonts w:ascii="Verdana" w:eastAsia="Verdana" w:hAnsi="Verdana"/>
          <w:color w:val="0072BC"/>
          <w:lang w:val="pl-PL"/>
        </w:rPr>
        <w:t xml:space="preserve">zostało </w:t>
      </w:r>
      <w:r w:rsidR="00B145A4">
        <w:rPr>
          <w:rFonts w:ascii="Verdana" w:eastAsia="Verdana" w:hAnsi="Verdana"/>
          <w:color w:val="0072BC"/>
          <w:lang w:val="pl-PL"/>
        </w:rPr>
        <w:t xml:space="preserve">do tej pory </w:t>
      </w:r>
      <w:r w:rsidR="00C91979" w:rsidRPr="00C91979">
        <w:rPr>
          <w:rFonts w:ascii="Verdana" w:eastAsia="Verdana" w:hAnsi="Verdana"/>
          <w:color w:val="0072BC"/>
          <w:lang w:val="pl-PL"/>
        </w:rPr>
        <w:t xml:space="preserve">ustalone, miało </w:t>
      </w:r>
      <w:r w:rsidR="00036A5F">
        <w:rPr>
          <w:rFonts w:ascii="Verdana" w:eastAsia="Verdana" w:hAnsi="Verdana"/>
          <w:color w:val="0072BC"/>
          <w:lang w:val="pl-PL"/>
        </w:rPr>
        <w:t>rozsądne</w:t>
      </w:r>
      <w:r w:rsidR="00C91979" w:rsidRPr="00C91979">
        <w:rPr>
          <w:rFonts w:ascii="Verdana" w:eastAsia="Verdana" w:hAnsi="Verdana"/>
          <w:color w:val="0072BC"/>
          <w:lang w:val="pl-PL"/>
        </w:rPr>
        <w:t xml:space="preserve"> i obiektywne uzasadnienie. Trybunał zauważył w szczególności, że politykę stosowania </w:t>
      </w:r>
      <w:r w:rsidR="00BB5EDA" w:rsidRPr="00C91979">
        <w:rPr>
          <w:rFonts w:ascii="Verdana" w:eastAsia="Verdana" w:hAnsi="Verdana"/>
          <w:color w:val="0072BC"/>
          <w:lang w:val="pl-PL"/>
        </w:rPr>
        <w:t xml:space="preserve">stawek </w:t>
      </w:r>
      <w:r w:rsidR="00036A5F">
        <w:rPr>
          <w:rFonts w:ascii="Verdana" w:eastAsia="Verdana" w:hAnsi="Verdana"/>
          <w:color w:val="0072BC"/>
          <w:lang w:val="pl-PL"/>
        </w:rPr>
        <w:t>zwolnień</w:t>
      </w:r>
      <w:r w:rsidR="00C91979" w:rsidRPr="00C91979">
        <w:rPr>
          <w:rFonts w:ascii="Verdana" w:eastAsia="Verdana" w:hAnsi="Verdana"/>
          <w:color w:val="0072BC"/>
          <w:lang w:val="pl-PL"/>
        </w:rPr>
        <w:t xml:space="preserve"> w celu promowania korzyści publicznej w zakresie dostępu do </w:t>
      </w:r>
      <w:r w:rsidR="00183686" w:rsidRPr="00C91979">
        <w:rPr>
          <w:rFonts w:ascii="Verdana" w:eastAsia="Verdana" w:hAnsi="Verdana"/>
          <w:color w:val="0072BC"/>
          <w:lang w:val="pl-PL"/>
        </w:rPr>
        <w:t xml:space="preserve">religijnych </w:t>
      </w:r>
      <w:r w:rsidR="00C91979" w:rsidRPr="00C91979">
        <w:rPr>
          <w:rFonts w:ascii="Verdana" w:eastAsia="Verdana" w:hAnsi="Verdana"/>
          <w:color w:val="0072BC"/>
          <w:lang w:val="pl-PL"/>
        </w:rPr>
        <w:t>usług i budynków</w:t>
      </w:r>
      <w:r w:rsidR="00CB79C3">
        <w:rPr>
          <w:rFonts w:ascii="Verdana" w:eastAsia="Verdana" w:hAnsi="Verdana"/>
          <w:color w:val="0072BC"/>
          <w:lang w:val="pl-PL"/>
        </w:rPr>
        <w:t>,</w:t>
      </w:r>
      <w:r w:rsidR="00C91979" w:rsidRPr="00C91979">
        <w:rPr>
          <w:rFonts w:ascii="Verdana" w:eastAsia="Verdana" w:hAnsi="Verdana"/>
          <w:color w:val="0072BC"/>
          <w:lang w:val="pl-PL"/>
        </w:rPr>
        <w:t xml:space="preserve"> można </w:t>
      </w:r>
      <w:r w:rsidR="005F7D29" w:rsidRPr="00C91979">
        <w:rPr>
          <w:rFonts w:ascii="Verdana" w:eastAsia="Verdana" w:hAnsi="Verdana"/>
          <w:color w:val="0072BC"/>
          <w:lang w:val="pl-PL"/>
        </w:rPr>
        <w:t>scharakteryzować, jako</w:t>
      </w:r>
      <w:r w:rsidR="00C91979" w:rsidRPr="00C91979">
        <w:rPr>
          <w:rFonts w:ascii="Verdana" w:eastAsia="Verdana" w:hAnsi="Verdana"/>
          <w:color w:val="0072BC"/>
          <w:lang w:val="pl-PL"/>
        </w:rPr>
        <w:t xml:space="preserve"> jedną z ogóln</w:t>
      </w:r>
      <w:r w:rsidR="00FA69D1">
        <w:rPr>
          <w:rFonts w:ascii="Verdana" w:eastAsia="Verdana" w:hAnsi="Verdana"/>
          <w:color w:val="0072BC"/>
          <w:lang w:val="pl-PL"/>
        </w:rPr>
        <w:t>ych strategii społecznych</w:t>
      </w:r>
      <w:r w:rsidR="00C91979" w:rsidRPr="00C91979">
        <w:rPr>
          <w:rFonts w:ascii="Verdana" w:eastAsia="Verdana" w:hAnsi="Verdana"/>
          <w:color w:val="0072BC"/>
          <w:lang w:val="pl-PL"/>
        </w:rPr>
        <w:t xml:space="preserve">, </w:t>
      </w:r>
      <w:r w:rsidR="00CB79C3">
        <w:rPr>
          <w:rFonts w:ascii="Verdana" w:eastAsia="Verdana" w:hAnsi="Verdana"/>
          <w:color w:val="0072BC"/>
          <w:lang w:val="pl-PL"/>
        </w:rPr>
        <w:t>w odniesieniu do której organy Państwa</w:t>
      </w:r>
      <w:r w:rsidR="00C91979" w:rsidRPr="00C91979">
        <w:rPr>
          <w:rFonts w:ascii="Verdana" w:eastAsia="Verdana" w:hAnsi="Verdana"/>
          <w:color w:val="0072BC"/>
          <w:lang w:val="pl-PL"/>
        </w:rPr>
        <w:t xml:space="preserve"> miały szeroki margines </w:t>
      </w:r>
      <w:r w:rsidR="006776C1">
        <w:rPr>
          <w:rFonts w:ascii="Verdana" w:eastAsia="Verdana" w:hAnsi="Verdana"/>
          <w:color w:val="0072BC"/>
          <w:lang w:val="pl-PL"/>
        </w:rPr>
        <w:t>uznaniowości</w:t>
      </w:r>
      <w:r w:rsidR="00C91979" w:rsidRPr="00C91979">
        <w:rPr>
          <w:rFonts w:ascii="Verdana" w:eastAsia="Verdana" w:hAnsi="Verdana"/>
          <w:color w:val="0072BC"/>
          <w:lang w:val="pl-PL"/>
        </w:rPr>
        <w:t>. Ponadto</w:t>
      </w:r>
      <w:r w:rsidR="009711B5">
        <w:rPr>
          <w:rFonts w:ascii="Verdana" w:eastAsia="Verdana" w:hAnsi="Verdana"/>
          <w:color w:val="0072BC"/>
          <w:lang w:val="pl-PL"/>
        </w:rPr>
        <w:t>,</w:t>
      </w:r>
      <w:r w:rsidR="00C91979" w:rsidRPr="00C91979">
        <w:rPr>
          <w:rFonts w:ascii="Verdana" w:eastAsia="Verdana" w:hAnsi="Verdana"/>
          <w:color w:val="0072BC"/>
          <w:lang w:val="pl-PL"/>
        </w:rPr>
        <w:t xml:space="preserve"> konsekwencje odmowy zwolnienia nie były nieproporcjonalne w niniejszej sprawie: wszystkie miejsca kultu religijnego skarżącego, które były </w:t>
      </w:r>
      <w:r w:rsidR="009711B5">
        <w:rPr>
          <w:rFonts w:ascii="Verdana" w:eastAsia="Verdana" w:hAnsi="Verdana"/>
          <w:color w:val="0072BC"/>
          <w:lang w:val="pl-PL"/>
        </w:rPr>
        <w:t>ogólnodostępne</w:t>
      </w:r>
      <w:r w:rsidR="00C91979" w:rsidRPr="00C91979">
        <w:rPr>
          <w:rFonts w:ascii="Verdana" w:eastAsia="Verdana" w:hAnsi="Verdana"/>
          <w:color w:val="0072BC"/>
          <w:lang w:val="pl-PL"/>
        </w:rPr>
        <w:t xml:space="preserve">, takie jak kaplice i </w:t>
      </w:r>
      <w:r w:rsidR="00B42F73">
        <w:rPr>
          <w:rFonts w:ascii="Verdana" w:eastAsia="Verdana" w:hAnsi="Verdana"/>
          <w:color w:val="0072BC"/>
          <w:lang w:val="pl-PL"/>
        </w:rPr>
        <w:t>centra palików</w:t>
      </w:r>
      <w:r w:rsidR="00BF48C5">
        <w:rPr>
          <w:rFonts w:ascii="Verdana" w:eastAsia="Verdana" w:hAnsi="Verdana"/>
          <w:color w:val="0072BC"/>
          <w:lang w:val="pl-PL"/>
        </w:rPr>
        <w:t xml:space="preserve"> (dystryktów)</w:t>
      </w:r>
      <w:r w:rsidR="00C91979" w:rsidRPr="00C91979">
        <w:rPr>
          <w:rFonts w:ascii="Verdana" w:eastAsia="Verdana" w:hAnsi="Verdana"/>
          <w:color w:val="0072BC"/>
          <w:lang w:val="pl-PL"/>
        </w:rPr>
        <w:t xml:space="preserve">, </w:t>
      </w:r>
      <w:r w:rsidR="0047057B">
        <w:rPr>
          <w:rFonts w:ascii="Verdana" w:eastAsia="Verdana" w:hAnsi="Verdana"/>
          <w:color w:val="0072BC"/>
          <w:lang w:val="pl-PL"/>
        </w:rPr>
        <w:t xml:space="preserve">mogły korzystać z </w:t>
      </w:r>
      <w:r w:rsidR="00C91979" w:rsidRPr="00C91979">
        <w:rPr>
          <w:rFonts w:ascii="Verdana" w:eastAsia="Verdana" w:hAnsi="Verdana"/>
          <w:color w:val="0072BC"/>
          <w:lang w:val="pl-PL"/>
        </w:rPr>
        <w:t>pełne</w:t>
      </w:r>
      <w:r w:rsidR="0047057B">
        <w:rPr>
          <w:rFonts w:ascii="Verdana" w:eastAsia="Verdana" w:hAnsi="Verdana"/>
          <w:color w:val="0072BC"/>
          <w:lang w:val="pl-PL"/>
        </w:rPr>
        <w:t>go zwolnienia</w:t>
      </w:r>
      <w:r w:rsidR="008C18FA">
        <w:rPr>
          <w:rFonts w:ascii="Verdana" w:eastAsia="Verdana" w:hAnsi="Verdana"/>
          <w:color w:val="0072BC"/>
          <w:lang w:val="pl-PL"/>
        </w:rPr>
        <w:t>; s</w:t>
      </w:r>
      <w:r w:rsidR="00C91979" w:rsidRPr="00C91979">
        <w:rPr>
          <w:rFonts w:ascii="Verdana" w:eastAsia="Verdana" w:hAnsi="Verdana"/>
          <w:color w:val="0072BC"/>
          <w:lang w:val="pl-PL"/>
        </w:rPr>
        <w:t xml:space="preserve">ama świątynia, która nie była </w:t>
      </w:r>
      <w:r w:rsidR="00B167C8">
        <w:rPr>
          <w:rFonts w:ascii="Verdana" w:eastAsia="Verdana" w:hAnsi="Verdana"/>
          <w:color w:val="0072BC"/>
          <w:lang w:val="pl-PL"/>
        </w:rPr>
        <w:t>ogólnodostępna</w:t>
      </w:r>
      <w:r w:rsidR="00C91979" w:rsidRPr="00C91979">
        <w:rPr>
          <w:rFonts w:ascii="Verdana" w:eastAsia="Verdana" w:hAnsi="Verdana"/>
          <w:color w:val="0072BC"/>
          <w:lang w:val="pl-PL"/>
        </w:rPr>
        <w:t xml:space="preserve">, nie </w:t>
      </w:r>
      <w:r w:rsidR="002E1281" w:rsidRPr="00227EBE">
        <w:rPr>
          <w:rFonts w:ascii="Verdana" w:eastAsia="Verdana" w:hAnsi="Verdana"/>
          <w:color w:val="0072BC"/>
          <w:lang w:val="pl-PL"/>
        </w:rPr>
        <w:t>otrzymała</w:t>
      </w:r>
      <w:r w:rsidR="00C91979" w:rsidRPr="00C91979">
        <w:rPr>
          <w:rFonts w:ascii="Verdana" w:eastAsia="Verdana" w:hAnsi="Verdana"/>
          <w:color w:val="0072BC"/>
          <w:lang w:val="pl-PL"/>
        </w:rPr>
        <w:t xml:space="preserve"> pełnego zwolnienia, ale skorzystała z 80-procentowej obniżki stawek w związku z wykorzystaniem </w:t>
      </w:r>
      <w:r w:rsidR="00841195">
        <w:rPr>
          <w:rFonts w:ascii="Verdana" w:eastAsia="Verdana" w:hAnsi="Verdana"/>
          <w:color w:val="0072BC"/>
          <w:lang w:val="pl-PL"/>
        </w:rPr>
        <w:t xml:space="preserve">miejsca </w:t>
      </w:r>
      <w:r w:rsidR="00C91979" w:rsidRPr="00C91979">
        <w:rPr>
          <w:rFonts w:ascii="Verdana" w:eastAsia="Verdana" w:hAnsi="Verdana"/>
          <w:color w:val="0072BC"/>
          <w:lang w:val="pl-PL"/>
        </w:rPr>
        <w:t xml:space="preserve">do celów charytatywnych; ustawodawstwo </w:t>
      </w:r>
      <w:r w:rsidR="00153131">
        <w:rPr>
          <w:rFonts w:ascii="Verdana" w:eastAsia="Verdana" w:hAnsi="Verdana"/>
          <w:color w:val="0072BC"/>
          <w:lang w:val="pl-PL"/>
        </w:rPr>
        <w:t>przewidujące</w:t>
      </w:r>
      <w:r w:rsidR="00C91979" w:rsidRPr="00C91979">
        <w:rPr>
          <w:rFonts w:ascii="Verdana" w:eastAsia="Verdana" w:hAnsi="Verdana"/>
          <w:color w:val="0072BC"/>
          <w:lang w:val="pl-PL"/>
        </w:rPr>
        <w:t xml:space="preserve"> </w:t>
      </w:r>
      <w:r w:rsidR="00153131">
        <w:rPr>
          <w:rFonts w:ascii="Verdana" w:eastAsia="Verdana" w:hAnsi="Verdana"/>
          <w:color w:val="0072BC"/>
          <w:lang w:val="pl-PL"/>
        </w:rPr>
        <w:t>zaskarżo</w:t>
      </w:r>
      <w:r w:rsidR="00F57570">
        <w:rPr>
          <w:rFonts w:ascii="Verdana" w:eastAsia="Verdana" w:hAnsi="Verdana"/>
          <w:color w:val="0072BC"/>
          <w:lang w:val="pl-PL"/>
        </w:rPr>
        <w:t>ny</w:t>
      </w:r>
      <w:r w:rsidR="00C91979" w:rsidRPr="00C91979">
        <w:rPr>
          <w:rFonts w:ascii="Verdana" w:eastAsia="Verdana" w:hAnsi="Verdana"/>
          <w:color w:val="0072BC"/>
          <w:lang w:val="pl-PL"/>
        </w:rPr>
        <w:t xml:space="preserve"> środek nie </w:t>
      </w:r>
      <w:r w:rsidR="00396BBE">
        <w:rPr>
          <w:rFonts w:ascii="Verdana" w:eastAsia="Verdana" w:hAnsi="Verdana"/>
          <w:color w:val="0072BC"/>
          <w:lang w:val="pl-PL"/>
        </w:rPr>
        <w:t>wpłynę</w:t>
      </w:r>
      <w:r w:rsidR="001A443A">
        <w:rPr>
          <w:rFonts w:ascii="Verdana" w:eastAsia="Verdana" w:hAnsi="Verdana"/>
          <w:color w:val="0072BC"/>
          <w:lang w:val="pl-PL"/>
        </w:rPr>
        <w:t>ł</w:t>
      </w:r>
      <w:r w:rsidR="00396BBE">
        <w:rPr>
          <w:rFonts w:ascii="Verdana" w:eastAsia="Verdana" w:hAnsi="Verdana"/>
          <w:color w:val="0072BC"/>
          <w:lang w:val="pl-PL"/>
        </w:rPr>
        <w:t>o</w:t>
      </w:r>
      <w:r w:rsidR="001A443A">
        <w:rPr>
          <w:rFonts w:ascii="Verdana" w:eastAsia="Verdana" w:hAnsi="Verdana"/>
          <w:color w:val="0072BC"/>
          <w:lang w:val="pl-PL"/>
        </w:rPr>
        <w:t xml:space="preserve"> na zasadność</w:t>
      </w:r>
      <w:r w:rsidR="00186DF2">
        <w:rPr>
          <w:rFonts w:ascii="Verdana" w:eastAsia="Verdana" w:hAnsi="Verdana"/>
          <w:color w:val="0072BC"/>
          <w:lang w:val="pl-PL"/>
        </w:rPr>
        <w:t xml:space="preserve"> </w:t>
      </w:r>
      <w:r w:rsidR="00071BAA">
        <w:rPr>
          <w:rFonts w:ascii="Verdana" w:eastAsia="Verdana" w:hAnsi="Verdana"/>
          <w:color w:val="0072BC"/>
          <w:lang w:val="pl-PL"/>
        </w:rPr>
        <w:t>wierzeń</w:t>
      </w:r>
      <w:r w:rsidR="00186DF2">
        <w:rPr>
          <w:rFonts w:ascii="Verdana" w:eastAsia="Verdana" w:hAnsi="Verdana"/>
          <w:color w:val="0072BC"/>
          <w:lang w:val="pl-PL"/>
        </w:rPr>
        <w:t xml:space="preserve"> Mormonów</w:t>
      </w:r>
      <w:r w:rsidR="00C91979" w:rsidRPr="00C91979">
        <w:rPr>
          <w:rFonts w:ascii="Verdana" w:eastAsia="Verdana" w:hAnsi="Verdana"/>
          <w:color w:val="0072BC"/>
          <w:lang w:val="pl-PL"/>
        </w:rPr>
        <w:t xml:space="preserve">, </w:t>
      </w:r>
      <w:r w:rsidR="00396BBE">
        <w:rPr>
          <w:rFonts w:ascii="Verdana" w:eastAsia="Verdana" w:hAnsi="Verdana"/>
          <w:color w:val="0072BC"/>
          <w:lang w:val="pl-PL"/>
        </w:rPr>
        <w:t>a</w:t>
      </w:r>
      <w:r w:rsidR="00C91979" w:rsidRPr="00C91979">
        <w:rPr>
          <w:rFonts w:ascii="Verdana" w:eastAsia="Verdana" w:hAnsi="Verdana"/>
          <w:color w:val="0072BC"/>
          <w:lang w:val="pl-PL"/>
        </w:rPr>
        <w:t xml:space="preserve"> </w:t>
      </w:r>
      <w:r w:rsidR="00396BBE">
        <w:rPr>
          <w:rFonts w:ascii="Verdana" w:eastAsia="Verdana" w:hAnsi="Verdana"/>
          <w:color w:val="0072BC"/>
          <w:lang w:val="pl-PL"/>
        </w:rPr>
        <w:t xml:space="preserve">zamiast tego </w:t>
      </w:r>
      <w:r w:rsidR="0022200C">
        <w:rPr>
          <w:rFonts w:ascii="Verdana" w:eastAsia="Verdana" w:hAnsi="Verdana"/>
          <w:color w:val="0072BC"/>
          <w:lang w:val="pl-PL"/>
        </w:rPr>
        <w:t>było neutralne, będąc</w:t>
      </w:r>
      <w:r w:rsidR="00C91979" w:rsidRPr="00C91979">
        <w:rPr>
          <w:rFonts w:ascii="Verdana" w:eastAsia="Verdana" w:hAnsi="Verdana"/>
          <w:color w:val="0072BC"/>
          <w:lang w:val="pl-PL"/>
        </w:rPr>
        <w:t xml:space="preserve"> takie samo dla wszystkich grup religijnych, jeśli chodzi o </w:t>
      </w:r>
      <w:r w:rsidR="00FA26EE">
        <w:rPr>
          <w:rFonts w:ascii="Verdana" w:eastAsia="Verdana" w:hAnsi="Verdana"/>
          <w:color w:val="0072BC"/>
          <w:lang w:val="pl-PL"/>
        </w:rPr>
        <w:t xml:space="preserve">prywatną </w:t>
      </w:r>
      <w:r w:rsidR="00C91979" w:rsidRPr="00C91979">
        <w:rPr>
          <w:rFonts w:ascii="Verdana" w:eastAsia="Verdana" w:hAnsi="Verdana"/>
          <w:color w:val="0072BC"/>
          <w:lang w:val="pl-PL"/>
        </w:rPr>
        <w:t xml:space="preserve">manifestację wierzeń religijnych </w:t>
      </w:r>
      <w:r w:rsidR="00AB6A04">
        <w:rPr>
          <w:rFonts w:ascii="Verdana" w:eastAsia="Verdana" w:hAnsi="Verdana"/>
          <w:color w:val="0072BC"/>
          <w:lang w:val="pl-PL"/>
        </w:rPr>
        <w:t>co do sposobu</w:t>
      </w:r>
      <w:r w:rsidR="00C91979" w:rsidRPr="00C91979">
        <w:rPr>
          <w:rFonts w:ascii="Verdana" w:eastAsia="Verdana" w:hAnsi="Verdana"/>
          <w:color w:val="0072BC"/>
          <w:lang w:val="pl-PL"/>
        </w:rPr>
        <w:t xml:space="preserve"> </w:t>
      </w:r>
      <w:r w:rsidR="00FA26EE">
        <w:rPr>
          <w:rFonts w:ascii="Verdana" w:eastAsia="Verdana" w:hAnsi="Verdana"/>
          <w:color w:val="0072BC"/>
          <w:lang w:val="pl-PL"/>
        </w:rPr>
        <w:t>oraz</w:t>
      </w:r>
      <w:r w:rsidR="00AB6A04">
        <w:rPr>
          <w:rFonts w:ascii="Verdana" w:eastAsia="Verdana" w:hAnsi="Verdana"/>
          <w:color w:val="0072BC"/>
          <w:lang w:val="pl-PL"/>
        </w:rPr>
        <w:t xml:space="preserve"> wywoływania</w:t>
      </w:r>
      <w:r w:rsidR="00C91979" w:rsidRPr="00C91979">
        <w:rPr>
          <w:rFonts w:ascii="Verdana" w:eastAsia="Verdana" w:hAnsi="Verdana"/>
          <w:color w:val="0072BC"/>
          <w:lang w:val="pl-PL"/>
        </w:rPr>
        <w:t xml:space="preserve"> dokładnie takich samych negatywnych konsekwencji dla oficjalnie ustanowionego Kościoła Chrześcijańskiego w Anglii (Kościół </w:t>
      </w:r>
      <w:r w:rsidR="00B65015">
        <w:rPr>
          <w:rFonts w:ascii="Verdana" w:eastAsia="Verdana" w:hAnsi="Verdana"/>
          <w:color w:val="0072BC"/>
          <w:lang w:val="pl-PL"/>
        </w:rPr>
        <w:t>Anglii</w:t>
      </w:r>
      <w:r w:rsidR="00C91979" w:rsidRPr="00C91979">
        <w:rPr>
          <w:rFonts w:ascii="Verdana" w:eastAsia="Verdana" w:hAnsi="Verdana"/>
          <w:color w:val="0072BC"/>
          <w:lang w:val="pl-PL"/>
        </w:rPr>
        <w:t xml:space="preserve">) w odniesieniu do prywatnych kaplic; </w:t>
      </w:r>
      <w:r w:rsidR="00346A23">
        <w:rPr>
          <w:rFonts w:ascii="Verdana" w:eastAsia="Verdana" w:hAnsi="Verdana"/>
          <w:color w:val="0072BC"/>
          <w:lang w:val="pl-PL"/>
        </w:rPr>
        <w:t>w</w:t>
      </w:r>
      <w:r w:rsidR="00C91979" w:rsidRPr="00C91979">
        <w:rPr>
          <w:rFonts w:ascii="Verdana" w:eastAsia="Verdana" w:hAnsi="Verdana"/>
          <w:color w:val="0072BC"/>
          <w:lang w:val="pl-PL"/>
        </w:rPr>
        <w:t xml:space="preserve"> k</w:t>
      </w:r>
      <w:r w:rsidR="00346A23">
        <w:rPr>
          <w:rFonts w:ascii="Verdana" w:eastAsia="Verdana" w:hAnsi="Verdana"/>
          <w:color w:val="0072BC"/>
          <w:lang w:val="pl-PL"/>
        </w:rPr>
        <w:t>ońcu</w:t>
      </w:r>
      <w:r w:rsidR="00C91979" w:rsidRPr="00C91979">
        <w:rPr>
          <w:rFonts w:ascii="Verdana" w:eastAsia="Verdana" w:hAnsi="Verdana"/>
          <w:color w:val="0072BC"/>
          <w:lang w:val="pl-PL"/>
        </w:rPr>
        <w:t xml:space="preserve">, pozostałe </w:t>
      </w:r>
      <w:r w:rsidR="005F7D29" w:rsidRPr="00C91979">
        <w:rPr>
          <w:rFonts w:ascii="Verdana" w:eastAsia="Verdana" w:hAnsi="Verdana"/>
          <w:color w:val="0072BC"/>
          <w:lang w:val="pl-PL"/>
        </w:rPr>
        <w:t>zobowiązanie, co</w:t>
      </w:r>
      <w:r w:rsidR="00346A23">
        <w:rPr>
          <w:rFonts w:ascii="Verdana" w:eastAsia="Verdana" w:hAnsi="Verdana"/>
          <w:color w:val="0072BC"/>
          <w:lang w:val="pl-PL"/>
        </w:rPr>
        <w:t xml:space="preserve"> </w:t>
      </w:r>
      <w:r w:rsidR="00C91979" w:rsidRPr="00C91979">
        <w:rPr>
          <w:rFonts w:ascii="Verdana" w:eastAsia="Verdana" w:hAnsi="Verdana"/>
          <w:color w:val="0072BC"/>
          <w:lang w:val="pl-PL"/>
        </w:rPr>
        <w:t xml:space="preserve">do </w:t>
      </w:r>
      <w:r w:rsidR="00DE37F5">
        <w:rPr>
          <w:rFonts w:ascii="Verdana" w:eastAsia="Verdana" w:hAnsi="Verdana"/>
          <w:color w:val="0072BC"/>
          <w:lang w:val="pl-PL"/>
        </w:rPr>
        <w:t>stawek</w:t>
      </w:r>
      <w:r w:rsidR="00C91979" w:rsidRPr="00C91979">
        <w:rPr>
          <w:rFonts w:ascii="Verdana" w:eastAsia="Verdana" w:hAnsi="Verdana"/>
          <w:color w:val="0072BC"/>
          <w:lang w:val="pl-PL"/>
        </w:rPr>
        <w:t xml:space="preserve"> było względnie niskie pod względem </w:t>
      </w:r>
      <w:r w:rsidR="00F53FD6">
        <w:rPr>
          <w:rFonts w:ascii="Verdana" w:eastAsia="Verdana" w:hAnsi="Verdana"/>
          <w:color w:val="0072BC"/>
          <w:lang w:val="pl-PL"/>
        </w:rPr>
        <w:t>pieniężnym</w:t>
      </w:r>
      <w:r w:rsidR="00C91979" w:rsidRPr="00C91979">
        <w:rPr>
          <w:rFonts w:ascii="Verdana" w:eastAsia="Verdana" w:hAnsi="Verdana"/>
          <w:color w:val="0072BC"/>
          <w:lang w:val="pl-PL"/>
        </w:rPr>
        <w:t>.</w:t>
      </w:r>
    </w:p>
    <w:p w14:paraId="6D41FE8B" w14:textId="77777777" w:rsidR="00247BA4" w:rsidRDefault="00247BA4" w:rsidP="00222789">
      <w:pPr>
        <w:ind w:left="119" w:right="839"/>
        <w:jc w:val="both"/>
        <w:rPr>
          <w:rFonts w:ascii="Verdana" w:eastAsia="Verdana" w:hAnsi="Verdana"/>
          <w:color w:val="0072BC"/>
          <w:lang w:val="pl-PL"/>
        </w:rPr>
      </w:pPr>
    </w:p>
    <w:p w14:paraId="17CF1C80" w14:textId="77777777" w:rsidR="00335988" w:rsidRPr="005B1FC7" w:rsidRDefault="008F3E20" w:rsidP="005B1FC7">
      <w:pPr>
        <w:shd w:val="pct5" w:color="auto" w:fill="auto"/>
        <w:ind w:left="142" w:right="839"/>
        <w:jc w:val="both"/>
        <w:rPr>
          <w:rFonts w:ascii="Verdana" w:eastAsia="Verdana" w:hAnsi="Verdana" w:cs="Verdana"/>
          <w:b/>
          <w:color w:val="5F5F5F"/>
          <w:szCs w:val="22"/>
          <w:lang w:val="pl-PL" w:eastAsia="en-US" w:bidi="en-US"/>
        </w:rPr>
      </w:pPr>
      <w:r w:rsidRPr="005B1FC7">
        <w:rPr>
          <w:rFonts w:ascii="Verdana" w:eastAsia="Verdana" w:hAnsi="Verdana" w:cs="Verdana"/>
          <w:b/>
          <w:color w:val="5F5F5F"/>
          <w:szCs w:val="22"/>
          <w:lang w:val="pl-PL" w:eastAsia="en-US" w:bidi="en-US"/>
        </w:rPr>
        <w:t xml:space="preserve">Sprawy </w:t>
      </w:r>
      <w:r w:rsidR="00335988" w:rsidRPr="005B1FC7">
        <w:rPr>
          <w:rFonts w:ascii="Verdana" w:eastAsia="Verdana" w:hAnsi="Verdana" w:cs="Verdana"/>
          <w:b/>
          <w:color w:val="5F5F5F"/>
          <w:szCs w:val="22"/>
          <w:lang w:val="pl-PL" w:eastAsia="en-US" w:bidi="en-US"/>
        </w:rPr>
        <w:t>w toku.</w:t>
      </w:r>
    </w:p>
    <w:p w14:paraId="7F8513AB" w14:textId="77777777" w:rsidR="00335988" w:rsidRPr="00335988" w:rsidRDefault="00335988" w:rsidP="005B1FC7">
      <w:pPr>
        <w:shd w:val="pct5" w:color="auto" w:fill="auto"/>
        <w:autoSpaceDE w:val="0"/>
        <w:autoSpaceDN w:val="0"/>
        <w:adjustRightInd w:val="0"/>
        <w:ind w:left="142" w:right="947"/>
        <w:jc w:val="both"/>
        <w:rPr>
          <w:rFonts w:ascii="Verdana" w:hAnsi="Verdana" w:cs="Verdana"/>
          <w:color w:val="0070C0"/>
          <w:u w:val="single"/>
          <w:lang w:val="pl-PL" w:eastAsia="pl-PL"/>
        </w:rPr>
      </w:pPr>
      <w:r w:rsidRPr="00335988">
        <w:rPr>
          <w:rFonts w:ascii="Verdana" w:hAnsi="Verdana" w:cs="Verdana"/>
          <w:b/>
          <w:bCs/>
          <w:color w:val="0070C0"/>
          <w:u w:val="single"/>
          <w:lang w:val="pl-PL" w:eastAsia="pl-PL"/>
        </w:rPr>
        <w:t xml:space="preserve">Tulokas </w:t>
      </w:r>
      <w:r w:rsidR="008A4C08">
        <w:rPr>
          <w:rFonts w:ascii="Verdana" w:hAnsi="Verdana" w:cs="Verdana"/>
          <w:b/>
          <w:bCs/>
          <w:color w:val="0070C0"/>
          <w:u w:val="single"/>
          <w:lang w:val="pl-PL" w:eastAsia="pl-PL"/>
        </w:rPr>
        <w:t>przeciwko Fin</w:t>
      </w:r>
      <w:r w:rsidRPr="008F3E20">
        <w:rPr>
          <w:rFonts w:ascii="Verdana" w:hAnsi="Verdana" w:cs="Verdana"/>
          <w:b/>
          <w:bCs/>
          <w:color w:val="0070C0"/>
          <w:u w:val="single"/>
          <w:lang w:val="pl-PL" w:eastAsia="pl-PL"/>
        </w:rPr>
        <w:t>l</w:t>
      </w:r>
      <w:r w:rsidR="008A4C08">
        <w:rPr>
          <w:rFonts w:ascii="Verdana" w:hAnsi="Verdana" w:cs="Verdana"/>
          <w:b/>
          <w:bCs/>
          <w:color w:val="0070C0"/>
          <w:u w:val="single"/>
          <w:lang w:val="pl-PL" w:eastAsia="pl-PL"/>
        </w:rPr>
        <w:t>a</w:t>
      </w:r>
      <w:r w:rsidRPr="008F3E20">
        <w:rPr>
          <w:rFonts w:ascii="Verdana" w:hAnsi="Verdana" w:cs="Verdana"/>
          <w:b/>
          <w:bCs/>
          <w:color w:val="0070C0"/>
          <w:u w:val="single"/>
          <w:lang w:val="pl-PL" w:eastAsia="pl-PL"/>
        </w:rPr>
        <w:t>ndii</w:t>
      </w:r>
      <w:r w:rsidRPr="00335988">
        <w:rPr>
          <w:rFonts w:ascii="Verdana" w:hAnsi="Verdana" w:cs="Verdana"/>
          <w:b/>
          <w:bCs/>
          <w:color w:val="0070C0"/>
          <w:u w:val="single"/>
          <w:lang w:val="pl-PL" w:eastAsia="pl-PL"/>
        </w:rPr>
        <w:t xml:space="preserve"> (n</w:t>
      </w:r>
      <w:r w:rsidRPr="008F3E20">
        <w:rPr>
          <w:rFonts w:ascii="Verdana" w:hAnsi="Verdana" w:cs="Verdana"/>
          <w:b/>
          <w:bCs/>
          <w:color w:val="0070C0"/>
          <w:u w:val="single"/>
          <w:lang w:val="pl-PL" w:eastAsia="pl-PL"/>
        </w:rPr>
        <w:t>r</w:t>
      </w:r>
      <w:r w:rsidRPr="00335988">
        <w:rPr>
          <w:rFonts w:ascii="Verdana" w:hAnsi="Verdana" w:cs="Verdana"/>
          <w:b/>
          <w:bCs/>
          <w:color w:val="0070C0"/>
          <w:u w:val="single"/>
          <w:lang w:val="pl-PL" w:eastAsia="pl-PL"/>
        </w:rPr>
        <w:t xml:space="preserve"> 5854/18)</w:t>
      </w:r>
      <w:r w:rsidRPr="00335988">
        <w:rPr>
          <w:rFonts w:ascii="Verdana" w:hAnsi="Verdana" w:cs="Verdana"/>
          <w:b/>
          <w:bCs/>
          <w:color w:val="0070C0"/>
          <w:lang w:val="pl-PL" w:eastAsia="pl-PL"/>
        </w:rPr>
        <w:t xml:space="preserve"> </w:t>
      </w:r>
      <w:r w:rsidR="008F3E20" w:rsidRPr="008F3E20">
        <w:rPr>
          <w:rFonts w:ascii="Verdana" w:hAnsi="Verdana" w:cs="Verdana"/>
          <w:b/>
          <w:bCs/>
          <w:color w:val="0070C0"/>
          <w:lang w:val="pl-PL" w:eastAsia="pl-PL"/>
        </w:rPr>
        <w:t>i</w:t>
      </w:r>
      <w:r w:rsidRPr="00335988">
        <w:rPr>
          <w:rFonts w:ascii="Verdana" w:hAnsi="Verdana" w:cs="Verdana"/>
          <w:b/>
          <w:bCs/>
          <w:color w:val="0070C0"/>
          <w:lang w:val="pl-PL" w:eastAsia="pl-PL"/>
        </w:rPr>
        <w:t xml:space="preserve"> </w:t>
      </w:r>
      <w:r w:rsidRPr="00335988">
        <w:rPr>
          <w:rFonts w:ascii="Verdana" w:hAnsi="Verdana" w:cs="Verdana"/>
          <w:b/>
          <w:bCs/>
          <w:color w:val="0070C0"/>
          <w:u w:val="single"/>
          <w:lang w:val="pl-PL" w:eastAsia="pl-PL"/>
        </w:rPr>
        <w:t xml:space="preserve">Taipale </w:t>
      </w:r>
      <w:r w:rsidRPr="008F3E20">
        <w:rPr>
          <w:rFonts w:ascii="Verdana" w:hAnsi="Verdana" w:cs="Verdana"/>
          <w:b/>
          <w:bCs/>
          <w:color w:val="0070C0"/>
          <w:u w:val="single"/>
          <w:lang w:val="pl-PL" w:eastAsia="pl-PL"/>
        </w:rPr>
        <w:t>przeciwko Finlandii</w:t>
      </w:r>
      <w:r w:rsidRPr="00335988">
        <w:rPr>
          <w:rFonts w:ascii="Verdana" w:hAnsi="Verdana" w:cs="Verdana"/>
          <w:b/>
          <w:bCs/>
          <w:color w:val="0070C0"/>
          <w:u w:val="single"/>
          <w:lang w:val="pl-PL" w:eastAsia="pl-PL"/>
        </w:rPr>
        <w:t xml:space="preserve"> (n</w:t>
      </w:r>
      <w:r w:rsidRPr="008F3E20">
        <w:rPr>
          <w:rFonts w:ascii="Verdana" w:hAnsi="Verdana" w:cs="Verdana"/>
          <w:b/>
          <w:bCs/>
          <w:color w:val="0070C0"/>
          <w:u w:val="single"/>
          <w:lang w:val="pl-PL" w:eastAsia="pl-PL"/>
        </w:rPr>
        <w:t>r</w:t>
      </w:r>
      <w:r w:rsidRPr="00335988">
        <w:rPr>
          <w:rFonts w:ascii="Verdana" w:hAnsi="Verdana" w:cs="Verdana"/>
          <w:b/>
          <w:bCs/>
          <w:color w:val="0070C0"/>
          <w:u w:val="single"/>
          <w:lang w:val="pl-PL" w:eastAsia="pl-PL"/>
        </w:rPr>
        <w:t xml:space="preserve"> 5855/18) </w:t>
      </w:r>
    </w:p>
    <w:p w14:paraId="2F5077AA" w14:textId="77777777" w:rsidR="008F3E20" w:rsidRPr="005B1FC7" w:rsidRDefault="008F3E20" w:rsidP="005B1FC7">
      <w:pPr>
        <w:shd w:val="pct5" w:color="auto" w:fill="auto"/>
        <w:ind w:left="119" w:right="839"/>
        <w:rPr>
          <w:rFonts w:ascii="Verdana" w:eastAsia="Verdana" w:hAnsi="Verdana"/>
          <w:color w:val="808080"/>
          <w:sz w:val="18"/>
          <w:lang w:val="pl-PL"/>
        </w:rPr>
      </w:pPr>
      <w:r w:rsidRPr="005B1FC7">
        <w:rPr>
          <w:rFonts w:ascii="Verdana" w:eastAsia="Verdana" w:hAnsi="Verdana"/>
          <w:color w:val="808080"/>
          <w:sz w:val="18"/>
          <w:lang w:val="pl-PL"/>
        </w:rPr>
        <w:t>Skargi zostały zakomunikowane rządowi Finlandii 12 lipca 2018 r.</w:t>
      </w:r>
    </w:p>
    <w:p w14:paraId="3D0B8801" w14:textId="77777777" w:rsidR="005B1FC7" w:rsidRDefault="008F3E20" w:rsidP="005B1FC7">
      <w:pPr>
        <w:shd w:val="pct5" w:color="auto" w:fill="auto"/>
        <w:ind w:left="142" w:right="839"/>
        <w:jc w:val="both"/>
        <w:rPr>
          <w:rFonts w:ascii="Verdana" w:eastAsia="Verdana" w:hAnsi="Verdana"/>
          <w:lang w:val="pl-PL"/>
        </w:rPr>
      </w:pPr>
      <w:r w:rsidRPr="005B1FC7">
        <w:rPr>
          <w:rFonts w:ascii="Verdana" w:eastAsia="Verdana" w:hAnsi="Verdana"/>
          <w:lang w:val="pl-PL"/>
        </w:rPr>
        <w:t>Skarżące utrzymują w szczególności, że ustawa o podatku dochodowym dyskryminuje emerytowanych podatników bez żadnego uzasadnienia, a zatem stanowi dyskryminację ze względu na wiek. Ponadto zarzucają, że istniejące krajowe środki ochronne okazały się nieskuteczne w niniejszych sprawach.</w:t>
      </w:r>
    </w:p>
    <w:p w14:paraId="7E6D60A2" w14:textId="77777777" w:rsidR="00247BA4" w:rsidRPr="008F3E20" w:rsidRDefault="008F3E20" w:rsidP="005B1FC7">
      <w:pPr>
        <w:shd w:val="pct5" w:color="auto" w:fill="auto"/>
        <w:ind w:left="142" w:right="839"/>
        <w:jc w:val="both"/>
        <w:rPr>
          <w:rFonts w:ascii="Verdana" w:eastAsia="Verdana" w:hAnsi="Verdana"/>
          <w:color w:val="0070C0"/>
          <w:lang w:val="pl-PL"/>
        </w:rPr>
      </w:pPr>
      <w:r w:rsidRPr="005B1FC7">
        <w:rPr>
          <w:rFonts w:ascii="Verdana" w:eastAsia="Verdana" w:hAnsi="Verdana"/>
          <w:color w:val="0072BC"/>
          <w:lang w:val="pl-PL"/>
        </w:rPr>
        <w:lastRenderedPageBreak/>
        <w:t xml:space="preserve">Trybunał powiadomił rząd Finlandii o wnioskach i zadał stronom pytania na podstawie art. 13 i 14 (zakaz dyskryminacji) Konwencji oraz na podstawie art. 1 (ogólny zakaz dyskryminacji) protokołu nr 12 do </w:t>
      </w:r>
      <w:r w:rsidR="005B1FC7" w:rsidRPr="005B1FC7">
        <w:rPr>
          <w:rFonts w:ascii="Verdana" w:eastAsia="Verdana" w:hAnsi="Verdana"/>
          <w:color w:val="0072BC"/>
          <w:lang w:val="pl-PL"/>
        </w:rPr>
        <w:t>Konwencji</w:t>
      </w:r>
      <w:r w:rsidRPr="00E87946">
        <w:rPr>
          <w:rStyle w:val="tlid-translation"/>
          <w:color w:val="0070C0"/>
          <w:lang w:val="pl-PL"/>
        </w:rPr>
        <w:t>.</w:t>
      </w:r>
    </w:p>
    <w:p w14:paraId="452111A0" w14:textId="77777777" w:rsidR="00C91979" w:rsidRPr="008A6C98" w:rsidRDefault="00C91979" w:rsidP="008F3E20">
      <w:pPr>
        <w:ind w:left="142" w:right="839"/>
        <w:jc w:val="both"/>
        <w:rPr>
          <w:rFonts w:ascii="Verdana" w:eastAsia="Verdana" w:hAnsi="Verdana"/>
          <w:color w:val="0072BC"/>
          <w:lang w:val="pl-PL"/>
        </w:rPr>
      </w:pPr>
    </w:p>
    <w:p w14:paraId="20ADFAD2" w14:textId="77777777" w:rsidR="00C06006" w:rsidRDefault="00C06006" w:rsidP="00EC02BD">
      <w:pPr>
        <w:ind w:left="119" w:right="839"/>
        <w:rPr>
          <w:rFonts w:ascii="Verdana" w:eastAsia="Verdana" w:hAnsi="Verdana"/>
          <w:color w:val="0072BC"/>
          <w:sz w:val="28"/>
          <w:lang w:val="pl-PL"/>
        </w:rPr>
      </w:pPr>
      <w:r w:rsidRPr="00C06006">
        <w:rPr>
          <w:rFonts w:ascii="Verdana" w:eastAsia="Verdana" w:hAnsi="Verdana"/>
          <w:color w:val="0072BC"/>
          <w:sz w:val="28"/>
          <w:lang w:val="pl-PL"/>
        </w:rPr>
        <w:t>Prawo do swobodnego poruszania się (Artykuł 2 Protokołu</w:t>
      </w:r>
      <w:r w:rsidR="00E2543D">
        <w:rPr>
          <w:rFonts w:ascii="Verdana" w:eastAsia="Verdana" w:hAnsi="Verdana"/>
          <w:color w:val="0072BC"/>
          <w:sz w:val="28"/>
          <w:lang w:val="pl-PL"/>
        </w:rPr>
        <w:t xml:space="preserve"> Nr 4</w:t>
      </w:r>
      <w:r w:rsidRPr="00C06006">
        <w:rPr>
          <w:rFonts w:ascii="Verdana" w:eastAsia="Verdana" w:hAnsi="Verdana"/>
          <w:color w:val="0072BC"/>
          <w:sz w:val="28"/>
          <w:lang w:val="pl-PL"/>
        </w:rPr>
        <w:t>)</w:t>
      </w:r>
    </w:p>
    <w:p w14:paraId="4D7C2002" w14:textId="27C2B240" w:rsidR="004D7D83" w:rsidRDefault="00667B8B" w:rsidP="00EC02BD">
      <w:pPr>
        <w:ind w:left="119" w:right="83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60800" behindDoc="1" locked="0" layoutInCell="1" allowOverlap="1" wp14:anchorId="2D570FCF" wp14:editId="6C482BBC">
                <wp:simplePos x="0" y="0"/>
                <wp:positionH relativeFrom="column">
                  <wp:posOffset>70485</wp:posOffset>
                </wp:positionH>
                <wp:positionV relativeFrom="paragraph">
                  <wp:posOffset>71120</wp:posOffset>
                </wp:positionV>
                <wp:extent cx="5768340" cy="0"/>
                <wp:effectExtent l="13970" t="9525" r="18415" b="9525"/>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0356" id="Line 8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6pt" to="45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" strokecolor="#999" strokeweight="1.44pt"/>
            </w:pict>
          </mc:Fallback>
        </mc:AlternateContent>
      </w:r>
    </w:p>
    <w:p w14:paraId="2DE4BEC6" w14:textId="77777777" w:rsidR="001473E3" w:rsidRPr="004D7D83" w:rsidRDefault="00DB4940" w:rsidP="00EC02BD">
      <w:pPr>
        <w:ind w:left="119" w:right="839"/>
        <w:rPr>
          <w:rFonts w:ascii="Verdana" w:eastAsia="Verdana" w:hAnsi="Verdana"/>
          <w:b/>
          <w:color w:val="0072BC"/>
          <w:u w:val="single"/>
          <w:lang w:val="pl-PL"/>
        </w:rPr>
      </w:pPr>
      <w:r w:rsidRPr="004D7D83">
        <w:rPr>
          <w:rFonts w:ascii="Verdana" w:eastAsia="Verdana" w:hAnsi="Verdana"/>
          <w:b/>
          <w:color w:val="0072BC"/>
          <w:u w:val="single"/>
          <w:lang w:val="pl-PL"/>
        </w:rPr>
        <w:t>Riener przeciwko Bułgarii</w:t>
      </w:r>
    </w:p>
    <w:p w14:paraId="3B7787CC" w14:textId="77777777" w:rsidR="001473E3" w:rsidRPr="004D7D83" w:rsidRDefault="001473E3" w:rsidP="00EC02BD">
      <w:pPr>
        <w:ind w:left="119" w:right="839"/>
        <w:rPr>
          <w:rFonts w:ascii="Verdana" w:eastAsia="Verdana" w:hAnsi="Verdana"/>
          <w:color w:val="808080"/>
          <w:sz w:val="18"/>
          <w:lang w:val="pl-PL"/>
        </w:rPr>
      </w:pPr>
      <w:r w:rsidRPr="004D7D83">
        <w:rPr>
          <w:rFonts w:ascii="Verdana" w:eastAsia="Verdana" w:hAnsi="Verdana"/>
          <w:color w:val="808080"/>
          <w:sz w:val="18"/>
          <w:lang w:val="pl-PL"/>
        </w:rPr>
        <w:t xml:space="preserve">23 </w:t>
      </w:r>
      <w:r w:rsidR="004921DE" w:rsidRPr="004D7D83">
        <w:rPr>
          <w:rFonts w:ascii="Verdana" w:eastAsia="Verdana" w:hAnsi="Verdana"/>
          <w:color w:val="808080"/>
          <w:sz w:val="18"/>
          <w:lang w:val="pl-PL"/>
        </w:rPr>
        <w:t>maja</w:t>
      </w:r>
      <w:r w:rsidRPr="004D7D83">
        <w:rPr>
          <w:rFonts w:ascii="Verdana" w:eastAsia="Verdana" w:hAnsi="Verdana"/>
          <w:color w:val="808080"/>
          <w:sz w:val="18"/>
          <w:lang w:val="pl-PL"/>
        </w:rPr>
        <w:t xml:space="preserve"> 2006</w:t>
      </w:r>
      <w:r w:rsidR="004921DE" w:rsidRPr="004D7D83">
        <w:rPr>
          <w:rFonts w:ascii="Verdana" w:eastAsia="Verdana" w:hAnsi="Verdana"/>
          <w:color w:val="808080"/>
          <w:sz w:val="18"/>
          <w:lang w:val="pl-PL"/>
        </w:rPr>
        <w:t xml:space="preserve"> roku</w:t>
      </w:r>
    </w:p>
    <w:p w14:paraId="73A17D17" w14:textId="77777777" w:rsidR="00940513" w:rsidRPr="00C036E3" w:rsidRDefault="00C4350D" w:rsidP="00C4350D">
      <w:pPr>
        <w:ind w:left="119" w:right="839"/>
        <w:jc w:val="both"/>
        <w:rPr>
          <w:rFonts w:ascii="Verdana" w:eastAsia="Verdana" w:hAnsi="Verdana"/>
          <w:lang w:val="pl-PL"/>
        </w:rPr>
      </w:pPr>
      <w:r w:rsidRPr="00184103">
        <w:rPr>
          <w:rFonts w:ascii="Verdana" w:eastAsia="Verdana" w:hAnsi="Verdana"/>
          <w:lang w:val="pl-PL"/>
        </w:rPr>
        <w:t>W</w:t>
      </w:r>
      <w:r w:rsidR="00184103">
        <w:rPr>
          <w:rFonts w:ascii="Verdana" w:eastAsia="Verdana" w:hAnsi="Verdana"/>
          <w:lang w:val="pl-PL"/>
        </w:rPr>
        <w:t xml:space="preserve"> rozpatrywanym czasie, skarżąca </w:t>
      </w:r>
      <w:r w:rsidR="00940513" w:rsidRPr="00940513">
        <w:rPr>
          <w:rFonts w:ascii="Verdana" w:eastAsia="Verdana" w:hAnsi="Verdana"/>
          <w:lang w:val="pl-PL"/>
        </w:rPr>
        <w:t>posiadał</w:t>
      </w:r>
      <w:r w:rsidR="00184103">
        <w:rPr>
          <w:rFonts w:ascii="Verdana" w:eastAsia="Verdana" w:hAnsi="Verdana"/>
          <w:lang w:val="pl-PL"/>
        </w:rPr>
        <w:t>a</w:t>
      </w:r>
      <w:r w:rsidR="00940513" w:rsidRPr="00940513">
        <w:rPr>
          <w:rFonts w:ascii="Verdana" w:eastAsia="Verdana" w:hAnsi="Verdana"/>
          <w:lang w:val="pl-PL"/>
        </w:rPr>
        <w:t xml:space="preserve"> obywatelstwo austriackie i bułgarskie. </w:t>
      </w:r>
      <w:r w:rsidR="00B66E08">
        <w:rPr>
          <w:rFonts w:ascii="Verdana" w:eastAsia="Verdana" w:hAnsi="Verdana"/>
          <w:lang w:val="pl-PL"/>
        </w:rPr>
        <w:t>Prowadziła</w:t>
      </w:r>
      <w:r w:rsidR="00940513" w:rsidRPr="00940513">
        <w:rPr>
          <w:rFonts w:ascii="Verdana" w:eastAsia="Verdana" w:hAnsi="Verdana"/>
          <w:lang w:val="pl-PL"/>
        </w:rPr>
        <w:t xml:space="preserve"> </w:t>
      </w:r>
      <w:r w:rsidR="00971006">
        <w:rPr>
          <w:rFonts w:ascii="Verdana" w:eastAsia="Verdana" w:hAnsi="Verdana"/>
          <w:lang w:val="pl-PL"/>
        </w:rPr>
        <w:t>działalność gospodarczą</w:t>
      </w:r>
      <w:r w:rsidR="00940513" w:rsidRPr="00940513">
        <w:rPr>
          <w:rFonts w:ascii="Verdana" w:eastAsia="Verdana" w:hAnsi="Verdana"/>
          <w:lang w:val="pl-PL"/>
        </w:rPr>
        <w:t xml:space="preserve"> w Bułgarii i spędzała tam większość </w:t>
      </w:r>
      <w:r w:rsidR="00971006">
        <w:rPr>
          <w:rFonts w:ascii="Verdana" w:eastAsia="Verdana" w:hAnsi="Verdana"/>
          <w:lang w:val="pl-PL"/>
        </w:rPr>
        <w:t xml:space="preserve">swojego </w:t>
      </w:r>
      <w:r w:rsidR="00E933DC">
        <w:rPr>
          <w:rFonts w:ascii="Verdana" w:eastAsia="Verdana" w:hAnsi="Verdana"/>
          <w:lang w:val="pl-PL"/>
        </w:rPr>
        <w:t xml:space="preserve">czasu. Zgromadziła </w:t>
      </w:r>
      <w:r w:rsidR="00940513" w:rsidRPr="00940513">
        <w:rPr>
          <w:rFonts w:ascii="Verdana" w:eastAsia="Verdana" w:hAnsi="Verdana"/>
          <w:lang w:val="pl-PL"/>
        </w:rPr>
        <w:t>dług</w:t>
      </w:r>
      <w:r w:rsidR="00E933DC">
        <w:rPr>
          <w:rFonts w:ascii="Verdana" w:eastAsia="Verdana" w:hAnsi="Verdana"/>
          <w:lang w:val="pl-PL"/>
        </w:rPr>
        <w:t>i</w:t>
      </w:r>
      <w:r w:rsidR="00940513" w:rsidRPr="00940513">
        <w:rPr>
          <w:rFonts w:ascii="Verdana" w:eastAsia="Verdana" w:hAnsi="Verdana"/>
          <w:lang w:val="pl-PL"/>
        </w:rPr>
        <w:t xml:space="preserve"> po</w:t>
      </w:r>
      <w:r w:rsidR="00E933DC">
        <w:rPr>
          <w:rFonts w:ascii="Verdana" w:eastAsia="Verdana" w:hAnsi="Verdana"/>
          <w:lang w:val="pl-PL"/>
        </w:rPr>
        <w:t>datkowe na znaczną kwotę, które pozostały</w:t>
      </w:r>
      <w:r w:rsidR="00940513" w:rsidRPr="00940513">
        <w:rPr>
          <w:rFonts w:ascii="Verdana" w:eastAsia="Verdana" w:hAnsi="Verdana"/>
          <w:lang w:val="pl-PL"/>
        </w:rPr>
        <w:t xml:space="preserve"> nieopłacone. W marcu 1995 r</w:t>
      </w:r>
      <w:r w:rsidR="007A2A06">
        <w:rPr>
          <w:rFonts w:ascii="Verdana" w:eastAsia="Verdana" w:hAnsi="Verdana"/>
          <w:lang w:val="pl-PL"/>
        </w:rPr>
        <w:t>oku na</w:t>
      </w:r>
      <w:r w:rsidR="00940513" w:rsidRPr="00940513">
        <w:rPr>
          <w:rFonts w:ascii="Verdana" w:eastAsia="Verdana" w:hAnsi="Verdana"/>
          <w:lang w:val="pl-PL"/>
        </w:rPr>
        <w:t xml:space="preserve"> wniosek organów podatkowych</w:t>
      </w:r>
      <w:r w:rsidR="00804168">
        <w:rPr>
          <w:rFonts w:ascii="Verdana" w:eastAsia="Verdana" w:hAnsi="Verdana"/>
          <w:lang w:val="pl-PL"/>
        </w:rPr>
        <w:t>,</w:t>
      </w:r>
      <w:r w:rsidR="00940513" w:rsidRPr="00940513">
        <w:rPr>
          <w:rFonts w:ascii="Verdana" w:eastAsia="Verdana" w:hAnsi="Verdana"/>
          <w:lang w:val="pl-PL"/>
        </w:rPr>
        <w:t xml:space="preserve"> </w:t>
      </w:r>
      <w:r w:rsidR="00A77BAB">
        <w:rPr>
          <w:rFonts w:ascii="Verdana" w:eastAsia="Verdana" w:hAnsi="Verdana"/>
          <w:lang w:val="pl-PL"/>
        </w:rPr>
        <w:t>organ</w:t>
      </w:r>
      <w:r w:rsidR="00804168">
        <w:rPr>
          <w:rFonts w:ascii="Verdana" w:eastAsia="Verdana" w:hAnsi="Verdana"/>
          <w:lang w:val="pl-PL"/>
        </w:rPr>
        <w:t xml:space="preserve"> celny</w:t>
      </w:r>
      <w:r w:rsidR="00940513" w:rsidRPr="00940513">
        <w:rPr>
          <w:rFonts w:ascii="Verdana" w:eastAsia="Verdana" w:hAnsi="Verdana"/>
          <w:lang w:val="pl-PL"/>
        </w:rPr>
        <w:t xml:space="preserve"> nałożył zakaz podróżowania zgodnie z ustawą o paszportach w odniesieniu do podróżowania za granicę. Miesiąc później austriacki paszport ska</w:t>
      </w:r>
      <w:r w:rsidR="007436EB">
        <w:rPr>
          <w:rFonts w:ascii="Verdana" w:eastAsia="Verdana" w:hAnsi="Verdana"/>
          <w:lang w:val="pl-PL"/>
        </w:rPr>
        <w:t>rżącej</w:t>
      </w:r>
      <w:r w:rsidR="00940513" w:rsidRPr="00940513">
        <w:rPr>
          <w:rFonts w:ascii="Verdana" w:eastAsia="Verdana" w:hAnsi="Verdana"/>
          <w:lang w:val="pl-PL"/>
        </w:rPr>
        <w:t xml:space="preserve"> został </w:t>
      </w:r>
      <w:r w:rsidR="00F65F30">
        <w:rPr>
          <w:rFonts w:ascii="Verdana" w:eastAsia="Verdana" w:hAnsi="Verdana"/>
          <w:lang w:val="pl-PL"/>
        </w:rPr>
        <w:t>skonfiskowany</w:t>
      </w:r>
      <w:r w:rsidR="00940513" w:rsidRPr="00940513">
        <w:rPr>
          <w:rFonts w:ascii="Verdana" w:eastAsia="Verdana" w:hAnsi="Verdana"/>
          <w:lang w:val="pl-PL"/>
        </w:rPr>
        <w:t xml:space="preserve"> na granicy, kiedy próbowała przedostać</w:t>
      </w:r>
      <w:r w:rsidR="007436EB">
        <w:rPr>
          <w:rFonts w:ascii="Verdana" w:eastAsia="Verdana" w:hAnsi="Verdana"/>
          <w:lang w:val="pl-PL"/>
        </w:rPr>
        <w:t xml:space="preserve"> się do Grecji, a zakaz podróżowania</w:t>
      </w:r>
      <w:r w:rsidR="00940513" w:rsidRPr="00940513">
        <w:rPr>
          <w:rFonts w:ascii="Verdana" w:eastAsia="Verdana" w:hAnsi="Verdana"/>
          <w:lang w:val="pl-PL"/>
        </w:rPr>
        <w:t xml:space="preserve"> został na nią nałożony na podstawie ustawy o </w:t>
      </w:r>
      <w:r w:rsidR="007E65B5">
        <w:rPr>
          <w:rFonts w:ascii="Verdana" w:eastAsia="Verdana" w:hAnsi="Verdana"/>
          <w:lang w:val="pl-PL"/>
        </w:rPr>
        <w:t>pobycie</w:t>
      </w:r>
      <w:r w:rsidR="00357D08">
        <w:rPr>
          <w:rFonts w:ascii="Verdana" w:eastAsia="Verdana" w:hAnsi="Verdana"/>
          <w:lang w:val="pl-PL"/>
        </w:rPr>
        <w:t xml:space="preserve"> cudzoziemców. Zakaz podróżowania</w:t>
      </w:r>
      <w:r w:rsidR="00940513" w:rsidRPr="00940513">
        <w:rPr>
          <w:rFonts w:ascii="Verdana" w:eastAsia="Verdana" w:hAnsi="Verdana"/>
          <w:lang w:val="pl-PL"/>
        </w:rPr>
        <w:t xml:space="preserve"> zos</w:t>
      </w:r>
      <w:r w:rsidR="00FF5166">
        <w:rPr>
          <w:rFonts w:ascii="Verdana" w:eastAsia="Verdana" w:hAnsi="Verdana"/>
          <w:lang w:val="pl-PL"/>
        </w:rPr>
        <w:t>tał zniesiony w sierpniu 2004 roku</w:t>
      </w:r>
      <w:r w:rsidR="00E942B7">
        <w:rPr>
          <w:rFonts w:ascii="Verdana" w:eastAsia="Verdana" w:hAnsi="Verdana"/>
          <w:lang w:val="pl-PL"/>
        </w:rPr>
        <w:t>, p</w:t>
      </w:r>
      <w:r w:rsidR="00940513" w:rsidRPr="00940513">
        <w:rPr>
          <w:rFonts w:ascii="Verdana" w:eastAsia="Verdana" w:hAnsi="Verdana"/>
          <w:lang w:val="pl-PL"/>
        </w:rPr>
        <w:t>o ty</w:t>
      </w:r>
      <w:r w:rsidR="000462CA">
        <w:rPr>
          <w:rFonts w:ascii="Verdana" w:eastAsia="Verdana" w:hAnsi="Verdana"/>
          <w:lang w:val="pl-PL"/>
        </w:rPr>
        <w:t>m, jak długi podatkowe skarżącej</w:t>
      </w:r>
      <w:r w:rsidR="00940513" w:rsidRPr="00940513">
        <w:rPr>
          <w:rFonts w:ascii="Verdana" w:eastAsia="Verdana" w:hAnsi="Verdana"/>
          <w:lang w:val="pl-PL"/>
        </w:rPr>
        <w:t xml:space="preserve"> wygasły </w:t>
      </w:r>
      <w:r w:rsidR="000462CA">
        <w:rPr>
          <w:rFonts w:ascii="Verdana" w:eastAsia="Verdana" w:hAnsi="Verdana"/>
          <w:lang w:val="pl-PL"/>
        </w:rPr>
        <w:t>z powodu przedawnienia</w:t>
      </w:r>
      <w:r w:rsidR="00940513" w:rsidRPr="00940513">
        <w:rPr>
          <w:rFonts w:ascii="Verdana" w:eastAsia="Verdana" w:hAnsi="Verdana"/>
          <w:lang w:val="pl-PL"/>
        </w:rPr>
        <w:t xml:space="preserve"> Skarżą</w:t>
      </w:r>
      <w:r w:rsidR="00C036E3">
        <w:rPr>
          <w:rFonts w:ascii="Verdana" w:eastAsia="Verdana" w:hAnsi="Verdana"/>
          <w:lang w:val="pl-PL"/>
        </w:rPr>
        <w:t>ca s</w:t>
      </w:r>
      <w:r w:rsidR="001B1E41">
        <w:rPr>
          <w:rFonts w:ascii="Verdana" w:eastAsia="Verdana" w:hAnsi="Verdana"/>
          <w:lang w:val="pl-PL"/>
        </w:rPr>
        <w:t xml:space="preserve">karżyła się w szczególności </w:t>
      </w:r>
      <w:r w:rsidR="00940513" w:rsidRPr="00940513">
        <w:rPr>
          <w:rFonts w:ascii="Verdana" w:eastAsia="Verdana" w:hAnsi="Verdana"/>
          <w:lang w:val="pl-PL"/>
        </w:rPr>
        <w:t>na zakaz uniemożliwiający jej opuszczenie Bułgarii.</w:t>
      </w:r>
    </w:p>
    <w:p w14:paraId="1548CF59" w14:textId="77777777" w:rsidR="00F65F30" w:rsidRPr="009532D5" w:rsidRDefault="00A555F0" w:rsidP="00EC02BD">
      <w:pPr>
        <w:ind w:left="119" w:right="839"/>
        <w:jc w:val="both"/>
        <w:rPr>
          <w:rFonts w:ascii="Verdana" w:eastAsia="Verdana" w:hAnsi="Verdana"/>
          <w:color w:val="0072BC"/>
          <w:lang w:val="pl-PL"/>
        </w:rPr>
      </w:pPr>
      <w:r w:rsidRPr="009532D5">
        <w:rPr>
          <w:rFonts w:ascii="Verdana" w:eastAsia="Verdana" w:hAnsi="Verdana"/>
          <w:color w:val="0072BC"/>
          <w:lang w:val="pl-PL"/>
        </w:rPr>
        <w:t xml:space="preserve">Trybunał orzekł, że </w:t>
      </w:r>
      <w:r w:rsidR="009532D5">
        <w:rPr>
          <w:rFonts w:ascii="Verdana" w:eastAsia="Verdana" w:hAnsi="Verdana"/>
          <w:b/>
          <w:color w:val="0072BC"/>
          <w:lang w:val="pl-PL"/>
        </w:rPr>
        <w:t>nastąpiło</w:t>
      </w:r>
      <w:r w:rsidR="009532D5">
        <w:rPr>
          <w:rFonts w:ascii="Verdana" w:eastAsia="Verdana" w:hAnsi="Verdana"/>
          <w:color w:val="0072BC"/>
          <w:lang w:val="pl-PL"/>
        </w:rPr>
        <w:t xml:space="preserve"> </w:t>
      </w:r>
      <w:r w:rsidR="009532D5" w:rsidRPr="009532D5">
        <w:rPr>
          <w:rFonts w:ascii="Verdana" w:eastAsia="Verdana" w:hAnsi="Verdana"/>
          <w:b/>
          <w:color w:val="0072BC"/>
          <w:lang w:val="pl-PL"/>
        </w:rPr>
        <w:t>naruszenie</w:t>
      </w:r>
      <w:r w:rsidRPr="009532D5">
        <w:rPr>
          <w:rFonts w:ascii="Verdana" w:eastAsia="Verdana" w:hAnsi="Verdana"/>
          <w:b/>
          <w:color w:val="0072BC"/>
          <w:lang w:val="pl-PL"/>
        </w:rPr>
        <w:t xml:space="preserve"> Artykułu 2</w:t>
      </w:r>
      <w:r w:rsidR="00A2585B">
        <w:rPr>
          <w:rFonts w:ascii="Verdana" w:eastAsia="Verdana" w:hAnsi="Verdana"/>
          <w:color w:val="0072BC"/>
          <w:lang w:val="pl-PL"/>
        </w:rPr>
        <w:t xml:space="preserve"> (prawo do swobodnego</w:t>
      </w:r>
      <w:r w:rsidRPr="009532D5">
        <w:rPr>
          <w:rFonts w:ascii="Verdana" w:eastAsia="Verdana" w:hAnsi="Verdana"/>
          <w:color w:val="0072BC"/>
          <w:lang w:val="pl-PL"/>
        </w:rPr>
        <w:t xml:space="preserve"> </w:t>
      </w:r>
      <w:r w:rsidR="00A2585B">
        <w:rPr>
          <w:rFonts w:ascii="Verdana" w:eastAsia="Verdana" w:hAnsi="Verdana"/>
          <w:color w:val="0072BC"/>
          <w:lang w:val="pl-PL"/>
        </w:rPr>
        <w:t>poruszania</w:t>
      </w:r>
      <w:r w:rsidR="000575BA">
        <w:rPr>
          <w:rFonts w:ascii="Verdana" w:eastAsia="Verdana" w:hAnsi="Verdana"/>
          <w:color w:val="0072BC"/>
          <w:lang w:val="pl-PL"/>
        </w:rPr>
        <w:t xml:space="preserve"> się) </w:t>
      </w:r>
      <w:r w:rsidR="000575BA" w:rsidRPr="000575BA">
        <w:rPr>
          <w:rFonts w:ascii="Verdana" w:eastAsia="Verdana" w:hAnsi="Verdana"/>
          <w:b/>
          <w:color w:val="0072BC"/>
          <w:lang w:val="pl-PL"/>
        </w:rPr>
        <w:t>Protokołu N</w:t>
      </w:r>
      <w:r w:rsidRPr="000575BA">
        <w:rPr>
          <w:rFonts w:ascii="Verdana" w:eastAsia="Verdana" w:hAnsi="Verdana"/>
          <w:b/>
          <w:color w:val="0072BC"/>
          <w:lang w:val="pl-PL"/>
        </w:rPr>
        <w:t>r 4</w:t>
      </w:r>
      <w:r w:rsidRPr="009532D5">
        <w:rPr>
          <w:rFonts w:ascii="Verdana" w:eastAsia="Verdana" w:hAnsi="Verdana"/>
          <w:color w:val="0072BC"/>
          <w:lang w:val="pl-PL"/>
        </w:rPr>
        <w:t xml:space="preserve"> do Konwencji, stwierdzając, że </w:t>
      </w:r>
      <w:r w:rsidR="00A6662B">
        <w:rPr>
          <w:rFonts w:ascii="Verdana" w:eastAsia="Verdana" w:hAnsi="Verdana"/>
          <w:color w:val="0072BC"/>
          <w:lang w:val="pl-PL"/>
        </w:rPr>
        <w:t>właściwe</w:t>
      </w:r>
      <w:r w:rsidRPr="009532D5">
        <w:rPr>
          <w:rFonts w:ascii="Verdana" w:eastAsia="Verdana" w:hAnsi="Verdana"/>
          <w:color w:val="0072BC"/>
          <w:lang w:val="pl-PL"/>
        </w:rPr>
        <w:t xml:space="preserve"> prawo nie przewidywało wystarczających </w:t>
      </w:r>
      <w:r w:rsidR="00A6662B">
        <w:rPr>
          <w:rFonts w:ascii="Verdana" w:eastAsia="Verdana" w:hAnsi="Verdana"/>
          <w:color w:val="0072BC"/>
          <w:lang w:val="pl-PL"/>
        </w:rPr>
        <w:t>zabezpieczeń</w:t>
      </w:r>
      <w:r w:rsidRPr="009532D5">
        <w:rPr>
          <w:rFonts w:ascii="Verdana" w:eastAsia="Verdana" w:hAnsi="Verdana"/>
          <w:color w:val="0072BC"/>
          <w:lang w:val="pl-PL"/>
        </w:rPr>
        <w:t xml:space="preserve"> proceduralnych przeciwko arbitralności. Trybunał zauważył w szczególności, że interes </w:t>
      </w:r>
      <w:r w:rsidR="00563E5A" w:rsidRPr="009532D5">
        <w:rPr>
          <w:rFonts w:ascii="Verdana" w:eastAsia="Verdana" w:hAnsi="Verdana"/>
          <w:color w:val="0072BC"/>
          <w:lang w:val="pl-PL"/>
        </w:rPr>
        <w:t xml:space="preserve">publiczny </w:t>
      </w:r>
      <w:r w:rsidRPr="009532D5">
        <w:rPr>
          <w:rFonts w:ascii="Verdana" w:eastAsia="Verdana" w:hAnsi="Verdana"/>
          <w:color w:val="0072BC"/>
          <w:lang w:val="pl-PL"/>
        </w:rPr>
        <w:t xml:space="preserve">w odzyskaniu niezapłaconego podatku w </w:t>
      </w:r>
      <w:r w:rsidR="00A6662B" w:rsidRPr="009532D5">
        <w:rPr>
          <w:rFonts w:ascii="Verdana" w:eastAsia="Verdana" w:hAnsi="Verdana"/>
          <w:color w:val="0072BC"/>
          <w:lang w:val="pl-PL"/>
        </w:rPr>
        <w:t xml:space="preserve">takiej </w:t>
      </w:r>
      <w:r w:rsidRPr="009532D5">
        <w:rPr>
          <w:rFonts w:ascii="Verdana" w:eastAsia="Verdana" w:hAnsi="Verdana"/>
          <w:color w:val="0072BC"/>
          <w:lang w:val="pl-PL"/>
        </w:rPr>
        <w:t xml:space="preserve">wysokości jak w niniejszej sprawie może uzasadniać </w:t>
      </w:r>
      <w:r w:rsidR="00C90FC0">
        <w:rPr>
          <w:rFonts w:ascii="Verdana" w:eastAsia="Verdana" w:hAnsi="Verdana"/>
          <w:color w:val="0072BC"/>
          <w:lang w:val="pl-PL"/>
        </w:rPr>
        <w:t>słuszne</w:t>
      </w:r>
      <w:r w:rsidRPr="009532D5">
        <w:rPr>
          <w:rFonts w:ascii="Verdana" w:eastAsia="Verdana" w:hAnsi="Verdana"/>
          <w:color w:val="0072BC"/>
          <w:lang w:val="pl-PL"/>
        </w:rPr>
        <w:t xml:space="preserve"> ogr</w:t>
      </w:r>
      <w:r w:rsidR="00ED653B">
        <w:rPr>
          <w:rFonts w:ascii="Verdana" w:eastAsia="Verdana" w:hAnsi="Verdana"/>
          <w:color w:val="0072BC"/>
          <w:lang w:val="pl-PL"/>
        </w:rPr>
        <w:t>aniczenia praw skarżącej</w:t>
      </w:r>
      <w:r w:rsidRPr="009532D5">
        <w:rPr>
          <w:rFonts w:ascii="Verdana" w:eastAsia="Verdana" w:hAnsi="Verdana"/>
          <w:color w:val="0072BC"/>
          <w:lang w:val="pl-PL"/>
        </w:rPr>
        <w:t xml:space="preserve">. Państwa dysponują pewnym marginesem </w:t>
      </w:r>
      <w:r w:rsidR="00AB0148">
        <w:rPr>
          <w:rFonts w:ascii="Verdana" w:eastAsia="Verdana" w:hAnsi="Verdana"/>
          <w:color w:val="0072BC"/>
          <w:lang w:val="pl-PL"/>
        </w:rPr>
        <w:t>oceny</w:t>
      </w:r>
      <w:r w:rsidRPr="009532D5">
        <w:rPr>
          <w:rFonts w:ascii="Verdana" w:eastAsia="Verdana" w:hAnsi="Verdana"/>
          <w:color w:val="0072BC"/>
          <w:lang w:val="pl-PL"/>
        </w:rPr>
        <w:t xml:space="preserve">, aby </w:t>
      </w:r>
      <w:r w:rsidR="00CE2C9F">
        <w:rPr>
          <w:rFonts w:ascii="Verdana" w:eastAsia="Verdana" w:hAnsi="Verdana"/>
          <w:color w:val="0072BC"/>
          <w:lang w:val="pl-PL"/>
        </w:rPr>
        <w:t>formułować</w:t>
      </w:r>
      <w:r w:rsidRPr="009532D5">
        <w:rPr>
          <w:rFonts w:ascii="Verdana" w:eastAsia="Verdana" w:hAnsi="Verdana"/>
          <w:color w:val="0072BC"/>
          <w:lang w:val="pl-PL"/>
        </w:rPr>
        <w:t xml:space="preserve"> i organizować swoją politykę fiskalną oraz dokonywać ustaleń w celu zapewnienia płacenia podatków. Jednakże z zasa</w:t>
      </w:r>
      <w:r w:rsidR="002C0CAB">
        <w:rPr>
          <w:rFonts w:ascii="Verdana" w:eastAsia="Verdana" w:hAnsi="Verdana"/>
          <w:color w:val="0072BC"/>
          <w:lang w:val="pl-PL"/>
        </w:rPr>
        <w:t>dy proporcjonalności wynika, że</w:t>
      </w:r>
      <w:r w:rsidR="00DF1F60">
        <w:rPr>
          <w:rFonts w:ascii="Verdana" w:eastAsia="Verdana" w:hAnsi="Verdana"/>
          <w:color w:val="0072BC"/>
          <w:lang w:val="pl-PL"/>
        </w:rPr>
        <w:t xml:space="preserve"> </w:t>
      </w:r>
      <w:r w:rsidRPr="009532D5">
        <w:rPr>
          <w:rFonts w:ascii="Verdana" w:eastAsia="Verdana" w:hAnsi="Verdana"/>
          <w:color w:val="0072BC"/>
          <w:lang w:val="pl-PL"/>
        </w:rPr>
        <w:t xml:space="preserve">ograniczenie prawa do opuszczenia własnego kraju z powodu niespłaconego długu może być uzasadnione tylko tak długo, jak służy celowi - </w:t>
      </w:r>
      <w:r w:rsidR="00741255">
        <w:rPr>
          <w:rFonts w:ascii="Verdana" w:eastAsia="Verdana" w:hAnsi="Verdana"/>
          <w:color w:val="0072BC"/>
          <w:lang w:val="pl-PL"/>
        </w:rPr>
        <w:t>windykacji</w:t>
      </w:r>
      <w:r w:rsidRPr="009532D5">
        <w:rPr>
          <w:rFonts w:ascii="Verdana" w:eastAsia="Verdana" w:hAnsi="Verdana"/>
          <w:color w:val="0072BC"/>
          <w:lang w:val="pl-PL"/>
        </w:rPr>
        <w:t xml:space="preserve"> </w:t>
      </w:r>
      <w:r w:rsidR="00143A3E">
        <w:rPr>
          <w:rFonts w:ascii="Verdana" w:eastAsia="Verdana" w:hAnsi="Verdana"/>
          <w:color w:val="0072BC"/>
          <w:lang w:val="pl-PL"/>
        </w:rPr>
        <w:t>należności</w:t>
      </w:r>
      <w:r w:rsidRPr="009532D5">
        <w:rPr>
          <w:rFonts w:ascii="Verdana" w:eastAsia="Verdana" w:hAnsi="Verdana"/>
          <w:color w:val="0072BC"/>
          <w:lang w:val="pl-PL"/>
        </w:rPr>
        <w:t xml:space="preserve">. Oznacza to, że takie ograniczenie nie może stanowić </w:t>
      </w:r>
      <w:r w:rsidRPr="003D01A3">
        <w:rPr>
          <w:rFonts w:ascii="Verdana" w:eastAsia="Verdana" w:hAnsi="Verdana"/>
          <w:i/>
          <w:color w:val="0072BC"/>
          <w:lang w:val="pl-PL"/>
        </w:rPr>
        <w:t>de facto</w:t>
      </w:r>
      <w:r w:rsidRPr="009532D5">
        <w:rPr>
          <w:rFonts w:ascii="Verdana" w:eastAsia="Verdana" w:hAnsi="Verdana"/>
          <w:color w:val="0072BC"/>
          <w:lang w:val="pl-PL"/>
        </w:rPr>
        <w:t xml:space="preserve"> kary za brak możliwości zapłaty. Ponadto władze nie są uprawnione do utrzymywania przez</w:t>
      </w:r>
      <w:r w:rsidR="003D01A3">
        <w:rPr>
          <w:rFonts w:ascii="Verdana" w:eastAsia="Verdana" w:hAnsi="Verdana"/>
          <w:color w:val="0072BC"/>
          <w:lang w:val="pl-PL"/>
        </w:rPr>
        <w:t xml:space="preserve"> dłuższy czas ograniczeń prawa do swobodnego</w:t>
      </w:r>
      <w:r w:rsidRPr="009532D5">
        <w:rPr>
          <w:rFonts w:ascii="Verdana" w:eastAsia="Verdana" w:hAnsi="Verdana"/>
          <w:color w:val="0072BC"/>
          <w:lang w:val="pl-PL"/>
        </w:rPr>
        <w:t xml:space="preserve"> </w:t>
      </w:r>
      <w:r w:rsidR="003D01A3">
        <w:rPr>
          <w:rFonts w:ascii="Verdana" w:eastAsia="Verdana" w:hAnsi="Verdana"/>
          <w:color w:val="0072BC"/>
          <w:lang w:val="pl-PL"/>
        </w:rPr>
        <w:t xml:space="preserve">poruszania się </w:t>
      </w:r>
      <w:r w:rsidR="00BA0492">
        <w:rPr>
          <w:rFonts w:ascii="Verdana" w:eastAsia="Verdana" w:hAnsi="Verdana"/>
          <w:color w:val="0072BC"/>
          <w:lang w:val="pl-PL"/>
        </w:rPr>
        <w:t>jednostki</w:t>
      </w:r>
      <w:r w:rsidRPr="009532D5">
        <w:rPr>
          <w:rFonts w:ascii="Verdana" w:eastAsia="Verdana" w:hAnsi="Verdana"/>
          <w:color w:val="0072BC"/>
          <w:lang w:val="pl-PL"/>
        </w:rPr>
        <w:t xml:space="preserve"> bez okresowej ponownej oceny ich uzasadnienia w świetle czynników, takich jak to, czy władze skarbowe podjęły</w:t>
      </w:r>
      <w:r w:rsidR="00AB6A04">
        <w:rPr>
          <w:rFonts w:ascii="Verdana" w:eastAsia="Verdana" w:hAnsi="Verdana"/>
          <w:color w:val="0072BC"/>
          <w:lang w:val="pl-PL"/>
        </w:rPr>
        <w:t>,</w:t>
      </w:r>
      <w:r w:rsidR="006774C0">
        <w:rPr>
          <w:rFonts w:ascii="Verdana" w:eastAsia="Verdana" w:hAnsi="Verdana"/>
          <w:color w:val="0072BC"/>
          <w:lang w:val="pl-PL"/>
        </w:rPr>
        <w:t xml:space="preserve"> czy </w:t>
      </w:r>
      <w:r w:rsidR="002A01FF">
        <w:rPr>
          <w:rFonts w:ascii="Verdana" w:eastAsia="Verdana" w:hAnsi="Verdana"/>
          <w:color w:val="0072BC"/>
          <w:lang w:val="pl-PL"/>
        </w:rPr>
        <w:t xml:space="preserve">też </w:t>
      </w:r>
      <w:r w:rsidR="006774C0">
        <w:rPr>
          <w:rFonts w:ascii="Verdana" w:eastAsia="Verdana" w:hAnsi="Verdana"/>
          <w:color w:val="0072BC"/>
          <w:lang w:val="pl-PL"/>
        </w:rPr>
        <w:t>nie</w:t>
      </w:r>
      <w:r w:rsidR="00AB6A04">
        <w:rPr>
          <w:rFonts w:ascii="Verdana" w:eastAsia="Verdana" w:hAnsi="Verdana"/>
          <w:color w:val="0072BC"/>
          <w:lang w:val="pl-PL"/>
        </w:rPr>
        <w:t xml:space="preserve">, </w:t>
      </w:r>
      <w:r w:rsidR="00F56177">
        <w:rPr>
          <w:rFonts w:ascii="Verdana" w:eastAsia="Verdana" w:hAnsi="Verdana"/>
          <w:color w:val="0072BC"/>
          <w:lang w:val="pl-PL"/>
        </w:rPr>
        <w:t>rozsądne</w:t>
      </w:r>
      <w:r w:rsidRPr="009532D5">
        <w:rPr>
          <w:rFonts w:ascii="Verdana" w:eastAsia="Verdana" w:hAnsi="Verdana"/>
          <w:color w:val="0072BC"/>
          <w:lang w:val="pl-PL"/>
        </w:rPr>
        <w:t xml:space="preserve"> wysiłki w celu windykacji </w:t>
      </w:r>
      <w:r w:rsidR="000A38D3">
        <w:rPr>
          <w:rFonts w:ascii="Verdana" w:eastAsia="Verdana" w:hAnsi="Verdana"/>
          <w:color w:val="0072BC"/>
          <w:lang w:val="pl-PL"/>
        </w:rPr>
        <w:t>długu za pomocą innych środków oraz</w:t>
      </w:r>
      <w:r w:rsidRPr="009532D5">
        <w:rPr>
          <w:rFonts w:ascii="Verdana" w:eastAsia="Verdana" w:hAnsi="Verdana"/>
          <w:color w:val="0072BC"/>
          <w:lang w:val="pl-PL"/>
        </w:rPr>
        <w:t xml:space="preserve"> prawdo</w:t>
      </w:r>
      <w:r w:rsidR="000A38D3">
        <w:rPr>
          <w:rFonts w:ascii="Verdana" w:eastAsia="Verdana" w:hAnsi="Verdana"/>
          <w:color w:val="0072BC"/>
          <w:lang w:val="pl-PL"/>
        </w:rPr>
        <w:t>podobieństwa</w:t>
      </w:r>
      <w:r w:rsidR="00ED2EC5">
        <w:rPr>
          <w:rFonts w:ascii="Verdana" w:eastAsia="Verdana" w:hAnsi="Verdana"/>
          <w:color w:val="0072BC"/>
          <w:lang w:val="pl-PL"/>
        </w:rPr>
        <w:t>, że dłużnik opuszczając</w:t>
      </w:r>
      <w:r w:rsidRPr="009532D5">
        <w:rPr>
          <w:rFonts w:ascii="Verdana" w:eastAsia="Verdana" w:hAnsi="Verdana"/>
          <w:color w:val="0072BC"/>
          <w:lang w:val="pl-PL"/>
        </w:rPr>
        <w:t xml:space="preserve"> kraj,</w:t>
      </w:r>
      <w:r w:rsidR="003653D0">
        <w:rPr>
          <w:rFonts w:ascii="Verdana" w:eastAsia="Verdana" w:hAnsi="Verdana"/>
          <w:color w:val="0072BC"/>
          <w:lang w:val="pl-PL"/>
        </w:rPr>
        <w:t xml:space="preserve"> może osłabić szanse na zebranie</w:t>
      </w:r>
      <w:r w:rsidR="004A2FDA">
        <w:rPr>
          <w:rFonts w:ascii="Verdana" w:eastAsia="Verdana" w:hAnsi="Verdana"/>
          <w:color w:val="0072BC"/>
          <w:lang w:val="pl-PL"/>
        </w:rPr>
        <w:t xml:space="preserve"> pieniędzy. W sprawie skarżącej</w:t>
      </w:r>
      <w:r w:rsidRPr="009532D5">
        <w:rPr>
          <w:rFonts w:ascii="Verdana" w:eastAsia="Verdana" w:hAnsi="Verdana"/>
          <w:color w:val="0072BC"/>
          <w:lang w:val="pl-PL"/>
        </w:rPr>
        <w:t xml:space="preserve"> Trybunał zauważył jednak, że władze nie uwzględniły w swoich decyzjach zasady proporcjonalności oraz że nałożony na </w:t>
      </w:r>
      <w:r w:rsidR="00A950A6">
        <w:rPr>
          <w:rFonts w:ascii="Verdana" w:eastAsia="Verdana" w:hAnsi="Verdana"/>
          <w:color w:val="0072BC"/>
          <w:lang w:val="pl-PL"/>
        </w:rPr>
        <w:t>skarżącą</w:t>
      </w:r>
      <w:r w:rsidR="00130F98">
        <w:rPr>
          <w:rFonts w:ascii="Verdana" w:eastAsia="Verdana" w:hAnsi="Verdana"/>
          <w:color w:val="0072BC"/>
          <w:lang w:val="pl-PL"/>
        </w:rPr>
        <w:t xml:space="preserve"> zakaz podróżowania</w:t>
      </w:r>
      <w:r w:rsidRPr="009532D5">
        <w:rPr>
          <w:rFonts w:ascii="Verdana" w:eastAsia="Verdana" w:hAnsi="Verdana"/>
          <w:color w:val="0072BC"/>
          <w:lang w:val="pl-PL"/>
        </w:rPr>
        <w:t xml:space="preserve"> </w:t>
      </w:r>
      <w:r w:rsidR="005F7DC4">
        <w:rPr>
          <w:rFonts w:ascii="Verdana" w:eastAsia="Verdana" w:hAnsi="Verdana"/>
          <w:color w:val="0072BC"/>
          <w:lang w:val="pl-PL"/>
        </w:rPr>
        <w:t>był nałożony</w:t>
      </w:r>
      <w:r w:rsidRPr="009532D5">
        <w:rPr>
          <w:rFonts w:ascii="Verdana" w:eastAsia="Verdana" w:hAnsi="Verdana"/>
          <w:color w:val="0072BC"/>
          <w:lang w:val="pl-PL"/>
        </w:rPr>
        <w:t xml:space="preserve"> </w:t>
      </w:r>
      <w:r w:rsidR="005F7DC4">
        <w:rPr>
          <w:rFonts w:ascii="Verdana" w:eastAsia="Verdana" w:hAnsi="Verdana"/>
          <w:color w:val="0072BC"/>
          <w:lang w:val="pl-PL"/>
        </w:rPr>
        <w:t>w sposób</w:t>
      </w:r>
      <w:r w:rsidRPr="009532D5">
        <w:rPr>
          <w:rFonts w:ascii="Verdana" w:eastAsia="Verdana" w:hAnsi="Verdana"/>
          <w:color w:val="0072BC"/>
          <w:lang w:val="pl-PL"/>
        </w:rPr>
        <w:t xml:space="preserve"> automatyczny i </w:t>
      </w:r>
      <w:r w:rsidR="005F7DC4">
        <w:rPr>
          <w:rFonts w:ascii="Verdana" w:eastAsia="Verdana" w:hAnsi="Verdana"/>
          <w:color w:val="0072BC"/>
          <w:lang w:val="pl-PL"/>
        </w:rPr>
        <w:t xml:space="preserve">na </w:t>
      </w:r>
      <w:r w:rsidRPr="009532D5">
        <w:rPr>
          <w:rFonts w:ascii="Verdana" w:eastAsia="Verdana" w:hAnsi="Verdana"/>
          <w:color w:val="0072BC"/>
          <w:lang w:val="pl-PL"/>
        </w:rPr>
        <w:t>nieokreślony</w:t>
      </w:r>
      <w:r w:rsidR="00B1351D" w:rsidRPr="00B1351D">
        <w:rPr>
          <w:rFonts w:ascii="Verdana" w:eastAsia="Verdana" w:hAnsi="Verdana"/>
          <w:color w:val="0072BC"/>
          <w:lang w:val="pl-PL"/>
        </w:rPr>
        <w:t xml:space="preserve"> </w:t>
      </w:r>
      <w:r w:rsidR="00B1351D">
        <w:rPr>
          <w:rFonts w:ascii="Verdana" w:eastAsia="Verdana" w:hAnsi="Verdana"/>
          <w:color w:val="0072BC"/>
          <w:lang w:val="pl-PL"/>
        </w:rPr>
        <w:t>czas</w:t>
      </w:r>
      <w:r w:rsidR="0019337E">
        <w:rPr>
          <w:rFonts w:ascii="Verdana" w:eastAsia="Verdana" w:hAnsi="Verdana"/>
          <w:color w:val="0072BC"/>
          <w:lang w:val="pl-PL"/>
        </w:rPr>
        <w:t xml:space="preserve">. Trybunał </w:t>
      </w:r>
      <w:r w:rsidR="00E95D60">
        <w:rPr>
          <w:rFonts w:ascii="Verdana" w:eastAsia="Verdana" w:hAnsi="Verdana"/>
          <w:color w:val="0072BC"/>
          <w:lang w:val="pl-PL"/>
        </w:rPr>
        <w:t>z</w:t>
      </w:r>
      <w:r w:rsidRPr="009532D5">
        <w:rPr>
          <w:rFonts w:ascii="Verdana" w:eastAsia="Verdana" w:hAnsi="Verdana"/>
          <w:color w:val="0072BC"/>
          <w:lang w:val="pl-PL"/>
        </w:rPr>
        <w:t>wrócił r</w:t>
      </w:r>
      <w:r w:rsidR="00AD2CF1">
        <w:rPr>
          <w:rFonts w:ascii="Verdana" w:eastAsia="Verdana" w:hAnsi="Verdana"/>
          <w:color w:val="0072BC"/>
          <w:lang w:val="pl-PL"/>
        </w:rPr>
        <w:t>ównież uwagę na brak jasności prawa i praktyki</w:t>
      </w:r>
      <w:r w:rsidRPr="009532D5">
        <w:rPr>
          <w:rFonts w:ascii="Verdana" w:eastAsia="Verdana" w:hAnsi="Verdana"/>
          <w:color w:val="0072BC"/>
          <w:lang w:val="pl-PL"/>
        </w:rPr>
        <w:t xml:space="preserve"> w odniesieniu do niektórych kwestii. </w:t>
      </w:r>
      <w:r w:rsidR="00AD7B19">
        <w:rPr>
          <w:rFonts w:ascii="Verdana" w:eastAsia="Verdana" w:hAnsi="Verdana"/>
          <w:color w:val="0072BC"/>
          <w:lang w:val="pl-PL"/>
        </w:rPr>
        <w:t>Z</w:t>
      </w:r>
      <w:r w:rsidRPr="009532D5">
        <w:rPr>
          <w:rFonts w:ascii="Verdana" w:eastAsia="Verdana" w:hAnsi="Verdana"/>
          <w:color w:val="0072BC"/>
          <w:lang w:val="pl-PL"/>
        </w:rPr>
        <w:t xml:space="preserve">auważył ponadto, że </w:t>
      </w:r>
      <w:r w:rsidR="00345969">
        <w:rPr>
          <w:rFonts w:ascii="Verdana" w:eastAsia="Verdana" w:hAnsi="Verdana"/>
          <w:color w:val="0072BC"/>
          <w:lang w:val="pl-PL"/>
        </w:rPr>
        <w:t>zaskarżony</w:t>
      </w:r>
      <w:r w:rsidRPr="009532D5">
        <w:rPr>
          <w:rFonts w:ascii="Verdana" w:eastAsia="Verdana" w:hAnsi="Verdana"/>
          <w:color w:val="0072BC"/>
          <w:lang w:val="pl-PL"/>
        </w:rPr>
        <w:t xml:space="preserve"> środek był utrzymywany przez dłuższy czas i był nieproporcj</w:t>
      </w:r>
      <w:r w:rsidR="00480735">
        <w:rPr>
          <w:rFonts w:ascii="Verdana" w:eastAsia="Verdana" w:hAnsi="Verdana"/>
          <w:color w:val="0072BC"/>
          <w:lang w:val="pl-PL"/>
        </w:rPr>
        <w:t>onalny do celu, do którego dążono</w:t>
      </w:r>
      <w:r w:rsidR="00F71182">
        <w:rPr>
          <w:rFonts w:ascii="Verdana" w:eastAsia="Verdana" w:hAnsi="Verdana"/>
          <w:color w:val="0072BC"/>
          <w:lang w:val="pl-PL"/>
        </w:rPr>
        <w:t>, tj. d</w:t>
      </w:r>
      <w:r w:rsidRPr="009532D5">
        <w:rPr>
          <w:rFonts w:ascii="Verdana" w:eastAsia="Verdana" w:hAnsi="Verdana"/>
          <w:color w:val="0072BC"/>
          <w:lang w:val="pl-PL"/>
        </w:rPr>
        <w:t xml:space="preserve">o odzyskania długu podatkowego. W niniejszej sprawie Trybunał stwierdził również, że </w:t>
      </w:r>
      <w:r w:rsidR="00F71182">
        <w:rPr>
          <w:rFonts w:ascii="Verdana" w:eastAsia="Verdana" w:hAnsi="Verdana"/>
          <w:color w:val="0072BC"/>
          <w:lang w:val="pl-PL"/>
        </w:rPr>
        <w:t xml:space="preserve">nastąpiło </w:t>
      </w:r>
      <w:r w:rsidR="00F71182" w:rsidRPr="0078116D">
        <w:rPr>
          <w:rFonts w:ascii="Verdana" w:eastAsia="Verdana" w:hAnsi="Verdana"/>
          <w:b/>
          <w:color w:val="0072BC"/>
          <w:lang w:val="pl-PL"/>
        </w:rPr>
        <w:t>naruszenie</w:t>
      </w:r>
      <w:r w:rsidRPr="0078116D">
        <w:rPr>
          <w:rFonts w:ascii="Verdana" w:eastAsia="Verdana" w:hAnsi="Verdana"/>
          <w:b/>
          <w:color w:val="0072BC"/>
          <w:lang w:val="pl-PL"/>
        </w:rPr>
        <w:t xml:space="preserve"> Artykułu 13</w:t>
      </w:r>
      <w:r w:rsidRPr="009532D5">
        <w:rPr>
          <w:rFonts w:ascii="Verdana" w:eastAsia="Verdana" w:hAnsi="Verdana"/>
          <w:color w:val="0072BC"/>
          <w:lang w:val="pl-PL"/>
        </w:rPr>
        <w:t xml:space="preserve"> (prawo do skutecznego środka odwoławczego) Konwencji </w:t>
      </w:r>
      <w:r w:rsidRPr="001E6F49">
        <w:rPr>
          <w:rFonts w:ascii="Verdana" w:eastAsia="Verdana" w:hAnsi="Verdana"/>
          <w:b/>
          <w:color w:val="0072BC"/>
          <w:lang w:val="pl-PL"/>
        </w:rPr>
        <w:t>w związku z Artykułem 8</w:t>
      </w:r>
      <w:r w:rsidRPr="009532D5">
        <w:rPr>
          <w:rFonts w:ascii="Verdana" w:eastAsia="Verdana" w:hAnsi="Verdana"/>
          <w:color w:val="0072BC"/>
          <w:lang w:val="pl-PL"/>
        </w:rPr>
        <w:t xml:space="preserve"> (prawo do poszanowania życia prywatnego i rodzinnego) Konwencji i </w:t>
      </w:r>
      <w:r w:rsidRPr="001E6F49">
        <w:rPr>
          <w:rFonts w:ascii="Verdana" w:eastAsia="Verdana" w:hAnsi="Verdana"/>
          <w:b/>
          <w:color w:val="0072BC"/>
          <w:lang w:val="pl-PL"/>
        </w:rPr>
        <w:t>Artykułu 2</w:t>
      </w:r>
      <w:r w:rsidR="001E6F49">
        <w:rPr>
          <w:rFonts w:ascii="Verdana" w:eastAsia="Verdana" w:hAnsi="Verdana"/>
          <w:color w:val="0072BC"/>
          <w:lang w:val="pl-PL"/>
        </w:rPr>
        <w:t xml:space="preserve"> (</w:t>
      </w:r>
      <w:r w:rsidR="006A5F3B">
        <w:rPr>
          <w:rFonts w:ascii="Verdana" w:eastAsia="Verdana" w:hAnsi="Verdana"/>
          <w:color w:val="0072BC"/>
          <w:lang w:val="pl-PL"/>
        </w:rPr>
        <w:t>prawo do swobodnego poruszania się)</w:t>
      </w:r>
      <w:r w:rsidR="001E6F49">
        <w:rPr>
          <w:rFonts w:ascii="Verdana" w:eastAsia="Verdana" w:hAnsi="Verdana"/>
          <w:color w:val="0072BC"/>
          <w:lang w:val="pl-PL"/>
        </w:rPr>
        <w:t xml:space="preserve"> </w:t>
      </w:r>
      <w:r w:rsidR="001E6F49" w:rsidRPr="001E6F49">
        <w:rPr>
          <w:rFonts w:ascii="Verdana" w:eastAsia="Verdana" w:hAnsi="Verdana"/>
          <w:b/>
          <w:color w:val="0072BC"/>
          <w:lang w:val="pl-PL"/>
        </w:rPr>
        <w:t>Protokołu N</w:t>
      </w:r>
      <w:r w:rsidRPr="001E6F49">
        <w:rPr>
          <w:rFonts w:ascii="Verdana" w:eastAsia="Verdana" w:hAnsi="Verdana"/>
          <w:b/>
          <w:color w:val="0072BC"/>
          <w:lang w:val="pl-PL"/>
        </w:rPr>
        <w:t>r 4</w:t>
      </w:r>
      <w:r w:rsidRPr="009532D5">
        <w:rPr>
          <w:rFonts w:ascii="Verdana" w:eastAsia="Verdana" w:hAnsi="Verdana"/>
          <w:color w:val="0072BC"/>
          <w:lang w:val="pl-PL"/>
        </w:rPr>
        <w:t xml:space="preserve"> w odniesieniu do zakazu podróżowania przeciwko </w:t>
      </w:r>
      <w:r w:rsidR="005601ED">
        <w:rPr>
          <w:rFonts w:ascii="Verdana" w:eastAsia="Verdana" w:hAnsi="Verdana"/>
          <w:color w:val="0072BC"/>
          <w:lang w:val="pl-PL"/>
        </w:rPr>
        <w:t>skarżącej</w:t>
      </w:r>
      <w:r w:rsidRPr="009532D5">
        <w:rPr>
          <w:rFonts w:ascii="Verdana" w:eastAsia="Verdana" w:hAnsi="Verdana"/>
          <w:color w:val="0072BC"/>
          <w:lang w:val="pl-PL"/>
        </w:rPr>
        <w:t>.</w:t>
      </w:r>
    </w:p>
    <w:p w14:paraId="254743B4" w14:textId="77777777" w:rsidR="00F65F30" w:rsidRPr="009532D5" w:rsidRDefault="00F65F30" w:rsidP="00EC02BD">
      <w:pPr>
        <w:ind w:left="119" w:right="839"/>
        <w:jc w:val="both"/>
        <w:rPr>
          <w:rFonts w:ascii="Verdana" w:eastAsia="Verdana" w:hAnsi="Verdana"/>
          <w:color w:val="0072BC"/>
          <w:lang w:val="pl-PL"/>
        </w:rPr>
      </w:pPr>
    </w:p>
    <w:p w14:paraId="39FD16F9" w14:textId="77777777" w:rsidR="00E66CED" w:rsidRDefault="00E66CED" w:rsidP="00EC02BD">
      <w:pPr>
        <w:ind w:left="119" w:right="839"/>
        <w:jc w:val="both"/>
        <w:rPr>
          <w:rFonts w:ascii="Verdana" w:eastAsia="Verdana" w:hAnsi="Verdana"/>
          <w:color w:val="0072BC"/>
          <w:sz w:val="28"/>
          <w:lang w:val="pl-PL"/>
        </w:rPr>
      </w:pPr>
      <w:r w:rsidRPr="00794571">
        <w:rPr>
          <w:rFonts w:ascii="Verdana" w:eastAsia="Verdana" w:hAnsi="Verdana"/>
          <w:color w:val="0072BC"/>
          <w:sz w:val="28"/>
          <w:lang w:val="pl-PL"/>
        </w:rPr>
        <w:t>Zakaz ponownego sądzenia lub karania (Artykuł 4 Protokołu Nr</w:t>
      </w:r>
      <w:r w:rsidR="008B0406">
        <w:rPr>
          <w:rFonts w:ascii="Verdana" w:eastAsia="Verdana" w:hAnsi="Verdana"/>
          <w:color w:val="0072BC"/>
          <w:sz w:val="28"/>
          <w:lang w:val="pl-PL"/>
        </w:rPr>
        <w:t> </w:t>
      </w:r>
      <w:r w:rsidRPr="00794571">
        <w:rPr>
          <w:rFonts w:ascii="Verdana" w:eastAsia="Verdana" w:hAnsi="Verdana"/>
          <w:color w:val="0072BC"/>
          <w:sz w:val="28"/>
          <w:lang w:val="pl-PL"/>
        </w:rPr>
        <w:t>7)</w:t>
      </w:r>
    </w:p>
    <w:p w14:paraId="3D672C58" w14:textId="676E7CCF" w:rsidR="004D7D83" w:rsidRDefault="00667B8B" w:rsidP="00EC02BD">
      <w:pPr>
        <w:ind w:left="119" w:right="839"/>
        <w:jc w:val="both"/>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61824" behindDoc="1" locked="0" layoutInCell="1" allowOverlap="1" wp14:anchorId="00063F16" wp14:editId="651B67EB">
                <wp:simplePos x="0" y="0"/>
                <wp:positionH relativeFrom="column">
                  <wp:posOffset>89535</wp:posOffset>
                </wp:positionH>
                <wp:positionV relativeFrom="paragraph">
                  <wp:posOffset>13970</wp:posOffset>
                </wp:positionV>
                <wp:extent cx="5768340" cy="0"/>
                <wp:effectExtent l="13970" t="15240" r="18415" b="13335"/>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0B9A" id="Line 9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1pt" to="46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" strokecolor="#999" strokeweight="1.44pt"/>
            </w:pict>
          </mc:Fallback>
        </mc:AlternateContent>
      </w:r>
    </w:p>
    <w:p w14:paraId="3A1CF64C" w14:textId="77777777" w:rsidR="001473E3" w:rsidRPr="004D7D83" w:rsidRDefault="00DB4940" w:rsidP="00EC02BD">
      <w:pPr>
        <w:ind w:left="119" w:right="839"/>
        <w:rPr>
          <w:rFonts w:ascii="Verdana" w:eastAsia="Verdana" w:hAnsi="Verdana"/>
          <w:b/>
          <w:color w:val="0072BC"/>
          <w:u w:val="single"/>
          <w:lang w:val="pl-PL"/>
        </w:rPr>
      </w:pPr>
      <w:r w:rsidRPr="004D7D83">
        <w:rPr>
          <w:rFonts w:ascii="Verdana" w:eastAsia="Verdana" w:hAnsi="Verdana"/>
          <w:b/>
          <w:color w:val="0072BC"/>
          <w:u w:val="single"/>
          <w:lang w:val="pl-PL"/>
        </w:rPr>
        <w:t>Ruotsalainen przeciwko Finlandii</w:t>
      </w:r>
    </w:p>
    <w:p w14:paraId="0421A2A5" w14:textId="77777777" w:rsidR="001473E3" w:rsidRPr="004D7D83" w:rsidRDefault="001473E3" w:rsidP="00EC02BD">
      <w:pPr>
        <w:ind w:left="119" w:right="839"/>
        <w:rPr>
          <w:rFonts w:ascii="Verdana" w:eastAsia="Verdana" w:hAnsi="Verdana"/>
          <w:color w:val="808080"/>
          <w:sz w:val="18"/>
          <w:lang w:val="pl-PL"/>
        </w:rPr>
      </w:pPr>
      <w:r w:rsidRPr="004D7D83">
        <w:rPr>
          <w:rFonts w:ascii="Verdana" w:eastAsia="Verdana" w:hAnsi="Verdana"/>
          <w:color w:val="808080"/>
          <w:sz w:val="18"/>
          <w:lang w:val="pl-PL"/>
        </w:rPr>
        <w:t xml:space="preserve">16 </w:t>
      </w:r>
      <w:r w:rsidR="004921DE" w:rsidRPr="004D7D83">
        <w:rPr>
          <w:rFonts w:ascii="Verdana" w:eastAsia="Verdana" w:hAnsi="Verdana"/>
          <w:color w:val="808080"/>
          <w:sz w:val="18"/>
          <w:lang w:val="pl-PL"/>
        </w:rPr>
        <w:t>czerwca</w:t>
      </w:r>
      <w:r w:rsidRPr="004D7D83">
        <w:rPr>
          <w:rFonts w:ascii="Verdana" w:eastAsia="Verdana" w:hAnsi="Verdana"/>
          <w:color w:val="808080"/>
          <w:sz w:val="18"/>
          <w:lang w:val="pl-PL"/>
        </w:rPr>
        <w:t xml:space="preserve"> 2009</w:t>
      </w:r>
      <w:r w:rsidR="004921DE" w:rsidRPr="004D7D83">
        <w:rPr>
          <w:rFonts w:ascii="Verdana" w:eastAsia="Verdana" w:hAnsi="Verdana"/>
          <w:color w:val="808080"/>
          <w:sz w:val="18"/>
          <w:lang w:val="pl-PL"/>
        </w:rPr>
        <w:t xml:space="preserve"> roku</w:t>
      </w:r>
    </w:p>
    <w:p w14:paraId="19695009" w14:textId="77777777" w:rsidR="005732E7" w:rsidRDefault="005732E7" w:rsidP="00EC02BD">
      <w:pPr>
        <w:ind w:left="119" w:right="839"/>
        <w:jc w:val="both"/>
        <w:rPr>
          <w:rFonts w:ascii="Verdana" w:eastAsia="Verdana" w:hAnsi="Verdana"/>
          <w:lang w:val="pl-PL"/>
        </w:rPr>
      </w:pPr>
      <w:r w:rsidRPr="005732E7">
        <w:rPr>
          <w:rFonts w:ascii="Verdana" w:eastAsia="Verdana" w:hAnsi="Verdana"/>
          <w:lang w:val="pl-PL"/>
        </w:rPr>
        <w:t>S</w:t>
      </w:r>
      <w:r w:rsidR="00FB311A">
        <w:rPr>
          <w:rFonts w:ascii="Verdana" w:eastAsia="Verdana" w:hAnsi="Verdana"/>
          <w:lang w:val="pl-PL"/>
        </w:rPr>
        <w:t>karżący jeździł swoją furgonetką</w:t>
      </w:r>
      <w:r w:rsidRPr="005732E7">
        <w:rPr>
          <w:rFonts w:ascii="Verdana" w:eastAsia="Verdana" w:hAnsi="Verdana"/>
          <w:lang w:val="pl-PL"/>
        </w:rPr>
        <w:t xml:space="preserve"> na paliwie</w:t>
      </w:r>
      <w:r w:rsidR="000D5606">
        <w:rPr>
          <w:rFonts w:ascii="Verdana" w:eastAsia="Verdana" w:hAnsi="Verdana"/>
          <w:lang w:val="pl-PL"/>
        </w:rPr>
        <w:t>, które było</w:t>
      </w:r>
      <w:r w:rsidRPr="005732E7">
        <w:rPr>
          <w:rFonts w:ascii="Verdana" w:eastAsia="Verdana" w:hAnsi="Verdana"/>
          <w:lang w:val="pl-PL"/>
        </w:rPr>
        <w:t xml:space="preserve"> </w:t>
      </w:r>
      <w:r w:rsidR="0016154E">
        <w:rPr>
          <w:rFonts w:ascii="Verdana" w:eastAsia="Verdana" w:hAnsi="Verdana"/>
          <w:lang w:val="pl-PL"/>
        </w:rPr>
        <w:t>niżej</w:t>
      </w:r>
      <w:r w:rsidR="000D5606" w:rsidRPr="005732E7">
        <w:rPr>
          <w:rFonts w:ascii="Verdana" w:eastAsia="Verdana" w:hAnsi="Verdana"/>
          <w:lang w:val="pl-PL"/>
        </w:rPr>
        <w:t xml:space="preserve"> </w:t>
      </w:r>
      <w:r w:rsidR="000D5606">
        <w:rPr>
          <w:rFonts w:ascii="Verdana" w:eastAsia="Verdana" w:hAnsi="Verdana"/>
          <w:lang w:val="pl-PL"/>
        </w:rPr>
        <w:t xml:space="preserve">opodatkowane </w:t>
      </w:r>
      <w:r w:rsidRPr="005732E7">
        <w:rPr>
          <w:rFonts w:ascii="Verdana" w:eastAsia="Verdana" w:hAnsi="Verdana"/>
          <w:lang w:val="pl-PL"/>
        </w:rPr>
        <w:t>niż olej</w:t>
      </w:r>
      <w:r>
        <w:rPr>
          <w:rFonts w:ascii="Verdana" w:eastAsia="Verdana" w:hAnsi="Verdana"/>
          <w:lang w:val="pl-PL"/>
        </w:rPr>
        <w:t xml:space="preserve"> </w:t>
      </w:r>
      <w:r w:rsidRPr="005732E7">
        <w:rPr>
          <w:rFonts w:ascii="Verdana" w:eastAsia="Verdana" w:hAnsi="Verdana"/>
          <w:lang w:val="pl-PL"/>
        </w:rPr>
        <w:t xml:space="preserve">napędowy, którego powinien używać, bez </w:t>
      </w:r>
      <w:r w:rsidR="00C5531E">
        <w:rPr>
          <w:rFonts w:ascii="Verdana" w:eastAsia="Verdana" w:hAnsi="Verdana"/>
          <w:lang w:val="pl-PL"/>
        </w:rPr>
        <w:t>uiszczania</w:t>
      </w:r>
      <w:r w:rsidRPr="005732E7">
        <w:rPr>
          <w:rFonts w:ascii="Verdana" w:eastAsia="Verdana" w:hAnsi="Verdana"/>
          <w:lang w:val="pl-PL"/>
        </w:rPr>
        <w:t xml:space="preserve"> dodatkowych podatków. Został</w:t>
      </w:r>
      <w:r>
        <w:rPr>
          <w:rFonts w:ascii="Verdana" w:eastAsia="Verdana" w:hAnsi="Verdana"/>
          <w:lang w:val="pl-PL"/>
        </w:rPr>
        <w:t xml:space="preserve"> </w:t>
      </w:r>
      <w:r w:rsidRPr="005732E7">
        <w:rPr>
          <w:rFonts w:ascii="Verdana" w:eastAsia="Verdana" w:hAnsi="Verdana"/>
          <w:lang w:val="pl-PL"/>
        </w:rPr>
        <w:t xml:space="preserve">ukarany grzywną </w:t>
      </w:r>
      <w:r w:rsidR="007D4B47">
        <w:rPr>
          <w:rFonts w:ascii="Verdana" w:eastAsia="Verdana" w:hAnsi="Verdana"/>
          <w:lang w:val="pl-PL"/>
        </w:rPr>
        <w:t xml:space="preserve">stanowiącą równowartość </w:t>
      </w:r>
      <w:r w:rsidRPr="005732E7">
        <w:rPr>
          <w:rFonts w:ascii="Verdana" w:eastAsia="Verdana" w:hAnsi="Verdana"/>
          <w:lang w:val="pl-PL"/>
        </w:rPr>
        <w:t xml:space="preserve">około 120 </w:t>
      </w:r>
      <w:r w:rsidR="00907AAB">
        <w:rPr>
          <w:rFonts w:ascii="Verdana" w:eastAsia="Verdana" w:hAnsi="Verdana"/>
          <w:lang w:val="pl-PL"/>
        </w:rPr>
        <w:t>euro za drobne oszustwo</w:t>
      </w:r>
      <w:r w:rsidR="00EA1B0A">
        <w:rPr>
          <w:rFonts w:ascii="Verdana" w:eastAsia="Verdana" w:hAnsi="Verdana"/>
          <w:lang w:val="pl-PL"/>
        </w:rPr>
        <w:t xml:space="preserve"> </w:t>
      </w:r>
      <w:r w:rsidR="00EA1B0A">
        <w:rPr>
          <w:rFonts w:ascii="Verdana" w:eastAsia="Verdana" w:hAnsi="Verdana"/>
          <w:lang w:val="pl-PL"/>
        </w:rPr>
        <w:lastRenderedPageBreak/>
        <w:t xml:space="preserve">podatkowe, w drodze zbiorczego nakazu karnego. </w:t>
      </w:r>
      <w:r w:rsidRPr="005732E7">
        <w:rPr>
          <w:rFonts w:ascii="Verdana" w:eastAsia="Verdana" w:hAnsi="Verdana"/>
          <w:lang w:val="pl-PL"/>
        </w:rPr>
        <w:t>W</w:t>
      </w:r>
      <w:r>
        <w:rPr>
          <w:rFonts w:ascii="Verdana" w:eastAsia="Verdana" w:hAnsi="Verdana"/>
          <w:lang w:val="pl-PL"/>
        </w:rPr>
        <w:t xml:space="preserve"> </w:t>
      </w:r>
      <w:r w:rsidRPr="005732E7">
        <w:rPr>
          <w:rFonts w:ascii="Verdana" w:eastAsia="Verdana" w:hAnsi="Verdana"/>
          <w:lang w:val="pl-PL"/>
        </w:rPr>
        <w:t xml:space="preserve">kolejnych postępowaniach administracyjnych </w:t>
      </w:r>
      <w:r w:rsidR="0048339E">
        <w:rPr>
          <w:rFonts w:ascii="Verdana" w:eastAsia="Verdana" w:hAnsi="Verdana"/>
          <w:lang w:val="pl-PL"/>
        </w:rPr>
        <w:t>skarżącemu</w:t>
      </w:r>
      <w:r w:rsidR="0048339E" w:rsidRPr="005732E7">
        <w:rPr>
          <w:rFonts w:ascii="Verdana" w:eastAsia="Verdana" w:hAnsi="Verdana"/>
          <w:lang w:val="pl-PL"/>
        </w:rPr>
        <w:t xml:space="preserve"> </w:t>
      </w:r>
      <w:r w:rsidRPr="005732E7">
        <w:rPr>
          <w:rFonts w:ascii="Verdana" w:eastAsia="Verdana" w:hAnsi="Verdana"/>
          <w:lang w:val="pl-PL"/>
        </w:rPr>
        <w:t>nakazano zapłatę około 15</w:t>
      </w:r>
      <w:r w:rsidR="00EC67F6">
        <w:rPr>
          <w:rFonts w:ascii="Verdana" w:eastAsia="Verdana" w:hAnsi="Verdana"/>
          <w:lang w:val="pl-PL"/>
        </w:rPr>
        <w:t>,</w:t>
      </w:r>
      <w:r w:rsidRPr="005732E7">
        <w:rPr>
          <w:rFonts w:ascii="Verdana" w:eastAsia="Verdana" w:hAnsi="Verdana"/>
          <w:lang w:val="pl-PL"/>
        </w:rPr>
        <w:t xml:space="preserve">000 </w:t>
      </w:r>
      <w:r w:rsidR="00CE6923">
        <w:rPr>
          <w:rFonts w:ascii="Verdana" w:eastAsia="Verdana" w:hAnsi="Verdana"/>
          <w:lang w:val="pl-PL"/>
        </w:rPr>
        <w:t>euro</w:t>
      </w:r>
      <w:r w:rsidRPr="005732E7">
        <w:rPr>
          <w:rFonts w:ascii="Verdana" w:eastAsia="Verdana" w:hAnsi="Verdana"/>
          <w:lang w:val="pl-PL"/>
        </w:rPr>
        <w:t>,</w:t>
      </w:r>
      <w:r>
        <w:rPr>
          <w:rFonts w:ascii="Verdana" w:eastAsia="Verdana" w:hAnsi="Verdana"/>
          <w:lang w:val="pl-PL"/>
        </w:rPr>
        <w:t xml:space="preserve"> </w:t>
      </w:r>
      <w:r w:rsidRPr="005732E7">
        <w:rPr>
          <w:rFonts w:ascii="Verdana" w:eastAsia="Verdana" w:hAnsi="Verdana"/>
          <w:lang w:val="pl-PL"/>
        </w:rPr>
        <w:t xml:space="preserve">odpowiadającą różnicy </w:t>
      </w:r>
      <w:r w:rsidR="0048339E">
        <w:rPr>
          <w:rFonts w:ascii="Verdana" w:eastAsia="Verdana" w:hAnsi="Verdana"/>
          <w:lang w:val="pl-PL"/>
        </w:rPr>
        <w:t>po</w:t>
      </w:r>
      <w:r w:rsidRPr="005732E7">
        <w:rPr>
          <w:rFonts w:ascii="Verdana" w:eastAsia="Verdana" w:hAnsi="Verdana"/>
          <w:lang w:val="pl-PL"/>
        </w:rPr>
        <w:t xml:space="preserve">między podatkiem rzeczywiście </w:t>
      </w:r>
      <w:r w:rsidR="00566948">
        <w:rPr>
          <w:rFonts w:ascii="Verdana" w:eastAsia="Verdana" w:hAnsi="Verdana"/>
          <w:lang w:val="pl-PL"/>
        </w:rPr>
        <w:t>opłaconym</w:t>
      </w:r>
      <w:r w:rsidRPr="005732E7">
        <w:rPr>
          <w:rFonts w:ascii="Verdana" w:eastAsia="Verdana" w:hAnsi="Verdana"/>
          <w:lang w:val="pl-PL"/>
        </w:rPr>
        <w:t xml:space="preserve"> a podatkiem, jaki</w:t>
      </w:r>
      <w:r>
        <w:rPr>
          <w:rFonts w:ascii="Verdana" w:eastAsia="Verdana" w:hAnsi="Verdana"/>
          <w:lang w:val="pl-PL"/>
        </w:rPr>
        <w:t xml:space="preserve"> </w:t>
      </w:r>
      <w:r w:rsidRPr="005732E7">
        <w:rPr>
          <w:rFonts w:ascii="Verdana" w:eastAsia="Verdana" w:hAnsi="Verdana"/>
          <w:lang w:val="pl-PL"/>
        </w:rPr>
        <w:t xml:space="preserve">powinien zapłacić, pomnożoną przez trzy, </w:t>
      </w:r>
      <w:r w:rsidR="0048339E">
        <w:rPr>
          <w:rFonts w:ascii="Verdana" w:eastAsia="Verdana" w:hAnsi="Verdana"/>
          <w:lang w:val="pl-PL"/>
        </w:rPr>
        <w:t>gdyż</w:t>
      </w:r>
      <w:r w:rsidRPr="005732E7">
        <w:rPr>
          <w:rFonts w:ascii="Verdana" w:eastAsia="Verdana" w:hAnsi="Verdana"/>
          <w:lang w:val="pl-PL"/>
        </w:rPr>
        <w:t xml:space="preserve"> nie poinformował o tym właściwych</w:t>
      </w:r>
      <w:r>
        <w:rPr>
          <w:rFonts w:ascii="Verdana" w:eastAsia="Verdana" w:hAnsi="Verdana"/>
          <w:lang w:val="pl-PL"/>
        </w:rPr>
        <w:t xml:space="preserve"> </w:t>
      </w:r>
      <w:r w:rsidRPr="005732E7">
        <w:rPr>
          <w:rFonts w:ascii="Verdana" w:eastAsia="Verdana" w:hAnsi="Verdana"/>
          <w:lang w:val="pl-PL"/>
        </w:rPr>
        <w:t xml:space="preserve">organów. </w:t>
      </w:r>
      <w:r w:rsidR="00FF5F6C">
        <w:rPr>
          <w:rFonts w:ascii="Verdana" w:eastAsia="Verdana" w:hAnsi="Verdana"/>
          <w:lang w:val="pl-PL"/>
        </w:rPr>
        <w:t>Skarżący o</w:t>
      </w:r>
      <w:r w:rsidRPr="005732E7">
        <w:rPr>
          <w:rFonts w:ascii="Verdana" w:eastAsia="Verdana" w:hAnsi="Verdana"/>
          <w:lang w:val="pl-PL"/>
        </w:rPr>
        <w:t xml:space="preserve">dwołał się od tej decyzji, </w:t>
      </w:r>
      <w:r w:rsidR="00197D72">
        <w:rPr>
          <w:rFonts w:ascii="Verdana" w:eastAsia="Verdana" w:hAnsi="Verdana"/>
          <w:lang w:val="pl-PL"/>
        </w:rPr>
        <w:t>ale</w:t>
      </w:r>
      <w:r w:rsidRPr="005732E7">
        <w:rPr>
          <w:rFonts w:ascii="Verdana" w:eastAsia="Verdana" w:hAnsi="Verdana"/>
          <w:lang w:val="pl-PL"/>
        </w:rPr>
        <w:t xml:space="preserve"> bezskutecznie</w:t>
      </w:r>
      <w:r>
        <w:rPr>
          <w:rFonts w:ascii="Verdana" w:eastAsia="Verdana" w:hAnsi="Verdana"/>
          <w:lang w:val="pl-PL"/>
        </w:rPr>
        <w:t>.</w:t>
      </w:r>
      <w:r w:rsidR="00197D72">
        <w:rPr>
          <w:rFonts w:ascii="Verdana" w:eastAsia="Verdana" w:hAnsi="Verdana"/>
          <w:lang w:val="pl-PL"/>
        </w:rPr>
        <w:t xml:space="preserve"> Zaskarżył, że był dwukrotnie </w:t>
      </w:r>
      <w:r w:rsidR="005E4872">
        <w:rPr>
          <w:rFonts w:ascii="Verdana" w:eastAsia="Verdana" w:hAnsi="Verdana"/>
          <w:lang w:val="pl-PL"/>
        </w:rPr>
        <w:t>ukarany</w:t>
      </w:r>
      <w:r w:rsidR="00197D72">
        <w:rPr>
          <w:rFonts w:ascii="Verdana" w:eastAsia="Verdana" w:hAnsi="Verdana"/>
          <w:lang w:val="pl-PL"/>
        </w:rPr>
        <w:t xml:space="preserve"> za to samo przestępstwo podatkowe odnośnie paliwa samochodowego.</w:t>
      </w:r>
    </w:p>
    <w:p w14:paraId="783036AB" w14:textId="77777777" w:rsidR="006F256D" w:rsidRDefault="0055631B" w:rsidP="00310BB6">
      <w:pPr>
        <w:ind w:left="119" w:right="839"/>
        <w:jc w:val="both"/>
        <w:rPr>
          <w:rFonts w:ascii="Verdana" w:eastAsia="Verdana" w:hAnsi="Verdana"/>
          <w:color w:val="0072BC"/>
          <w:lang w:val="pl-PL"/>
        </w:rPr>
      </w:pPr>
      <w:r w:rsidRPr="0055631B">
        <w:rPr>
          <w:rFonts w:ascii="Verdana" w:eastAsia="Verdana" w:hAnsi="Verdana"/>
          <w:color w:val="0072BC"/>
          <w:lang w:val="pl-PL"/>
        </w:rPr>
        <w:t xml:space="preserve">Trybunał </w:t>
      </w:r>
      <w:r w:rsidR="009835F9">
        <w:rPr>
          <w:rFonts w:ascii="Verdana" w:eastAsia="Verdana" w:hAnsi="Verdana"/>
          <w:color w:val="0072BC"/>
          <w:lang w:val="pl-PL"/>
        </w:rPr>
        <w:t>orzekł</w:t>
      </w:r>
      <w:r w:rsidRPr="0055631B">
        <w:rPr>
          <w:rFonts w:ascii="Verdana" w:eastAsia="Verdana" w:hAnsi="Verdana"/>
          <w:color w:val="0072BC"/>
          <w:lang w:val="pl-PL"/>
        </w:rPr>
        <w:t xml:space="preserve">, że </w:t>
      </w:r>
      <w:r w:rsidR="009835F9">
        <w:rPr>
          <w:rFonts w:ascii="Verdana" w:eastAsia="Verdana" w:hAnsi="Verdana"/>
          <w:color w:val="0072BC"/>
          <w:lang w:val="pl-PL"/>
        </w:rPr>
        <w:t xml:space="preserve">nastąpiło </w:t>
      </w:r>
      <w:r w:rsidR="009835F9" w:rsidRPr="009835F9">
        <w:rPr>
          <w:rFonts w:ascii="Verdana" w:eastAsia="Verdana" w:hAnsi="Verdana"/>
          <w:b/>
          <w:color w:val="0072BC"/>
          <w:lang w:val="pl-PL"/>
        </w:rPr>
        <w:t>naruszenie Artykułu 4</w:t>
      </w:r>
      <w:r w:rsidR="009835F9">
        <w:rPr>
          <w:rFonts w:ascii="Verdana" w:eastAsia="Verdana" w:hAnsi="Verdana"/>
          <w:color w:val="0072BC"/>
          <w:lang w:val="pl-PL"/>
        </w:rPr>
        <w:t xml:space="preserve"> (zakaz ponownego sądzenia lub karania) </w:t>
      </w:r>
      <w:r w:rsidR="009835F9" w:rsidRPr="009835F9">
        <w:rPr>
          <w:rFonts w:ascii="Verdana" w:eastAsia="Verdana" w:hAnsi="Verdana"/>
          <w:b/>
          <w:color w:val="0072BC"/>
          <w:lang w:val="pl-PL"/>
        </w:rPr>
        <w:t>Protokołu Nr 7</w:t>
      </w:r>
      <w:r w:rsidR="009835F9">
        <w:rPr>
          <w:rFonts w:ascii="Verdana" w:eastAsia="Verdana" w:hAnsi="Verdana"/>
          <w:color w:val="0072BC"/>
          <w:lang w:val="pl-PL"/>
        </w:rPr>
        <w:t xml:space="preserve"> Konwencji. </w:t>
      </w:r>
      <w:r w:rsidR="00E11CAE">
        <w:rPr>
          <w:rFonts w:ascii="Verdana" w:eastAsia="Verdana" w:hAnsi="Verdana"/>
          <w:color w:val="0072BC"/>
          <w:lang w:val="pl-PL"/>
        </w:rPr>
        <w:t xml:space="preserve">Po pierwsze, </w:t>
      </w:r>
      <w:r w:rsidRPr="0055631B">
        <w:rPr>
          <w:rFonts w:ascii="Verdana" w:eastAsia="Verdana" w:hAnsi="Verdana"/>
          <w:color w:val="0072BC"/>
          <w:lang w:val="pl-PL"/>
        </w:rPr>
        <w:t xml:space="preserve">obie sankcje nałożone na skarżącego </w:t>
      </w:r>
      <w:r w:rsidR="00E11CAE">
        <w:rPr>
          <w:rFonts w:ascii="Verdana" w:eastAsia="Verdana" w:hAnsi="Verdana"/>
          <w:color w:val="0072BC"/>
          <w:lang w:val="pl-PL"/>
        </w:rPr>
        <w:t xml:space="preserve">miały charakter </w:t>
      </w:r>
      <w:r w:rsidR="005D4AEA">
        <w:rPr>
          <w:rFonts w:ascii="Verdana" w:eastAsia="Verdana" w:hAnsi="Verdana"/>
          <w:color w:val="0072BC"/>
          <w:lang w:val="pl-PL"/>
        </w:rPr>
        <w:t>karny</w:t>
      </w:r>
      <w:r w:rsidRPr="0055631B">
        <w:rPr>
          <w:rFonts w:ascii="Verdana" w:eastAsia="Verdana" w:hAnsi="Verdana"/>
          <w:color w:val="0072BC"/>
          <w:lang w:val="pl-PL"/>
        </w:rPr>
        <w:t>.</w:t>
      </w:r>
      <w:r w:rsidR="00FB311A">
        <w:rPr>
          <w:rFonts w:ascii="Verdana" w:eastAsia="Verdana" w:hAnsi="Verdana"/>
          <w:color w:val="0072BC"/>
          <w:lang w:val="pl-PL"/>
        </w:rPr>
        <w:t xml:space="preserve"> Pierwsze postępowanie było</w:t>
      </w:r>
      <w:r w:rsidR="005D4AEA">
        <w:rPr>
          <w:rFonts w:ascii="Verdana" w:eastAsia="Verdana" w:hAnsi="Verdana"/>
          <w:color w:val="0072BC"/>
          <w:lang w:val="pl-PL"/>
        </w:rPr>
        <w:t xml:space="preserve"> karne zgodnie z fińską </w:t>
      </w:r>
      <w:r w:rsidR="002F39F5">
        <w:rPr>
          <w:rFonts w:ascii="Verdana" w:eastAsia="Verdana" w:hAnsi="Verdana"/>
          <w:color w:val="0072BC"/>
          <w:lang w:val="pl-PL"/>
        </w:rPr>
        <w:t>klasyfikacją</w:t>
      </w:r>
      <w:r w:rsidR="005D4AEA">
        <w:rPr>
          <w:rFonts w:ascii="Verdana" w:eastAsia="Verdana" w:hAnsi="Verdana"/>
          <w:color w:val="0072BC"/>
          <w:lang w:val="pl-PL"/>
        </w:rPr>
        <w:t xml:space="preserve"> prawną. </w:t>
      </w:r>
      <w:r w:rsidR="00FB311A">
        <w:rPr>
          <w:rFonts w:ascii="Verdana" w:eastAsia="Verdana" w:hAnsi="Verdana"/>
          <w:color w:val="0072BC"/>
          <w:lang w:val="pl-PL"/>
        </w:rPr>
        <w:t xml:space="preserve">Natomiast drugie, </w:t>
      </w:r>
      <w:r w:rsidR="00215500">
        <w:rPr>
          <w:rFonts w:ascii="Verdana" w:eastAsia="Verdana" w:hAnsi="Verdana"/>
          <w:color w:val="0072BC"/>
          <w:lang w:val="pl-PL"/>
        </w:rPr>
        <w:t xml:space="preserve">mimo, że były </w:t>
      </w:r>
      <w:r w:rsidR="005F7D29">
        <w:rPr>
          <w:rFonts w:ascii="Verdana" w:eastAsia="Verdana" w:hAnsi="Verdana"/>
          <w:color w:val="0072BC"/>
          <w:lang w:val="pl-PL"/>
        </w:rPr>
        <w:t>zaklasyfikowane, jako</w:t>
      </w:r>
      <w:r w:rsidR="00215500">
        <w:rPr>
          <w:rFonts w:ascii="Verdana" w:eastAsia="Verdana" w:hAnsi="Verdana"/>
          <w:color w:val="0072BC"/>
          <w:lang w:val="pl-PL"/>
        </w:rPr>
        <w:t xml:space="preserve"> część </w:t>
      </w:r>
      <w:r w:rsidR="005C5184">
        <w:rPr>
          <w:rFonts w:ascii="Verdana" w:eastAsia="Verdana" w:hAnsi="Verdana"/>
          <w:color w:val="0072BC"/>
          <w:lang w:val="pl-PL"/>
        </w:rPr>
        <w:t xml:space="preserve">reżimu fiskalnego, a </w:t>
      </w:r>
      <w:r w:rsidR="00FB311A">
        <w:rPr>
          <w:rFonts w:ascii="Verdana" w:eastAsia="Verdana" w:hAnsi="Verdana"/>
          <w:color w:val="0072BC"/>
          <w:lang w:val="pl-PL"/>
        </w:rPr>
        <w:t>zatem administracyjne, nie mogło</w:t>
      </w:r>
      <w:r w:rsidR="005C5184">
        <w:rPr>
          <w:rFonts w:ascii="Verdana" w:eastAsia="Verdana" w:hAnsi="Verdana"/>
          <w:color w:val="0072BC"/>
          <w:lang w:val="pl-PL"/>
        </w:rPr>
        <w:t xml:space="preserve"> być uznane za </w:t>
      </w:r>
      <w:r w:rsidR="0016154E">
        <w:rPr>
          <w:rFonts w:ascii="Verdana" w:eastAsia="Verdana" w:hAnsi="Verdana"/>
          <w:color w:val="0072BC"/>
          <w:lang w:val="pl-PL"/>
        </w:rPr>
        <w:t>rekompensacyjne</w:t>
      </w:r>
      <w:r w:rsidR="005C5184">
        <w:rPr>
          <w:rFonts w:ascii="Verdana" w:eastAsia="Verdana" w:hAnsi="Verdana"/>
          <w:color w:val="0072BC"/>
          <w:lang w:val="pl-PL"/>
        </w:rPr>
        <w:t>, ponieważ różnica w podatku</w:t>
      </w:r>
      <w:r w:rsidR="00B814EA">
        <w:rPr>
          <w:rFonts w:ascii="Verdana" w:eastAsia="Verdana" w:hAnsi="Verdana"/>
          <w:color w:val="0072BC"/>
          <w:lang w:val="pl-PL"/>
        </w:rPr>
        <w:t xml:space="preserve"> </w:t>
      </w:r>
      <w:r w:rsidR="00B814EA" w:rsidRPr="00B814EA">
        <w:rPr>
          <w:rFonts w:ascii="Verdana" w:eastAsia="Verdana" w:hAnsi="Verdana"/>
          <w:color w:val="0072BC"/>
          <w:lang w:val="pl-PL"/>
        </w:rPr>
        <w:t xml:space="preserve">została </w:t>
      </w:r>
      <w:r w:rsidR="005F7D29" w:rsidRPr="00B814EA">
        <w:rPr>
          <w:rFonts w:ascii="Verdana" w:eastAsia="Verdana" w:hAnsi="Verdana"/>
          <w:color w:val="0072BC"/>
          <w:lang w:val="pl-PL"/>
        </w:rPr>
        <w:t>po</w:t>
      </w:r>
      <w:r w:rsidR="005F7D29">
        <w:rPr>
          <w:rFonts w:ascii="Verdana" w:eastAsia="Verdana" w:hAnsi="Verdana"/>
          <w:color w:val="0072BC"/>
          <w:lang w:val="pl-PL"/>
        </w:rPr>
        <w:t>trojona</w:t>
      </w:r>
      <w:r w:rsidR="005F7D29" w:rsidRPr="00B814EA">
        <w:rPr>
          <w:rFonts w:ascii="Verdana" w:eastAsia="Verdana" w:hAnsi="Verdana"/>
          <w:color w:val="0072BC"/>
          <w:lang w:val="pl-PL"/>
        </w:rPr>
        <w:t>, jako</w:t>
      </w:r>
      <w:r w:rsidR="00B814EA" w:rsidRPr="00B814EA">
        <w:rPr>
          <w:rFonts w:ascii="Verdana" w:eastAsia="Verdana" w:hAnsi="Verdana"/>
          <w:color w:val="0072BC"/>
          <w:lang w:val="pl-PL"/>
        </w:rPr>
        <w:t xml:space="preserve"> środek </w:t>
      </w:r>
      <w:r w:rsidR="00B814EA">
        <w:rPr>
          <w:rFonts w:ascii="Verdana" w:eastAsia="Verdana" w:hAnsi="Verdana"/>
          <w:color w:val="0072BC"/>
          <w:lang w:val="pl-PL"/>
        </w:rPr>
        <w:t>karania i powstrzym</w:t>
      </w:r>
      <w:r w:rsidR="00B814EA" w:rsidRPr="00B814EA">
        <w:rPr>
          <w:rFonts w:ascii="Verdana" w:eastAsia="Verdana" w:hAnsi="Verdana"/>
          <w:color w:val="0072BC"/>
          <w:lang w:val="pl-PL"/>
        </w:rPr>
        <w:t>ania ponownego popełnienia przestępst</w:t>
      </w:r>
      <w:r w:rsidR="00B814EA">
        <w:rPr>
          <w:rFonts w:ascii="Verdana" w:eastAsia="Verdana" w:hAnsi="Verdana"/>
          <w:color w:val="0072BC"/>
          <w:lang w:val="pl-PL"/>
        </w:rPr>
        <w:t>wa, które były charakterystycznymi cechami</w:t>
      </w:r>
      <w:r w:rsidR="00B814EA" w:rsidRPr="00B814EA">
        <w:rPr>
          <w:rFonts w:ascii="Verdana" w:eastAsia="Verdana" w:hAnsi="Verdana"/>
          <w:color w:val="0072BC"/>
          <w:lang w:val="pl-PL"/>
        </w:rPr>
        <w:t xml:space="preserve"> </w:t>
      </w:r>
      <w:r w:rsidR="00916D69">
        <w:rPr>
          <w:rFonts w:ascii="Verdana" w:eastAsia="Verdana" w:hAnsi="Verdana"/>
          <w:color w:val="0072BC"/>
          <w:lang w:val="pl-PL"/>
        </w:rPr>
        <w:t>sankcji</w:t>
      </w:r>
      <w:r w:rsidR="00B814EA" w:rsidRPr="00B814EA">
        <w:rPr>
          <w:rFonts w:ascii="Verdana" w:eastAsia="Verdana" w:hAnsi="Verdana"/>
          <w:color w:val="0072BC"/>
          <w:lang w:val="pl-PL"/>
        </w:rPr>
        <w:t xml:space="preserve"> </w:t>
      </w:r>
      <w:r w:rsidR="006F2158">
        <w:rPr>
          <w:rFonts w:ascii="Verdana" w:eastAsia="Verdana" w:hAnsi="Verdana"/>
          <w:color w:val="0072BC"/>
          <w:lang w:val="pl-PL"/>
        </w:rPr>
        <w:t>karnej</w:t>
      </w:r>
      <w:r w:rsidR="00B814EA" w:rsidRPr="00B814EA">
        <w:rPr>
          <w:rFonts w:ascii="Verdana" w:eastAsia="Verdana" w:hAnsi="Verdana"/>
          <w:color w:val="0072BC"/>
          <w:lang w:val="pl-PL"/>
        </w:rPr>
        <w:t>.</w:t>
      </w:r>
      <w:r w:rsidR="00271482">
        <w:rPr>
          <w:rFonts w:ascii="Verdana" w:eastAsia="Verdana" w:hAnsi="Verdana"/>
          <w:color w:val="0072BC"/>
          <w:lang w:val="pl-PL"/>
        </w:rPr>
        <w:t xml:space="preserve"> Ponadto, f</w:t>
      </w:r>
      <w:r w:rsidRPr="0055631B">
        <w:rPr>
          <w:rFonts w:ascii="Verdana" w:eastAsia="Verdana" w:hAnsi="Verdana"/>
          <w:color w:val="0072BC"/>
          <w:lang w:val="pl-PL"/>
        </w:rPr>
        <w:t>akty</w:t>
      </w:r>
      <w:r>
        <w:rPr>
          <w:rFonts w:ascii="Verdana" w:eastAsia="Verdana" w:hAnsi="Verdana"/>
          <w:color w:val="0072BC"/>
          <w:lang w:val="pl-PL"/>
        </w:rPr>
        <w:t xml:space="preserve"> </w:t>
      </w:r>
      <w:r w:rsidR="00AC0455">
        <w:rPr>
          <w:rFonts w:ascii="Verdana" w:eastAsia="Verdana" w:hAnsi="Verdana"/>
          <w:color w:val="0072BC"/>
          <w:lang w:val="pl-PL"/>
        </w:rPr>
        <w:t>podniesi</w:t>
      </w:r>
      <w:r w:rsidR="00AC0455" w:rsidRPr="0055631B">
        <w:rPr>
          <w:rFonts w:ascii="Verdana" w:eastAsia="Verdana" w:hAnsi="Verdana"/>
          <w:color w:val="0072BC"/>
          <w:lang w:val="pl-PL"/>
        </w:rPr>
        <w:t>one</w:t>
      </w:r>
      <w:r w:rsidRPr="0055631B">
        <w:rPr>
          <w:rFonts w:ascii="Verdana" w:eastAsia="Verdana" w:hAnsi="Verdana"/>
          <w:color w:val="0072BC"/>
          <w:lang w:val="pl-PL"/>
        </w:rPr>
        <w:t xml:space="preserve"> w obu postępowaniach przeciwko skarżącemu </w:t>
      </w:r>
      <w:r w:rsidR="00AC0455" w:rsidRPr="0055631B">
        <w:rPr>
          <w:rFonts w:ascii="Verdana" w:eastAsia="Verdana" w:hAnsi="Verdana"/>
          <w:color w:val="0072BC"/>
          <w:lang w:val="pl-PL"/>
        </w:rPr>
        <w:t xml:space="preserve">były </w:t>
      </w:r>
      <w:r w:rsidRPr="0055631B">
        <w:rPr>
          <w:rFonts w:ascii="Verdana" w:eastAsia="Verdana" w:hAnsi="Verdana"/>
          <w:color w:val="0072BC"/>
          <w:lang w:val="pl-PL"/>
        </w:rPr>
        <w:t xml:space="preserve">w istocie takie same: </w:t>
      </w:r>
      <w:r>
        <w:rPr>
          <w:rFonts w:ascii="Verdana" w:eastAsia="Verdana" w:hAnsi="Verdana"/>
          <w:color w:val="0072BC"/>
          <w:lang w:val="pl-PL"/>
        </w:rPr>
        <w:t>o</w:t>
      </w:r>
      <w:r w:rsidRPr="0055631B">
        <w:rPr>
          <w:rFonts w:ascii="Verdana" w:eastAsia="Verdana" w:hAnsi="Verdana"/>
          <w:color w:val="0072BC"/>
          <w:lang w:val="pl-PL"/>
        </w:rPr>
        <w:t>ba</w:t>
      </w:r>
      <w:r>
        <w:rPr>
          <w:rFonts w:ascii="Verdana" w:eastAsia="Verdana" w:hAnsi="Verdana"/>
          <w:color w:val="0072BC"/>
          <w:lang w:val="pl-PL"/>
        </w:rPr>
        <w:t xml:space="preserve"> </w:t>
      </w:r>
      <w:r w:rsidRPr="0055631B">
        <w:rPr>
          <w:rFonts w:ascii="Verdana" w:eastAsia="Verdana" w:hAnsi="Verdana"/>
          <w:color w:val="0072BC"/>
          <w:lang w:val="pl-PL"/>
        </w:rPr>
        <w:t xml:space="preserve">dotyczyły wykorzystania paliwa </w:t>
      </w:r>
      <w:r w:rsidR="0016154E">
        <w:rPr>
          <w:rFonts w:ascii="Verdana" w:eastAsia="Verdana" w:hAnsi="Verdana"/>
          <w:color w:val="0072BC"/>
          <w:lang w:val="pl-PL"/>
        </w:rPr>
        <w:t>niżej</w:t>
      </w:r>
      <w:r w:rsidR="00BE660C">
        <w:rPr>
          <w:rFonts w:ascii="Verdana" w:eastAsia="Verdana" w:hAnsi="Verdana"/>
          <w:color w:val="0072BC"/>
          <w:lang w:val="pl-PL"/>
        </w:rPr>
        <w:t xml:space="preserve"> </w:t>
      </w:r>
      <w:r w:rsidRPr="0055631B">
        <w:rPr>
          <w:rFonts w:ascii="Verdana" w:eastAsia="Verdana" w:hAnsi="Verdana"/>
          <w:color w:val="0072BC"/>
          <w:lang w:val="pl-PL"/>
        </w:rPr>
        <w:t>opodatkowane</w:t>
      </w:r>
      <w:r>
        <w:rPr>
          <w:rFonts w:ascii="Verdana" w:eastAsia="Verdana" w:hAnsi="Verdana"/>
          <w:color w:val="0072BC"/>
          <w:lang w:val="pl-PL"/>
        </w:rPr>
        <w:t>go niż olej napędowy. J</w:t>
      </w:r>
      <w:r w:rsidRPr="0055631B">
        <w:rPr>
          <w:rFonts w:ascii="Verdana" w:eastAsia="Verdana" w:hAnsi="Verdana"/>
          <w:color w:val="0072BC"/>
          <w:lang w:val="pl-PL"/>
        </w:rPr>
        <w:t>edyną</w:t>
      </w:r>
      <w:r>
        <w:rPr>
          <w:rFonts w:ascii="Verdana" w:eastAsia="Verdana" w:hAnsi="Verdana"/>
          <w:color w:val="0072BC"/>
          <w:lang w:val="pl-PL"/>
        </w:rPr>
        <w:t xml:space="preserve"> </w:t>
      </w:r>
      <w:r w:rsidRPr="0055631B">
        <w:rPr>
          <w:rFonts w:ascii="Verdana" w:eastAsia="Verdana" w:hAnsi="Verdana"/>
          <w:color w:val="0072BC"/>
          <w:lang w:val="pl-PL"/>
        </w:rPr>
        <w:t xml:space="preserve">różnicą było pojęcie zamiaru w pierwszym postępowaniu. </w:t>
      </w:r>
      <w:r w:rsidR="007436FF">
        <w:rPr>
          <w:rFonts w:ascii="Verdana" w:eastAsia="Verdana" w:hAnsi="Verdana"/>
          <w:color w:val="0072BC"/>
          <w:lang w:val="pl-PL"/>
        </w:rPr>
        <w:t xml:space="preserve">Podsumowując, </w:t>
      </w:r>
      <w:r w:rsidR="00CA261C">
        <w:rPr>
          <w:rFonts w:ascii="Verdana" w:eastAsia="Verdana" w:hAnsi="Verdana"/>
          <w:color w:val="0072BC"/>
          <w:lang w:val="pl-PL"/>
        </w:rPr>
        <w:t>d</w:t>
      </w:r>
      <w:r w:rsidRPr="0055631B">
        <w:rPr>
          <w:rFonts w:ascii="Verdana" w:eastAsia="Verdana" w:hAnsi="Verdana"/>
          <w:color w:val="0072BC"/>
          <w:lang w:val="pl-PL"/>
        </w:rPr>
        <w:t xml:space="preserve">ruga sankcja </w:t>
      </w:r>
      <w:r w:rsidR="00FB311A">
        <w:rPr>
          <w:rFonts w:ascii="Verdana" w:eastAsia="Verdana" w:hAnsi="Verdana"/>
          <w:color w:val="0072BC"/>
          <w:lang w:val="pl-PL"/>
        </w:rPr>
        <w:t>wynikała</w:t>
      </w:r>
      <w:r w:rsidR="00802544">
        <w:rPr>
          <w:rFonts w:ascii="Verdana" w:eastAsia="Verdana" w:hAnsi="Verdana"/>
          <w:color w:val="0072BC"/>
          <w:lang w:val="pl-PL"/>
        </w:rPr>
        <w:t xml:space="preserve"> z</w:t>
      </w:r>
      <w:r w:rsidR="00FB311A">
        <w:rPr>
          <w:rFonts w:ascii="Verdana" w:eastAsia="Verdana" w:hAnsi="Verdana"/>
          <w:color w:val="0072BC"/>
          <w:lang w:val="pl-PL"/>
        </w:rPr>
        <w:t xml:space="preserve"> tych</w:t>
      </w:r>
      <w:r w:rsidR="00FE1F8C">
        <w:rPr>
          <w:rFonts w:ascii="Verdana" w:eastAsia="Verdana" w:hAnsi="Verdana"/>
          <w:color w:val="0072BC"/>
          <w:lang w:val="pl-PL"/>
        </w:rPr>
        <w:t xml:space="preserve"> samych </w:t>
      </w:r>
      <w:r w:rsidR="005F7D29">
        <w:rPr>
          <w:rFonts w:ascii="Verdana" w:eastAsia="Verdana" w:hAnsi="Verdana"/>
          <w:color w:val="0072BC"/>
          <w:lang w:val="pl-PL"/>
        </w:rPr>
        <w:t>faktów</w:t>
      </w:r>
      <w:r w:rsidR="005F7D29" w:rsidRPr="0055631B">
        <w:rPr>
          <w:rFonts w:ascii="Verdana" w:eastAsia="Verdana" w:hAnsi="Verdana"/>
          <w:color w:val="0072BC"/>
          <w:lang w:val="pl-PL"/>
        </w:rPr>
        <w:t>, co</w:t>
      </w:r>
      <w:r w:rsidRPr="0055631B">
        <w:rPr>
          <w:rFonts w:ascii="Verdana" w:eastAsia="Verdana" w:hAnsi="Verdana"/>
          <w:color w:val="0072BC"/>
          <w:lang w:val="pl-PL"/>
        </w:rPr>
        <w:t xml:space="preserve"> pierwsza, a zatem </w:t>
      </w:r>
      <w:r w:rsidR="0088678F">
        <w:rPr>
          <w:rFonts w:ascii="Verdana" w:eastAsia="Verdana" w:hAnsi="Verdana"/>
          <w:color w:val="0072BC"/>
          <w:lang w:val="pl-PL"/>
        </w:rPr>
        <w:t>nastąpiło</w:t>
      </w:r>
      <w:r>
        <w:rPr>
          <w:rFonts w:ascii="Verdana" w:eastAsia="Verdana" w:hAnsi="Verdana"/>
          <w:color w:val="0072BC"/>
          <w:lang w:val="pl-PL"/>
        </w:rPr>
        <w:t xml:space="preserve"> </w:t>
      </w:r>
      <w:r w:rsidR="004A20B6">
        <w:rPr>
          <w:rFonts w:ascii="Verdana" w:eastAsia="Verdana" w:hAnsi="Verdana"/>
          <w:color w:val="0072BC"/>
          <w:lang w:val="pl-PL"/>
        </w:rPr>
        <w:t>powtórzenie postępowania</w:t>
      </w:r>
      <w:r w:rsidRPr="0055631B">
        <w:rPr>
          <w:rFonts w:ascii="Verdana" w:eastAsia="Verdana" w:hAnsi="Verdana"/>
          <w:color w:val="0072BC"/>
          <w:lang w:val="pl-PL"/>
        </w:rPr>
        <w:t xml:space="preserve">. </w:t>
      </w:r>
      <w:r w:rsidR="00A07F44">
        <w:rPr>
          <w:rFonts w:ascii="Verdana" w:eastAsia="Verdana" w:hAnsi="Verdana"/>
          <w:color w:val="0072BC"/>
          <w:lang w:val="pl-PL"/>
        </w:rPr>
        <w:t>Drugie postępowanie</w:t>
      </w:r>
      <w:r w:rsidR="00EE2B05">
        <w:rPr>
          <w:rFonts w:ascii="Verdana" w:eastAsia="Verdana" w:hAnsi="Verdana"/>
          <w:color w:val="0072BC"/>
          <w:lang w:val="pl-PL"/>
        </w:rPr>
        <w:t xml:space="preserve"> nie zawierało</w:t>
      </w:r>
      <w:r w:rsidR="006F256D" w:rsidRPr="006F256D">
        <w:rPr>
          <w:rFonts w:ascii="Verdana" w:eastAsia="Verdana" w:hAnsi="Verdana"/>
          <w:color w:val="0072BC"/>
          <w:lang w:val="pl-PL"/>
        </w:rPr>
        <w:t xml:space="preserve"> również żadnych wyjątków, t</w:t>
      </w:r>
      <w:r w:rsidR="00850689">
        <w:rPr>
          <w:rFonts w:ascii="Verdana" w:eastAsia="Verdana" w:hAnsi="Verdana"/>
          <w:color w:val="0072BC"/>
          <w:lang w:val="pl-PL"/>
        </w:rPr>
        <w:t xml:space="preserve">akich jak nowe dowody lub fakty, bądź też </w:t>
      </w:r>
      <w:r w:rsidR="00173BA1">
        <w:rPr>
          <w:rFonts w:ascii="Verdana" w:eastAsia="Verdana" w:hAnsi="Verdana"/>
          <w:color w:val="0072BC"/>
          <w:lang w:val="pl-PL"/>
        </w:rPr>
        <w:t xml:space="preserve">rażące uchybienia </w:t>
      </w:r>
      <w:r w:rsidR="006F256D" w:rsidRPr="006F256D">
        <w:rPr>
          <w:rFonts w:ascii="Verdana" w:eastAsia="Verdana" w:hAnsi="Verdana"/>
          <w:color w:val="0072BC"/>
          <w:lang w:val="pl-PL"/>
        </w:rPr>
        <w:t xml:space="preserve">w poprzednim postępowaniu, które mogłyby wpłynąć na wynik sprawy, jak przewidziano w </w:t>
      </w:r>
      <w:r w:rsidR="002A57F0">
        <w:rPr>
          <w:rFonts w:ascii="Verdana" w:eastAsia="Verdana" w:hAnsi="Verdana"/>
          <w:color w:val="0072BC"/>
          <w:lang w:val="pl-PL"/>
        </w:rPr>
        <w:t>ustępie drugim Artykułu</w:t>
      </w:r>
      <w:r w:rsidR="006F256D" w:rsidRPr="006F256D">
        <w:rPr>
          <w:rFonts w:ascii="Verdana" w:eastAsia="Verdana" w:hAnsi="Verdana"/>
          <w:color w:val="0072BC"/>
          <w:lang w:val="pl-PL"/>
        </w:rPr>
        <w:t xml:space="preserve"> 4 </w:t>
      </w:r>
      <w:r w:rsidR="002A57F0">
        <w:rPr>
          <w:rFonts w:ascii="Verdana" w:eastAsia="Verdana" w:hAnsi="Verdana"/>
          <w:color w:val="0072BC"/>
          <w:lang w:val="pl-PL"/>
        </w:rPr>
        <w:t>Protokołu N</w:t>
      </w:r>
      <w:r w:rsidR="006F256D" w:rsidRPr="006F256D">
        <w:rPr>
          <w:rFonts w:ascii="Verdana" w:eastAsia="Verdana" w:hAnsi="Verdana"/>
          <w:color w:val="0072BC"/>
          <w:lang w:val="pl-PL"/>
        </w:rPr>
        <w:t>r 7.</w:t>
      </w:r>
    </w:p>
    <w:p w14:paraId="6CAE304F" w14:textId="77777777" w:rsidR="0055631B" w:rsidRPr="0055631B" w:rsidRDefault="0055631B" w:rsidP="00EC02BD">
      <w:pPr>
        <w:ind w:left="119" w:right="839"/>
        <w:jc w:val="both"/>
        <w:rPr>
          <w:rFonts w:ascii="Verdana" w:eastAsia="Verdana" w:hAnsi="Verdana"/>
          <w:color w:val="0072BC"/>
          <w:lang w:val="pl-PL"/>
        </w:rPr>
      </w:pPr>
    </w:p>
    <w:p w14:paraId="71804001" w14:textId="77777777" w:rsidR="001473E3" w:rsidRPr="004D7D83" w:rsidRDefault="00DB4940" w:rsidP="00EC02BD">
      <w:pPr>
        <w:ind w:left="119" w:right="839"/>
        <w:rPr>
          <w:rFonts w:ascii="Verdana" w:eastAsia="Verdana" w:hAnsi="Verdana"/>
          <w:b/>
          <w:color w:val="0072BC"/>
          <w:u w:val="single"/>
          <w:lang w:val="pl-PL"/>
        </w:rPr>
      </w:pPr>
      <w:r w:rsidRPr="004D7D83">
        <w:rPr>
          <w:rFonts w:ascii="Verdana" w:eastAsia="Verdana" w:hAnsi="Verdana"/>
          <w:b/>
          <w:color w:val="0072BC"/>
          <w:u w:val="single"/>
          <w:lang w:val="pl-PL"/>
        </w:rPr>
        <w:t>Shibendra Dev przeciwko Szwecji</w:t>
      </w:r>
    </w:p>
    <w:p w14:paraId="60246990" w14:textId="77777777" w:rsidR="001473E3" w:rsidRPr="00702E37" w:rsidRDefault="001473E3" w:rsidP="00EC02BD">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21 </w:t>
      </w:r>
      <w:r w:rsidR="004921DE" w:rsidRPr="00702E37">
        <w:rPr>
          <w:rFonts w:ascii="Verdana" w:eastAsia="Verdana" w:hAnsi="Verdana"/>
          <w:color w:val="808080"/>
          <w:sz w:val="18"/>
          <w:lang w:val="pl-PL"/>
        </w:rPr>
        <w:t>paźdzernika</w:t>
      </w:r>
      <w:r w:rsidRPr="00702E37">
        <w:rPr>
          <w:rFonts w:ascii="Verdana" w:eastAsia="Verdana" w:hAnsi="Verdana"/>
          <w:color w:val="808080"/>
          <w:sz w:val="18"/>
          <w:lang w:val="pl-PL"/>
        </w:rPr>
        <w:t xml:space="preserve"> 2014</w:t>
      </w:r>
      <w:r w:rsidR="004921DE" w:rsidRPr="00702E37">
        <w:rPr>
          <w:rFonts w:ascii="Verdana" w:eastAsia="Verdana" w:hAnsi="Verdana"/>
          <w:color w:val="808080"/>
          <w:sz w:val="18"/>
          <w:lang w:val="pl-PL"/>
        </w:rPr>
        <w:t xml:space="preserve"> roku</w:t>
      </w:r>
      <w:r w:rsidRPr="00702E37">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decyzja w sprawie dopuszczalności</w:t>
      </w:r>
      <w:r w:rsidRPr="00702E37">
        <w:rPr>
          <w:rFonts w:ascii="Verdana" w:eastAsia="Verdana" w:hAnsi="Verdana"/>
          <w:color w:val="808080"/>
          <w:sz w:val="18"/>
          <w:lang w:val="pl-PL"/>
        </w:rPr>
        <w:t>)</w:t>
      </w:r>
    </w:p>
    <w:p w14:paraId="6FF2953F" w14:textId="77777777" w:rsidR="003A2599" w:rsidRDefault="003A2599" w:rsidP="00EC02BD">
      <w:pPr>
        <w:ind w:left="119" w:right="839"/>
        <w:jc w:val="both"/>
        <w:rPr>
          <w:rFonts w:ascii="Verdana" w:eastAsia="Verdana" w:hAnsi="Verdana"/>
          <w:lang w:val="pl-PL"/>
        </w:rPr>
      </w:pPr>
      <w:r w:rsidRPr="003A2599">
        <w:rPr>
          <w:rFonts w:ascii="Verdana" w:eastAsia="Verdana" w:hAnsi="Verdana"/>
          <w:lang w:val="pl-PL"/>
        </w:rPr>
        <w:t xml:space="preserve">Skarżącemu w niniejszej sprawie nakazano </w:t>
      </w:r>
      <w:r>
        <w:rPr>
          <w:rFonts w:ascii="Verdana" w:eastAsia="Verdana" w:hAnsi="Verdana"/>
          <w:lang w:val="pl-PL"/>
        </w:rPr>
        <w:t>za</w:t>
      </w:r>
      <w:r w:rsidR="009C2849">
        <w:rPr>
          <w:rFonts w:ascii="Verdana" w:eastAsia="Verdana" w:hAnsi="Verdana"/>
          <w:lang w:val="pl-PL"/>
        </w:rPr>
        <w:t>płacić</w:t>
      </w:r>
      <w:r w:rsidR="001A6D2F">
        <w:rPr>
          <w:rFonts w:ascii="Verdana" w:eastAsia="Verdana" w:hAnsi="Verdana"/>
          <w:lang w:val="pl-PL"/>
        </w:rPr>
        <w:t xml:space="preserve"> dodatkowe</w:t>
      </w:r>
      <w:r w:rsidRPr="003A2599">
        <w:rPr>
          <w:rFonts w:ascii="Verdana" w:eastAsia="Verdana" w:hAnsi="Verdana"/>
          <w:lang w:val="pl-PL"/>
        </w:rPr>
        <w:t xml:space="preserve"> </w:t>
      </w:r>
      <w:r w:rsidR="001A6D2F">
        <w:rPr>
          <w:rFonts w:ascii="Verdana" w:eastAsia="Verdana" w:hAnsi="Verdana"/>
          <w:lang w:val="pl-PL"/>
        </w:rPr>
        <w:t>zobowiązani</w:t>
      </w:r>
      <w:r w:rsidR="0016154E">
        <w:rPr>
          <w:rFonts w:ascii="Verdana" w:eastAsia="Verdana" w:hAnsi="Verdana"/>
          <w:lang w:val="pl-PL"/>
        </w:rPr>
        <w:t>e</w:t>
      </w:r>
      <w:r w:rsidR="001A6D2F">
        <w:rPr>
          <w:rFonts w:ascii="Verdana" w:eastAsia="Verdana" w:hAnsi="Verdana"/>
          <w:lang w:val="pl-PL"/>
        </w:rPr>
        <w:t xml:space="preserve"> podatkowe</w:t>
      </w:r>
      <w:r w:rsidRPr="003A2599">
        <w:rPr>
          <w:rFonts w:ascii="Verdana" w:eastAsia="Verdana" w:hAnsi="Verdana"/>
          <w:lang w:val="pl-PL"/>
        </w:rPr>
        <w:t xml:space="preserve">, zanim </w:t>
      </w:r>
      <w:r w:rsidR="00BF4203">
        <w:rPr>
          <w:rFonts w:ascii="Verdana" w:eastAsia="Verdana" w:hAnsi="Verdana"/>
          <w:lang w:val="pl-PL"/>
        </w:rPr>
        <w:t>został</w:t>
      </w:r>
      <w:r w:rsidRPr="003A2599">
        <w:rPr>
          <w:rFonts w:ascii="Verdana" w:eastAsia="Verdana" w:hAnsi="Verdana"/>
          <w:lang w:val="pl-PL"/>
        </w:rPr>
        <w:t xml:space="preserve"> skazany</w:t>
      </w:r>
      <w:r w:rsidR="00BF4203">
        <w:rPr>
          <w:rFonts w:ascii="Verdana" w:eastAsia="Verdana" w:hAnsi="Verdana"/>
          <w:lang w:val="pl-PL"/>
        </w:rPr>
        <w:t xml:space="preserve">, </w:t>
      </w:r>
      <w:r w:rsidR="00BF4203">
        <w:rPr>
          <w:rFonts w:ascii="Verdana" w:eastAsia="Verdana" w:hAnsi="Verdana"/>
          <w:i/>
          <w:lang w:val="pl-PL"/>
        </w:rPr>
        <w:t>inter alia</w:t>
      </w:r>
      <w:r w:rsidR="00BF4203">
        <w:rPr>
          <w:rFonts w:ascii="Verdana" w:eastAsia="Verdana" w:hAnsi="Verdana"/>
          <w:lang w:val="pl-PL"/>
        </w:rPr>
        <w:t>,</w:t>
      </w:r>
      <w:r w:rsidRPr="003A2599">
        <w:rPr>
          <w:rFonts w:ascii="Verdana" w:eastAsia="Verdana" w:hAnsi="Verdana"/>
          <w:lang w:val="pl-PL"/>
        </w:rPr>
        <w:t xml:space="preserve"> za przestępstwo </w:t>
      </w:r>
      <w:r w:rsidR="00BF4203">
        <w:rPr>
          <w:rFonts w:ascii="Verdana" w:eastAsia="Verdana" w:hAnsi="Verdana"/>
          <w:lang w:val="pl-PL"/>
        </w:rPr>
        <w:t>podatkowe</w:t>
      </w:r>
      <w:r w:rsidRPr="003A2599">
        <w:rPr>
          <w:rFonts w:ascii="Verdana" w:eastAsia="Verdana" w:hAnsi="Verdana"/>
          <w:lang w:val="pl-PL"/>
        </w:rPr>
        <w:t xml:space="preserve">. </w:t>
      </w:r>
      <w:r w:rsidR="00A039E8">
        <w:rPr>
          <w:rFonts w:ascii="Verdana" w:eastAsia="Verdana" w:hAnsi="Verdana"/>
          <w:lang w:val="pl-PL"/>
        </w:rPr>
        <w:t>W dniu 21 stycznia 2014 roku, z</w:t>
      </w:r>
      <w:r w:rsidRPr="003A2599">
        <w:rPr>
          <w:rFonts w:ascii="Verdana" w:eastAsia="Verdana" w:hAnsi="Verdana"/>
          <w:lang w:val="pl-PL"/>
        </w:rPr>
        <w:t xml:space="preserve">łożył </w:t>
      </w:r>
      <w:r w:rsidR="00BF4203">
        <w:rPr>
          <w:rFonts w:ascii="Verdana" w:eastAsia="Verdana" w:hAnsi="Verdana"/>
          <w:lang w:val="pl-PL"/>
        </w:rPr>
        <w:t xml:space="preserve">skargę do </w:t>
      </w:r>
      <w:r w:rsidR="006B1FBA">
        <w:rPr>
          <w:rFonts w:ascii="Verdana" w:eastAsia="Verdana" w:hAnsi="Verdana"/>
          <w:lang w:val="pl-PL"/>
        </w:rPr>
        <w:t xml:space="preserve">Europejskiego </w:t>
      </w:r>
      <w:r w:rsidR="00A039E8">
        <w:rPr>
          <w:rFonts w:ascii="Verdana" w:eastAsia="Verdana" w:hAnsi="Verdana"/>
          <w:lang w:val="pl-PL"/>
        </w:rPr>
        <w:t>Trybunału</w:t>
      </w:r>
      <w:r w:rsidR="00BF4203">
        <w:rPr>
          <w:rFonts w:ascii="Verdana" w:eastAsia="Verdana" w:hAnsi="Verdana"/>
          <w:lang w:val="pl-PL"/>
        </w:rPr>
        <w:t xml:space="preserve">, w sprawie </w:t>
      </w:r>
      <w:r w:rsidRPr="003A2599">
        <w:rPr>
          <w:rFonts w:ascii="Verdana" w:eastAsia="Verdana" w:hAnsi="Verdana"/>
          <w:lang w:val="pl-PL"/>
        </w:rPr>
        <w:t>naruszenia Artykułu 4 (</w:t>
      </w:r>
      <w:r w:rsidR="00BF4203">
        <w:rPr>
          <w:rFonts w:ascii="Verdana" w:eastAsia="Verdana" w:hAnsi="Verdana"/>
          <w:lang w:val="pl-PL"/>
        </w:rPr>
        <w:t>zakaz ponownego sądzenia lub karania)</w:t>
      </w:r>
      <w:r w:rsidRPr="003A2599">
        <w:rPr>
          <w:rFonts w:ascii="Verdana" w:eastAsia="Verdana" w:hAnsi="Verdana"/>
          <w:lang w:val="pl-PL"/>
        </w:rPr>
        <w:t xml:space="preserve"> </w:t>
      </w:r>
      <w:r w:rsidR="004E57BB">
        <w:rPr>
          <w:rFonts w:ascii="Verdana" w:eastAsia="Verdana" w:hAnsi="Verdana"/>
          <w:lang w:val="pl-PL"/>
        </w:rPr>
        <w:t>Protokołu N</w:t>
      </w:r>
      <w:r w:rsidRPr="003A2599">
        <w:rPr>
          <w:rFonts w:ascii="Verdana" w:eastAsia="Verdana" w:hAnsi="Verdana"/>
          <w:lang w:val="pl-PL"/>
        </w:rPr>
        <w:t>r 7 do Konwencji</w:t>
      </w:r>
      <w:r w:rsidR="00201A02">
        <w:rPr>
          <w:rFonts w:ascii="Verdana" w:eastAsia="Verdana" w:hAnsi="Verdana"/>
          <w:lang w:val="pl-PL"/>
        </w:rPr>
        <w:t xml:space="preserve">. Powstało pytanie, czy </w:t>
      </w:r>
      <w:r w:rsidR="00E1426B">
        <w:rPr>
          <w:rFonts w:ascii="Verdana" w:eastAsia="Verdana" w:hAnsi="Verdana"/>
          <w:lang w:val="pl-PL"/>
        </w:rPr>
        <w:t>skarżący najpierw musiał wyczerpać krajowe środki odwoławcze</w:t>
      </w:r>
      <w:r w:rsidRPr="003A2599">
        <w:rPr>
          <w:rFonts w:ascii="Verdana" w:eastAsia="Verdana" w:hAnsi="Verdana"/>
          <w:lang w:val="pl-PL"/>
        </w:rPr>
        <w:t xml:space="preserve">, które stały się dostępne w wyniku </w:t>
      </w:r>
      <w:r w:rsidR="00A50AB5">
        <w:rPr>
          <w:rFonts w:ascii="Verdana" w:eastAsia="Verdana" w:hAnsi="Verdana"/>
          <w:lang w:val="pl-PL"/>
        </w:rPr>
        <w:t>orzeczenia</w:t>
      </w:r>
      <w:r w:rsidRPr="003A2599">
        <w:rPr>
          <w:rFonts w:ascii="Verdana" w:eastAsia="Verdana" w:hAnsi="Verdana"/>
          <w:lang w:val="pl-PL"/>
        </w:rPr>
        <w:t xml:space="preserve"> szwedzkiego Sądu Najwyższego z czerwca 2013 r</w:t>
      </w:r>
      <w:r w:rsidR="00F33CDA">
        <w:rPr>
          <w:rFonts w:ascii="Verdana" w:eastAsia="Verdana" w:hAnsi="Verdana"/>
          <w:lang w:val="pl-PL"/>
        </w:rPr>
        <w:t>oku</w:t>
      </w:r>
      <w:r w:rsidR="00F33CDA">
        <w:rPr>
          <w:rStyle w:val="Odwoanieprzypisudolnego"/>
          <w:rFonts w:ascii="Verdana" w:eastAsia="Verdana" w:hAnsi="Verdana"/>
        </w:rPr>
        <w:footnoteReference w:id="4"/>
      </w:r>
      <w:r w:rsidR="00F33CDA">
        <w:rPr>
          <w:rFonts w:ascii="Verdana" w:eastAsia="Verdana" w:hAnsi="Verdana"/>
          <w:lang w:val="pl-PL"/>
        </w:rPr>
        <w:t>.</w:t>
      </w:r>
    </w:p>
    <w:p w14:paraId="48548D38" w14:textId="77777777" w:rsidR="00B43EF2" w:rsidRPr="00B43EF2" w:rsidRDefault="00B43EF2" w:rsidP="00605393">
      <w:pPr>
        <w:spacing w:after="120"/>
        <w:ind w:left="119" w:right="839"/>
        <w:jc w:val="both"/>
        <w:rPr>
          <w:rFonts w:ascii="Verdana" w:eastAsia="Verdana" w:hAnsi="Verdana"/>
          <w:color w:val="0072BC"/>
          <w:lang w:val="pl-PL"/>
        </w:rPr>
      </w:pPr>
      <w:r w:rsidRPr="00B43EF2">
        <w:rPr>
          <w:rFonts w:ascii="Verdana" w:eastAsia="Verdana" w:hAnsi="Verdana"/>
          <w:color w:val="0072BC"/>
          <w:lang w:val="pl-PL"/>
        </w:rPr>
        <w:t xml:space="preserve">Trybunał uznał skargę za </w:t>
      </w:r>
      <w:r w:rsidRPr="00B43EF2">
        <w:rPr>
          <w:rFonts w:ascii="Verdana" w:eastAsia="Verdana" w:hAnsi="Verdana"/>
          <w:b/>
          <w:color w:val="0072BC"/>
          <w:lang w:val="pl-PL"/>
        </w:rPr>
        <w:t>niedopuszczalną</w:t>
      </w:r>
      <w:r w:rsidRPr="00B43EF2">
        <w:rPr>
          <w:rFonts w:ascii="Verdana" w:eastAsia="Verdana" w:hAnsi="Verdana"/>
          <w:color w:val="0072BC"/>
          <w:lang w:val="pl-PL"/>
        </w:rPr>
        <w:t xml:space="preserve"> z powodu niewyczerpania krajowych środków</w:t>
      </w:r>
      <w:r w:rsidR="00C6664F">
        <w:rPr>
          <w:rFonts w:ascii="Verdana" w:eastAsia="Verdana" w:hAnsi="Verdana"/>
          <w:color w:val="0072BC"/>
          <w:lang w:val="pl-PL"/>
        </w:rPr>
        <w:t xml:space="preserve"> odwoławczych</w:t>
      </w:r>
      <w:r w:rsidRPr="00B43EF2">
        <w:rPr>
          <w:rFonts w:ascii="Verdana" w:eastAsia="Verdana" w:hAnsi="Verdana"/>
          <w:color w:val="0072BC"/>
          <w:lang w:val="pl-PL"/>
        </w:rPr>
        <w:t xml:space="preserve">. Z uwagi na nową sytuację prawną wynikającą z </w:t>
      </w:r>
      <w:r w:rsidR="0061216E">
        <w:rPr>
          <w:rFonts w:ascii="Verdana" w:eastAsia="Verdana" w:hAnsi="Verdana"/>
          <w:color w:val="0072BC"/>
          <w:lang w:val="pl-PL"/>
        </w:rPr>
        <w:t>orzeczenia</w:t>
      </w:r>
      <w:r w:rsidRPr="00B43EF2">
        <w:rPr>
          <w:rFonts w:ascii="Verdana" w:eastAsia="Verdana" w:hAnsi="Verdana"/>
          <w:color w:val="0072BC"/>
          <w:lang w:val="pl-PL"/>
        </w:rPr>
        <w:t xml:space="preserve"> Sądu Najwy</w:t>
      </w:r>
      <w:r w:rsidR="00DC4413">
        <w:rPr>
          <w:rFonts w:ascii="Verdana" w:eastAsia="Verdana" w:hAnsi="Verdana"/>
          <w:color w:val="0072BC"/>
          <w:lang w:val="pl-PL"/>
        </w:rPr>
        <w:t>ższego z dnia 11 czerwca 2013 roku</w:t>
      </w:r>
      <w:r w:rsidRPr="00B43EF2">
        <w:rPr>
          <w:rFonts w:ascii="Verdana" w:eastAsia="Verdana" w:hAnsi="Verdana"/>
          <w:color w:val="0072BC"/>
          <w:lang w:val="pl-PL"/>
        </w:rPr>
        <w:t xml:space="preserve">, </w:t>
      </w:r>
      <w:r w:rsidR="001227AF">
        <w:rPr>
          <w:rFonts w:ascii="Verdana" w:eastAsia="Verdana" w:hAnsi="Verdana"/>
          <w:color w:val="0072BC"/>
          <w:lang w:val="pl-PL"/>
        </w:rPr>
        <w:t>Trybunał stwierdził, że</w:t>
      </w:r>
      <w:r w:rsidRPr="00B43EF2">
        <w:rPr>
          <w:rFonts w:ascii="Verdana" w:eastAsia="Verdana" w:hAnsi="Verdana"/>
          <w:color w:val="0072BC"/>
          <w:lang w:val="pl-PL"/>
        </w:rPr>
        <w:t xml:space="preserve"> </w:t>
      </w:r>
      <w:r w:rsidRPr="00B43EF2">
        <w:rPr>
          <w:rFonts w:ascii="Arial" w:eastAsia="Verdana" w:hAnsi="Arial"/>
          <w:color w:val="0072BC"/>
          <w:lang w:val="pl-PL"/>
        </w:rPr>
        <w:t>​​</w:t>
      </w:r>
      <w:r w:rsidR="00230126">
        <w:rPr>
          <w:rFonts w:ascii="Verdana" w:eastAsia="Verdana" w:hAnsi="Verdana"/>
          <w:color w:val="0072BC"/>
          <w:lang w:val="pl-PL"/>
        </w:rPr>
        <w:t>istniał</w:t>
      </w:r>
      <w:r w:rsidRPr="00B43EF2">
        <w:rPr>
          <w:rFonts w:ascii="Verdana" w:eastAsia="Verdana" w:hAnsi="Verdana"/>
          <w:color w:val="0072BC"/>
          <w:lang w:val="pl-PL"/>
        </w:rPr>
        <w:t xml:space="preserve"> obecnie </w:t>
      </w:r>
      <w:r w:rsidR="002103B7">
        <w:rPr>
          <w:rFonts w:ascii="Verdana" w:eastAsia="Verdana" w:hAnsi="Verdana"/>
          <w:color w:val="0072BC"/>
          <w:lang w:val="pl-PL"/>
        </w:rPr>
        <w:t xml:space="preserve">w Szwecji </w:t>
      </w:r>
      <w:r w:rsidRPr="00B43EF2">
        <w:rPr>
          <w:rFonts w:ascii="Verdana" w:eastAsia="Verdana" w:hAnsi="Verdana"/>
          <w:color w:val="0072BC"/>
          <w:lang w:val="pl-PL"/>
        </w:rPr>
        <w:t>dost</w:t>
      </w:r>
      <w:r w:rsidRPr="00B43EF2">
        <w:rPr>
          <w:rFonts w:ascii="Verdana" w:eastAsia="Verdana" w:hAnsi="Verdana" w:cs="Verdana"/>
          <w:color w:val="0072BC"/>
          <w:lang w:val="pl-PL"/>
        </w:rPr>
        <w:t>ę</w:t>
      </w:r>
      <w:r w:rsidRPr="00B43EF2">
        <w:rPr>
          <w:rFonts w:ascii="Verdana" w:eastAsia="Verdana" w:hAnsi="Verdana"/>
          <w:color w:val="0072BC"/>
          <w:lang w:val="pl-PL"/>
        </w:rPr>
        <w:t xml:space="preserve">pny i skuteczny środek </w:t>
      </w:r>
      <w:r w:rsidR="002103B7">
        <w:rPr>
          <w:rFonts w:ascii="Verdana" w:eastAsia="Verdana" w:hAnsi="Verdana"/>
          <w:color w:val="0072BC"/>
          <w:lang w:val="pl-PL"/>
        </w:rPr>
        <w:t>odwoławczy</w:t>
      </w:r>
      <w:r w:rsidRPr="00B43EF2">
        <w:rPr>
          <w:rFonts w:ascii="Verdana" w:eastAsia="Verdana" w:hAnsi="Verdana"/>
          <w:color w:val="0072BC"/>
          <w:lang w:val="pl-PL"/>
        </w:rPr>
        <w:t xml:space="preserve">, który był w stanie zapewnić zadośćuczynienie </w:t>
      </w:r>
      <w:r w:rsidR="00BF4FD4">
        <w:rPr>
          <w:rFonts w:ascii="Verdana" w:eastAsia="Verdana" w:hAnsi="Verdana"/>
          <w:color w:val="0072BC"/>
          <w:lang w:val="pl-PL"/>
        </w:rPr>
        <w:t>odnoszący</w:t>
      </w:r>
      <w:r w:rsidR="0085160D">
        <w:rPr>
          <w:rFonts w:ascii="Verdana" w:eastAsia="Verdana" w:hAnsi="Verdana"/>
          <w:color w:val="0072BC"/>
          <w:lang w:val="pl-PL"/>
        </w:rPr>
        <w:t xml:space="preserve"> się do</w:t>
      </w:r>
      <w:r w:rsidRPr="00B43EF2">
        <w:rPr>
          <w:rFonts w:ascii="Verdana" w:eastAsia="Verdana" w:hAnsi="Verdana"/>
          <w:color w:val="0072BC"/>
          <w:lang w:val="pl-PL"/>
        </w:rPr>
        <w:t xml:space="preserve"> domniemane</w:t>
      </w:r>
      <w:r w:rsidR="0085160D">
        <w:rPr>
          <w:rFonts w:ascii="Verdana" w:eastAsia="Verdana" w:hAnsi="Verdana"/>
          <w:color w:val="0072BC"/>
          <w:lang w:val="pl-PL"/>
        </w:rPr>
        <w:t>go naruszeń Artykułu</w:t>
      </w:r>
      <w:r w:rsidRPr="00B43EF2">
        <w:rPr>
          <w:rFonts w:ascii="Verdana" w:eastAsia="Verdana" w:hAnsi="Verdana"/>
          <w:color w:val="0072BC"/>
          <w:lang w:val="pl-PL"/>
        </w:rPr>
        <w:t xml:space="preserve"> 4 Protokołu </w:t>
      </w:r>
      <w:r w:rsidR="007B51D2">
        <w:rPr>
          <w:rFonts w:ascii="Verdana" w:eastAsia="Verdana" w:hAnsi="Verdana"/>
          <w:color w:val="0072BC"/>
          <w:lang w:val="pl-PL"/>
        </w:rPr>
        <w:t>N</w:t>
      </w:r>
      <w:r w:rsidRPr="00B43EF2">
        <w:rPr>
          <w:rFonts w:ascii="Verdana" w:eastAsia="Verdana" w:hAnsi="Verdana"/>
          <w:color w:val="0072BC"/>
          <w:lang w:val="pl-PL"/>
        </w:rPr>
        <w:t xml:space="preserve">r 7 i który zastosowano z mocą wsteczną. W związku z tym, w zakresie, w którym sprawa dotyczyła </w:t>
      </w:r>
      <w:r w:rsidR="007B51D2">
        <w:rPr>
          <w:rFonts w:ascii="Verdana" w:eastAsia="Verdana" w:hAnsi="Verdana"/>
          <w:color w:val="0072BC"/>
          <w:lang w:val="pl-PL"/>
        </w:rPr>
        <w:t>dodatkowych zobowiązań</w:t>
      </w:r>
      <w:r w:rsidRPr="00B43EF2">
        <w:rPr>
          <w:rFonts w:ascii="Verdana" w:eastAsia="Verdana" w:hAnsi="Verdana"/>
          <w:color w:val="0072BC"/>
          <w:lang w:val="pl-PL"/>
        </w:rPr>
        <w:t xml:space="preserve"> podatkowych i przestępstw podatkowych opartych na tych samych informacjach dostarczonych w zeznaniu podatkowym i które zostały rozstrzygnięte lub rozpoznane w drugim postępowaniu w dniu lub po </w:t>
      </w:r>
      <w:r w:rsidR="0052138E">
        <w:rPr>
          <w:rFonts w:ascii="Verdana" w:eastAsia="Verdana" w:hAnsi="Verdana"/>
          <w:color w:val="0072BC"/>
          <w:lang w:val="pl-PL"/>
        </w:rPr>
        <w:t>10 lutego 2009 roku</w:t>
      </w:r>
      <w:r w:rsidR="0006734B">
        <w:rPr>
          <w:rFonts w:ascii="Verdana" w:eastAsia="Verdana" w:hAnsi="Verdana"/>
          <w:color w:val="0072BC"/>
          <w:lang w:val="pl-PL"/>
        </w:rPr>
        <w:t xml:space="preserve">, mogło istnieć oczekiwanie, iż </w:t>
      </w:r>
      <w:r w:rsidRPr="00B43EF2">
        <w:rPr>
          <w:rFonts w:ascii="Verdana" w:eastAsia="Verdana" w:hAnsi="Verdana"/>
          <w:color w:val="0072BC"/>
          <w:lang w:val="pl-PL"/>
        </w:rPr>
        <w:t xml:space="preserve">potencjalny </w:t>
      </w:r>
      <w:r w:rsidR="000C6B96">
        <w:rPr>
          <w:rFonts w:ascii="Verdana" w:eastAsia="Verdana" w:hAnsi="Verdana"/>
          <w:color w:val="0072BC"/>
          <w:lang w:val="pl-PL"/>
        </w:rPr>
        <w:t>skarżący</w:t>
      </w:r>
      <w:r w:rsidRPr="00B43EF2">
        <w:rPr>
          <w:rFonts w:ascii="Verdana" w:eastAsia="Verdana" w:hAnsi="Verdana"/>
          <w:color w:val="0072BC"/>
          <w:lang w:val="pl-PL"/>
        </w:rPr>
        <w:t xml:space="preserve"> </w:t>
      </w:r>
      <w:r w:rsidR="0006734B">
        <w:rPr>
          <w:rFonts w:ascii="Verdana" w:eastAsia="Verdana" w:hAnsi="Verdana"/>
          <w:color w:val="0072BC"/>
          <w:lang w:val="pl-PL"/>
        </w:rPr>
        <w:t>podejmie</w:t>
      </w:r>
      <w:r w:rsidRPr="00B43EF2">
        <w:rPr>
          <w:rFonts w:ascii="Verdana" w:eastAsia="Verdana" w:hAnsi="Verdana"/>
          <w:color w:val="0072BC"/>
          <w:lang w:val="pl-PL"/>
        </w:rPr>
        <w:t xml:space="preserve"> działania krajowe w celu zapewnienia ponownego </w:t>
      </w:r>
      <w:r w:rsidR="00015F0E">
        <w:rPr>
          <w:rFonts w:ascii="Verdana" w:eastAsia="Verdana" w:hAnsi="Verdana"/>
          <w:color w:val="0072BC"/>
          <w:lang w:val="pl-PL"/>
        </w:rPr>
        <w:t>wszczęcia</w:t>
      </w:r>
      <w:r w:rsidRPr="00B43EF2">
        <w:rPr>
          <w:rFonts w:ascii="Verdana" w:eastAsia="Verdana" w:hAnsi="Verdana"/>
          <w:color w:val="0072BC"/>
          <w:lang w:val="pl-PL"/>
        </w:rPr>
        <w:t xml:space="preserve"> postępowania, uchylenia lub zmniejszenia sankcji lub przyznania odszkodowania za domniemaną szkodę.</w:t>
      </w:r>
    </w:p>
    <w:p w14:paraId="6EBA7695" w14:textId="77777777" w:rsidR="00183DCC" w:rsidRDefault="00B1477D" w:rsidP="00EC02BD">
      <w:pPr>
        <w:ind w:left="119" w:right="839"/>
        <w:jc w:val="both"/>
        <w:rPr>
          <w:rFonts w:ascii="Verdana" w:eastAsia="Verdana" w:hAnsi="Verdana"/>
          <w:i/>
          <w:color w:val="404040"/>
          <w:lang w:val="pl-PL"/>
        </w:rPr>
      </w:pPr>
      <w:r w:rsidRPr="00B1477D">
        <w:rPr>
          <w:rFonts w:ascii="Verdana" w:eastAsia="Verdana" w:hAnsi="Verdana"/>
          <w:i/>
          <w:color w:val="404040"/>
          <w:lang w:val="pl-PL"/>
        </w:rPr>
        <w:t xml:space="preserve">Zob. także: </w:t>
      </w:r>
      <w:r w:rsidRPr="00B1477D">
        <w:rPr>
          <w:rFonts w:ascii="Verdana" w:eastAsia="Verdana" w:hAnsi="Verdana"/>
          <w:b/>
          <w:i/>
          <w:color w:val="0072BC"/>
          <w:u w:val="single"/>
          <w:lang w:val="pl-PL"/>
        </w:rPr>
        <w:t>Henriksson przeciwko Szwecji</w:t>
      </w:r>
      <w:r w:rsidRPr="00B1477D">
        <w:rPr>
          <w:rFonts w:ascii="Verdana" w:eastAsia="Verdana" w:hAnsi="Verdana"/>
          <w:i/>
          <w:color w:val="404040"/>
          <w:u w:val="single"/>
          <w:lang w:val="pl-PL"/>
        </w:rPr>
        <w:t xml:space="preserve"> </w:t>
      </w:r>
      <w:r w:rsidRPr="00B1477D">
        <w:rPr>
          <w:rFonts w:ascii="Verdana" w:eastAsia="Verdana" w:hAnsi="Verdana"/>
          <w:color w:val="404040"/>
          <w:lang w:val="pl-PL"/>
        </w:rPr>
        <w:t>i</w:t>
      </w:r>
      <w:r w:rsidRPr="00B1477D">
        <w:rPr>
          <w:rFonts w:ascii="Verdana" w:eastAsia="Verdana" w:hAnsi="Verdana"/>
          <w:i/>
          <w:color w:val="404040"/>
          <w:lang w:val="pl-PL"/>
        </w:rPr>
        <w:t xml:space="preserve"> </w:t>
      </w:r>
      <w:r w:rsidRPr="00B1477D">
        <w:rPr>
          <w:rFonts w:ascii="Verdana" w:eastAsia="Verdana" w:hAnsi="Verdana"/>
          <w:b/>
          <w:i/>
          <w:color w:val="0072BC"/>
          <w:u w:val="single"/>
          <w:lang w:val="pl-PL"/>
        </w:rPr>
        <w:t>Åberg przeciwko Szwecji</w:t>
      </w:r>
      <w:r w:rsidRPr="00B1477D">
        <w:rPr>
          <w:rFonts w:ascii="Verdana" w:eastAsia="Verdana" w:hAnsi="Verdana"/>
          <w:color w:val="404040"/>
          <w:lang w:val="pl-PL"/>
        </w:rPr>
        <w:t>,</w:t>
      </w:r>
      <w:r w:rsidRPr="00B1477D">
        <w:rPr>
          <w:rFonts w:ascii="Verdana" w:eastAsia="Verdana" w:hAnsi="Verdana"/>
          <w:i/>
          <w:color w:val="404040"/>
          <w:lang w:val="pl-PL"/>
        </w:rPr>
        <w:t xml:space="preserve"> </w:t>
      </w:r>
      <w:r w:rsidR="00033F39">
        <w:rPr>
          <w:rFonts w:ascii="Verdana" w:eastAsia="Verdana" w:hAnsi="Verdana"/>
          <w:color w:val="404040"/>
          <w:lang w:val="pl-PL"/>
        </w:rPr>
        <w:t>decyzje</w:t>
      </w:r>
      <w:r w:rsidRPr="00B1477D">
        <w:rPr>
          <w:rFonts w:ascii="Verdana" w:eastAsia="Verdana" w:hAnsi="Verdana"/>
          <w:color w:val="404040"/>
          <w:lang w:val="pl-PL"/>
        </w:rPr>
        <w:t xml:space="preserve"> z</w:t>
      </w:r>
      <w:r w:rsidR="008B0406">
        <w:rPr>
          <w:rFonts w:ascii="Verdana" w:eastAsia="Verdana" w:hAnsi="Verdana"/>
          <w:color w:val="404040"/>
          <w:lang w:val="pl-PL"/>
        </w:rPr>
        <w:t> </w:t>
      </w:r>
      <w:r w:rsidRPr="00B1477D">
        <w:rPr>
          <w:rFonts w:ascii="Verdana" w:eastAsia="Verdana" w:hAnsi="Verdana"/>
          <w:color w:val="404040"/>
          <w:lang w:val="pl-PL"/>
        </w:rPr>
        <w:t>dnia 21 października 2014 roku.</w:t>
      </w:r>
    </w:p>
    <w:p w14:paraId="026418C9" w14:textId="77777777" w:rsidR="00183DCC" w:rsidRDefault="00183DCC" w:rsidP="00EC02BD">
      <w:pPr>
        <w:ind w:left="119" w:right="839"/>
        <w:jc w:val="both"/>
        <w:rPr>
          <w:rFonts w:ascii="Verdana" w:eastAsia="Verdana" w:hAnsi="Verdana"/>
          <w:i/>
          <w:color w:val="404040"/>
          <w:lang w:val="pl-PL"/>
        </w:rPr>
      </w:pPr>
    </w:p>
    <w:p w14:paraId="551784CD" w14:textId="77777777" w:rsidR="008B0406" w:rsidRDefault="008B0406" w:rsidP="00EC02BD">
      <w:pPr>
        <w:ind w:left="119" w:right="839"/>
        <w:jc w:val="both"/>
        <w:rPr>
          <w:rFonts w:ascii="Verdana" w:eastAsia="Verdana" w:hAnsi="Verdana"/>
          <w:b/>
          <w:color w:val="0072BC"/>
          <w:u w:val="single"/>
          <w:lang w:val="pl-PL"/>
        </w:rPr>
      </w:pPr>
    </w:p>
    <w:p w14:paraId="024E85A5" w14:textId="77777777" w:rsidR="008B0406" w:rsidRDefault="008B0406" w:rsidP="00EC02BD">
      <w:pPr>
        <w:ind w:left="119" w:right="839"/>
        <w:jc w:val="both"/>
        <w:rPr>
          <w:rFonts w:ascii="Verdana" w:eastAsia="Verdana" w:hAnsi="Verdana"/>
          <w:b/>
          <w:color w:val="0072BC"/>
          <w:u w:val="single"/>
          <w:lang w:val="pl-PL"/>
        </w:rPr>
      </w:pPr>
    </w:p>
    <w:p w14:paraId="1969B4E7" w14:textId="77777777" w:rsidR="001473E3" w:rsidRPr="00183DCC" w:rsidRDefault="00DB4940" w:rsidP="00EC02BD">
      <w:pPr>
        <w:ind w:left="119" w:right="839"/>
        <w:jc w:val="both"/>
        <w:rPr>
          <w:rFonts w:ascii="Verdana" w:eastAsia="Verdana" w:hAnsi="Verdana"/>
          <w:i/>
          <w:color w:val="404040"/>
          <w:lang w:val="pl-PL"/>
        </w:rPr>
      </w:pPr>
      <w:r w:rsidRPr="004921DE">
        <w:rPr>
          <w:rFonts w:ascii="Verdana" w:eastAsia="Verdana" w:hAnsi="Verdana"/>
          <w:b/>
          <w:color w:val="0072BC"/>
          <w:u w:val="single"/>
          <w:lang w:val="pl-PL"/>
        </w:rPr>
        <w:lastRenderedPageBreak/>
        <w:t>Lucky Dev przeciwko Szwecji</w:t>
      </w:r>
    </w:p>
    <w:p w14:paraId="074DD0F9" w14:textId="77777777" w:rsidR="001473E3" w:rsidRPr="00E87946" w:rsidRDefault="001473E3" w:rsidP="00EC02B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27 </w:t>
      </w:r>
      <w:r w:rsidR="004921DE" w:rsidRPr="00E87946">
        <w:rPr>
          <w:rFonts w:ascii="Verdana" w:eastAsia="Verdana" w:hAnsi="Verdana"/>
          <w:color w:val="808080"/>
          <w:sz w:val="18"/>
          <w:lang w:val="pl-PL"/>
        </w:rPr>
        <w:t>listopada</w:t>
      </w:r>
      <w:r w:rsidRPr="00E87946">
        <w:rPr>
          <w:rFonts w:ascii="Verdana" w:eastAsia="Verdana" w:hAnsi="Verdana"/>
          <w:color w:val="808080"/>
          <w:sz w:val="18"/>
          <w:lang w:val="pl-PL"/>
        </w:rPr>
        <w:t xml:space="preserve"> 2014</w:t>
      </w:r>
      <w:r w:rsidR="004921DE" w:rsidRPr="00E87946">
        <w:rPr>
          <w:rFonts w:ascii="Verdana" w:eastAsia="Verdana" w:hAnsi="Verdana"/>
          <w:color w:val="808080"/>
          <w:sz w:val="18"/>
          <w:lang w:val="pl-PL"/>
        </w:rPr>
        <w:t xml:space="preserve"> roku</w:t>
      </w:r>
    </w:p>
    <w:p w14:paraId="4F569CC6" w14:textId="77777777" w:rsidR="00344532" w:rsidRPr="00344532" w:rsidRDefault="00344532" w:rsidP="00EC02BD">
      <w:pPr>
        <w:ind w:left="119" w:right="839"/>
        <w:jc w:val="both"/>
        <w:rPr>
          <w:rFonts w:ascii="Verdana" w:eastAsia="Verdana" w:hAnsi="Verdana"/>
          <w:lang w:val="pl-PL"/>
        </w:rPr>
      </w:pPr>
      <w:r>
        <w:rPr>
          <w:rFonts w:ascii="Verdana" w:eastAsia="Verdana" w:hAnsi="Verdana"/>
          <w:lang w:val="pl-PL"/>
        </w:rPr>
        <w:t>W czerwcu 2004 roku</w:t>
      </w:r>
      <w:r w:rsidRPr="00344532">
        <w:rPr>
          <w:rFonts w:ascii="Verdana" w:eastAsia="Verdana" w:hAnsi="Verdana"/>
          <w:lang w:val="pl-PL"/>
        </w:rPr>
        <w:t xml:space="preserve"> Szwedzkie organy podatkowe wszczęły postępowanie przeciwko skarżącej w związku z jej </w:t>
      </w:r>
      <w:r w:rsidR="00DC1B9C">
        <w:rPr>
          <w:rFonts w:ascii="Verdana" w:eastAsia="Verdana" w:hAnsi="Verdana"/>
          <w:lang w:val="pl-PL"/>
        </w:rPr>
        <w:t>deklaracjami podatków</w:t>
      </w:r>
      <w:r w:rsidR="001D7151">
        <w:rPr>
          <w:rFonts w:ascii="Verdana" w:eastAsia="Verdana" w:hAnsi="Verdana"/>
          <w:lang w:val="pl-PL"/>
        </w:rPr>
        <w:t xml:space="preserve"> dochodowego</w:t>
      </w:r>
      <w:r w:rsidRPr="00344532">
        <w:rPr>
          <w:rFonts w:ascii="Verdana" w:eastAsia="Verdana" w:hAnsi="Verdana"/>
          <w:lang w:val="pl-PL"/>
        </w:rPr>
        <w:t xml:space="preserve"> i</w:t>
      </w:r>
      <w:r w:rsidR="00EA6C42">
        <w:rPr>
          <w:rFonts w:ascii="Verdana" w:eastAsia="Verdana" w:hAnsi="Verdana"/>
          <w:lang w:val="pl-PL"/>
        </w:rPr>
        <w:t xml:space="preserve"> VAT za 2002 rok oraz</w:t>
      </w:r>
      <w:r w:rsidRPr="00344532">
        <w:rPr>
          <w:rFonts w:ascii="Verdana" w:eastAsia="Verdana" w:hAnsi="Verdana"/>
          <w:lang w:val="pl-PL"/>
        </w:rPr>
        <w:t xml:space="preserve"> zobowiązały ją do </w:t>
      </w:r>
      <w:r w:rsidR="0041684D">
        <w:rPr>
          <w:rFonts w:ascii="Verdana" w:eastAsia="Verdana" w:hAnsi="Verdana"/>
          <w:lang w:val="pl-PL"/>
        </w:rPr>
        <w:t xml:space="preserve">wniesienia </w:t>
      </w:r>
      <w:r w:rsidR="002A698B" w:rsidRPr="00344532">
        <w:rPr>
          <w:rFonts w:ascii="Verdana" w:eastAsia="Verdana" w:hAnsi="Verdana"/>
          <w:lang w:val="pl-PL"/>
        </w:rPr>
        <w:t>dodatkowych opłat</w:t>
      </w:r>
      <w:r w:rsidR="002A698B">
        <w:rPr>
          <w:rFonts w:ascii="Verdana" w:eastAsia="Verdana" w:hAnsi="Verdana"/>
          <w:lang w:val="pl-PL"/>
        </w:rPr>
        <w:t xml:space="preserve"> i </w:t>
      </w:r>
      <w:r w:rsidR="00951B93">
        <w:rPr>
          <w:rFonts w:ascii="Verdana" w:eastAsia="Verdana" w:hAnsi="Verdana"/>
          <w:lang w:val="pl-PL"/>
        </w:rPr>
        <w:t>dodatkowego zobowiązania</w:t>
      </w:r>
      <w:r w:rsidR="00FB3888">
        <w:rPr>
          <w:rFonts w:ascii="Verdana" w:eastAsia="Verdana" w:hAnsi="Verdana"/>
          <w:lang w:val="pl-PL"/>
        </w:rPr>
        <w:t xml:space="preserve"> podatkowego</w:t>
      </w:r>
      <w:r w:rsidR="00756BFD">
        <w:rPr>
          <w:rFonts w:ascii="Verdana" w:eastAsia="Verdana" w:hAnsi="Verdana"/>
          <w:lang w:val="pl-PL"/>
        </w:rPr>
        <w:t>. Skarżąca</w:t>
      </w:r>
      <w:r w:rsidR="0028076C">
        <w:rPr>
          <w:rFonts w:ascii="Verdana" w:eastAsia="Verdana" w:hAnsi="Verdana"/>
          <w:lang w:val="pl-PL"/>
        </w:rPr>
        <w:t xml:space="preserve"> zakwestionował</w:t>
      </w:r>
      <w:r w:rsidR="00756BFD">
        <w:rPr>
          <w:rFonts w:ascii="Verdana" w:eastAsia="Verdana" w:hAnsi="Verdana"/>
          <w:lang w:val="pl-PL"/>
        </w:rPr>
        <w:t>a</w:t>
      </w:r>
      <w:r w:rsidR="0028076C">
        <w:rPr>
          <w:rFonts w:ascii="Verdana" w:eastAsia="Verdana" w:hAnsi="Verdana"/>
          <w:lang w:val="pl-PL"/>
        </w:rPr>
        <w:t xml:space="preserve"> to postanowienie </w:t>
      </w:r>
      <w:r w:rsidRPr="00344532">
        <w:rPr>
          <w:rFonts w:ascii="Verdana" w:eastAsia="Verdana" w:hAnsi="Verdana"/>
          <w:lang w:val="pl-PL"/>
        </w:rPr>
        <w:t>w sądzie. Była również oskarżona o prowadzenie księgowości i przestępstw</w:t>
      </w:r>
      <w:r w:rsidR="009368E3">
        <w:rPr>
          <w:rFonts w:ascii="Verdana" w:eastAsia="Verdana" w:hAnsi="Verdana"/>
          <w:lang w:val="pl-PL"/>
        </w:rPr>
        <w:t>a podatkowe</w:t>
      </w:r>
      <w:r w:rsidR="00830EAB">
        <w:rPr>
          <w:rFonts w:ascii="Verdana" w:eastAsia="Verdana" w:hAnsi="Verdana"/>
          <w:lang w:val="pl-PL"/>
        </w:rPr>
        <w:t xml:space="preserve"> wynikające</w:t>
      </w:r>
      <w:r w:rsidRPr="00344532">
        <w:rPr>
          <w:rFonts w:ascii="Verdana" w:eastAsia="Verdana" w:hAnsi="Verdana"/>
          <w:lang w:val="pl-PL"/>
        </w:rPr>
        <w:t xml:space="preserve"> z tego samego z</w:t>
      </w:r>
      <w:r w:rsidR="0007485F">
        <w:rPr>
          <w:rFonts w:ascii="Verdana" w:eastAsia="Verdana" w:hAnsi="Verdana"/>
          <w:lang w:val="pl-PL"/>
        </w:rPr>
        <w:t>estawienia</w:t>
      </w:r>
      <w:r w:rsidRPr="00344532">
        <w:rPr>
          <w:rFonts w:ascii="Verdana" w:eastAsia="Verdana" w:hAnsi="Verdana"/>
          <w:lang w:val="pl-PL"/>
        </w:rPr>
        <w:t xml:space="preserve"> zeznań podatkowych. Chociaż została skazana za przestępstwo księgowe, została </w:t>
      </w:r>
      <w:r w:rsidR="00631856">
        <w:rPr>
          <w:rFonts w:ascii="Verdana" w:eastAsia="Verdana" w:hAnsi="Verdana"/>
          <w:lang w:val="pl-PL"/>
        </w:rPr>
        <w:t>oczyszczona</w:t>
      </w:r>
      <w:r w:rsidRPr="00344532">
        <w:rPr>
          <w:rFonts w:ascii="Verdana" w:eastAsia="Verdana" w:hAnsi="Verdana"/>
          <w:lang w:val="pl-PL"/>
        </w:rPr>
        <w:t xml:space="preserve"> z </w:t>
      </w:r>
      <w:r w:rsidR="00895FB9">
        <w:rPr>
          <w:rFonts w:ascii="Verdana" w:eastAsia="Verdana" w:hAnsi="Verdana"/>
          <w:lang w:val="pl-PL"/>
        </w:rPr>
        <w:t xml:space="preserve">zarzutu popełnienia </w:t>
      </w:r>
      <w:r w:rsidRPr="00344532">
        <w:rPr>
          <w:rFonts w:ascii="Verdana" w:eastAsia="Verdana" w:hAnsi="Verdana"/>
          <w:lang w:val="pl-PL"/>
        </w:rPr>
        <w:t xml:space="preserve">przestępstwa podatkowego. Postępowanie podatkowe było kontynuowane przez kolejne dziewięć i pół miesiąca po dniu, w którym uniewinnienie stało się ostateczne. Skarżąca skarżyła się, że w wyniku </w:t>
      </w:r>
      <w:r w:rsidR="00D56849">
        <w:rPr>
          <w:rFonts w:ascii="Verdana" w:eastAsia="Verdana" w:hAnsi="Verdana"/>
          <w:lang w:val="pl-PL"/>
        </w:rPr>
        <w:t>oskarżenia</w:t>
      </w:r>
      <w:r w:rsidRPr="00344532">
        <w:rPr>
          <w:rFonts w:ascii="Verdana" w:eastAsia="Verdana" w:hAnsi="Verdana"/>
          <w:lang w:val="pl-PL"/>
        </w:rPr>
        <w:t xml:space="preserve"> i nakazania zapłaty dodatkowych </w:t>
      </w:r>
      <w:r w:rsidR="004D6150">
        <w:rPr>
          <w:rFonts w:ascii="Verdana" w:eastAsia="Verdana" w:hAnsi="Verdana"/>
          <w:lang w:val="pl-PL"/>
        </w:rPr>
        <w:t>zobowiązań podatkowych</w:t>
      </w:r>
      <w:r w:rsidRPr="00344532">
        <w:rPr>
          <w:rFonts w:ascii="Verdana" w:eastAsia="Verdana" w:hAnsi="Verdana"/>
          <w:lang w:val="pl-PL"/>
        </w:rPr>
        <w:t xml:space="preserve"> w związku z tymi samymi zdarzeniami, dwukrotnie została osądzona i ukarana za to samo przestępstwo.</w:t>
      </w:r>
    </w:p>
    <w:p w14:paraId="48C93A3C" w14:textId="77777777" w:rsidR="00E56F04" w:rsidRPr="00E56F04" w:rsidRDefault="00E56F04" w:rsidP="00EC02BD">
      <w:pPr>
        <w:ind w:left="119" w:right="839"/>
        <w:jc w:val="both"/>
        <w:rPr>
          <w:rFonts w:ascii="Verdana" w:eastAsia="Verdana" w:hAnsi="Verdana"/>
          <w:color w:val="0072BC"/>
          <w:lang w:val="pl-PL"/>
        </w:rPr>
      </w:pPr>
      <w:r w:rsidRPr="00E56F04">
        <w:rPr>
          <w:rFonts w:ascii="Verdana" w:eastAsia="Verdana" w:hAnsi="Verdana"/>
          <w:color w:val="0072BC"/>
          <w:lang w:val="pl-PL"/>
        </w:rPr>
        <w:t xml:space="preserve">W odniesieniu do kwestii dopuszczalności skargi, ponieważ postępowanie karne </w:t>
      </w:r>
      <w:r>
        <w:rPr>
          <w:rFonts w:ascii="Verdana" w:eastAsia="Verdana" w:hAnsi="Verdana"/>
          <w:color w:val="0072BC"/>
          <w:lang w:val="pl-PL"/>
        </w:rPr>
        <w:t>przeciwko skarżącej</w:t>
      </w:r>
      <w:r w:rsidRPr="00E56F04">
        <w:rPr>
          <w:rFonts w:ascii="Verdana" w:eastAsia="Verdana" w:hAnsi="Verdana"/>
          <w:color w:val="0072BC"/>
          <w:lang w:val="pl-PL"/>
        </w:rPr>
        <w:t xml:space="preserve"> zostało zako</w:t>
      </w:r>
      <w:r w:rsidR="00374B40">
        <w:rPr>
          <w:rFonts w:ascii="Verdana" w:eastAsia="Verdana" w:hAnsi="Verdana"/>
          <w:color w:val="0072BC"/>
          <w:lang w:val="pl-PL"/>
        </w:rPr>
        <w:t>ńczone w dniu 8 stycznia 2009 roku, t</w:t>
      </w:r>
      <w:r w:rsidR="005F1A1C">
        <w:rPr>
          <w:rFonts w:ascii="Verdana" w:eastAsia="Verdana" w:hAnsi="Verdana"/>
          <w:color w:val="0072BC"/>
          <w:lang w:val="pl-PL"/>
        </w:rPr>
        <w:t>j. p</w:t>
      </w:r>
      <w:r w:rsidRPr="00E56F04">
        <w:rPr>
          <w:rFonts w:ascii="Verdana" w:eastAsia="Verdana" w:hAnsi="Verdana"/>
          <w:color w:val="0072BC"/>
          <w:lang w:val="pl-PL"/>
        </w:rPr>
        <w:t xml:space="preserve">rzed </w:t>
      </w:r>
      <w:r w:rsidR="005F1A1C">
        <w:rPr>
          <w:rFonts w:ascii="Verdana" w:eastAsia="Verdana" w:hAnsi="Verdana"/>
          <w:color w:val="0072BC"/>
          <w:lang w:val="pl-PL"/>
        </w:rPr>
        <w:t>dniem 10 lutego 2009 roku</w:t>
      </w:r>
      <w:r w:rsidRPr="00E56F04">
        <w:rPr>
          <w:rFonts w:ascii="Verdana" w:eastAsia="Verdana" w:hAnsi="Verdana"/>
          <w:color w:val="0072BC"/>
          <w:lang w:val="pl-PL"/>
        </w:rPr>
        <w:t xml:space="preserve">, Trybunał stwierdził, że nie zaniedbała wyczerpania dostępnych krajowych środków odwoławczych (zob. </w:t>
      </w:r>
      <w:r w:rsidRPr="001E140B">
        <w:rPr>
          <w:rFonts w:ascii="Verdana" w:eastAsia="Verdana" w:hAnsi="Verdana"/>
          <w:i/>
          <w:color w:val="0072BC"/>
          <w:lang w:val="pl-PL"/>
        </w:rPr>
        <w:t>a contrario</w:t>
      </w:r>
      <w:r w:rsidRPr="00E56F04">
        <w:rPr>
          <w:rFonts w:ascii="Verdana" w:eastAsia="Verdana" w:hAnsi="Verdana"/>
          <w:color w:val="0072BC"/>
          <w:lang w:val="pl-PL"/>
        </w:rPr>
        <w:t xml:space="preserve">, decyzja </w:t>
      </w:r>
      <w:r w:rsidRPr="001E140B">
        <w:rPr>
          <w:rFonts w:ascii="Verdana" w:eastAsia="Verdana" w:hAnsi="Verdana"/>
          <w:i/>
          <w:color w:val="0072BC"/>
          <w:lang w:val="pl-PL"/>
        </w:rPr>
        <w:t>Shibendra Dev</w:t>
      </w:r>
      <w:r w:rsidRPr="00E56F04">
        <w:rPr>
          <w:rFonts w:ascii="Verdana" w:eastAsia="Verdana" w:hAnsi="Verdana"/>
          <w:color w:val="0072BC"/>
          <w:lang w:val="pl-PL"/>
        </w:rPr>
        <w:t xml:space="preserve"> przeciwko Szwecji streszczona powyżej). Co </w:t>
      </w:r>
      <w:r w:rsidR="0024035C">
        <w:rPr>
          <w:rFonts w:ascii="Verdana" w:eastAsia="Verdana" w:hAnsi="Verdana"/>
          <w:color w:val="0072BC"/>
          <w:lang w:val="pl-PL"/>
        </w:rPr>
        <w:t>do</w:t>
      </w:r>
      <w:r w:rsidRPr="00E56F04">
        <w:rPr>
          <w:rFonts w:ascii="Verdana" w:eastAsia="Verdana" w:hAnsi="Verdana"/>
          <w:color w:val="0072BC"/>
          <w:lang w:val="pl-PL"/>
        </w:rPr>
        <w:t xml:space="preserve"> </w:t>
      </w:r>
      <w:r w:rsidR="0024035C">
        <w:rPr>
          <w:rFonts w:ascii="Verdana" w:eastAsia="Verdana" w:hAnsi="Verdana"/>
          <w:color w:val="0072BC"/>
          <w:lang w:val="pl-PL"/>
        </w:rPr>
        <w:t xml:space="preserve">przedmiotu </w:t>
      </w:r>
      <w:r w:rsidRPr="00E56F04">
        <w:rPr>
          <w:rFonts w:ascii="Verdana" w:eastAsia="Verdana" w:hAnsi="Verdana"/>
          <w:color w:val="0072BC"/>
          <w:lang w:val="pl-PL"/>
        </w:rPr>
        <w:t xml:space="preserve">sprawy, Trybunał orzekł, że </w:t>
      </w:r>
      <w:r w:rsidR="00987BF6">
        <w:rPr>
          <w:rFonts w:ascii="Verdana" w:eastAsia="Verdana" w:hAnsi="Verdana"/>
          <w:color w:val="0072BC"/>
          <w:lang w:val="pl-PL"/>
        </w:rPr>
        <w:t xml:space="preserve">nastąpiło </w:t>
      </w:r>
      <w:r w:rsidR="00987BF6" w:rsidRPr="00987BF6">
        <w:rPr>
          <w:rFonts w:ascii="Verdana" w:eastAsia="Verdana" w:hAnsi="Verdana"/>
          <w:b/>
          <w:color w:val="0072BC"/>
          <w:lang w:val="pl-PL"/>
        </w:rPr>
        <w:t>naruszenie</w:t>
      </w:r>
      <w:r w:rsidRPr="00E56F04">
        <w:rPr>
          <w:rFonts w:ascii="Verdana" w:eastAsia="Verdana" w:hAnsi="Verdana"/>
          <w:color w:val="0072BC"/>
          <w:lang w:val="pl-PL"/>
        </w:rPr>
        <w:t xml:space="preserve"> </w:t>
      </w:r>
      <w:r w:rsidRPr="00987BF6">
        <w:rPr>
          <w:rFonts w:ascii="Verdana" w:eastAsia="Verdana" w:hAnsi="Verdana"/>
          <w:b/>
          <w:color w:val="0072BC"/>
          <w:lang w:val="pl-PL"/>
        </w:rPr>
        <w:t>Artykułu 4</w:t>
      </w:r>
      <w:r w:rsidRPr="00E56F04">
        <w:rPr>
          <w:rFonts w:ascii="Verdana" w:eastAsia="Verdana" w:hAnsi="Verdana"/>
          <w:color w:val="0072BC"/>
          <w:lang w:val="pl-PL"/>
        </w:rPr>
        <w:t xml:space="preserve"> (</w:t>
      </w:r>
      <w:r w:rsidR="00987BF6">
        <w:rPr>
          <w:rFonts w:ascii="Verdana" w:eastAsia="Verdana" w:hAnsi="Verdana"/>
          <w:color w:val="0072BC"/>
          <w:lang w:val="pl-PL"/>
        </w:rPr>
        <w:t>z</w:t>
      </w:r>
      <w:r w:rsidR="00987BF6" w:rsidRPr="00987BF6">
        <w:rPr>
          <w:rFonts w:ascii="Verdana" w:eastAsia="Verdana" w:hAnsi="Verdana"/>
          <w:color w:val="0072BC"/>
          <w:lang w:val="pl-PL"/>
        </w:rPr>
        <w:t>akaz ponownego sądzenia lub karania</w:t>
      </w:r>
      <w:r w:rsidR="00987BF6">
        <w:rPr>
          <w:rFonts w:ascii="Verdana" w:eastAsia="Verdana" w:hAnsi="Verdana"/>
          <w:color w:val="0072BC"/>
          <w:lang w:val="pl-PL"/>
        </w:rPr>
        <w:t xml:space="preserve">) </w:t>
      </w:r>
      <w:r w:rsidR="00987BF6" w:rsidRPr="00987BF6">
        <w:rPr>
          <w:rFonts w:ascii="Verdana" w:eastAsia="Verdana" w:hAnsi="Verdana"/>
          <w:b/>
          <w:color w:val="0072BC"/>
          <w:lang w:val="pl-PL"/>
        </w:rPr>
        <w:t>Protokołu Nr</w:t>
      </w:r>
      <w:r w:rsidRPr="00987BF6">
        <w:rPr>
          <w:rFonts w:ascii="Verdana" w:eastAsia="Verdana" w:hAnsi="Verdana"/>
          <w:b/>
          <w:color w:val="0072BC"/>
          <w:lang w:val="pl-PL"/>
        </w:rPr>
        <w:t xml:space="preserve"> 7</w:t>
      </w:r>
      <w:r w:rsidRPr="00E56F04">
        <w:rPr>
          <w:rFonts w:ascii="Verdana" w:eastAsia="Verdana" w:hAnsi="Verdana"/>
          <w:color w:val="0072BC"/>
          <w:lang w:val="pl-PL"/>
        </w:rPr>
        <w:t>, stwierdzając, że skarżąc</w:t>
      </w:r>
      <w:r w:rsidR="000C1363">
        <w:rPr>
          <w:rFonts w:ascii="Verdana" w:eastAsia="Verdana" w:hAnsi="Verdana"/>
          <w:color w:val="0072BC"/>
          <w:lang w:val="pl-PL"/>
        </w:rPr>
        <w:t>a</w:t>
      </w:r>
      <w:r w:rsidRPr="00E56F04">
        <w:rPr>
          <w:rFonts w:ascii="Verdana" w:eastAsia="Verdana" w:hAnsi="Verdana"/>
          <w:color w:val="0072BC"/>
          <w:lang w:val="pl-PL"/>
        </w:rPr>
        <w:t xml:space="preserve"> był</w:t>
      </w:r>
      <w:r w:rsidR="00385C67">
        <w:rPr>
          <w:rFonts w:ascii="Verdana" w:eastAsia="Verdana" w:hAnsi="Verdana"/>
          <w:color w:val="0072BC"/>
          <w:lang w:val="pl-PL"/>
        </w:rPr>
        <w:t>a</w:t>
      </w:r>
      <w:r w:rsidR="003B1E0D">
        <w:rPr>
          <w:rFonts w:ascii="Verdana" w:eastAsia="Verdana" w:hAnsi="Verdana"/>
          <w:color w:val="0072BC"/>
          <w:lang w:val="pl-PL"/>
        </w:rPr>
        <w:t xml:space="preserve"> ponownie sądzona</w:t>
      </w:r>
      <w:r w:rsidRPr="00E56F04">
        <w:rPr>
          <w:rFonts w:ascii="Verdana" w:eastAsia="Verdana" w:hAnsi="Verdana"/>
          <w:color w:val="0072BC"/>
          <w:lang w:val="pl-PL"/>
        </w:rPr>
        <w:t xml:space="preserve"> za przestępstwo </w:t>
      </w:r>
      <w:r w:rsidR="00385C67">
        <w:rPr>
          <w:rFonts w:ascii="Verdana" w:eastAsia="Verdana" w:hAnsi="Verdana"/>
          <w:color w:val="0072BC"/>
          <w:lang w:val="pl-PL"/>
        </w:rPr>
        <w:t>podatkowe</w:t>
      </w:r>
      <w:r w:rsidRPr="00E56F04">
        <w:rPr>
          <w:rFonts w:ascii="Verdana" w:eastAsia="Verdana" w:hAnsi="Verdana"/>
          <w:color w:val="0072BC"/>
          <w:lang w:val="pl-PL"/>
        </w:rPr>
        <w:t xml:space="preserve">, za które została już ostatecznie uniewinniona, ponieważ postępowanie podatkowe przeciwko niej nie zostało zakończone, a dodatkowe </w:t>
      </w:r>
      <w:r w:rsidR="00917B42">
        <w:rPr>
          <w:rFonts w:ascii="Verdana" w:eastAsia="Verdana" w:hAnsi="Verdana"/>
          <w:color w:val="0072BC"/>
          <w:lang w:val="pl-PL"/>
        </w:rPr>
        <w:t>zobowiązania</w:t>
      </w:r>
      <w:r w:rsidRPr="00E56F04">
        <w:rPr>
          <w:rFonts w:ascii="Verdana" w:eastAsia="Verdana" w:hAnsi="Verdana"/>
          <w:color w:val="0072BC"/>
          <w:lang w:val="pl-PL"/>
        </w:rPr>
        <w:t xml:space="preserve"> podatkow</w:t>
      </w:r>
      <w:r w:rsidR="00BE54B6">
        <w:rPr>
          <w:rFonts w:ascii="Verdana" w:eastAsia="Verdana" w:hAnsi="Verdana"/>
          <w:color w:val="0072BC"/>
          <w:lang w:val="pl-PL"/>
        </w:rPr>
        <w:t xml:space="preserve">e nie zostały uchylone, </w:t>
      </w:r>
      <w:r w:rsidR="005F7D29">
        <w:rPr>
          <w:rFonts w:ascii="Verdana" w:eastAsia="Verdana" w:hAnsi="Verdana"/>
          <w:color w:val="0072BC"/>
          <w:lang w:val="pl-PL"/>
        </w:rPr>
        <w:t>nawet, gdy</w:t>
      </w:r>
      <w:r w:rsidR="00BE54B6">
        <w:rPr>
          <w:rFonts w:ascii="Verdana" w:eastAsia="Verdana" w:hAnsi="Verdana"/>
          <w:color w:val="0072BC"/>
          <w:lang w:val="pl-PL"/>
        </w:rPr>
        <w:t xml:space="preserve"> </w:t>
      </w:r>
      <w:r w:rsidR="00601CC0">
        <w:rPr>
          <w:rFonts w:ascii="Verdana" w:eastAsia="Verdana" w:hAnsi="Verdana"/>
          <w:color w:val="0072BC"/>
          <w:lang w:val="pl-PL"/>
        </w:rPr>
        <w:t>postępowanie karne</w:t>
      </w:r>
      <w:r w:rsidR="00047A75">
        <w:rPr>
          <w:rFonts w:ascii="Verdana" w:eastAsia="Verdana" w:hAnsi="Verdana"/>
          <w:color w:val="0072BC"/>
          <w:lang w:val="pl-PL"/>
        </w:rPr>
        <w:t xml:space="preserve"> przeciwko niej związane </w:t>
      </w:r>
      <w:r w:rsidRPr="00E56F04">
        <w:rPr>
          <w:rFonts w:ascii="Verdana" w:eastAsia="Verdana" w:hAnsi="Verdana"/>
          <w:color w:val="0072BC"/>
          <w:lang w:val="pl-PL"/>
        </w:rPr>
        <w:t>z przestępstwem podatkowym stał</w:t>
      </w:r>
      <w:r w:rsidR="005661E9">
        <w:rPr>
          <w:rFonts w:ascii="Verdana" w:eastAsia="Verdana" w:hAnsi="Verdana"/>
          <w:color w:val="0072BC"/>
          <w:lang w:val="pl-PL"/>
        </w:rPr>
        <w:t>o</w:t>
      </w:r>
      <w:r w:rsidRPr="00E56F04">
        <w:rPr>
          <w:rFonts w:ascii="Verdana" w:eastAsia="Verdana" w:hAnsi="Verdana"/>
          <w:color w:val="0072BC"/>
          <w:lang w:val="pl-PL"/>
        </w:rPr>
        <w:t xml:space="preserve"> się ostateczn</w:t>
      </w:r>
      <w:r w:rsidR="002F37DE">
        <w:rPr>
          <w:rFonts w:ascii="Verdana" w:eastAsia="Verdana" w:hAnsi="Verdana"/>
          <w:color w:val="0072BC"/>
          <w:lang w:val="pl-PL"/>
        </w:rPr>
        <w:t>e</w:t>
      </w:r>
      <w:r w:rsidRPr="00E56F04">
        <w:rPr>
          <w:rFonts w:ascii="Verdana" w:eastAsia="Verdana" w:hAnsi="Verdana"/>
          <w:color w:val="0072BC"/>
          <w:lang w:val="pl-PL"/>
        </w:rPr>
        <w:t>.</w:t>
      </w:r>
    </w:p>
    <w:p w14:paraId="6ACBF59F" w14:textId="77777777" w:rsidR="00E56F04" w:rsidRPr="00E56F04" w:rsidRDefault="00E56F04" w:rsidP="00EC02BD">
      <w:pPr>
        <w:ind w:left="119" w:right="839"/>
        <w:jc w:val="both"/>
        <w:rPr>
          <w:rFonts w:ascii="Verdana" w:eastAsia="Verdana" w:hAnsi="Verdana"/>
          <w:color w:val="0072BC"/>
          <w:lang w:val="pl-PL"/>
        </w:rPr>
      </w:pPr>
    </w:p>
    <w:p w14:paraId="2D9ACF32" w14:textId="77777777" w:rsidR="001473E3" w:rsidRPr="00DB4940" w:rsidRDefault="001473E3" w:rsidP="00EC02BD">
      <w:pPr>
        <w:ind w:left="119" w:right="839"/>
        <w:rPr>
          <w:rFonts w:ascii="Verdana" w:eastAsia="Verdana" w:hAnsi="Verdana"/>
          <w:b/>
          <w:color w:val="0072BC"/>
          <w:u w:val="single"/>
          <w:lang w:val="pl-PL"/>
        </w:rPr>
      </w:pPr>
      <w:r w:rsidRPr="00DB4940">
        <w:rPr>
          <w:rFonts w:ascii="Verdana" w:eastAsia="Verdana" w:hAnsi="Verdana"/>
          <w:b/>
          <w:color w:val="0072BC"/>
          <w:u w:val="single"/>
          <w:lang w:val="pl-PL"/>
        </w:rPr>
        <w:t xml:space="preserve">A. </w:t>
      </w:r>
      <w:r w:rsidR="00DB4940" w:rsidRPr="00DB4940">
        <w:rPr>
          <w:rFonts w:ascii="Verdana" w:eastAsia="Verdana" w:hAnsi="Verdana"/>
          <w:b/>
          <w:color w:val="0072BC"/>
          <w:u w:val="single"/>
          <w:lang w:val="pl-PL"/>
        </w:rPr>
        <w:t xml:space="preserve">i B. przeciwko Norwegii </w:t>
      </w:r>
      <w:r w:rsidR="00DB4940">
        <w:rPr>
          <w:rFonts w:ascii="Verdana" w:eastAsia="Verdana" w:hAnsi="Verdana"/>
          <w:b/>
          <w:color w:val="0072BC"/>
          <w:u w:val="single"/>
          <w:lang w:val="pl-PL"/>
        </w:rPr>
        <w:t xml:space="preserve">(nr </w:t>
      </w:r>
      <w:r w:rsidRPr="00DB4940">
        <w:rPr>
          <w:rFonts w:ascii="Verdana" w:eastAsia="Verdana" w:hAnsi="Verdana"/>
          <w:b/>
          <w:color w:val="0072BC"/>
          <w:u w:val="single"/>
          <w:lang w:val="pl-PL"/>
        </w:rPr>
        <w:t xml:space="preserve">24130/11 </w:t>
      </w:r>
      <w:r w:rsidR="00DB4940">
        <w:rPr>
          <w:rFonts w:ascii="Verdana" w:eastAsia="Verdana" w:hAnsi="Verdana"/>
          <w:b/>
          <w:color w:val="0072BC"/>
          <w:u w:val="single"/>
          <w:lang w:val="pl-PL"/>
        </w:rPr>
        <w:t>i</w:t>
      </w:r>
      <w:r w:rsidRPr="00DB4940">
        <w:rPr>
          <w:rFonts w:ascii="Verdana" w:eastAsia="Verdana" w:hAnsi="Verdana"/>
          <w:b/>
          <w:color w:val="0072BC"/>
          <w:u w:val="single"/>
          <w:lang w:val="pl-PL"/>
        </w:rPr>
        <w:t xml:space="preserve"> 29758/11)</w:t>
      </w:r>
    </w:p>
    <w:p w14:paraId="270B8383" w14:textId="77777777" w:rsidR="001473E3" w:rsidRPr="00E87946" w:rsidRDefault="001473E3" w:rsidP="00EC02B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15 </w:t>
      </w:r>
      <w:r w:rsidR="004921DE" w:rsidRPr="00E87946">
        <w:rPr>
          <w:rFonts w:ascii="Verdana" w:eastAsia="Verdana" w:hAnsi="Verdana"/>
          <w:color w:val="808080"/>
          <w:sz w:val="18"/>
          <w:lang w:val="pl-PL"/>
        </w:rPr>
        <w:t>listopada</w:t>
      </w:r>
      <w:r w:rsidRPr="00E87946">
        <w:rPr>
          <w:rFonts w:ascii="Verdana" w:eastAsia="Verdana" w:hAnsi="Verdana"/>
          <w:color w:val="808080"/>
          <w:sz w:val="18"/>
          <w:lang w:val="pl-PL"/>
        </w:rPr>
        <w:t xml:space="preserve"> 2016</w:t>
      </w:r>
      <w:r w:rsidR="004921DE" w:rsidRPr="00E87946">
        <w:rPr>
          <w:rFonts w:ascii="Verdana" w:eastAsia="Verdana" w:hAnsi="Verdana"/>
          <w:color w:val="808080"/>
          <w:sz w:val="18"/>
          <w:lang w:val="pl-PL"/>
        </w:rPr>
        <w:t xml:space="preserve"> roku</w:t>
      </w:r>
      <w:r w:rsidRPr="00E87946">
        <w:rPr>
          <w:rFonts w:ascii="Verdana" w:eastAsia="Verdana" w:hAnsi="Verdana"/>
          <w:color w:val="808080"/>
          <w:sz w:val="18"/>
          <w:lang w:val="pl-PL"/>
        </w:rPr>
        <w:t xml:space="preserve"> (</w:t>
      </w:r>
      <w:r w:rsidR="004D7D83" w:rsidRPr="00E87946">
        <w:rPr>
          <w:rFonts w:ascii="Verdana" w:eastAsia="Verdana" w:hAnsi="Verdana"/>
          <w:color w:val="808080"/>
          <w:sz w:val="18"/>
          <w:lang w:val="pl-PL"/>
        </w:rPr>
        <w:t>Wielka Izba)</w:t>
      </w:r>
    </w:p>
    <w:p w14:paraId="7FC103F7" w14:textId="77777777" w:rsidR="00F60394" w:rsidRPr="00F60394" w:rsidRDefault="00F60394" w:rsidP="00EC02BD">
      <w:pPr>
        <w:ind w:left="119" w:right="839"/>
        <w:jc w:val="both"/>
        <w:rPr>
          <w:rFonts w:ascii="Verdana" w:eastAsia="Verdana" w:hAnsi="Verdana"/>
          <w:lang w:val="pl-PL"/>
        </w:rPr>
      </w:pPr>
      <w:r w:rsidRPr="00F60394">
        <w:rPr>
          <w:rFonts w:ascii="Verdana" w:eastAsia="Verdana" w:hAnsi="Verdana"/>
          <w:lang w:val="pl-PL"/>
        </w:rPr>
        <w:t xml:space="preserve">Niniejsza sprawa dotyczyła dwóch podatników, którzy twierdzili, że zostali </w:t>
      </w:r>
      <w:r>
        <w:rPr>
          <w:rFonts w:ascii="Verdana" w:eastAsia="Verdana" w:hAnsi="Verdana"/>
          <w:lang w:val="pl-PL"/>
        </w:rPr>
        <w:t xml:space="preserve">oskarżeni i karani dwukrotnie – w postępowaniach administracyjnym i kryminalnym – za to samo przestępstwo. </w:t>
      </w:r>
      <w:r w:rsidR="005C55C3" w:rsidRPr="005C55C3">
        <w:rPr>
          <w:rFonts w:ascii="Verdana" w:eastAsia="Verdana" w:hAnsi="Verdana"/>
          <w:lang w:val="pl-PL"/>
        </w:rPr>
        <w:t xml:space="preserve">Skarżący zarzucali w szczególności, że zostali przesłuchani przez </w:t>
      </w:r>
      <w:r w:rsidR="005F7D29" w:rsidRPr="005C55C3">
        <w:rPr>
          <w:rFonts w:ascii="Verdana" w:eastAsia="Verdana" w:hAnsi="Verdana"/>
          <w:lang w:val="pl-PL"/>
        </w:rPr>
        <w:t>prokuratora, jako</w:t>
      </w:r>
      <w:r w:rsidR="005C55C3" w:rsidRPr="005C55C3">
        <w:rPr>
          <w:rFonts w:ascii="Verdana" w:eastAsia="Verdana" w:hAnsi="Verdana"/>
          <w:lang w:val="pl-PL"/>
        </w:rPr>
        <w:t xml:space="preserve"> </w:t>
      </w:r>
      <w:r w:rsidR="00E22305">
        <w:rPr>
          <w:rFonts w:ascii="Verdana" w:eastAsia="Verdana" w:hAnsi="Verdana"/>
          <w:lang w:val="pl-PL"/>
        </w:rPr>
        <w:t xml:space="preserve">osoby </w:t>
      </w:r>
      <w:r w:rsidR="00895FB9">
        <w:rPr>
          <w:rFonts w:ascii="Verdana" w:eastAsia="Verdana" w:hAnsi="Verdana"/>
          <w:lang w:val="pl-PL"/>
        </w:rPr>
        <w:t>podejrzane</w:t>
      </w:r>
      <w:r w:rsidR="005C55C3" w:rsidRPr="005C55C3">
        <w:rPr>
          <w:rFonts w:ascii="Verdana" w:eastAsia="Verdana" w:hAnsi="Verdana"/>
          <w:lang w:val="pl-PL"/>
        </w:rPr>
        <w:t xml:space="preserve">, a następnie zostali </w:t>
      </w:r>
      <w:r w:rsidR="005C55C3" w:rsidRPr="000F7451">
        <w:rPr>
          <w:rFonts w:ascii="Verdana" w:eastAsia="Verdana" w:hAnsi="Verdana"/>
          <w:lang w:val="pl-PL"/>
        </w:rPr>
        <w:t>oskarżeni</w:t>
      </w:r>
      <w:r w:rsidR="005C55C3" w:rsidRPr="005C55C3">
        <w:rPr>
          <w:rFonts w:ascii="Verdana" w:eastAsia="Verdana" w:hAnsi="Verdana"/>
          <w:lang w:val="pl-PL"/>
        </w:rPr>
        <w:t xml:space="preserve">, nałożono na nich kary podatkowe, które zapłacili, a następnie zostali </w:t>
      </w:r>
      <w:r w:rsidR="006C688F">
        <w:rPr>
          <w:rFonts w:ascii="Verdana" w:eastAsia="Verdana" w:hAnsi="Verdana"/>
          <w:lang w:val="pl-PL"/>
        </w:rPr>
        <w:t>uznani winnymi</w:t>
      </w:r>
      <w:r w:rsidR="005C55C3" w:rsidRPr="005C55C3">
        <w:rPr>
          <w:rFonts w:ascii="Verdana" w:eastAsia="Verdana" w:hAnsi="Verdana"/>
          <w:lang w:val="pl-PL"/>
        </w:rPr>
        <w:t xml:space="preserve"> i skazan</w:t>
      </w:r>
      <w:r w:rsidR="000E67C1">
        <w:rPr>
          <w:rFonts w:ascii="Verdana" w:eastAsia="Verdana" w:hAnsi="Verdana"/>
          <w:lang w:val="pl-PL"/>
        </w:rPr>
        <w:t>i w postępowaniach karnych</w:t>
      </w:r>
      <w:r w:rsidR="005C55C3" w:rsidRPr="005C55C3">
        <w:rPr>
          <w:rFonts w:ascii="Verdana" w:eastAsia="Verdana" w:hAnsi="Verdana"/>
          <w:lang w:val="pl-PL"/>
        </w:rPr>
        <w:t>.</w:t>
      </w:r>
    </w:p>
    <w:p w14:paraId="2AC21098" w14:textId="77777777" w:rsidR="00B91FCD" w:rsidRPr="00331450" w:rsidRDefault="00B91FCD" w:rsidP="00EC02BD">
      <w:pPr>
        <w:ind w:left="119" w:right="839"/>
        <w:jc w:val="both"/>
        <w:rPr>
          <w:rFonts w:ascii="Verdana" w:eastAsia="Verdana" w:hAnsi="Verdana"/>
          <w:color w:val="0072BC"/>
          <w:lang w:val="pl-PL"/>
        </w:rPr>
      </w:pPr>
      <w:r w:rsidRPr="00B91FCD">
        <w:rPr>
          <w:rFonts w:ascii="Verdana" w:eastAsia="Verdana" w:hAnsi="Verdana"/>
          <w:color w:val="0072BC"/>
          <w:lang w:val="pl-PL"/>
        </w:rPr>
        <w:t xml:space="preserve">Wielka Izba orzekła, że </w:t>
      </w:r>
      <w:r w:rsidRPr="00B91FCD">
        <w:rPr>
          <w:rFonts w:ascii="Verdana" w:eastAsia="Verdana" w:hAnsi="Verdana"/>
          <w:b/>
          <w:color w:val="0072BC"/>
          <w:lang w:val="pl-PL"/>
        </w:rPr>
        <w:t xml:space="preserve">nie nastąpiło naruszenie Artykułu 4 </w:t>
      </w:r>
      <w:r w:rsidRPr="00B91FCD">
        <w:rPr>
          <w:rFonts w:ascii="Verdana" w:eastAsia="Verdana" w:hAnsi="Verdana"/>
          <w:color w:val="0072BC"/>
          <w:lang w:val="pl-PL"/>
        </w:rPr>
        <w:t>(zakaz ponownego sądzenia lub karania)</w:t>
      </w:r>
      <w:r w:rsidR="00331450">
        <w:rPr>
          <w:rFonts w:ascii="Verdana" w:eastAsia="Verdana" w:hAnsi="Verdana"/>
          <w:color w:val="0072BC"/>
          <w:lang w:val="pl-PL"/>
        </w:rPr>
        <w:t xml:space="preserve"> </w:t>
      </w:r>
      <w:r w:rsidR="00331450">
        <w:rPr>
          <w:rFonts w:ascii="Verdana" w:eastAsia="Verdana" w:hAnsi="Verdana"/>
          <w:b/>
          <w:color w:val="0072BC"/>
          <w:lang w:val="pl-PL"/>
        </w:rPr>
        <w:t>Protokołu Nr 7</w:t>
      </w:r>
      <w:r w:rsidR="00331450">
        <w:rPr>
          <w:rFonts w:ascii="Verdana" w:eastAsia="Verdana" w:hAnsi="Verdana"/>
          <w:color w:val="0072BC"/>
          <w:lang w:val="pl-PL"/>
        </w:rPr>
        <w:t xml:space="preserve">. </w:t>
      </w:r>
      <w:r w:rsidR="00331450" w:rsidRPr="00331450">
        <w:rPr>
          <w:rFonts w:ascii="Verdana" w:eastAsia="Verdana" w:hAnsi="Verdana"/>
          <w:color w:val="0072BC"/>
          <w:lang w:val="pl-PL"/>
        </w:rPr>
        <w:t xml:space="preserve">Po pierwsze zauważyła, że </w:t>
      </w:r>
      <w:r w:rsidR="00331450" w:rsidRPr="00331450">
        <w:rPr>
          <w:rFonts w:ascii="Arial" w:eastAsia="Verdana" w:hAnsi="Arial"/>
          <w:color w:val="0072BC"/>
          <w:lang w:val="pl-PL"/>
        </w:rPr>
        <w:t>​​</w:t>
      </w:r>
      <w:r w:rsidR="00331450" w:rsidRPr="00331450">
        <w:rPr>
          <w:rFonts w:ascii="Verdana" w:eastAsia="Verdana" w:hAnsi="Verdana"/>
          <w:color w:val="0072BC"/>
          <w:lang w:val="pl-PL"/>
        </w:rPr>
        <w:t>nie ma powodu, aby podawa</w:t>
      </w:r>
      <w:r w:rsidR="00331450" w:rsidRPr="00331450">
        <w:rPr>
          <w:rFonts w:ascii="Verdana" w:eastAsia="Verdana" w:hAnsi="Verdana" w:cs="Verdana"/>
          <w:color w:val="0072BC"/>
          <w:lang w:val="pl-PL"/>
        </w:rPr>
        <w:t>ć</w:t>
      </w:r>
      <w:r w:rsidR="00331450" w:rsidRPr="00331450">
        <w:rPr>
          <w:rFonts w:ascii="Verdana" w:eastAsia="Verdana" w:hAnsi="Verdana"/>
          <w:color w:val="0072BC"/>
          <w:lang w:val="pl-PL"/>
        </w:rPr>
        <w:t xml:space="preserve"> w w</w:t>
      </w:r>
      <w:r w:rsidR="00331450" w:rsidRPr="00331450">
        <w:rPr>
          <w:rFonts w:ascii="Verdana" w:eastAsia="Verdana" w:hAnsi="Verdana" w:cs="Verdana"/>
          <w:color w:val="0072BC"/>
          <w:lang w:val="pl-PL"/>
        </w:rPr>
        <w:t>ą</w:t>
      </w:r>
      <w:r w:rsidR="00331450" w:rsidRPr="00331450">
        <w:rPr>
          <w:rFonts w:ascii="Verdana" w:eastAsia="Verdana" w:hAnsi="Verdana"/>
          <w:color w:val="0072BC"/>
          <w:lang w:val="pl-PL"/>
        </w:rPr>
        <w:t>tpliwo</w:t>
      </w:r>
      <w:r w:rsidR="00331450" w:rsidRPr="00331450">
        <w:rPr>
          <w:rFonts w:ascii="Verdana" w:eastAsia="Verdana" w:hAnsi="Verdana" w:cs="Verdana"/>
          <w:color w:val="0072BC"/>
          <w:lang w:val="pl-PL"/>
        </w:rPr>
        <w:t>ść</w:t>
      </w:r>
      <w:r w:rsidR="00331450" w:rsidRPr="00331450">
        <w:rPr>
          <w:rFonts w:ascii="Verdana" w:eastAsia="Verdana" w:hAnsi="Verdana"/>
          <w:color w:val="0072BC"/>
          <w:lang w:val="pl-PL"/>
        </w:rPr>
        <w:t xml:space="preserve"> </w:t>
      </w:r>
      <w:r w:rsidR="0037088A">
        <w:rPr>
          <w:rFonts w:ascii="Verdana" w:eastAsia="Verdana" w:hAnsi="Verdana"/>
          <w:color w:val="0072BC"/>
          <w:lang w:val="pl-PL"/>
        </w:rPr>
        <w:t>przyczyny</w:t>
      </w:r>
      <w:r w:rsidR="00331450" w:rsidRPr="00331450">
        <w:rPr>
          <w:rFonts w:ascii="Verdana" w:eastAsia="Verdana" w:hAnsi="Verdana"/>
          <w:color w:val="0072BC"/>
          <w:lang w:val="pl-PL"/>
        </w:rPr>
        <w:t>, dla kt</w:t>
      </w:r>
      <w:r w:rsidR="00331450" w:rsidRPr="00331450">
        <w:rPr>
          <w:rFonts w:ascii="Verdana" w:eastAsia="Verdana" w:hAnsi="Verdana" w:cs="Verdana"/>
          <w:color w:val="0072BC"/>
          <w:lang w:val="pl-PL"/>
        </w:rPr>
        <w:t>ó</w:t>
      </w:r>
      <w:r w:rsidR="00331450" w:rsidRPr="00331450">
        <w:rPr>
          <w:rFonts w:ascii="Verdana" w:eastAsia="Verdana" w:hAnsi="Verdana"/>
          <w:color w:val="0072BC"/>
          <w:lang w:val="pl-PL"/>
        </w:rPr>
        <w:t>rych norweski ustawodawca zdecydowa</w:t>
      </w:r>
      <w:r w:rsidR="00331450" w:rsidRPr="00331450">
        <w:rPr>
          <w:rFonts w:ascii="Verdana" w:eastAsia="Verdana" w:hAnsi="Verdana" w:cs="Verdana"/>
          <w:color w:val="0072BC"/>
          <w:lang w:val="pl-PL"/>
        </w:rPr>
        <w:t>ł</w:t>
      </w:r>
      <w:r w:rsidR="00331450" w:rsidRPr="00331450">
        <w:rPr>
          <w:rFonts w:ascii="Verdana" w:eastAsia="Verdana" w:hAnsi="Verdana"/>
          <w:color w:val="0072BC"/>
          <w:lang w:val="pl-PL"/>
        </w:rPr>
        <w:t xml:space="preserve"> si</w:t>
      </w:r>
      <w:r w:rsidR="00331450" w:rsidRPr="00331450">
        <w:rPr>
          <w:rFonts w:ascii="Verdana" w:eastAsia="Verdana" w:hAnsi="Verdana" w:cs="Verdana"/>
          <w:color w:val="0072BC"/>
          <w:lang w:val="pl-PL"/>
        </w:rPr>
        <w:t>ę</w:t>
      </w:r>
      <w:r w:rsidR="00331450" w:rsidRPr="00331450">
        <w:rPr>
          <w:rFonts w:ascii="Verdana" w:eastAsia="Verdana" w:hAnsi="Verdana"/>
          <w:color w:val="0072BC"/>
          <w:lang w:val="pl-PL"/>
        </w:rPr>
        <w:t xml:space="preserve"> uregulowa</w:t>
      </w:r>
      <w:r w:rsidR="00331450" w:rsidRPr="00331450">
        <w:rPr>
          <w:rFonts w:ascii="Verdana" w:eastAsia="Verdana" w:hAnsi="Verdana" w:cs="Verdana"/>
          <w:color w:val="0072BC"/>
          <w:lang w:val="pl-PL"/>
        </w:rPr>
        <w:t>ć</w:t>
      </w:r>
      <w:r w:rsidR="00331450" w:rsidRPr="00331450">
        <w:rPr>
          <w:rFonts w:ascii="Verdana" w:eastAsia="Verdana" w:hAnsi="Verdana"/>
          <w:color w:val="0072BC"/>
          <w:lang w:val="pl-PL"/>
        </w:rPr>
        <w:t xml:space="preserve"> spo</w:t>
      </w:r>
      <w:r w:rsidR="00331450" w:rsidRPr="00331450">
        <w:rPr>
          <w:rFonts w:ascii="Verdana" w:eastAsia="Verdana" w:hAnsi="Verdana" w:cs="Verdana"/>
          <w:color w:val="0072BC"/>
          <w:lang w:val="pl-PL"/>
        </w:rPr>
        <w:t>ł</w:t>
      </w:r>
      <w:r w:rsidR="00331450" w:rsidRPr="00331450">
        <w:rPr>
          <w:rFonts w:ascii="Verdana" w:eastAsia="Verdana" w:hAnsi="Verdana"/>
          <w:color w:val="0072BC"/>
          <w:lang w:val="pl-PL"/>
        </w:rPr>
        <w:t>ecznie szkodliwe zachowanie niepłacenia podatków za pomocą zintegrowaneg</w:t>
      </w:r>
      <w:r w:rsidR="00316DF4">
        <w:rPr>
          <w:rFonts w:ascii="Verdana" w:eastAsia="Verdana" w:hAnsi="Verdana"/>
          <w:color w:val="0072BC"/>
          <w:lang w:val="pl-PL"/>
        </w:rPr>
        <w:t>o podwójnego (administracyjnego/</w:t>
      </w:r>
      <w:r w:rsidR="00331450" w:rsidRPr="00331450">
        <w:rPr>
          <w:rFonts w:ascii="Verdana" w:eastAsia="Verdana" w:hAnsi="Verdana"/>
          <w:color w:val="0072BC"/>
          <w:lang w:val="pl-PL"/>
        </w:rPr>
        <w:t>karnego) procesu. Nie podważa również powodów, dla których władze norweskie zdecydowały się traktować oddzielnie poważniejszy i społecznie naganny aspekt oszustwa w kontekście po</w:t>
      </w:r>
      <w:r w:rsidR="00566597">
        <w:rPr>
          <w:rFonts w:ascii="Verdana" w:eastAsia="Verdana" w:hAnsi="Verdana"/>
          <w:color w:val="0072BC"/>
          <w:lang w:val="pl-PL"/>
        </w:rPr>
        <w:t xml:space="preserve">stępowania karnego, a nie zwykłej procedury </w:t>
      </w:r>
      <w:r w:rsidR="001526C9">
        <w:rPr>
          <w:rFonts w:ascii="Verdana" w:eastAsia="Verdana" w:hAnsi="Verdana"/>
          <w:color w:val="0072BC"/>
          <w:lang w:val="pl-PL"/>
        </w:rPr>
        <w:t>administracyjnej</w:t>
      </w:r>
      <w:r w:rsidR="00331450" w:rsidRPr="00331450">
        <w:rPr>
          <w:rFonts w:ascii="Verdana" w:eastAsia="Verdana" w:hAnsi="Verdana"/>
          <w:color w:val="0072BC"/>
          <w:lang w:val="pl-PL"/>
        </w:rPr>
        <w:t xml:space="preserve">. Następnie Trybunał stwierdził, że prowadzenie podwójnego postępowania, z możliwością połączenia różnych kar, było możliwe do przewidzenia dla </w:t>
      </w:r>
      <w:r w:rsidR="00357997">
        <w:rPr>
          <w:rFonts w:ascii="Verdana" w:eastAsia="Verdana" w:hAnsi="Verdana"/>
          <w:color w:val="0072BC"/>
          <w:lang w:val="pl-PL"/>
        </w:rPr>
        <w:t>skarżących</w:t>
      </w:r>
      <w:r w:rsidR="00331450" w:rsidRPr="00331450">
        <w:rPr>
          <w:rFonts w:ascii="Verdana" w:eastAsia="Verdana" w:hAnsi="Verdana"/>
          <w:color w:val="0072BC"/>
          <w:lang w:val="pl-PL"/>
        </w:rPr>
        <w:t xml:space="preserve">, którzy od początku </w:t>
      </w:r>
      <w:r w:rsidR="00007E10">
        <w:rPr>
          <w:rFonts w:ascii="Verdana" w:eastAsia="Verdana" w:hAnsi="Verdana"/>
          <w:color w:val="0072BC"/>
          <w:lang w:val="pl-PL"/>
        </w:rPr>
        <w:t xml:space="preserve">musieli </w:t>
      </w:r>
      <w:r w:rsidR="00331450" w:rsidRPr="00331450">
        <w:rPr>
          <w:rFonts w:ascii="Verdana" w:eastAsia="Verdana" w:hAnsi="Verdana"/>
          <w:color w:val="0072BC"/>
          <w:lang w:val="pl-PL"/>
        </w:rPr>
        <w:t>wiedzieli, że postępowanie karne</w:t>
      </w:r>
      <w:r w:rsidR="00843A00">
        <w:rPr>
          <w:rFonts w:ascii="Verdana" w:eastAsia="Verdana" w:hAnsi="Verdana"/>
          <w:color w:val="0072BC"/>
          <w:lang w:val="pl-PL"/>
        </w:rPr>
        <w:t>, a także</w:t>
      </w:r>
      <w:r w:rsidR="00331450" w:rsidRPr="00331450">
        <w:rPr>
          <w:rFonts w:ascii="Verdana" w:eastAsia="Verdana" w:hAnsi="Verdana"/>
          <w:color w:val="0072BC"/>
          <w:lang w:val="pl-PL"/>
        </w:rPr>
        <w:t xml:space="preserve"> nałożenie kar podatkowych</w:t>
      </w:r>
      <w:r w:rsidR="00AF50C0">
        <w:rPr>
          <w:rFonts w:ascii="Verdana" w:eastAsia="Verdana" w:hAnsi="Verdana"/>
          <w:color w:val="0072BC"/>
          <w:lang w:val="pl-PL"/>
        </w:rPr>
        <w:t xml:space="preserve"> było</w:t>
      </w:r>
      <w:r w:rsidR="00AF50C0" w:rsidRPr="00331450">
        <w:rPr>
          <w:rFonts w:ascii="Verdana" w:eastAsia="Verdana" w:hAnsi="Verdana"/>
          <w:color w:val="0072BC"/>
          <w:lang w:val="pl-PL"/>
        </w:rPr>
        <w:t xml:space="preserve"> również</w:t>
      </w:r>
      <w:r w:rsidR="00AF50C0" w:rsidRPr="00AF50C0">
        <w:rPr>
          <w:rFonts w:ascii="Verdana" w:eastAsia="Verdana" w:hAnsi="Verdana"/>
          <w:color w:val="0072BC"/>
          <w:lang w:val="pl-PL"/>
        </w:rPr>
        <w:t xml:space="preserve"> </w:t>
      </w:r>
      <w:r w:rsidR="00AF50C0" w:rsidRPr="00331450">
        <w:rPr>
          <w:rFonts w:ascii="Verdana" w:eastAsia="Verdana" w:hAnsi="Verdana"/>
          <w:color w:val="0072BC"/>
          <w:lang w:val="pl-PL"/>
        </w:rPr>
        <w:t>możliwe</w:t>
      </w:r>
      <w:r w:rsidR="00331450" w:rsidRPr="00331450">
        <w:rPr>
          <w:rFonts w:ascii="Verdana" w:eastAsia="Verdana" w:hAnsi="Verdana"/>
          <w:color w:val="0072BC"/>
          <w:lang w:val="pl-PL"/>
        </w:rPr>
        <w:t xml:space="preserve">, lub nawet prawdopodobne, </w:t>
      </w:r>
      <w:r w:rsidR="00AD2E5D">
        <w:rPr>
          <w:rFonts w:ascii="Verdana" w:eastAsia="Verdana" w:hAnsi="Verdana"/>
          <w:color w:val="0072BC"/>
          <w:lang w:val="pl-PL"/>
        </w:rPr>
        <w:t xml:space="preserve">ze względu na </w:t>
      </w:r>
      <w:r w:rsidR="00895FB9">
        <w:rPr>
          <w:rFonts w:ascii="Verdana" w:eastAsia="Verdana" w:hAnsi="Verdana"/>
          <w:color w:val="0072BC"/>
          <w:lang w:val="pl-PL"/>
        </w:rPr>
        <w:t>okoliczności</w:t>
      </w:r>
      <w:r w:rsidR="00331450" w:rsidRPr="00331450">
        <w:rPr>
          <w:rFonts w:ascii="Verdana" w:eastAsia="Verdana" w:hAnsi="Verdana"/>
          <w:color w:val="0072BC"/>
          <w:lang w:val="pl-PL"/>
        </w:rPr>
        <w:t xml:space="preserve"> ich spraw. Wielka Izba za</w:t>
      </w:r>
      <w:r w:rsidR="004779F6">
        <w:rPr>
          <w:rFonts w:ascii="Verdana" w:eastAsia="Verdana" w:hAnsi="Verdana"/>
          <w:color w:val="0072BC"/>
          <w:lang w:val="pl-PL"/>
        </w:rPr>
        <w:t>uważyła również, że postępowania</w:t>
      </w:r>
      <w:r w:rsidR="00AF6CB1">
        <w:rPr>
          <w:rFonts w:ascii="Verdana" w:eastAsia="Verdana" w:hAnsi="Verdana"/>
          <w:color w:val="0072BC"/>
          <w:lang w:val="pl-PL"/>
        </w:rPr>
        <w:t xml:space="preserve"> administracyjne i karne były prowadzone równolegle i były</w:t>
      </w:r>
      <w:r w:rsidR="00331450" w:rsidRPr="00331450">
        <w:rPr>
          <w:rFonts w:ascii="Verdana" w:eastAsia="Verdana" w:hAnsi="Verdana"/>
          <w:color w:val="0072BC"/>
          <w:lang w:val="pl-PL"/>
        </w:rPr>
        <w:t xml:space="preserve"> wzajemnie powiązane. Fakty ustalone w jednym z postępowań zostały przywołane w drugim, a </w:t>
      </w:r>
      <w:r w:rsidR="00D91A72">
        <w:rPr>
          <w:rFonts w:ascii="Verdana" w:eastAsia="Verdana" w:hAnsi="Verdana"/>
          <w:color w:val="0072BC"/>
          <w:lang w:val="pl-PL"/>
        </w:rPr>
        <w:t>w odniesieniu d</w:t>
      </w:r>
      <w:r w:rsidR="00C76903">
        <w:rPr>
          <w:rFonts w:ascii="Verdana" w:eastAsia="Verdana" w:hAnsi="Verdana"/>
          <w:color w:val="0072BC"/>
          <w:lang w:val="pl-PL"/>
        </w:rPr>
        <w:t>o proporcjonalności</w:t>
      </w:r>
      <w:r w:rsidR="00331450" w:rsidRPr="00331450">
        <w:rPr>
          <w:rFonts w:ascii="Verdana" w:eastAsia="Verdana" w:hAnsi="Verdana"/>
          <w:color w:val="0072BC"/>
          <w:lang w:val="pl-PL"/>
        </w:rPr>
        <w:t xml:space="preserve"> ogólnej</w:t>
      </w:r>
      <w:r w:rsidR="000B4C72" w:rsidRPr="000B4C72">
        <w:rPr>
          <w:rFonts w:ascii="Verdana" w:eastAsia="Verdana" w:hAnsi="Verdana"/>
          <w:color w:val="0072BC"/>
          <w:lang w:val="pl-PL"/>
        </w:rPr>
        <w:t xml:space="preserve"> </w:t>
      </w:r>
      <w:r w:rsidR="000B4C72" w:rsidRPr="00331450">
        <w:rPr>
          <w:rFonts w:ascii="Verdana" w:eastAsia="Verdana" w:hAnsi="Verdana"/>
          <w:color w:val="0072BC"/>
          <w:lang w:val="pl-PL"/>
        </w:rPr>
        <w:t>kary</w:t>
      </w:r>
      <w:r w:rsidR="00331450" w:rsidRPr="00331450">
        <w:rPr>
          <w:rFonts w:ascii="Verdana" w:eastAsia="Verdana" w:hAnsi="Verdana"/>
          <w:color w:val="0072BC"/>
          <w:lang w:val="pl-PL"/>
        </w:rPr>
        <w:t xml:space="preserve">, </w:t>
      </w:r>
      <w:r w:rsidR="000D6978">
        <w:rPr>
          <w:rFonts w:ascii="Verdana" w:eastAsia="Verdana" w:hAnsi="Verdana"/>
          <w:color w:val="0072BC"/>
          <w:lang w:val="pl-PL"/>
        </w:rPr>
        <w:t>wydane orzeczenie</w:t>
      </w:r>
      <w:r w:rsidR="00331450" w:rsidRPr="00331450">
        <w:rPr>
          <w:rFonts w:ascii="Verdana" w:eastAsia="Verdana" w:hAnsi="Verdana"/>
          <w:color w:val="0072BC"/>
          <w:lang w:val="pl-PL"/>
        </w:rPr>
        <w:t xml:space="preserve"> w </w:t>
      </w:r>
      <w:r w:rsidR="002257CF">
        <w:rPr>
          <w:rFonts w:ascii="Verdana" w:eastAsia="Verdana" w:hAnsi="Verdana"/>
          <w:color w:val="0072BC"/>
          <w:lang w:val="pl-PL"/>
        </w:rPr>
        <w:t>postępowaniu karnym uwzględniało</w:t>
      </w:r>
      <w:r w:rsidR="00331450" w:rsidRPr="00331450">
        <w:rPr>
          <w:rFonts w:ascii="Verdana" w:eastAsia="Verdana" w:hAnsi="Verdana"/>
          <w:color w:val="0072BC"/>
          <w:lang w:val="pl-PL"/>
        </w:rPr>
        <w:t xml:space="preserve"> karę podatkową. Wielka Izba </w:t>
      </w:r>
      <w:r w:rsidR="007160CB">
        <w:rPr>
          <w:rFonts w:ascii="Verdana" w:eastAsia="Verdana" w:hAnsi="Verdana"/>
          <w:color w:val="0072BC"/>
          <w:lang w:val="pl-PL"/>
        </w:rPr>
        <w:t xml:space="preserve">była </w:t>
      </w:r>
      <w:r w:rsidR="00331450" w:rsidRPr="00331450">
        <w:rPr>
          <w:rFonts w:ascii="Verdana" w:eastAsia="Verdana" w:hAnsi="Verdana"/>
          <w:color w:val="0072BC"/>
          <w:lang w:val="pl-PL"/>
        </w:rPr>
        <w:t>zatem</w:t>
      </w:r>
      <w:r w:rsidR="007160CB" w:rsidRPr="007160CB">
        <w:rPr>
          <w:rFonts w:ascii="Verdana" w:eastAsia="Verdana" w:hAnsi="Verdana"/>
          <w:color w:val="0072BC"/>
          <w:lang w:val="pl-PL"/>
        </w:rPr>
        <w:t xml:space="preserve"> </w:t>
      </w:r>
      <w:r w:rsidR="007160CB">
        <w:rPr>
          <w:rFonts w:ascii="Verdana" w:eastAsia="Verdana" w:hAnsi="Verdana"/>
          <w:color w:val="0072BC"/>
          <w:lang w:val="pl-PL"/>
        </w:rPr>
        <w:t>przekonana</w:t>
      </w:r>
      <w:r w:rsidR="00331450" w:rsidRPr="00331450">
        <w:rPr>
          <w:rFonts w:ascii="Verdana" w:eastAsia="Verdana" w:hAnsi="Verdana"/>
          <w:color w:val="0072BC"/>
          <w:lang w:val="pl-PL"/>
        </w:rPr>
        <w:t xml:space="preserve">, że chociaż </w:t>
      </w:r>
      <w:r w:rsidR="00E32554">
        <w:rPr>
          <w:rFonts w:ascii="Verdana" w:eastAsia="Verdana" w:hAnsi="Verdana"/>
          <w:color w:val="0072BC"/>
          <w:lang w:val="pl-PL"/>
        </w:rPr>
        <w:t xml:space="preserve">dwa </w:t>
      </w:r>
      <w:r w:rsidR="00331450" w:rsidRPr="00331450">
        <w:rPr>
          <w:rFonts w:ascii="Verdana" w:eastAsia="Verdana" w:hAnsi="Verdana"/>
          <w:color w:val="0072BC"/>
          <w:lang w:val="pl-PL"/>
        </w:rPr>
        <w:t xml:space="preserve">różne organy nakładały </w:t>
      </w:r>
      <w:r w:rsidR="00475C83">
        <w:rPr>
          <w:rFonts w:ascii="Verdana" w:eastAsia="Verdana" w:hAnsi="Verdana"/>
          <w:color w:val="0072BC"/>
          <w:lang w:val="pl-PL"/>
        </w:rPr>
        <w:t>odmienne</w:t>
      </w:r>
      <w:r w:rsidR="00331450" w:rsidRPr="00331450">
        <w:rPr>
          <w:rFonts w:ascii="Verdana" w:eastAsia="Verdana" w:hAnsi="Verdana"/>
          <w:color w:val="0072BC"/>
          <w:lang w:val="pl-PL"/>
        </w:rPr>
        <w:t xml:space="preserve"> kary w ramach </w:t>
      </w:r>
      <w:r w:rsidR="000B30DF">
        <w:rPr>
          <w:rFonts w:ascii="Verdana" w:eastAsia="Verdana" w:hAnsi="Verdana"/>
          <w:color w:val="0072BC"/>
          <w:lang w:val="pl-PL"/>
        </w:rPr>
        <w:t>innych</w:t>
      </w:r>
      <w:r w:rsidR="009C3AC1">
        <w:rPr>
          <w:rFonts w:ascii="Verdana" w:eastAsia="Verdana" w:hAnsi="Verdana"/>
          <w:color w:val="0072BC"/>
          <w:lang w:val="pl-PL"/>
        </w:rPr>
        <w:t xml:space="preserve"> procedur, to </w:t>
      </w:r>
      <w:r w:rsidR="00287C66">
        <w:rPr>
          <w:rFonts w:ascii="Verdana" w:eastAsia="Verdana" w:hAnsi="Verdana"/>
          <w:color w:val="0072BC"/>
          <w:lang w:val="pl-PL"/>
        </w:rPr>
        <w:t>istniało</w:t>
      </w:r>
      <w:r w:rsidR="00287C66" w:rsidRPr="00331450">
        <w:rPr>
          <w:rFonts w:ascii="Verdana" w:eastAsia="Verdana" w:hAnsi="Verdana"/>
          <w:color w:val="0072BC"/>
          <w:lang w:val="pl-PL"/>
        </w:rPr>
        <w:t xml:space="preserve"> </w:t>
      </w:r>
      <w:r w:rsidR="009C3AC1">
        <w:rPr>
          <w:rFonts w:ascii="Verdana" w:eastAsia="Verdana" w:hAnsi="Verdana"/>
          <w:color w:val="0072BC"/>
          <w:lang w:val="pl-PL"/>
        </w:rPr>
        <w:t xml:space="preserve">jednak </w:t>
      </w:r>
      <w:r w:rsidR="00D63741">
        <w:rPr>
          <w:rFonts w:ascii="Verdana" w:eastAsia="Verdana" w:hAnsi="Verdana"/>
          <w:color w:val="0072BC"/>
          <w:lang w:val="pl-PL"/>
        </w:rPr>
        <w:t>wystarczająco</w:t>
      </w:r>
      <w:r w:rsidR="009A3FCC">
        <w:rPr>
          <w:rFonts w:ascii="Verdana" w:eastAsia="Verdana" w:hAnsi="Verdana"/>
          <w:color w:val="0072BC"/>
          <w:lang w:val="pl-PL"/>
        </w:rPr>
        <w:t xml:space="preserve"> ścisłe powiązanie</w:t>
      </w:r>
      <w:r w:rsidR="00331450" w:rsidRPr="00331450">
        <w:rPr>
          <w:rFonts w:ascii="Verdana" w:eastAsia="Verdana" w:hAnsi="Verdana"/>
          <w:color w:val="0072BC"/>
          <w:lang w:val="pl-PL"/>
        </w:rPr>
        <w:t xml:space="preserve"> między nimi, zarówno pod względem </w:t>
      </w:r>
      <w:r w:rsidR="00B0067D">
        <w:rPr>
          <w:rFonts w:ascii="Verdana" w:eastAsia="Verdana" w:hAnsi="Verdana"/>
          <w:color w:val="0072BC"/>
          <w:lang w:val="pl-PL"/>
        </w:rPr>
        <w:t>rzeczowym</w:t>
      </w:r>
      <w:r w:rsidR="00331450" w:rsidRPr="00331450">
        <w:rPr>
          <w:rFonts w:ascii="Verdana" w:eastAsia="Verdana" w:hAnsi="Verdana"/>
          <w:color w:val="0072BC"/>
          <w:lang w:val="pl-PL"/>
        </w:rPr>
        <w:t xml:space="preserve">, jak i czasowym, </w:t>
      </w:r>
      <w:r w:rsidR="00B13F4A">
        <w:rPr>
          <w:rFonts w:ascii="Verdana" w:eastAsia="Verdana" w:hAnsi="Verdana"/>
          <w:color w:val="0072BC"/>
          <w:lang w:val="pl-PL"/>
        </w:rPr>
        <w:t>aby uznać je za tworzące część</w:t>
      </w:r>
      <w:r w:rsidR="00E46931">
        <w:rPr>
          <w:rFonts w:ascii="Verdana" w:eastAsia="Verdana" w:hAnsi="Verdana"/>
          <w:color w:val="0072BC"/>
          <w:lang w:val="pl-PL"/>
        </w:rPr>
        <w:t xml:space="preserve"> ogólnego systemu sankcji zgodnie </w:t>
      </w:r>
      <w:r w:rsidR="00640299">
        <w:rPr>
          <w:rFonts w:ascii="Verdana" w:eastAsia="Verdana" w:hAnsi="Verdana"/>
          <w:color w:val="0072BC"/>
          <w:lang w:val="pl-PL"/>
        </w:rPr>
        <w:t>z prawem norweskim</w:t>
      </w:r>
      <w:r w:rsidR="00331450" w:rsidRPr="00331450">
        <w:rPr>
          <w:rFonts w:ascii="Verdana" w:eastAsia="Verdana" w:hAnsi="Verdana"/>
          <w:color w:val="0072BC"/>
          <w:lang w:val="pl-PL"/>
        </w:rPr>
        <w:t>.</w:t>
      </w:r>
    </w:p>
    <w:p w14:paraId="7203666A" w14:textId="77777777" w:rsidR="00B91FCD" w:rsidRPr="00B91FCD" w:rsidRDefault="00B91FCD" w:rsidP="00EC02BD">
      <w:pPr>
        <w:ind w:left="119" w:right="839"/>
        <w:jc w:val="both"/>
        <w:rPr>
          <w:rFonts w:ascii="Verdana" w:eastAsia="Verdana" w:hAnsi="Verdana"/>
          <w:color w:val="0072BC"/>
          <w:lang w:val="pl-PL"/>
        </w:rPr>
      </w:pPr>
    </w:p>
    <w:p w14:paraId="077CF07D" w14:textId="77777777" w:rsidR="008B0406" w:rsidRDefault="008B0406" w:rsidP="00EC02BD">
      <w:pPr>
        <w:ind w:left="119" w:right="839"/>
        <w:rPr>
          <w:rFonts w:ascii="Verdana" w:eastAsia="Verdana" w:hAnsi="Verdana"/>
          <w:b/>
          <w:color w:val="0072BC"/>
          <w:u w:val="single"/>
          <w:lang w:val="pl-PL"/>
        </w:rPr>
      </w:pPr>
    </w:p>
    <w:p w14:paraId="5F22A82D" w14:textId="77777777" w:rsidR="008B0406" w:rsidRDefault="008B0406" w:rsidP="00EC02BD">
      <w:pPr>
        <w:ind w:left="119" w:right="839"/>
        <w:rPr>
          <w:rFonts w:ascii="Verdana" w:eastAsia="Verdana" w:hAnsi="Verdana"/>
          <w:b/>
          <w:color w:val="0072BC"/>
          <w:u w:val="single"/>
          <w:lang w:val="pl-PL"/>
        </w:rPr>
      </w:pPr>
    </w:p>
    <w:p w14:paraId="4F9AAC1A" w14:textId="77777777" w:rsidR="008B0406" w:rsidRDefault="008B0406" w:rsidP="00EC02BD">
      <w:pPr>
        <w:ind w:left="119" w:right="839"/>
        <w:rPr>
          <w:rFonts w:ascii="Verdana" w:eastAsia="Verdana" w:hAnsi="Verdana"/>
          <w:b/>
          <w:color w:val="0072BC"/>
          <w:u w:val="single"/>
          <w:lang w:val="pl-PL"/>
        </w:rPr>
      </w:pPr>
    </w:p>
    <w:p w14:paraId="7BC92E8B" w14:textId="77777777" w:rsidR="001473E3" w:rsidRPr="004921DE" w:rsidRDefault="001473E3" w:rsidP="00EC02BD">
      <w:pPr>
        <w:ind w:left="119" w:right="839"/>
        <w:rPr>
          <w:rFonts w:ascii="Verdana" w:eastAsia="Verdana" w:hAnsi="Verdana"/>
          <w:b/>
          <w:color w:val="0072BC"/>
          <w:u w:val="single"/>
          <w:lang w:val="pl-PL"/>
        </w:rPr>
      </w:pPr>
      <w:r w:rsidRPr="004921DE">
        <w:rPr>
          <w:rFonts w:ascii="Verdana" w:eastAsia="Verdana" w:hAnsi="Verdana"/>
          <w:b/>
          <w:color w:val="0072BC"/>
          <w:u w:val="single"/>
          <w:lang w:val="pl-PL"/>
        </w:rPr>
        <w:lastRenderedPageBreak/>
        <w:t xml:space="preserve">Johannesson </w:t>
      </w:r>
      <w:r w:rsidR="00DB4940" w:rsidRPr="004921DE">
        <w:rPr>
          <w:rFonts w:ascii="Verdana" w:eastAsia="Verdana" w:hAnsi="Verdana"/>
          <w:b/>
          <w:color w:val="0072BC"/>
          <w:u w:val="single"/>
          <w:lang w:val="pl-PL"/>
        </w:rPr>
        <w:t>i Inni przeciwko I</w:t>
      </w:r>
      <w:r w:rsidR="00DB4940" w:rsidRPr="004921DE">
        <w:rPr>
          <w:rFonts w:ascii="Verdana" w:eastAsia="Verdana" w:hAnsi="Verdana"/>
          <w:b/>
          <w:color w:val="0072BC"/>
          <w:u w:val="single"/>
          <w:lang w:val="pl-PL"/>
        </w:rPr>
        <w:t>s</w:t>
      </w:r>
      <w:r w:rsidR="00DB4940" w:rsidRPr="004921DE">
        <w:rPr>
          <w:rFonts w:ascii="Verdana" w:eastAsia="Verdana" w:hAnsi="Verdana"/>
          <w:b/>
          <w:color w:val="0072BC"/>
          <w:u w:val="single"/>
          <w:lang w:val="pl-PL"/>
        </w:rPr>
        <w:t>landii</w:t>
      </w:r>
    </w:p>
    <w:p w14:paraId="700B872D" w14:textId="77777777" w:rsidR="001473E3" w:rsidRPr="004921DE" w:rsidRDefault="004921DE" w:rsidP="00EC02BD">
      <w:pPr>
        <w:ind w:left="119" w:right="839"/>
        <w:rPr>
          <w:rFonts w:ascii="Verdana" w:eastAsia="Verdana" w:hAnsi="Verdana"/>
          <w:color w:val="808080"/>
          <w:sz w:val="18"/>
          <w:lang w:val="pl-PL"/>
        </w:rPr>
      </w:pPr>
      <w:r w:rsidRPr="004921DE">
        <w:rPr>
          <w:rFonts w:ascii="Verdana" w:eastAsia="Verdana" w:hAnsi="Verdana"/>
          <w:color w:val="808080"/>
          <w:sz w:val="18"/>
          <w:lang w:val="pl-PL"/>
        </w:rPr>
        <w:t>18 maja</w:t>
      </w:r>
      <w:r w:rsidR="001473E3" w:rsidRPr="004921DE">
        <w:rPr>
          <w:rFonts w:ascii="Verdana" w:eastAsia="Verdana" w:hAnsi="Verdana"/>
          <w:color w:val="808080"/>
          <w:sz w:val="18"/>
          <w:lang w:val="pl-PL"/>
        </w:rPr>
        <w:t xml:space="preserve"> 2017</w:t>
      </w:r>
      <w:r>
        <w:rPr>
          <w:rFonts w:ascii="Verdana" w:eastAsia="Verdana" w:hAnsi="Verdana"/>
          <w:color w:val="808080"/>
          <w:sz w:val="18"/>
          <w:lang w:val="pl-PL"/>
        </w:rPr>
        <w:t xml:space="preserve"> roku</w:t>
      </w:r>
    </w:p>
    <w:p w14:paraId="054DACC8" w14:textId="77777777" w:rsidR="00160E07" w:rsidRPr="00CE5C78" w:rsidRDefault="00160E07" w:rsidP="00EC02BD">
      <w:pPr>
        <w:ind w:left="119" w:right="839"/>
        <w:jc w:val="both"/>
        <w:rPr>
          <w:rFonts w:ascii="Verdana" w:eastAsia="Verdana" w:hAnsi="Verdana"/>
          <w:lang w:val="pl-PL"/>
        </w:rPr>
      </w:pPr>
      <w:r w:rsidRPr="00CE5C78">
        <w:rPr>
          <w:rFonts w:ascii="Verdana" w:eastAsia="Verdana" w:hAnsi="Verdana"/>
          <w:lang w:val="pl-PL"/>
        </w:rPr>
        <w:t>Skarżący, dw</w:t>
      </w:r>
      <w:r w:rsidR="00CE5C78" w:rsidRPr="00CE5C78">
        <w:rPr>
          <w:rFonts w:ascii="Verdana" w:eastAsia="Verdana" w:hAnsi="Verdana"/>
          <w:lang w:val="pl-PL"/>
        </w:rPr>
        <w:t xml:space="preserve">ie osoby fizyczne </w:t>
      </w:r>
      <w:r w:rsidR="00CE5C78">
        <w:rPr>
          <w:rFonts w:ascii="Verdana" w:eastAsia="Verdana" w:hAnsi="Verdana"/>
          <w:lang w:val="pl-PL"/>
        </w:rPr>
        <w:t>i jedno prze</w:t>
      </w:r>
      <w:r w:rsidR="00183DCC">
        <w:rPr>
          <w:rFonts w:ascii="Verdana" w:eastAsia="Verdana" w:hAnsi="Verdana"/>
          <w:lang w:val="pl-PL"/>
        </w:rPr>
        <w:t>d</w:t>
      </w:r>
      <w:r w:rsidR="00CE5C78">
        <w:rPr>
          <w:rFonts w:ascii="Verdana" w:eastAsia="Verdana" w:hAnsi="Verdana"/>
          <w:lang w:val="pl-PL"/>
        </w:rPr>
        <w:t xml:space="preserve">siębiorstwo, złożyli skargę, że </w:t>
      </w:r>
      <w:r w:rsidR="0028465E">
        <w:rPr>
          <w:rFonts w:ascii="Verdana" w:eastAsia="Verdana" w:hAnsi="Verdana"/>
          <w:lang w:val="pl-PL"/>
        </w:rPr>
        <w:t>zostały dwukrotnie osądz</w:t>
      </w:r>
      <w:r w:rsidR="00895FB9">
        <w:rPr>
          <w:rFonts w:ascii="Verdana" w:eastAsia="Verdana" w:hAnsi="Verdana"/>
          <w:lang w:val="pl-PL"/>
        </w:rPr>
        <w:t>eni</w:t>
      </w:r>
      <w:r w:rsidR="0028465E">
        <w:rPr>
          <w:rFonts w:ascii="Verdana" w:eastAsia="Verdana" w:hAnsi="Verdana"/>
          <w:lang w:val="pl-PL"/>
        </w:rPr>
        <w:t xml:space="preserve"> z</w:t>
      </w:r>
      <w:r w:rsidR="00BC3E2C">
        <w:rPr>
          <w:rFonts w:ascii="Verdana" w:eastAsia="Verdana" w:hAnsi="Verdana"/>
          <w:lang w:val="pl-PL"/>
        </w:rPr>
        <w:t>a</w:t>
      </w:r>
      <w:r w:rsidR="0078560F">
        <w:rPr>
          <w:rFonts w:ascii="Verdana" w:eastAsia="Verdana" w:hAnsi="Verdana"/>
          <w:lang w:val="pl-PL"/>
        </w:rPr>
        <w:t xml:space="preserve"> ten sam</w:t>
      </w:r>
      <w:r w:rsidR="0028465E">
        <w:rPr>
          <w:rFonts w:ascii="Verdana" w:eastAsia="Verdana" w:hAnsi="Verdana"/>
          <w:lang w:val="pl-PL"/>
        </w:rPr>
        <w:t xml:space="preserve"> czyn odnoszący się do ni</w:t>
      </w:r>
      <w:r w:rsidR="008E4931">
        <w:rPr>
          <w:rFonts w:ascii="Verdana" w:eastAsia="Verdana" w:hAnsi="Verdana"/>
          <w:lang w:val="pl-PL"/>
        </w:rPr>
        <w:t>ezłożenia</w:t>
      </w:r>
      <w:r w:rsidR="0028465E">
        <w:rPr>
          <w:rFonts w:ascii="Verdana" w:eastAsia="Verdana" w:hAnsi="Verdana"/>
          <w:lang w:val="pl-PL"/>
        </w:rPr>
        <w:t xml:space="preserve"> właściwych deklaracji </w:t>
      </w:r>
      <w:r w:rsidR="0078560F">
        <w:rPr>
          <w:rFonts w:ascii="Verdana" w:eastAsia="Verdana" w:hAnsi="Verdana"/>
          <w:lang w:val="pl-PL"/>
        </w:rPr>
        <w:t>w celu</w:t>
      </w:r>
      <w:r w:rsidR="0028465E">
        <w:rPr>
          <w:rFonts w:ascii="Verdana" w:eastAsia="Verdana" w:hAnsi="Verdana"/>
          <w:lang w:val="pl-PL"/>
        </w:rPr>
        <w:t xml:space="preserve"> oszacowania </w:t>
      </w:r>
      <w:r w:rsidR="00895FB9">
        <w:rPr>
          <w:rFonts w:ascii="Verdana" w:eastAsia="Verdana" w:hAnsi="Verdana"/>
          <w:lang w:val="pl-PL"/>
        </w:rPr>
        <w:t>podstawy</w:t>
      </w:r>
      <w:r w:rsidR="0028465E">
        <w:rPr>
          <w:rFonts w:ascii="Verdana" w:eastAsia="Verdana" w:hAnsi="Verdana"/>
          <w:lang w:val="pl-PL"/>
        </w:rPr>
        <w:t xml:space="preserve"> opodatkowania. Pierwsze nastąpiło </w:t>
      </w:r>
      <w:r w:rsidR="0028465E" w:rsidRPr="0028465E">
        <w:rPr>
          <w:rFonts w:ascii="Verdana" w:eastAsia="Verdana" w:hAnsi="Verdana"/>
          <w:lang w:val="pl-PL"/>
        </w:rPr>
        <w:t xml:space="preserve">przez nałożenie </w:t>
      </w:r>
      <w:r w:rsidR="0028465E">
        <w:rPr>
          <w:rFonts w:ascii="Verdana" w:eastAsia="Verdana" w:hAnsi="Verdana"/>
          <w:lang w:val="pl-PL"/>
        </w:rPr>
        <w:t>dodatkowych zobowiązań podatkowych</w:t>
      </w:r>
      <w:r w:rsidR="0028465E" w:rsidRPr="0028465E">
        <w:rPr>
          <w:rFonts w:ascii="Verdana" w:eastAsia="Verdana" w:hAnsi="Verdana"/>
          <w:lang w:val="pl-PL"/>
        </w:rPr>
        <w:t xml:space="preserve">, a </w:t>
      </w:r>
      <w:r w:rsidR="00B7234B">
        <w:rPr>
          <w:rFonts w:ascii="Verdana" w:eastAsia="Verdana" w:hAnsi="Verdana"/>
          <w:lang w:val="pl-PL"/>
        </w:rPr>
        <w:t xml:space="preserve">drugie przez </w:t>
      </w:r>
      <w:r w:rsidR="00B30A90">
        <w:rPr>
          <w:rFonts w:ascii="Verdana" w:eastAsia="Verdana" w:hAnsi="Verdana"/>
          <w:lang w:val="pl-PL"/>
        </w:rPr>
        <w:t xml:space="preserve">kolejny </w:t>
      </w:r>
      <w:r w:rsidR="00B7234B">
        <w:rPr>
          <w:rFonts w:ascii="Verdana" w:eastAsia="Verdana" w:hAnsi="Verdana"/>
          <w:lang w:val="pl-PL"/>
        </w:rPr>
        <w:t xml:space="preserve">proces karny i </w:t>
      </w:r>
      <w:r w:rsidR="00D33082">
        <w:rPr>
          <w:rFonts w:ascii="Verdana" w:eastAsia="Verdana" w:hAnsi="Verdana"/>
          <w:lang w:val="pl-PL"/>
        </w:rPr>
        <w:t>skazanie</w:t>
      </w:r>
      <w:r w:rsidR="00B7234B">
        <w:rPr>
          <w:rFonts w:ascii="Verdana" w:eastAsia="Verdana" w:hAnsi="Verdana"/>
          <w:lang w:val="pl-PL"/>
        </w:rPr>
        <w:t xml:space="preserve"> za </w:t>
      </w:r>
      <w:r w:rsidR="00B30A90">
        <w:rPr>
          <w:rFonts w:ascii="Verdana" w:eastAsia="Verdana" w:hAnsi="Verdana"/>
          <w:lang w:val="pl-PL"/>
        </w:rPr>
        <w:t>wszystkie</w:t>
      </w:r>
      <w:r w:rsidR="00B7234B">
        <w:rPr>
          <w:rFonts w:ascii="Verdana" w:eastAsia="Verdana" w:hAnsi="Verdana"/>
          <w:lang w:val="pl-PL"/>
        </w:rPr>
        <w:t xml:space="preserve"> </w:t>
      </w:r>
      <w:r w:rsidR="0028465E" w:rsidRPr="0028465E">
        <w:rPr>
          <w:rFonts w:ascii="Verdana" w:eastAsia="Verdana" w:hAnsi="Verdana"/>
          <w:lang w:val="pl-PL"/>
        </w:rPr>
        <w:t>przestępstwa podatkowe.</w:t>
      </w:r>
    </w:p>
    <w:p w14:paraId="0FEA29A2" w14:textId="77777777" w:rsidR="00597FA4" w:rsidRDefault="00597FA4" w:rsidP="00EC02BD">
      <w:pPr>
        <w:ind w:left="119" w:right="839"/>
        <w:jc w:val="both"/>
        <w:rPr>
          <w:rFonts w:ascii="Verdana" w:eastAsia="Verdana" w:hAnsi="Verdana"/>
          <w:color w:val="0072BC"/>
          <w:lang w:val="pl-PL"/>
        </w:rPr>
      </w:pPr>
      <w:r w:rsidRPr="00597FA4">
        <w:rPr>
          <w:rFonts w:ascii="Verdana" w:eastAsia="Verdana" w:hAnsi="Verdana"/>
          <w:color w:val="0072BC"/>
          <w:lang w:val="pl-PL"/>
        </w:rPr>
        <w:t>Trybunał orzekł, że nastąpiło</w:t>
      </w:r>
      <w:r w:rsidRPr="00597FA4">
        <w:rPr>
          <w:rFonts w:ascii="Verdana" w:eastAsia="Verdana" w:hAnsi="Verdana"/>
          <w:b/>
          <w:color w:val="0072BC"/>
          <w:lang w:val="pl-PL"/>
        </w:rPr>
        <w:t xml:space="preserve"> naruszenie Artykułu 4 </w:t>
      </w:r>
      <w:r>
        <w:rPr>
          <w:rFonts w:ascii="Verdana" w:eastAsia="Verdana" w:hAnsi="Verdana"/>
          <w:color w:val="0072BC"/>
          <w:lang w:val="pl-PL"/>
        </w:rPr>
        <w:t>(z</w:t>
      </w:r>
      <w:r w:rsidRPr="00597FA4">
        <w:rPr>
          <w:rFonts w:ascii="Verdana" w:eastAsia="Verdana" w:hAnsi="Verdana"/>
          <w:color w:val="0072BC"/>
          <w:lang w:val="pl-PL"/>
        </w:rPr>
        <w:t>akaz ponownego sądzenia lub karania</w:t>
      </w:r>
      <w:r>
        <w:rPr>
          <w:rFonts w:ascii="Verdana" w:eastAsia="Verdana" w:hAnsi="Verdana"/>
          <w:color w:val="0072BC"/>
          <w:lang w:val="pl-PL"/>
        </w:rPr>
        <w:t xml:space="preserve">) </w:t>
      </w:r>
      <w:r w:rsidRPr="00597FA4">
        <w:rPr>
          <w:rFonts w:ascii="Verdana" w:eastAsia="Verdana" w:hAnsi="Verdana"/>
          <w:b/>
          <w:color w:val="0072BC"/>
          <w:lang w:val="pl-PL"/>
        </w:rPr>
        <w:t>Protokołu Nr 7</w:t>
      </w:r>
      <w:r>
        <w:rPr>
          <w:rFonts w:ascii="Verdana" w:eastAsia="Verdana" w:hAnsi="Verdana"/>
          <w:color w:val="0072BC"/>
          <w:lang w:val="pl-PL"/>
        </w:rPr>
        <w:t xml:space="preserve"> w odniesieniu do dwóch osób fizycznych, stwierdzając, że zostali osądzeni i ukarani dwukrotnie za ten sam czyn. </w:t>
      </w:r>
      <w:r w:rsidRPr="00597FA4">
        <w:rPr>
          <w:rFonts w:ascii="Verdana" w:eastAsia="Verdana" w:hAnsi="Verdana"/>
          <w:color w:val="0072BC"/>
          <w:lang w:val="pl-PL"/>
        </w:rPr>
        <w:t>W szcz</w:t>
      </w:r>
      <w:r>
        <w:rPr>
          <w:rFonts w:ascii="Verdana" w:eastAsia="Verdana" w:hAnsi="Verdana"/>
          <w:color w:val="0072BC"/>
          <w:lang w:val="pl-PL"/>
        </w:rPr>
        <w:t>ególności wynikało to z faktu, że</w:t>
      </w:r>
      <w:r w:rsidRPr="00597FA4">
        <w:rPr>
          <w:rFonts w:ascii="Verdana" w:eastAsia="Verdana" w:hAnsi="Verdana"/>
          <w:color w:val="0072BC"/>
          <w:lang w:val="pl-PL"/>
        </w:rPr>
        <w:t xml:space="preserve"> dwa postępowania miały charakter </w:t>
      </w:r>
      <w:r>
        <w:rPr>
          <w:rFonts w:ascii="Verdana" w:eastAsia="Verdana" w:hAnsi="Verdana"/>
          <w:color w:val="0072BC"/>
          <w:lang w:val="pl-PL"/>
        </w:rPr>
        <w:t>„</w:t>
      </w:r>
      <w:r w:rsidRPr="00597FA4">
        <w:rPr>
          <w:rFonts w:ascii="Verdana" w:eastAsia="Verdana" w:hAnsi="Verdana"/>
          <w:color w:val="0072BC"/>
          <w:lang w:val="pl-PL"/>
        </w:rPr>
        <w:t>karny</w:t>
      </w:r>
      <w:r>
        <w:rPr>
          <w:rFonts w:ascii="Verdana" w:eastAsia="Verdana" w:hAnsi="Verdana"/>
          <w:color w:val="0072BC"/>
          <w:lang w:val="pl-PL"/>
        </w:rPr>
        <w:t>”</w:t>
      </w:r>
      <w:r w:rsidRPr="00597FA4">
        <w:rPr>
          <w:rFonts w:ascii="Verdana" w:eastAsia="Verdana" w:hAnsi="Verdana"/>
          <w:color w:val="0072BC"/>
          <w:lang w:val="pl-PL"/>
        </w:rPr>
        <w:t xml:space="preserve">; </w:t>
      </w:r>
      <w:r w:rsidR="00282D75">
        <w:rPr>
          <w:rFonts w:ascii="Verdana" w:eastAsia="Verdana" w:hAnsi="Verdana"/>
          <w:color w:val="0072BC"/>
          <w:lang w:val="pl-PL"/>
        </w:rPr>
        <w:t>opierały</w:t>
      </w:r>
      <w:r w:rsidR="009D2B0E">
        <w:rPr>
          <w:rFonts w:ascii="Verdana" w:eastAsia="Verdana" w:hAnsi="Verdana"/>
          <w:color w:val="0072BC"/>
          <w:lang w:val="pl-PL"/>
        </w:rPr>
        <w:t xml:space="preserve"> się zasadniczo na tych</w:t>
      </w:r>
      <w:r>
        <w:rPr>
          <w:rFonts w:ascii="Verdana" w:eastAsia="Verdana" w:hAnsi="Verdana"/>
          <w:color w:val="0072BC"/>
          <w:lang w:val="pl-PL"/>
        </w:rPr>
        <w:t xml:space="preserve"> samych faktach</w:t>
      </w:r>
      <w:r w:rsidRPr="00597FA4">
        <w:rPr>
          <w:rFonts w:ascii="Verdana" w:eastAsia="Verdana" w:hAnsi="Verdana"/>
          <w:color w:val="0072BC"/>
          <w:lang w:val="pl-PL"/>
        </w:rPr>
        <w:t xml:space="preserve">; nie były również odpowiednio powiązane, </w:t>
      </w:r>
      <w:r w:rsidR="001B0691">
        <w:rPr>
          <w:rFonts w:ascii="Verdana" w:eastAsia="Verdana" w:hAnsi="Verdana"/>
          <w:color w:val="0072BC"/>
          <w:lang w:val="pl-PL"/>
        </w:rPr>
        <w:t>a</w:t>
      </w:r>
      <w:r w:rsidRPr="00597FA4">
        <w:rPr>
          <w:rFonts w:ascii="Verdana" w:eastAsia="Verdana" w:hAnsi="Verdana"/>
          <w:color w:val="0072BC"/>
          <w:lang w:val="pl-PL"/>
        </w:rPr>
        <w:t>by uznać, że władze u</w:t>
      </w:r>
      <w:r w:rsidR="00131BE7">
        <w:rPr>
          <w:rFonts w:ascii="Verdana" w:eastAsia="Verdana" w:hAnsi="Verdana"/>
          <w:color w:val="0072BC"/>
          <w:lang w:val="pl-PL"/>
        </w:rPr>
        <w:t>niknęły powtórzenia postępowań</w:t>
      </w:r>
      <w:r w:rsidR="00035005">
        <w:rPr>
          <w:rFonts w:ascii="Verdana" w:eastAsia="Verdana" w:hAnsi="Verdana"/>
          <w:color w:val="0072BC"/>
          <w:lang w:val="pl-PL"/>
        </w:rPr>
        <w:t>. Pomimo,</w:t>
      </w:r>
      <w:r w:rsidRPr="00597FA4">
        <w:rPr>
          <w:rFonts w:ascii="Verdana" w:eastAsia="Verdana" w:hAnsi="Verdana"/>
          <w:color w:val="0072BC"/>
          <w:lang w:val="pl-PL"/>
        </w:rPr>
        <w:t xml:space="preserve"> że Artykuł 4 Protokołu Nr 7 nie wyłącza pro</w:t>
      </w:r>
      <w:r w:rsidR="00035005">
        <w:rPr>
          <w:rFonts w:ascii="Verdana" w:eastAsia="Verdana" w:hAnsi="Verdana"/>
          <w:color w:val="0072BC"/>
          <w:lang w:val="pl-PL"/>
        </w:rPr>
        <w:t>wadzenia równolegle postępowań</w:t>
      </w:r>
      <w:r w:rsidRPr="00597FA4">
        <w:rPr>
          <w:rFonts w:ascii="Verdana" w:eastAsia="Verdana" w:hAnsi="Verdana"/>
          <w:color w:val="0072BC"/>
          <w:lang w:val="pl-PL"/>
        </w:rPr>
        <w:t xml:space="preserve"> administracyjnego i karn</w:t>
      </w:r>
      <w:r w:rsidR="007138F6">
        <w:rPr>
          <w:rFonts w:ascii="Verdana" w:eastAsia="Verdana" w:hAnsi="Verdana"/>
          <w:color w:val="0072BC"/>
          <w:lang w:val="pl-PL"/>
        </w:rPr>
        <w:t>ego w</w:t>
      </w:r>
      <w:r w:rsidR="007E0A84">
        <w:rPr>
          <w:rFonts w:ascii="Verdana" w:eastAsia="Verdana" w:hAnsi="Verdana"/>
          <w:color w:val="0072BC"/>
          <w:lang w:val="pl-PL"/>
        </w:rPr>
        <w:t xml:space="preserve"> odniesieniu do tego samego </w:t>
      </w:r>
      <w:r w:rsidR="00837A9B">
        <w:rPr>
          <w:rFonts w:ascii="Verdana" w:eastAsia="Verdana" w:hAnsi="Verdana"/>
          <w:color w:val="0072BC"/>
          <w:lang w:val="pl-PL"/>
        </w:rPr>
        <w:t>czynu</w:t>
      </w:r>
      <w:r w:rsidRPr="00597FA4">
        <w:rPr>
          <w:rFonts w:ascii="Verdana" w:eastAsia="Verdana" w:hAnsi="Verdana"/>
          <w:color w:val="0072BC"/>
          <w:lang w:val="pl-PL"/>
        </w:rPr>
        <w:t xml:space="preserve"> </w:t>
      </w:r>
      <w:r w:rsidR="00837A9B">
        <w:rPr>
          <w:rFonts w:ascii="Verdana" w:eastAsia="Verdana" w:hAnsi="Verdana"/>
          <w:color w:val="0072BC"/>
          <w:lang w:val="pl-PL"/>
        </w:rPr>
        <w:t>niezgodnego z prawem</w:t>
      </w:r>
      <w:r w:rsidRPr="00597FA4">
        <w:rPr>
          <w:rFonts w:ascii="Verdana" w:eastAsia="Verdana" w:hAnsi="Verdana"/>
          <w:color w:val="0072BC"/>
          <w:lang w:val="pl-PL"/>
        </w:rPr>
        <w:t>, to dwa toczące się postępowania muszą mieć wystarczająco bliski związek</w:t>
      </w:r>
      <w:r w:rsidR="004167DE">
        <w:rPr>
          <w:rFonts w:ascii="Verdana" w:eastAsia="Verdana" w:hAnsi="Verdana"/>
          <w:color w:val="0072BC"/>
          <w:lang w:val="pl-PL"/>
        </w:rPr>
        <w:t>,</w:t>
      </w:r>
      <w:r w:rsidRPr="00597FA4">
        <w:rPr>
          <w:rFonts w:ascii="Verdana" w:eastAsia="Verdana" w:hAnsi="Verdana"/>
          <w:color w:val="0072BC"/>
          <w:lang w:val="pl-PL"/>
        </w:rPr>
        <w:t xml:space="preserve"> co do </w:t>
      </w:r>
      <w:r w:rsidR="00953CB5">
        <w:rPr>
          <w:rFonts w:ascii="Verdana" w:eastAsia="Verdana" w:hAnsi="Verdana"/>
          <w:color w:val="0072BC"/>
          <w:lang w:val="pl-PL"/>
        </w:rPr>
        <w:t>tematyki</w:t>
      </w:r>
      <w:r w:rsidRPr="00597FA4">
        <w:rPr>
          <w:rFonts w:ascii="Verdana" w:eastAsia="Verdana" w:hAnsi="Verdana"/>
          <w:color w:val="0072BC"/>
          <w:lang w:val="pl-PL"/>
        </w:rPr>
        <w:t xml:space="preserve"> i czasu</w:t>
      </w:r>
      <w:r w:rsidR="00F514F2">
        <w:rPr>
          <w:rFonts w:ascii="Verdana" w:eastAsia="Verdana" w:hAnsi="Verdana"/>
          <w:color w:val="0072BC"/>
          <w:lang w:val="pl-PL"/>
        </w:rPr>
        <w:t>,</w:t>
      </w:r>
      <w:r w:rsidR="007801F2">
        <w:rPr>
          <w:rFonts w:ascii="Verdana" w:eastAsia="Verdana" w:hAnsi="Verdana"/>
          <w:color w:val="0072BC"/>
          <w:lang w:val="pl-PL"/>
        </w:rPr>
        <w:t xml:space="preserve"> </w:t>
      </w:r>
      <w:r w:rsidRPr="00597FA4">
        <w:rPr>
          <w:rFonts w:ascii="Verdana" w:eastAsia="Verdana" w:hAnsi="Verdana"/>
          <w:color w:val="0072BC"/>
          <w:lang w:val="pl-PL"/>
        </w:rPr>
        <w:t xml:space="preserve">by uniknąć </w:t>
      </w:r>
      <w:r w:rsidR="003C214D">
        <w:rPr>
          <w:rFonts w:ascii="Verdana" w:eastAsia="Verdana" w:hAnsi="Verdana"/>
          <w:color w:val="0072BC"/>
          <w:lang w:val="pl-PL"/>
        </w:rPr>
        <w:t>ponownego</w:t>
      </w:r>
      <w:r w:rsidRPr="00597FA4">
        <w:rPr>
          <w:rFonts w:ascii="Verdana" w:eastAsia="Verdana" w:hAnsi="Verdana"/>
          <w:color w:val="0072BC"/>
          <w:lang w:val="pl-PL"/>
        </w:rPr>
        <w:t xml:space="preserve"> sądzenia </w:t>
      </w:r>
      <w:r w:rsidR="003C214D">
        <w:rPr>
          <w:rFonts w:ascii="Verdana" w:eastAsia="Verdana" w:hAnsi="Verdana"/>
          <w:color w:val="0072BC"/>
          <w:lang w:val="pl-PL"/>
        </w:rPr>
        <w:t>lub</w:t>
      </w:r>
      <w:r w:rsidRPr="00597FA4">
        <w:rPr>
          <w:rFonts w:ascii="Verdana" w:eastAsia="Verdana" w:hAnsi="Verdana"/>
          <w:color w:val="0072BC"/>
          <w:lang w:val="pl-PL"/>
        </w:rPr>
        <w:t xml:space="preserve"> karania. Trybunał </w:t>
      </w:r>
      <w:r w:rsidR="00C42FDE">
        <w:rPr>
          <w:rFonts w:ascii="Verdana" w:eastAsia="Verdana" w:hAnsi="Verdana"/>
          <w:color w:val="0072BC"/>
          <w:lang w:val="pl-PL"/>
        </w:rPr>
        <w:t>orzekł</w:t>
      </w:r>
      <w:r w:rsidRPr="00597FA4">
        <w:rPr>
          <w:rFonts w:ascii="Verdana" w:eastAsia="Verdana" w:hAnsi="Verdana"/>
          <w:color w:val="0072BC"/>
          <w:lang w:val="pl-PL"/>
        </w:rPr>
        <w:t xml:space="preserve">, że nie było wystarczająco bliskiego związku </w:t>
      </w:r>
      <w:r w:rsidR="00C42FDE">
        <w:rPr>
          <w:rFonts w:ascii="Verdana" w:eastAsia="Verdana" w:hAnsi="Verdana"/>
          <w:color w:val="0072BC"/>
          <w:lang w:val="pl-PL"/>
        </w:rPr>
        <w:t>po</w:t>
      </w:r>
      <w:r w:rsidRPr="00597FA4">
        <w:rPr>
          <w:rFonts w:ascii="Verdana" w:eastAsia="Verdana" w:hAnsi="Verdana"/>
          <w:color w:val="0072BC"/>
          <w:lang w:val="pl-PL"/>
        </w:rPr>
        <w:t xml:space="preserve">między </w:t>
      </w:r>
      <w:r w:rsidR="004C5E24">
        <w:rPr>
          <w:rFonts w:ascii="Verdana" w:eastAsia="Verdana" w:hAnsi="Verdana"/>
          <w:color w:val="0072BC"/>
          <w:lang w:val="pl-PL"/>
        </w:rPr>
        <w:t xml:space="preserve">dwoma </w:t>
      </w:r>
      <w:r w:rsidRPr="00597FA4">
        <w:rPr>
          <w:rFonts w:ascii="Verdana" w:eastAsia="Verdana" w:hAnsi="Verdana"/>
          <w:color w:val="0072BC"/>
          <w:lang w:val="pl-PL"/>
        </w:rPr>
        <w:t>postępowaniami w sprawie. Trybunał uznał</w:t>
      </w:r>
      <w:r w:rsidR="00D20C65">
        <w:rPr>
          <w:rFonts w:ascii="Verdana" w:eastAsia="Verdana" w:hAnsi="Verdana"/>
          <w:color w:val="0072BC"/>
          <w:lang w:val="pl-PL"/>
        </w:rPr>
        <w:t xml:space="preserve"> ponadto</w:t>
      </w:r>
      <w:r w:rsidRPr="00597FA4">
        <w:rPr>
          <w:rFonts w:ascii="Verdana" w:eastAsia="Verdana" w:hAnsi="Verdana"/>
          <w:color w:val="0072BC"/>
          <w:lang w:val="pl-PL"/>
        </w:rPr>
        <w:t xml:space="preserve">, że skarga skarżącej spółki była </w:t>
      </w:r>
      <w:r w:rsidRPr="00722BB1">
        <w:rPr>
          <w:rFonts w:ascii="Verdana" w:eastAsia="Verdana" w:hAnsi="Verdana"/>
          <w:b/>
          <w:color w:val="0072BC"/>
          <w:lang w:val="pl-PL"/>
        </w:rPr>
        <w:t>niedopuszczalna</w:t>
      </w:r>
      <w:r w:rsidR="00722BB1">
        <w:rPr>
          <w:rFonts w:ascii="Verdana" w:eastAsia="Verdana" w:hAnsi="Verdana"/>
          <w:color w:val="0072BC"/>
          <w:lang w:val="pl-PL"/>
        </w:rPr>
        <w:t xml:space="preserve">, ponieważ spółka </w:t>
      </w:r>
      <w:r w:rsidRPr="00597FA4">
        <w:rPr>
          <w:rFonts w:ascii="Verdana" w:eastAsia="Verdana" w:hAnsi="Verdana"/>
          <w:color w:val="0072BC"/>
          <w:lang w:val="pl-PL"/>
        </w:rPr>
        <w:t>nie</w:t>
      </w:r>
      <w:r w:rsidR="008478DA">
        <w:rPr>
          <w:rFonts w:ascii="Verdana" w:eastAsia="Verdana" w:hAnsi="Verdana"/>
          <w:color w:val="0072BC"/>
          <w:lang w:val="pl-PL"/>
        </w:rPr>
        <w:t xml:space="preserve"> wykazała</w:t>
      </w:r>
      <w:r w:rsidRPr="00597FA4">
        <w:rPr>
          <w:rFonts w:ascii="Verdana" w:eastAsia="Verdana" w:hAnsi="Verdana"/>
          <w:color w:val="0072BC"/>
          <w:lang w:val="pl-PL"/>
        </w:rPr>
        <w:t xml:space="preserve"> chęci kontynuowania postępowania przed Trybunałem.</w:t>
      </w:r>
    </w:p>
    <w:p w14:paraId="254BEF70" w14:textId="77777777" w:rsidR="00AC2828" w:rsidRDefault="00AC2828" w:rsidP="00EC02BD">
      <w:pPr>
        <w:ind w:left="119" w:right="839"/>
        <w:jc w:val="both"/>
        <w:rPr>
          <w:rFonts w:ascii="Verdana" w:eastAsia="Verdana" w:hAnsi="Verdana"/>
          <w:color w:val="0072BC"/>
          <w:lang w:val="pl-PL"/>
        </w:rPr>
      </w:pPr>
    </w:p>
    <w:p w14:paraId="6D2D6F61" w14:textId="77777777" w:rsidR="00AC2828" w:rsidRPr="00847A34" w:rsidRDefault="00847A34" w:rsidP="00EC02BD">
      <w:pPr>
        <w:ind w:left="119" w:right="839"/>
        <w:jc w:val="both"/>
        <w:rPr>
          <w:rFonts w:ascii="Verdana" w:eastAsia="Verdana" w:hAnsi="Verdana"/>
          <w:color w:val="0072BC"/>
          <w:lang w:val="pl-PL"/>
        </w:rPr>
      </w:pPr>
      <w:r>
        <w:rPr>
          <w:rFonts w:ascii="Verdana" w:eastAsia="Verdana" w:hAnsi="Verdana"/>
          <w:i/>
          <w:iCs/>
          <w:color w:val="0072BC"/>
          <w:lang w:val="pl-PL"/>
        </w:rPr>
        <w:t xml:space="preserve">Zobacz również, </w:t>
      </w:r>
      <w:r>
        <w:rPr>
          <w:rFonts w:ascii="Verdana" w:eastAsia="Verdana" w:hAnsi="Verdana"/>
          <w:color w:val="0072BC"/>
          <w:lang w:val="pl-PL"/>
        </w:rPr>
        <w:t>ostatnio:</w:t>
      </w:r>
    </w:p>
    <w:p w14:paraId="0316D853" w14:textId="77777777" w:rsidR="00AC2828" w:rsidRPr="008E50B5" w:rsidRDefault="00AC2828" w:rsidP="00AC2828">
      <w:pPr>
        <w:autoSpaceDE w:val="0"/>
        <w:autoSpaceDN w:val="0"/>
        <w:adjustRightInd w:val="0"/>
        <w:ind w:left="142"/>
        <w:rPr>
          <w:rFonts w:ascii="Verdana" w:hAnsi="Verdana" w:cs="Verdana"/>
          <w:b/>
          <w:bCs/>
          <w:color w:val="0070C0"/>
          <w:u w:val="single"/>
          <w:lang w:val="pl-PL" w:eastAsia="pl-PL"/>
        </w:rPr>
      </w:pPr>
      <w:r w:rsidRPr="008E50B5">
        <w:rPr>
          <w:rFonts w:ascii="Verdana" w:hAnsi="Verdana" w:cs="Verdana"/>
          <w:b/>
          <w:bCs/>
          <w:color w:val="0070C0"/>
          <w:u w:val="single"/>
          <w:lang w:val="pl-PL" w:eastAsia="pl-PL"/>
        </w:rPr>
        <w:t xml:space="preserve">Bjarni Ármannsson przeciwko Islandii </w:t>
      </w:r>
    </w:p>
    <w:p w14:paraId="1E7593D7" w14:textId="77777777" w:rsidR="00AC2828" w:rsidRDefault="00AC2828" w:rsidP="00AC2828">
      <w:pPr>
        <w:ind w:left="119" w:right="839"/>
        <w:jc w:val="both"/>
        <w:rPr>
          <w:rFonts w:ascii="Verdana" w:eastAsia="Verdana" w:hAnsi="Verdana"/>
          <w:color w:val="0072BC"/>
          <w:lang w:val="pl-PL"/>
        </w:rPr>
      </w:pPr>
      <w:r w:rsidRPr="00AC2828">
        <w:rPr>
          <w:rFonts w:ascii="Verdana" w:hAnsi="Verdana" w:cs="Verdana"/>
          <w:color w:val="000000"/>
          <w:sz w:val="18"/>
          <w:szCs w:val="18"/>
          <w:lang w:val="pl-PL" w:eastAsia="pl-PL"/>
        </w:rPr>
        <w:t xml:space="preserve">16 </w:t>
      </w:r>
      <w:r>
        <w:rPr>
          <w:rFonts w:ascii="Verdana" w:hAnsi="Verdana" w:cs="Verdana"/>
          <w:color w:val="000000"/>
          <w:sz w:val="18"/>
          <w:szCs w:val="18"/>
          <w:lang w:val="pl-PL" w:eastAsia="pl-PL"/>
        </w:rPr>
        <w:t xml:space="preserve">kwietnia </w:t>
      </w:r>
      <w:r w:rsidRPr="00AC2828">
        <w:rPr>
          <w:rFonts w:ascii="Verdana" w:hAnsi="Verdana" w:cs="Verdana"/>
          <w:color w:val="000000"/>
          <w:sz w:val="18"/>
          <w:szCs w:val="18"/>
          <w:lang w:val="pl-PL" w:eastAsia="pl-PL"/>
        </w:rPr>
        <w:t>2019</w:t>
      </w:r>
      <w:r>
        <w:rPr>
          <w:rFonts w:ascii="Verdana" w:hAnsi="Verdana" w:cs="Verdana"/>
          <w:color w:val="000000"/>
          <w:sz w:val="18"/>
          <w:szCs w:val="18"/>
          <w:lang w:val="pl-PL" w:eastAsia="pl-PL"/>
        </w:rPr>
        <w:t xml:space="preserve"> r.</w:t>
      </w:r>
      <w:r w:rsidRPr="00AC2828">
        <w:rPr>
          <w:rFonts w:ascii="Verdana" w:hAnsi="Verdana" w:cs="Verdana"/>
          <w:color w:val="000000"/>
          <w:sz w:val="18"/>
          <w:szCs w:val="18"/>
          <w:lang w:val="pl-PL" w:eastAsia="pl-PL"/>
        </w:rPr>
        <w:t xml:space="preserve"> </w:t>
      </w:r>
      <w:r>
        <w:rPr>
          <w:rFonts w:ascii="Verdana" w:hAnsi="Verdana" w:cs="Verdana"/>
          <w:color w:val="000000"/>
          <w:sz w:val="18"/>
          <w:szCs w:val="18"/>
          <w:lang w:val="pl-PL" w:eastAsia="pl-PL"/>
        </w:rPr>
        <w:t>(wyrok Komitetu</w:t>
      </w:r>
      <w:r w:rsidRPr="00AC2828">
        <w:rPr>
          <w:rFonts w:ascii="Verdana" w:hAnsi="Verdana" w:cs="Verdana"/>
          <w:color w:val="000000"/>
          <w:sz w:val="18"/>
          <w:szCs w:val="18"/>
          <w:lang w:val="pl-PL" w:eastAsia="pl-PL"/>
        </w:rPr>
        <w:t>)</w:t>
      </w:r>
    </w:p>
    <w:p w14:paraId="1FB54E9D" w14:textId="613CBE5C" w:rsidR="00597FA4" w:rsidRPr="00597FA4" w:rsidRDefault="00667B8B" w:rsidP="00EC02BD">
      <w:pPr>
        <w:ind w:left="119" w:right="839"/>
        <w:jc w:val="both"/>
        <w:rPr>
          <w:rFonts w:ascii="Verdana" w:eastAsia="Verdana" w:hAnsi="Verdana"/>
          <w:color w:val="0072BC"/>
          <w:lang w:val="pl-PL"/>
        </w:rPr>
      </w:pPr>
      <w:r>
        <w:rPr>
          <w:rFonts w:ascii="Verdana" w:eastAsia="Verdana" w:hAnsi="Verdana"/>
          <w:noProof/>
          <w:color w:val="0072BC"/>
        </w:rPr>
        <mc:AlternateContent>
          <mc:Choice Requires="wps">
            <w:drawing>
              <wp:anchor distT="0" distB="0" distL="114300" distR="114300" simplePos="0" relativeHeight="251662848" behindDoc="1" locked="0" layoutInCell="1" allowOverlap="1" wp14:anchorId="0AAEDC07" wp14:editId="219B6349">
                <wp:simplePos x="0" y="0"/>
                <wp:positionH relativeFrom="column">
                  <wp:posOffset>-13335</wp:posOffset>
                </wp:positionH>
                <wp:positionV relativeFrom="paragraph">
                  <wp:posOffset>97790</wp:posOffset>
                </wp:positionV>
                <wp:extent cx="5768340" cy="0"/>
                <wp:effectExtent l="6350" t="13970" r="6985" b="14605"/>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71A7" id="Line 9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7pt" to="45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" strokecolor="#999" strokeweight=".33831mm"/>
            </w:pict>
          </mc:Fallback>
        </mc:AlternateContent>
      </w:r>
    </w:p>
    <w:p w14:paraId="0995ADA9" w14:textId="77777777" w:rsidR="008B2F08" w:rsidRDefault="008B2F08" w:rsidP="00791AFA">
      <w:pPr>
        <w:pStyle w:val="Nagwek2"/>
        <w:spacing w:before="63" w:line="243" w:lineRule="exact"/>
        <w:ind w:left="0" w:right="-47"/>
        <w:jc w:val="center"/>
        <w:rPr>
          <w:b w:val="0"/>
          <w:bCs w:val="0"/>
          <w:u w:val="none"/>
        </w:rPr>
      </w:pPr>
      <w:r>
        <w:rPr>
          <w:color w:val="808080"/>
          <w:u w:val="none"/>
        </w:rPr>
        <w:t>Kontakt dla Mediów:</w:t>
      </w:r>
    </w:p>
    <w:p w14:paraId="4E33F0F4" w14:textId="77777777" w:rsidR="008B2F08" w:rsidRDefault="008B2F08" w:rsidP="00791AFA">
      <w:pPr>
        <w:pStyle w:val="Tekstpodstawowy"/>
        <w:spacing w:line="243" w:lineRule="exact"/>
        <w:ind w:left="0" w:right="-47"/>
        <w:jc w:val="center"/>
      </w:pPr>
      <w:r>
        <w:rPr>
          <w:color w:val="808080"/>
        </w:rPr>
        <w:t>Tel.: +33 (0)3 90 21 42 08</w:t>
      </w:r>
    </w:p>
    <w:p w14:paraId="39AFA233" w14:textId="77777777" w:rsidR="00183DCC" w:rsidRDefault="00183DCC" w:rsidP="005715B6">
      <w:pPr>
        <w:ind w:left="119" w:right="839"/>
        <w:jc w:val="both"/>
        <w:rPr>
          <w:rFonts w:ascii="Verdana" w:eastAsia="Verdana" w:hAnsi="Verdana"/>
          <w:color w:val="0072BC"/>
        </w:rPr>
      </w:pPr>
    </w:p>
    <w:sectPr w:rsidR="00183DCC" w:rsidSect="00324341">
      <w:headerReference w:type="default" r:id="rId9"/>
      <w:footerReference w:type="default" r:id="rId10"/>
      <w:headerReference w:type="first" r:id="rId11"/>
      <w:type w:val="continuous"/>
      <w:pgSz w:w="11900" w:h="16838"/>
      <w:pgMar w:top="1418" w:right="703" w:bottom="1418" w:left="1321" w:header="624" w:footer="567" w:gutter="0"/>
      <w:cols w:space="0" w:equalWidth="0">
        <w:col w:w="987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87CA2" w14:textId="77777777" w:rsidR="0024628D" w:rsidRDefault="0024628D" w:rsidP="00F07FDE">
      <w:r>
        <w:separator/>
      </w:r>
    </w:p>
  </w:endnote>
  <w:endnote w:type="continuationSeparator" w:id="0">
    <w:p w14:paraId="3288F28D" w14:textId="77777777" w:rsidR="0024628D" w:rsidRDefault="0024628D" w:rsidP="00F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538F" w14:textId="77777777" w:rsidR="008B0406" w:rsidRDefault="008B0406">
    <w:pPr>
      <w:pStyle w:val="Stopka"/>
      <w:jc w:val="center"/>
    </w:pPr>
    <w:r>
      <w:fldChar w:fldCharType="begin"/>
    </w:r>
    <w:r>
      <w:instrText>PAGE   \* MERGEFORMAT</w:instrText>
    </w:r>
    <w:r>
      <w:fldChar w:fldCharType="separate"/>
    </w:r>
    <w:r w:rsidRPr="008B0406">
      <w:rPr>
        <w:noProof/>
        <w:lang w:val="pl-PL"/>
      </w:rPr>
      <w:t>25</w:t>
    </w:r>
    <w:r>
      <w:fldChar w:fldCharType="end"/>
    </w:r>
  </w:p>
  <w:p w14:paraId="42635D38" w14:textId="77777777" w:rsidR="008B0406" w:rsidRDefault="008B04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AED4" w14:textId="77777777" w:rsidR="0024628D" w:rsidRDefault="0024628D" w:rsidP="00F07FDE">
      <w:r>
        <w:separator/>
      </w:r>
    </w:p>
  </w:footnote>
  <w:footnote w:type="continuationSeparator" w:id="0">
    <w:p w14:paraId="5CA4E55D" w14:textId="77777777" w:rsidR="0024628D" w:rsidRDefault="0024628D" w:rsidP="00F07FDE">
      <w:r>
        <w:continuationSeparator/>
      </w:r>
    </w:p>
  </w:footnote>
  <w:footnote w:id="1">
    <w:p w14:paraId="17125EFB" w14:textId="77777777" w:rsidR="002C7800" w:rsidRPr="00764C1B" w:rsidRDefault="002C7800" w:rsidP="00070BB7">
      <w:pPr>
        <w:pStyle w:val="Tekstprzypisudolnego"/>
        <w:ind w:left="119" w:right="839"/>
        <w:jc w:val="both"/>
        <w:rPr>
          <w:rFonts w:ascii="Verdana" w:hAnsi="Verdana"/>
          <w:sz w:val="16"/>
          <w:szCs w:val="16"/>
          <w:lang w:val="pl-PL"/>
        </w:rPr>
      </w:pPr>
      <w:r w:rsidRPr="00764C1B">
        <w:rPr>
          <w:rStyle w:val="Odwoanieprzypisudolnego"/>
          <w:rFonts w:ascii="Verdana" w:hAnsi="Verdana"/>
          <w:sz w:val="16"/>
          <w:szCs w:val="16"/>
        </w:rPr>
        <w:footnoteRef/>
      </w:r>
      <w:r w:rsidRPr="00764C1B">
        <w:rPr>
          <w:rFonts w:ascii="Verdana" w:hAnsi="Verdana"/>
          <w:sz w:val="16"/>
          <w:szCs w:val="16"/>
          <w:lang w:val="pl-PL"/>
        </w:rPr>
        <w:t xml:space="preserve"> Towarzystwa budowlane działają w ramach towarzystw ubezpieczeń wzajemnych na mocy prawa angielskiego, w przeciwieństwie do statusu przysługującego spółkom na mocy praw spółek. Wśród członków towarzystwa budowlanego znajdują się inwestorzy, którzy składają w nim depozyt oszczędności i w zamian otrzymują stopę procentową lub dywidendę, oraz kredytobiorcy obciążani odsetkami od ich kredytów. W zasadzie, kredyty były zaciągane przez kredytobiorcy w celu zakupu prywatnej nieruchomości mieszkalnej.</w:t>
      </w:r>
    </w:p>
  </w:footnote>
  <w:footnote w:id="2">
    <w:p w14:paraId="36D27C94" w14:textId="77777777" w:rsidR="00CA630B" w:rsidRPr="00CA630B" w:rsidRDefault="00556886" w:rsidP="00556886">
      <w:pPr>
        <w:pStyle w:val="Tekstprzypisudolnego"/>
        <w:ind w:left="119" w:right="839"/>
        <w:jc w:val="both"/>
        <w:rPr>
          <w:rFonts w:ascii="Verdana" w:hAnsi="Verdana"/>
          <w:sz w:val="16"/>
          <w:szCs w:val="16"/>
          <w:lang w:val="pl-PL"/>
        </w:rPr>
      </w:pPr>
      <w:r>
        <w:rPr>
          <w:rStyle w:val="Odwoanieprzypisudolnego"/>
        </w:rPr>
        <w:footnoteRef/>
      </w:r>
      <w:r w:rsidRPr="00E106B2">
        <w:rPr>
          <w:lang w:val="pl-PL"/>
        </w:rPr>
        <w:t xml:space="preserve"> </w:t>
      </w:r>
      <w:r w:rsidR="00CA630B" w:rsidRPr="00CA630B">
        <w:rPr>
          <w:rFonts w:ascii="Verdana" w:hAnsi="Verdana"/>
          <w:sz w:val="16"/>
          <w:szCs w:val="16"/>
          <w:lang w:val="pl-PL"/>
        </w:rPr>
        <w:t>Odpowiednie ustawodawstwo przewiduje, że czę</w:t>
      </w:r>
      <w:r w:rsidR="00CA630B">
        <w:rPr>
          <w:rFonts w:ascii="Verdana" w:hAnsi="Verdana"/>
          <w:sz w:val="16"/>
          <w:szCs w:val="16"/>
          <w:lang w:val="pl-PL"/>
        </w:rPr>
        <w:t>ść ta musi zostać przydzielona P</w:t>
      </w:r>
      <w:r w:rsidR="00A1029B">
        <w:rPr>
          <w:rFonts w:ascii="Verdana" w:hAnsi="Verdana"/>
          <w:sz w:val="16"/>
          <w:szCs w:val="16"/>
          <w:lang w:val="pl-PL"/>
        </w:rPr>
        <w:t>aństwu, Kościołowi K</w:t>
      </w:r>
      <w:r w:rsidR="00CA630B" w:rsidRPr="00CA630B">
        <w:rPr>
          <w:rFonts w:ascii="Verdana" w:hAnsi="Verdana"/>
          <w:sz w:val="16"/>
          <w:szCs w:val="16"/>
          <w:lang w:val="pl-PL"/>
        </w:rPr>
        <w:t>atolickiemu lub jednej z instytucji reprezentujących pięć innych religii, które wyraziły zgodę na otrzymanie tego wkładu. Podatnicy są zobowiązani do wskazania ich wyboru podczas wypełniania zeznania podatkowego. Jeśli nie wskazano żadnej opcji, o</w:t>
      </w:r>
      <w:r w:rsidR="00A1029B">
        <w:rPr>
          <w:rFonts w:ascii="Verdana" w:hAnsi="Verdana"/>
          <w:sz w:val="16"/>
          <w:szCs w:val="16"/>
          <w:lang w:val="pl-PL"/>
        </w:rPr>
        <w:t>dpowiednia suma jest wypłacana Państwu, K</w:t>
      </w:r>
      <w:r w:rsidR="00CA630B" w:rsidRPr="00CA630B">
        <w:rPr>
          <w:rFonts w:ascii="Verdana" w:hAnsi="Verdana"/>
          <w:sz w:val="16"/>
          <w:szCs w:val="16"/>
          <w:lang w:val="pl-PL"/>
        </w:rPr>
        <w:t xml:space="preserve">ościołowi </w:t>
      </w:r>
      <w:r w:rsidR="00A1029B">
        <w:rPr>
          <w:rFonts w:ascii="Verdana" w:hAnsi="Verdana"/>
          <w:sz w:val="16"/>
          <w:szCs w:val="16"/>
          <w:lang w:val="pl-PL"/>
        </w:rPr>
        <w:t>K</w:t>
      </w:r>
      <w:r w:rsidR="00CA630B" w:rsidRPr="00CA630B">
        <w:rPr>
          <w:rFonts w:ascii="Verdana" w:hAnsi="Verdana"/>
          <w:sz w:val="16"/>
          <w:szCs w:val="16"/>
          <w:lang w:val="pl-PL"/>
        </w:rPr>
        <w:t>atolickiemu i instytucjom reprezentującym pozostałe pięć religii, proporc</w:t>
      </w:r>
      <w:r w:rsidR="00A1029B">
        <w:rPr>
          <w:rFonts w:ascii="Verdana" w:hAnsi="Verdana"/>
          <w:sz w:val="16"/>
          <w:szCs w:val="16"/>
          <w:lang w:val="pl-PL"/>
        </w:rPr>
        <w:t>jonalnie do wyborów dokonanych</w:t>
      </w:r>
      <w:r w:rsidR="00CA630B" w:rsidRPr="00CA630B">
        <w:rPr>
          <w:rFonts w:ascii="Verdana" w:hAnsi="Verdana"/>
          <w:sz w:val="16"/>
          <w:szCs w:val="16"/>
          <w:lang w:val="pl-PL"/>
        </w:rPr>
        <w:t xml:space="preserve"> przez wszystkich podatników. Część tego podatku dochodowego otrzymywana przez </w:t>
      </w:r>
      <w:r w:rsidR="00F52BA2">
        <w:rPr>
          <w:rFonts w:ascii="Verdana" w:hAnsi="Verdana"/>
          <w:sz w:val="16"/>
          <w:szCs w:val="16"/>
          <w:lang w:val="pl-PL"/>
        </w:rPr>
        <w:t>P</w:t>
      </w:r>
      <w:r w:rsidR="00CA630B" w:rsidRPr="00CA630B">
        <w:rPr>
          <w:rFonts w:ascii="Verdana" w:hAnsi="Verdana"/>
          <w:sz w:val="16"/>
          <w:szCs w:val="16"/>
          <w:lang w:val="pl-PL"/>
        </w:rPr>
        <w:t>aństwo jest przeznaczona na działania o charakterze społecznym. Jednak całkowita kwota tej części jes</w:t>
      </w:r>
      <w:r w:rsidR="00B7406F">
        <w:rPr>
          <w:rFonts w:ascii="Verdana" w:hAnsi="Verdana"/>
          <w:sz w:val="16"/>
          <w:szCs w:val="16"/>
          <w:lang w:val="pl-PL"/>
        </w:rPr>
        <w:t>t zmniejszana każdego roku o 80,</w:t>
      </w:r>
      <w:r w:rsidR="00CA630B" w:rsidRPr="00CA630B">
        <w:rPr>
          <w:rFonts w:ascii="Verdana" w:hAnsi="Verdana"/>
          <w:sz w:val="16"/>
          <w:szCs w:val="16"/>
          <w:lang w:val="pl-PL"/>
        </w:rPr>
        <w:t>000</w:t>
      </w:r>
      <w:r w:rsidR="00B7406F">
        <w:rPr>
          <w:rFonts w:ascii="Verdana" w:hAnsi="Verdana"/>
          <w:sz w:val="16"/>
          <w:szCs w:val="16"/>
          <w:lang w:val="pl-PL"/>
        </w:rPr>
        <w:t>,</w:t>
      </w:r>
      <w:r w:rsidR="00CA630B" w:rsidRPr="00CA630B">
        <w:rPr>
          <w:rFonts w:ascii="Verdana" w:hAnsi="Verdana"/>
          <w:sz w:val="16"/>
          <w:szCs w:val="16"/>
          <w:lang w:val="pl-PL"/>
        </w:rPr>
        <w:t xml:space="preserve">000 </w:t>
      </w:r>
      <w:r w:rsidR="00B7406F">
        <w:rPr>
          <w:rFonts w:ascii="Verdana" w:hAnsi="Verdana"/>
          <w:sz w:val="16"/>
          <w:szCs w:val="16"/>
          <w:lang w:val="pl-PL"/>
        </w:rPr>
        <w:t>euro</w:t>
      </w:r>
      <w:r w:rsidR="00041DDF">
        <w:rPr>
          <w:rFonts w:ascii="Verdana" w:hAnsi="Verdana"/>
          <w:sz w:val="16"/>
          <w:szCs w:val="16"/>
          <w:lang w:val="pl-PL"/>
        </w:rPr>
        <w:t xml:space="preserve"> - jest to kwota, którą P</w:t>
      </w:r>
      <w:r w:rsidR="00CA630B" w:rsidRPr="00CA630B">
        <w:rPr>
          <w:rFonts w:ascii="Verdana" w:hAnsi="Verdana"/>
          <w:sz w:val="16"/>
          <w:szCs w:val="16"/>
          <w:lang w:val="pl-PL"/>
        </w:rPr>
        <w:t>aństwo może swobodnie wykorzystywać zgodnie ze swoimi potrzebami.</w:t>
      </w:r>
    </w:p>
  </w:footnote>
  <w:footnote w:id="3">
    <w:p w14:paraId="440218DA" w14:textId="77777777" w:rsidR="002C7800" w:rsidRPr="00EA4D7A" w:rsidRDefault="002C7800" w:rsidP="00070BB7">
      <w:pPr>
        <w:pStyle w:val="Tekstprzypisudolnego"/>
        <w:ind w:left="119" w:right="839"/>
        <w:jc w:val="both"/>
        <w:rPr>
          <w:lang w:val="pl-PL"/>
        </w:rPr>
      </w:pPr>
      <w:r>
        <w:rPr>
          <w:rStyle w:val="Odwoanieprzypisudolnego"/>
        </w:rPr>
        <w:footnoteRef/>
      </w:r>
      <w:r w:rsidRPr="004861C7">
        <w:rPr>
          <w:lang w:val="pl-PL"/>
        </w:rPr>
        <w:t xml:space="preserve"> </w:t>
      </w:r>
      <w:r w:rsidRPr="00EA4D7A">
        <w:rPr>
          <w:rFonts w:ascii="Verdana" w:hAnsi="Verdana"/>
          <w:sz w:val="16"/>
          <w:szCs w:val="16"/>
          <w:lang w:val="pl-PL"/>
        </w:rPr>
        <w:t>Zgodnie z ustawą o podatku od spadków z</w:t>
      </w:r>
      <w:r>
        <w:rPr>
          <w:rFonts w:ascii="Verdana" w:hAnsi="Verdana"/>
          <w:sz w:val="16"/>
          <w:szCs w:val="16"/>
          <w:lang w:val="pl-PL"/>
        </w:rPr>
        <w:t xml:space="preserve"> 1984 roku, p</w:t>
      </w:r>
      <w:r w:rsidRPr="00EA4D7A">
        <w:rPr>
          <w:rFonts w:ascii="Verdana" w:hAnsi="Verdana"/>
          <w:sz w:val="16"/>
          <w:szCs w:val="16"/>
          <w:lang w:val="pl-PL"/>
        </w:rPr>
        <w:t>odatek spadkowy wynosił 40</w:t>
      </w:r>
      <w:r w:rsidR="003E7291">
        <w:rPr>
          <w:rFonts w:ascii="Verdana" w:hAnsi="Verdana"/>
          <w:sz w:val="16"/>
          <w:szCs w:val="16"/>
          <w:lang w:val="pl-PL"/>
        </w:rPr>
        <w:t xml:space="preserve"> procent</w:t>
      </w:r>
      <w:r w:rsidRPr="00EA4D7A">
        <w:rPr>
          <w:rFonts w:ascii="Verdana" w:hAnsi="Verdana"/>
          <w:sz w:val="16"/>
          <w:szCs w:val="16"/>
          <w:lang w:val="pl-PL"/>
        </w:rPr>
        <w:t xml:space="preserve"> wartości majątku osoby. Stawka ta miała zastosowanie do każdej kwoty przekraczającej 285</w:t>
      </w:r>
      <w:r>
        <w:rPr>
          <w:rFonts w:ascii="Verdana" w:hAnsi="Verdana"/>
          <w:sz w:val="16"/>
          <w:szCs w:val="16"/>
          <w:lang w:val="pl-PL"/>
        </w:rPr>
        <w:t>,</w:t>
      </w:r>
      <w:r w:rsidRPr="00EA4D7A">
        <w:rPr>
          <w:rFonts w:ascii="Verdana" w:hAnsi="Verdana"/>
          <w:sz w:val="16"/>
          <w:szCs w:val="16"/>
          <w:lang w:val="pl-PL"/>
        </w:rPr>
        <w:t>000 funtów szterlingów (GBP) (420</w:t>
      </w:r>
      <w:r>
        <w:rPr>
          <w:rFonts w:ascii="Verdana" w:hAnsi="Verdana"/>
          <w:sz w:val="16"/>
          <w:szCs w:val="16"/>
          <w:lang w:val="pl-PL"/>
        </w:rPr>
        <w:t>,</w:t>
      </w:r>
      <w:r w:rsidRPr="00EA4D7A">
        <w:rPr>
          <w:rFonts w:ascii="Verdana" w:hAnsi="Verdana"/>
          <w:sz w:val="16"/>
          <w:szCs w:val="16"/>
          <w:lang w:val="pl-PL"/>
        </w:rPr>
        <w:t>844 euro) w przypadku przelewów w r</w:t>
      </w:r>
      <w:r w:rsidR="008926DA">
        <w:rPr>
          <w:rFonts w:ascii="Verdana" w:hAnsi="Verdana"/>
          <w:sz w:val="16"/>
          <w:szCs w:val="16"/>
          <w:lang w:val="pl-PL"/>
        </w:rPr>
        <w:t>oku podatkowym 2006</w:t>
      </w:r>
      <w:r>
        <w:rPr>
          <w:rFonts w:ascii="Verdana" w:hAnsi="Verdana"/>
          <w:sz w:val="16"/>
          <w:szCs w:val="16"/>
          <w:lang w:val="pl-PL"/>
        </w:rPr>
        <w:t>-2007 i 300,</w:t>
      </w:r>
      <w:r w:rsidRPr="00EA4D7A">
        <w:rPr>
          <w:rFonts w:ascii="Verdana" w:hAnsi="Verdana"/>
          <w:sz w:val="16"/>
          <w:szCs w:val="16"/>
          <w:lang w:val="pl-PL"/>
        </w:rPr>
        <w:t xml:space="preserve">000 (442,994 </w:t>
      </w:r>
      <w:r>
        <w:rPr>
          <w:rFonts w:ascii="Verdana" w:hAnsi="Verdana"/>
          <w:sz w:val="16"/>
          <w:szCs w:val="16"/>
          <w:lang w:val="pl-PL"/>
        </w:rPr>
        <w:t>euro</w:t>
      </w:r>
      <w:r w:rsidRPr="00EA4D7A">
        <w:rPr>
          <w:rFonts w:ascii="Verdana" w:hAnsi="Verdana"/>
          <w:sz w:val="16"/>
          <w:szCs w:val="16"/>
          <w:lang w:val="pl-PL"/>
        </w:rPr>
        <w:t xml:space="preserve">) w </w:t>
      </w:r>
      <w:r>
        <w:rPr>
          <w:rFonts w:ascii="Verdana" w:hAnsi="Verdana"/>
          <w:sz w:val="16"/>
          <w:szCs w:val="16"/>
          <w:lang w:val="pl-PL"/>
        </w:rPr>
        <w:t>roku</w:t>
      </w:r>
      <w:r w:rsidRPr="00EA4D7A">
        <w:rPr>
          <w:rFonts w:ascii="Verdana" w:hAnsi="Verdana"/>
          <w:sz w:val="16"/>
          <w:szCs w:val="16"/>
          <w:lang w:val="pl-PL"/>
        </w:rPr>
        <w:t xml:space="preserve"> 2</w:t>
      </w:r>
      <w:r>
        <w:rPr>
          <w:rFonts w:ascii="Verdana" w:hAnsi="Verdana"/>
          <w:sz w:val="16"/>
          <w:szCs w:val="16"/>
          <w:lang w:val="pl-PL"/>
        </w:rPr>
        <w:t>007-2008. Przekazanie własności zmarłego</w:t>
      </w:r>
      <w:r w:rsidRPr="00EA4D7A">
        <w:rPr>
          <w:rFonts w:ascii="Verdana" w:hAnsi="Verdana"/>
          <w:sz w:val="16"/>
          <w:szCs w:val="16"/>
          <w:lang w:val="pl-PL"/>
        </w:rPr>
        <w:t xml:space="preserve"> jego </w:t>
      </w:r>
      <w:r>
        <w:rPr>
          <w:rFonts w:ascii="Verdana" w:hAnsi="Verdana"/>
          <w:sz w:val="16"/>
          <w:szCs w:val="16"/>
          <w:lang w:val="pl-PL"/>
        </w:rPr>
        <w:t>lub jej współmałżonce/-kowi lub „zarejestrowanemu</w:t>
      </w:r>
      <w:r w:rsidRPr="00EA4D7A">
        <w:rPr>
          <w:rFonts w:ascii="Verdana" w:hAnsi="Verdana"/>
          <w:sz w:val="16"/>
          <w:szCs w:val="16"/>
          <w:lang w:val="pl-PL"/>
        </w:rPr>
        <w:t xml:space="preserve"> </w:t>
      </w:r>
      <w:r>
        <w:rPr>
          <w:rFonts w:ascii="Verdana" w:hAnsi="Verdana"/>
          <w:sz w:val="16"/>
          <w:szCs w:val="16"/>
          <w:lang w:val="pl-PL"/>
        </w:rPr>
        <w:t>partnerowi”</w:t>
      </w:r>
      <w:r w:rsidRPr="00EA4D7A">
        <w:rPr>
          <w:rFonts w:ascii="Verdana" w:hAnsi="Verdana"/>
          <w:sz w:val="16"/>
          <w:szCs w:val="16"/>
          <w:lang w:val="pl-PL"/>
        </w:rPr>
        <w:t xml:space="preserve"> </w:t>
      </w:r>
      <w:r w:rsidRPr="00704E41">
        <w:rPr>
          <w:rFonts w:ascii="Verdana" w:hAnsi="Verdana"/>
          <w:sz w:val="16"/>
          <w:szCs w:val="16"/>
          <w:lang w:val="pl-PL"/>
        </w:rPr>
        <w:t xml:space="preserve">(kategoria wprowadzona na mocy ustawy o </w:t>
      </w:r>
      <w:r w:rsidR="008926DA" w:rsidRPr="00704E41">
        <w:rPr>
          <w:rFonts w:ascii="Verdana" w:hAnsi="Verdana"/>
          <w:sz w:val="16"/>
          <w:szCs w:val="16"/>
          <w:lang w:val="pl-PL"/>
        </w:rPr>
        <w:t xml:space="preserve">cywilnych związkach partnerskich </w:t>
      </w:r>
      <w:r w:rsidRPr="00704E41">
        <w:rPr>
          <w:rFonts w:ascii="Verdana" w:hAnsi="Verdana"/>
          <w:sz w:val="16"/>
          <w:szCs w:val="16"/>
          <w:lang w:val="pl-PL"/>
        </w:rPr>
        <w:t>z 2004 roku dla par tej samej płci, która nie obejmuje członków rodziny mieszkających razem) została zwolniona z</w:t>
      </w:r>
      <w:r w:rsidRPr="00EA4D7A">
        <w:rPr>
          <w:rFonts w:ascii="Verdana" w:hAnsi="Verdana"/>
          <w:sz w:val="16"/>
          <w:szCs w:val="16"/>
          <w:lang w:val="pl-PL"/>
        </w:rPr>
        <w:t xml:space="preserve"> opłat</w:t>
      </w:r>
      <w:r w:rsidRPr="00EA4D7A">
        <w:rPr>
          <w:lang w:val="pl-PL"/>
        </w:rPr>
        <w:t>.</w:t>
      </w:r>
    </w:p>
  </w:footnote>
  <w:footnote w:id="4">
    <w:p w14:paraId="1F8029EE" w14:textId="77777777" w:rsidR="002C7800" w:rsidRPr="00673883" w:rsidRDefault="002C7800" w:rsidP="00F33CDA">
      <w:pPr>
        <w:pStyle w:val="Tekstprzypisudolnego"/>
        <w:ind w:left="119" w:right="839"/>
        <w:jc w:val="both"/>
        <w:rPr>
          <w:rFonts w:ascii="Verdana" w:hAnsi="Verdana"/>
          <w:sz w:val="16"/>
          <w:szCs w:val="16"/>
          <w:lang w:val="pl-PL"/>
        </w:rPr>
      </w:pPr>
      <w:r>
        <w:rPr>
          <w:rStyle w:val="Odwoanieprzypisudolnego"/>
        </w:rPr>
        <w:footnoteRef/>
      </w:r>
      <w:r w:rsidRPr="0036110B">
        <w:rPr>
          <w:lang w:val="pl-PL"/>
        </w:rPr>
        <w:t xml:space="preserve"> </w:t>
      </w:r>
      <w:r>
        <w:rPr>
          <w:rFonts w:ascii="Verdana" w:hAnsi="Verdana"/>
          <w:sz w:val="16"/>
          <w:szCs w:val="16"/>
          <w:lang w:val="pl-PL"/>
        </w:rPr>
        <w:t xml:space="preserve">W orzeczeniu </w:t>
      </w:r>
      <w:r w:rsidRPr="00673883">
        <w:rPr>
          <w:rFonts w:ascii="Verdana" w:hAnsi="Verdana"/>
          <w:sz w:val="16"/>
          <w:szCs w:val="16"/>
          <w:lang w:val="pl-PL"/>
        </w:rPr>
        <w:t>ple</w:t>
      </w:r>
      <w:r>
        <w:rPr>
          <w:rFonts w:ascii="Verdana" w:hAnsi="Verdana"/>
          <w:sz w:val="16"/>
          <w:szCs w:val="16"/>
          <w:lang w:val="pl-PL"/>
        </w:rPr>
        <w:t>narnym w dniu 11 czerwca 2013 roku</w:t>
      </w:r>
      <w:r w:rsidRPr="00673883">
        <w:rPr>
          <w:rFonts w:ascii="Verdana" w:hAnsi="Verdana"/>
          <w:sz w:val="16"/>
          <w:szCs w:val="16"/>
          <w:lang w:val="pl-PL"/>
        </w:rPr>
        <w:t xml:space="preserve"> Szwedzki Sąd Najwyższy, odchodząc od dotychczasowego orzecznictwa, orzekł, że istnieje wystarczające poparcie dla stwierdzenia, </w:t>
      </w:r>
      <w:r>
        <w:rPr>
          <w:rFonts w:ascii="Verdana" w:hAnsi="Verdana"/>
          <w:sz w:val="16"/>
          <w:szCs w:val="16"/>
          <w:lang w:val="pl-PL"/>
        </w:rPr>
        <w:t>i</w:t>
      </w:r>
      <w:r w:rsidRPr="00673883">
        <w:rPr>
          <w:rFonts w:ascii="Verdana" w:hAnsi="Verdana"/>
          <w:sz w:val="16"/>
          <w:szCs w:val="16"/>
          <w:lang w:val="pl-PL"/>
        </w:rPr>
        <w:t xml:space="preserve">ż </w:t>
      </w:r>
      <w:r w:rsidRPr="00673883">
        <w:rPr>
          <w:rFonts w:ascii="Arial" w:hAnsi="Arial"/>
          <w:sz w:val="16"/>
          <w:szCs w:val="16"/>
          <w:lang w:val="pl-PL"/>
        </w:rPr>
        <w:t>​​</w:t>
      </w:r>
      <w:r>
        <w:rPr>
          <w:rFonts w:ascii="Verdana" w:hAnsi="Verdana"/>
          <w:sz w:val="16"/>
          <w:szCs w:val="16"/>
          <w:lang w:val="pl-PL"/>
        </w:rPr>
        <w:t xml:space="preserve">szwedzki system </w:t>
      </w:r>
      <w:r w:rsidRPr="00673883">
        <w:rPr>
          <w:rFonts w:ascii="Verdana" w:hAnsi="Verdana"/>
          <w:sz w:val="16"/>
          <w:szCs w:val="16"/>
          <w:lang w:val="pl-PL"/>
        </w:rPr>
        <w:t>umo</w:t>
      </w:r>
      <w:r w:rsidRPr="00673883">
        <w:rPr>
          <w:rFonts w:ascii="Verdana" w:hAnsi="Verdana" w:cs="Verdana"/>
          <w:sz w:val="16"/>
          <w:szCs w:val="16"/>
          <w:lang w:val="pl-PL"/>
        </w:rPr>
        <w:t>ż</w:t>
      </w:r>
      <w:r w:rsidRPr="00673883">
        <w:rPr>
          <w:rFonts w:ascii="Verdana" w:hAnsi="Verdana"/>
          <w:sz w:val="16"/>
          <w:szCs w:val="16"/>
          <w:lang w:val="pl-PL"/>
        </w:rPr>
        <w:t>liwia</w:t>
      </w:r>
      <w:r>
        <w:rPr>
          <w:rFonts w:ascii="Verdana" w:hAnsi="Verdana" w:cs="Verdana"/>
          <w:sz w:val="16"/>
          <w:szCs w:val="16"/>
          <w:lang w:val="pl-PL"/>
        </w:rPr>
        <w:t>jący</w:t>
      </w:r>
      <w:r w:rsidRPr="00673883">
        <w:rPr>
          <w:rFonts w:ascii="Verdana" w:hAnsi="Verdana"/>
          <w:sz w:val="16"/>
          <w:szCs w:val="16"/>
          <w:lang w:val="pl-PL"/>
        </w:rPr>
        <w:t xml:space="preserve"> </w:t>
      </w:r>
      <w:r>
        <w:rPr>
          <w:rFonts w:ascii="Verdana" w:hAnsi="Verdana"/>
          <w:sz w:val="16"/>
          <w:szCs w:val="16"/>
          <w:lang w:val="pl-PL"/>
        </w:rPr>
        <w:t>ściganie i podleganie</w:t>
      </w:r>
      <w:r w:rsidRPr="00673883">
        <w:rPr>
          <w:rFonts w:ascii="Verdana" w:hAnsi="Verdana"/>
          <w:sz w:val="16"/>
          <w:szCs w:val="16"/>
          <w:lang w:val="pl-PL"/>
        </w:rPr>
        <w:t xml:space="preserve"> </w:t>
      </w:r>
      <w:r>
        <w:rPr>
          <w:rFonts w:ascii="Verdana" w:hAnsi="Verdana"/>
          <w:sz w:val="16"/>
          <w:szCs w:val="16"/>
          <w:lang w:val="pl-PL"/>
        </w:rPr>
        <w:t>dodatkowym zobowiązaniom</w:t>
      </w:r>
      <w:r w:rsidRPr="00673883">
        <w:rPr>
          <w:rFonts w:ascii="Verdana" w:hAnsi="Verdana"/>
          <w:sz w:val="16"/>
          <w:szCs w:val="16"/>
          <w:lang w:val="pl-PL"/>
        </w:rPr>
        <w:t xml:space="preserve"> podatkowym oskar</w:t>
      </w:r>
      <w:r w:rsidRPr="00673883">
        <w:rPr>
          <w:rFonts w:ascii="Verdana" w:hAnsi="Verdana" w:cs="Verdana"/>
          <w:sz w:val="16"/>
          <w:szCs w:val="16"/>
          <w:lang w:val="pl-PL"/>
        </w:rPr>
        <w:t>ż</w:t>
      </w:r>
      <w:r>
        <w:rPr>
          <w:rFonts w:ascii="Verdana" w:hAnsi="Verdana"/>
          <w:sz w:val="16"/>
          <w:szCs w:val="16"/>
          <w:lang w:val="pl-PL"/>
        </w:rPr>
        <w:t>onych</w:t>
      </w:r>
      <w:r w:rsidRPr="00673883">
        <w:rPr>
          <w:rFonts w:ascii="Verdana" w:hAnsi="Verdana"/>
          <w:sz w:val="16"/>
          <w:szCs w:val="16"/>
          <w:lang w:val="pl-PL"/>
        </w:rPr>
        <w:t xml:space="preserve"> </w:t>
      </w:r>
      <w:r>
        <w:rPr>
          <w:rFonts w:ascii="Verdana" w:hAnsi="Verdana"/>
          <w:sz w:val="16"/>
          <w:szCs w:val="16"/>
          <w:lang w:val="pl-PL"/>
        </w:rPr>
        <w:t>winnych</w:t>
      </w:r>
      <w:r w:rsidRPr="00673883">
        <w:rPr>
          <w:rFonts w:ascii="Verdana" w:hAnsi="Verdana"/>
          <w:sz w:val="16"/>
          <w:szCs w:val="16"/>
          <w:lang w:val="pl-PL"/>
        </w:rPr>
        <w:t xml:space="preserve"> pope</w:t>
      </w:r>
      <w:r w:rsidRPr="00673883">
        <w:rPr>
          <w:rFonts w:ascii="Verdana" w:hAnsi="Verdana" w:cs="Verdana"/>
          <w:sz w:val="16"/>
          <w:szCs w:val="16"/>
          <w:lang w:val="pl-PL"/>
        </w:rPr>
        <w:t>ł</w:t>
      </w:r>
      <w:r w:rsidRPr="00673883">
        <w:rPr>
          <w:rFonts w:ascii="Verdana" w:hAnsi="Verdana"/>
          <w:sz w:val="16"/>
          <w:szCs w:val="16"/>
          <w:lang w:val="pl-PL"/>
        </w:rPr>
        <w:t>nienia przest</w:t>
      </w:r>
      <w:r w:rsidRPr="00673883">
        <w:rPr>
          <w:rFonts w:ascii="Verdana" w:hAnsi="Verdana" w:cs="Verdana"/>
          <w:sz w:val="16"/>
          <w:szCs w:val="16"/>
          <w:lang w:val="pl-PL"/>
        </w:rPr>
        <w:t>ę</w:t>
      </w:r>
      <w:r w:rsidRPr="00673883">
        <w:rPr>
          <w:rFonts w:ascii="Verdana" w:hAnsi="Verdana"/>
          <w:sz w:val="16"/>
          <w:szCs w:val="16"/>
          <w:lang w:val="pl-PL"/>
        </w:rPr>
        <w:t xml:space="preserve">pstwa podatkowego </w:t>
      </w:r>
      <w:r>
        <w:rPr>
          <w:rFonts w:ascii="Verdana" w:hAnsi="Verdana"/>
          <w:sz w:val="16"/>
          <w:szCs w:val="16"/>
          <w:lang w:val="pl-PL"/>
        </w:rPr>
        <w:t>był niezgodny</w:t>
      </w:r>
      <w:r w:rsidRPr="00673883">
        <w:rPr>
          <w:rFonts w:ascii="Verdana" w:hAnsi="Verdana"/>
          <w:sz w:val="16"/>
          <w:szCs w:val="16"/>
          <w:lang w:val="pl-PL"/>
        </w:rPr>
        <w:t xml:space="preserve"> z </w:t>
      </w:r>
      <w:r>
        <w:rPr>
          <w:rFonts w:ascii="Verdana" w:hAnsi="Verdana"/>
          <w:sz w:val="16"/>
          <w:szCs w:val="16"/>
          <w:lang w:val="pl-PL"/>
        </w:rPr>
        <w:t>Artykułem 4 Protokołu N</w:t>
      </w:r>
      <w:r w:rsidRPr="00673883">
        <w:rPr>
          <w:rFonts w:ascii="Verdana" w:hAnsi="Verdana"/>
          <w:sz w:val="16"/>
          <w:szCs w:val="16"/>
          <w:lang w:val="pl-PL"/>
        </w:rPr>
        <w:t xml:space="preserve">r 7 do Konwencji. W szeregu dalszych </w:t>
      </w:r>
      <w:r>
        <w:rPr>
          <w:rFonts w:ascii="Verdana" w:hAnsi="Verdana"/>
          <w:sz w:val="16"/>
          <w:szCs w:val="16"/>
          <w:lang w:val="pl-PL"/>
        </w:rPr>
        <w:t>orzeczeń</w:t>
      </w:r>
      <w:r w:rsidRPr="00673883">
        <w:rPr>
          <w:rFonts w:ascii="Verdana" w:hAnsi="Verdana"/>
          <w:sz w:val="16"/>
          <w:szCs w:val="16"/>
          <w:lang w:val="pl-PL"/>
        </w:rPr>
        <w:t xml:space="preserve"> zarówno </w:t>
      </w:r>
      <w:r>
        <w:rPr>
          <w:rFonts w:ascii="Verdana" w:hAnsi="Verdana"/>
          <w:sz w:val="16"/>
          <w:szCs w:val="16"/>
          <w:lang w:val="pl-PL"/>
        </w:rPr>
        <w:t>Szwedzki Sąd Najwyższy</w:t>
      </w:r>
      <w:r w:rsidRPr="00673883">
        <w:rPr>
          <w:rFonts w:ascii="Verdana" w:hAnsi="Verdana"/>
          <w:sz w:val="16"/>
          <w:szCs w:val="16"/>
          <w:lang w:val="pl-PL"/>
        </w:rPr>
        <w:t>, jak i Naczelny Sąd Administracyjny orzekły,</w:t>
      </w:r>
      <w:r w:rsidR="00887968">
        <w:rPr>
          <w:rFonts w:ascii="Verdana" w:hAnsi="Verdana"/>
          <w:sz w:val="16"/>
          <w:szCs w:val="16"/>
          <w:lang w:val="pl-PL"/>
        </w:rPr>
        <w:t xml:space="preserve"> że osoby skazane lub na które</w:t>
      </w:r>
      <w:r w:rsidRPr="00673883">
        <w:rPr>
          <w:rFonts w:ascii="Verdana" w:hAnsi="Verdana"/>
          <w:sz w:val="16"/>
          <w:szCs w:val="16"/>
          <w:lang w:val="pl-PL"/>
        </w:rPr>
        <w:t xml:space="preserve"> </w:t>
      </w:r>
      <w:r>
        <w:rPr>
          <w:rFonts w:ascii="Verdana" w:hAnsi="Verdana"/>
          <w:sz w:val="16"/>
          <w:szCs w:val="16"/>
          <w:lang w:val="pl-PL"/>
        </w:rPr>
        <w:t xml:space="preserve">nałożono </w:t>
      </w:r>
      <w:r w:rsidRPr="00673883">
        <w:rPr>
          <w:rFonts w:ascii="Verdana" w:hAnsi="Verdana"/>
          <w:sz w:val="16"/>
          <w:szCs w:val="16"/>
          <w:lang w:val="pl-PL"/>
        </w:rPr>
        <w:t>w sposób n</w:t>
      </w:r>
      <w:r>
        <w:rPr>
          <w:rFonts w:ascii="Verdana" w:hAnsi="Verdana"/>
          <w:sz w:val="16"/>
          <w:szCs w:val="16"/>
          <w:lang w:val="pl-PL"/>
        </w:rPr>
        <w:t>iezgodny z Artykułem 4 Protokołu N</w:t>
      </w:r>
      <w:r w:rsidRPr="00673883">
        <w:rPr>
          <w:rFonts w:ascii="Verdana" w:hAnsi="Verdana"/>
          <w:sz w:val="16"/>
          <w:szCs w:val="16"/>
          <w:lang w:val="pl-PL"/>
        </w:rPr>
        <w:t>r 7</w:t>
      </w:r>
      <w:r w:rsidRPr="00F22353">
        <w:rPr>
          <w:rFonts w:ascii="Verdana" w:hAnsi="Verdana"/>
          <w:sz w:val="16"/>
          <w:szCs w:val="16"/>
          <w:lang w:val="pl-PL"/>
        </w:rPr>
        <w:t xml:space="preserve"> </w:t>
      </w:r>
      <w:r>
        <w:rPr>
          <w:rFonts w:ascii="Verdana" w:hAnsi="Verdana"/>
          <w:sz w:val="16"/>
          <w:szCs w:val="16"/>
          <w:lang w:val="pl-PL"/>
        </w:rPr>
        <w:t>dodatkowe zobowiązania, mogły,</w:t>
      </w:r>
      <w:r w:rsidRPr="00673883">
        <w:rPr>
          <w:rFonts w:ascii="Verdana" w:hAnsi="Verdana"/>
          <w:sz w:val="16"/>
          <w:szCs w:val="16"/>
          <w:lang w:val="pl-PL"/>
        </w:rPr>
        <w:t xml:space="preserve"> w niektórych sytuacjach</w:t>
      </w:r>
      <w:r>
        <w:rPr>
          <w:rFonts w:ascii="Verdana" w:hAnsi="Verdana"/>
          <w:sz w:val="16"/>
          <w:szCs w:val="16"/>
          <w:lang w:val="pl-PL"/>
        </w:rPr>
        <w:t xml:space="preserve">, wznowić </w:t>
      </w:r>
      <w:r w:rsidRPr="00673883">
        <w:rPr>
          <w:rFonts w:ascii="Verdana" w:hAnsi="Verdana"/>
          <w:sz w:val="16"/>
          <w:szCs w:val="16"/>
          <w:lang w:val="pl-PL"/>
        </w:rPr>
        <w:t>ich sprawy. Zastosowano to z mocą ws</w:t>
      </w:r>
      <w:r>
        <w:rPr>
          <w:rFonts w:ascii="Verdana" w:hAnsi="Verdana"/>
          <w:sz w:val="16"/>
          <w:szCs w:val="16"/>
          <w:lang w:val="pl-PL"/>
        </w:rPr>
        <w:t>teczną od dnia 10 lutego 2009 roku, tj. daty</w:t>
      </w:r>
      <w:r w:rsidRPr="00673883">
        <w:rPr>
          <w:rFonts w:ascii="Verdana" w:hAnsi="Verdana"/>
          <w:sz w:val="16"/>
          <w:szCs w:val="16"/>
          <w:lang w:val="pl-PL"/>
        </w:rPr>
        <w:t xml:space="preserve"> </w:t>
      </w:r>
      <w:r w:rsidRPr="00623777">
        <w:rPr>
          <w:rFonts w:ascii="Verdana" w:eastAsia="Verdana" w:hAnsi="Verdana"/>
          <w:color w:val="0072BC"/>
          <w:sz w:val="16"/>
          <w:u w:val="single"/>
          <w:lang w:val="pl-PL"/>
        </w:rPr>
        <w:t>wyroku</w:t>
      </w:r>
      <w:r>
        <w:rPr>
          <w:rFonts w:ascii="Verdana" w:eastAsia="Verdana" w:hAnsi="Verdana"/>
          <w:color w:val="0072BC"/>
          <w:sz w:val="16"/>
          <w:lang w:val="pl-PL"/>
        </w:rPr>
        <w:t xml:space="preserve"> </w:t>
      </w:r>
      <w:r>
        <w:rPr>
          <w:rFonts w:ascii="Verdana" w:hAnsi="Verdana"/>
          <w:sz w:val="16"/>
          <w:szCs w:val="16"/>
          <w:lang w:val="pl-PL"/>
        </w:rPr>
        <w:t xml:space="preserve">Wielkiej Izby Trybunału Europejskiego </w:t>
      </w:r>
      <w:r w:rsidRPr="00673883">
        <w:rPr>
          <w:rFonts w:ascii="Verdana" w:hAnsi="Verdana"/>
          <w:sz w:val="16"/>
          <w:szCs w:val="16"/>
          <w:lang w:val="pl-PL"/>
        </w:rPr>
        <w:t>w sprawie Siergieja Zolotukina przeciwko Rosji.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577AD" w14:textId="77777777" w:rsidR="00E87946" w:rsidRDefault="00E87946" w:rsidP="00762D8E">
    <w:pPr>
      <w:spacing w:line="0" w:lineRule="atLeast"/>
      <w:ind w:right="851"/>
      <w:rPr>
        <w:rFonts w:ascii="Verdana" w:eastAsia="Verdana" w:hAnsi="Verdana"/>
        <w:sz w:val="18"/>
        <w:lang w:val="pl-PL"/>
      </w:rPr>
    </w:pPr>
  </w:p>
  <w:p w14:paraId="156CD735" w14:textId="74FF649C" w:rsidR="00762D8E" w:rsidRDefault="00762D8E" w:rsidP="00E87946">
    <w:pPr>
      <w:spacing w:line="0" w:lineRule="atLeast"/>
      <w:ind w:right="851"/>
    </w:pPr>
    <w:r w:rsidRPr="00886221">
      <w:rPr>
        <w:rFonts w:ascii="Verdana" w:eastAsia="Verdana" w:hAnsi="Verdana"/>
        <w:sz w:val="18"/>
        <w:lang w:val="pl-PL"/>
      </w:rPr>
      <w:t xml:space="preserve">Zestawienie </w:t>
    </w:r>
    <w:r>
      <w:rPr>
        <w:rFonts w:ascii="Verdana" w:eastAsia="Verdana" w:hAnsi="Verdana"/>
        <w:sz w:val="18"/>
        <w:lang w:val="pl-PL"/>
      </w:rPr>
      <w:t>– Opodatkowanie a Europejska Konwencja Praw Człowieka</w:t>
    </w:r>
    <w:r w:rsidRPr="00886221">
      <w:rPr>
        <w:rFonts w:ascii="Verdana" w:eastAsia="Verdana" w:hAnsi="Verdana"/>
        <w:sz w:val="18"/>
        <w:lang w:val="pl-PL"/>
      </w:rPr>
      <w:t xml:space="preserve"> </w:t>
    </w:r>
    <w:r w:rsidR="00667B8B">
      <w:rPr>
        <w:noProof/>
        <w:lang w:val="pl-PL" w:eastAsia="pl-PL"/>
      </w:rPr>
      <mc:AlternateContent>
        <mc:Choice Requires="wps">
          <w:drawing>
            <wp:anchor distT="0" distB="0" distL="114300" distR="114300" simplePos="0" relativeHeight="251656704" behindDoc="0" locked="0" layoutInCell="1" allowOverlap="1" wp14:anchorId="394F2001" wp14:editId="4165AF35">
              <wp:simplePos x="0" y="0"/>
              <wp:positionH relativeFrom="column">
                <wp:posOffset>-334010</wp:posOffset>
              </wp:positionH>
              <wp:positionV relativeFrom="paragraph">
                <wp:posOffset>157480</wp:posOffset>
              </wp:positionV>
              <wp:extent cx="6448425"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C05EF" id="_x0000_t32" coordsize="21600,21600" o:spt="32" o:oned="t" path="m,l21600,21600e" filled="f">
              <v:path arrowok="t" fillok="f" o:connecttype="none"/>
              <o:lock v:ext="edit" shapetype="t"/>
            </v:shapetype>
            <v:shape id="AutoShape 1" o:spid="_x0000_s1026" type="#_x0000_t32" style="position:absolute;margin-left:-26.3pt;margin-top:12.4pt;width:50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7AC13" w14:textId="7DBC3A60" w:rsidR="00E87946" w:rsidRDefault="00667B8B">
    <w:pPr>
      <w:pStyle w:val="Nagwek"/>
    </w:pPr>
    <w:r>
      <w:rPr>
        <w:noProof/>
      </w:rPr>
      <w:drawing>
        <wp:anchor distT="0" distB="0" distL="114300" distR="114300" simplePos="0" relativeHeight="251657728" behindDoc="0" locked="0" layoutInCell="1" allowOverlap="1" wp14:anchorId="2B8B945D" wp14:editId="2A6848C3">
          <wp:simplePos x="0" y="0"/>
          <wp:positionH relativeFrom="page">
            <wp:posOffset>549275</wp:posOffset>
          </wp:positionH>
          <wp:positionV relativeFrom="paragraph">
            <wp:posOffset>84455</wp:posOffset>
          </wp:positionV>
          <wp:extent cx="2391410" cy="885190"/>
          <wp:effectExtent l="0" t="0" r="0" b="0"/>
          <wp:wrapNone/>
          <wp:docPr id="2" name="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4C790FF" wp14:editId="47E6FFAF">
          <wp:simplePos x="0" y="0"/>
          <wp:positionH relativeFrom="page">
            <wp:posOffset>5836285</wp:posOffset>
          </wp:positionH>
          <wp:positionV relativeFrom="page">
            <wp:posOffset>616585</wp:posOffset>
          </wp:positionV>
          <wp:extent cx="1410970" cy="368300"/>
          <wp:effectExtent l="0" t="0" r="0" b="0"/>
          <wp:wrapNone/>
          <wp:docPr id="3"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C"/>
    <w:rsid w:val="000009FE"/>
    <w:rsid w:val="000019A1"/>
    <w:rsid w:val="00001DCF"/>
    <w:rsid w:val="00002432"/>
    <w:rsid w:val="00002D2B"/>
    <w:rsid w:val="00003A53"/>
    <w:rsid w:val="000048DC"/>
    <w:rsid w:val="00006371"/>
    <w:rsid w:val="00007E10"/>
    <w:rsid w:val="00010F9A"/>
    <w:rsid w:val="00011191"/>
    <w:rsid w:val="000117DC"/>
    <w:rsid w:val="00013B86"/>
    <w:rsid w:val="000151B9"/>
    <w:rsid w:val="0001561D"/>
    <w:rsid w:val="00015F0E"/>
    <w:rsid w:val="000160DF"/>
    <w:rsid w:val="000168FC"/>
    <w:rsid w:val="00021E4F"/>
    <w:rsid w:val="00022439"/>
    <w:rsid w:val="00022FA7"/>
    <w:rsid w:val="0002336E"/>
    <w:rsid w:val="000246DE"/>
    <w:rsid w:val="000327CE"/>
    <w:rsid w:val="0003291A"/>
    <w:rsid w:val="00032B15"/>
    <w:rsid w:val="00033F39"/>
    <w:rsid w:val="00034A02"/>
    <w:rsid w:val="00035005"/>
    <w:rsid w:val="00035AA3"/>
    <w:rsid w:val="00036132"/>
    <w:rsid w:val="00036A5F"/>
    <w:rsid w:val="00036C79"/>
    <w:rsid w:val="00037C7F"/>
    <w:rsid w:val="00040266"/>
    <w:rsid w:val="00040EBB"/>
    <w:rsid w:val="00041C36"/>
    <w:rsid w:val="00041DDF"/>
    <w:rsid w:val="00042B43"/>
    <w:rsid w:val="000462CA"/>
    <w:rsid w:val="00046B06"/>
    <w:rsid w:val="00047A75"/>
    <w:rsid w:val="00051D8E"/>
    <w:rsid w:val="00051FF8"/>
    <w:rsid w:val="00052044"/>
    <w:rsid w:val="000527D4"/>
    <w:rsid w:val="00054016"/>
    <w:rsid w:val="000542BA"/>
    <w:rsid w:val="00054AFA"/>
    <w:rsid w:val="000564A4"/>
    <w:rsid w:val="00057435"/>
    <w:rsid w:val="000575BA"/>
    <w:rsid w:val="000577AE"/>
    <w:rsid w:val="00060C69"/>
    <w:rsid w:val="0006103B"/>
    <w:rsid w:val="000611D5"/>
    <w:rsid w:val="00061ED1"/>
    <w:rsid w:val="000631DB"/>
    <w:rsid w:val="00063374"/>
    <w:rsid w:val="0006734B"/>
    <w:rsid w:val="00067B37"/>
    <w:rsid w:val="00070BB7"/>
    <w:rsid w:val="00071BAA"/>
    <w:rsid w:val="000735A0"/>
    <w:rsid w:val="00074378"/>
    <w:rsid w:val="0007485F"/>
    <w:rsid w:val="00081409"/>
    <w:rsid w:val="00086268"/>
    <w:rsid w:val="000878B7"/>
    <w:rsid w:val="00092467"/>
    <w:rsid w:val="0009252E"/>
    <w:rsid w:val="00092ECC"/>
    <w:rsid w:val="00094904"/>
    <w:rsid w:val="00095CCC"/>
    <w:rsid w:val="0009603B"/>
    <w:rsid w:val="00096633"/>
    <w:rsid w:val="000A0579"/>
    <w:rsid w:val="000A0B8B"/>
    <w:rsid w:val="000A3811"/>
    <w:rsid w:val="000A38D3"/>
    <w:rsid w:val="000A7522"/>
    <w:rsid w:val="000A7A2F"/>
    <w:rsid w:val="000A7FC2"/>
    <w:rsid w:val="000B065C"/>
    <w:rsid w:val="000B0A17"/>
    <w:rsid w:val="000B30DF"/>
    <w:rsid w:val="000B4666"/>
    <w:rsid w:val="000B478C"/>
    <w:rsid w:val="000B4C72"/>
    <w:rsid w:val="000B523F"/>
    <w:rsid w:val="000B54F1"/>
    <w:rsid w:val="000B6CD4"/>
    <w:rsid w:val="000B6FE1"/>
    <w:rsid w:val="000B7AFF"/>
    <w:rsid w:val="000C1363"/>
    <w:rsid w:val="000C1545"/>
    <w:rsid w:val="000C15FA"/>
    <w:rsid w:val="000C1780"/>
    <w:rsid w:val="000C3003"/>
    <w:rsid w:val="000C4189"/>
    <w:rsid w:val="000C41CB"/>
    <w:rsid w:val="000C5482"/>
    <w:rsid w:val="000C551F"/>
    <w:rsid w:val="000C6036"/>
    <w:rsid w:val="000C6B96"/>
    <w:rsid w:val="000C701F"/>
    <w:rsid w:val="000D035C"/>
    <w:rsid w:val="000D20FC"/>
    <w:rsid w:val="000D2F95"/>
    <w:rsid w:val="000D31A0"/>
    <w:rsid w:val="000D39A4"/>
    <w:rsid w:val="000D3F2B"/>
    <w:rsid w:val="000D5606"/>
    <w:rsid w:val="000D671C"/>
    <w:rsid w:val="000D6978"/>
    <w:rsid w:val="000E1A65"/>
    <w:rsid w:val="000E20DE"/>
    <w:rsid w:val="000E24FD"/>
    <w:rsid w:val="000E2593"/>
    <w:rsid w:val="000E2705"/>
    <w:rsid w:val="000E47E8"/>
    <w:rsid w:val="000E6693"/>
    <w:rsid w:val="000E67C1"/>
    <w:rsid w:val="000E720A"/>
    <w:rsid w:val="000F111B"/>
    <w:rsid w:val="000F378B"/>
    <w:rsid w:val="000F4ED1"/>
    <w:rsid w:val="000F538D"/>
    <w:rsid w:val="000F57EA"/>
    <w:rsid w:val="000F6E8C"/>
    <w:rsid w:val="000F7362"/>
    <w:rsid w:val="000F7451"/>
    <w:rsid w:val="0010020F"/>
    <w:rsid w:val="0010085D"/>
    <w:rsid w:val="00100991"/>
    <w:rsid w:val="00100E32"/>
    <w:rsid w:val="001018B2"/>
    <w:rsid w:val="001021D3"/>
    <w:rsid w:val="00102C88"/>
    <w:rsid w:val="00103C46"/>
    <w:rsid w:val="001050ED"/>
    <w:rsid w:val="00110644"/>
    <w:rsid w:val="00110BF5"/>
    <w:rsid w:val="00110CFB"/>
    <w:rsid w:val="00112324"/>
    <w:rsid w:val="00114ECA"/>
    <w:rsid w:val="00117C2D"/>
    <w:rsid w:val="00120E36"/>
    <w:rsid w:val="001227AF"/>
    <w:rsid w:val="00124C90"/>
    <w:rsid w:val="00125611"/>
    <w:rsid w:val="00125900"/>
    <w:rsid w:val="00125FA3"/>
    <w:rsid w:val="00126F35"/>
    <w:rsid w:val="00127E7E"/>
    <w:rsid w:val="00130F98"/>
    <w:rsid w:val="00131BE7"/>
    <w:rsid w:val="0013287E"/>
    <w:rsid w:val="00132C23"/>
    <w:rsid w:val="00133135"/>
    <w:rsid w:val="0013424C"/>
    <w:rsid w:val="001348F1"/>
    <w:rsid w:val="001357CA"/>
    <w:rsid w:val="00137A29"/>
    <w:rsid w:val="00137C75"/>
    <w:rsid w:val="00140FDC"/>
    <w:rsid w:val="001429BA"/>
    <w:rsid w:val="00143259"/>
    <w:rsid w:val="00143902"/>
    <w:rsid w:val="00143A3E"/>
    <w:rsid w:val="00143FB2"/>
    <w:rsid w:val="00144A77"/>
    <w:rsid w:val="00144F07"/>
    <w:rsid w:val="0014526D"/>
    <w:rsid w:val="00146982"/>
    <w:rsid w:val="00146E74"/>
    <w:rsid w:val="001473E3"/>
    <w:rsid w:val="001526C9"/>
    <w:rsid w:val="00153131"/>
    <w:rsid w:val="00153487"/>
    <w:rsid w:val="001538F0"/>
    <w:rsid w:val="00153EA9"/>
    <w:rsid w:val="00155354"/>
    <w:rsid w:val="00156899"/>
    <w:rsid w:val="00157370"/>
    <w:rsid w:val="00157A74"/>
    <w:rsid w:val="00157FDD"/>
    <w:rsid w:val="001609FB"/>
    <w:rsid w:val="00160A8D"/>
    <w:rsid w:val="00160E07"/>
    <w:rsid w:val="0016154E"/>
    <w:rsid w:val="00165F8D"/>
    <w:rsid w:val="00166674"/>
    <w:rsid w:val="00170C33"/>
    <w:rsid w:val="001721EE"/>
    <w:rsid w:val="00173918"/>
    <w:rsid w:val="00173BA1"/>
    <w:rsid w:val="00173E92"/>
    <w:rsid w:val="00176B00"/>
    <w:rsid w:val="00180BFA"/>
    <w:rsid w:val="00181F06"/>
    <w:rsid w:val="00183686"/>
    <w:rsid w:val="00183DCC"/>
    <w:rsid w:val="00184103"/>
    <w:rsid w:val="00184852"/>
    <w:rsid w:val="00186DF2"/>
    <w:rsid w:val="00187E79"/>
    <w:rsid w:val="001901E3"/>
    <w:rsid w:val="00191282"/>
    <w:rsid w:val="00192E35"/>
    <w:rsid w:val="00193149"/>
    <w:rsid w:val="0019337E"/>
    <w:rsid w:val="00195870"/>
    <w:rsid w:val="00195AD0"/>
    <w:rsid w:val="00196873"/>
    <w:rsid w:val="0019687E"/>
    <w:rsid w:val="00197D72"/>
    <w:rsid w:val="001A1AA6"/>
    <w:rsid w:val="001A22EC"/>
    <w:rsid w:val="001A237C"/>
    <w:rsid w:val="001A3000"/>
    <w:rsid w:val="001A443A"/>
    <w:rsid w:val="001A4FF7"/>
    <w:rsid w:val="001A6D2F"/>
    <w:rsid w:val="001A7652"/>
    <w:rsid w:val="001B028B"/>
    <w:rsid w:val="001B02D2"/>
    <w:rsid w:val="001B0691"/>
    <w:rsid w:val="001B1D82"/>
    <w:rsid w:val="001B1E41"/>
    <w:rsid w:val="001B215D"/>
    <w:rsid w:val="001B2533"/>
    <w:rsid w:val="001B25F1"/>
    <w:rsid w:val="001B293B"/>
    <w:rsid w:val="001B3857"/>
    <w:rsid w:val="001B63E4"/>
    <w:rsid w:val="001B6590"/>
    <w:rsid w:val="001C00BF"/>
    <w:rsid w:val="001C41A7"/>
    <w:rsid w:val="001C4F80"/>
    <w:rsid w:val="001C5613"/>
    <w:rsid w:val="001C5CAF"/>
    <w:rsid w:val="001C5EB0"/>
    <w:rsid w:val="001C5FAC"/>
    <w:rsid w:val="001D01D1"/>
    <w:rsid w:val="001D45EC"/>
    <w:rsid w:val="001D7151"/>
    <w:rsid w:val="001E140B"/>
    <w:rsid w:val="001E3752"/>
    <w:rsid w:val="001E5DEE"/>
    <w:rsid w:val="001E5EB2"/>
    <w:rsid w:val="001E6F49"/>
    <w:rsid w:val="001F2C8E"/>
    <w:rsid w:val="001F35D7"/>
    <w:rsid w:val="001F451F"/>
    <w:rsid w:val="001F471E"/>
    <w:rsid w:val="001F4BFF"/>
    <w:rsid w:val="001F4F8F"/>
    <w:rsid w:val="001F5EC7"/>
    <w:rsid w:val="001F7B86"/>
    <w:rsid w:val="001F7FC4"/>
    <w:rsid w:val="00200542"/>
    <w:rsid w:val="00200CC9"/>
    <w:rsid w:val="00201A02"/>
    <w:rsid w:val="00203AF2"/>
    <w:rsid w:val="002048D1"/>
    <w:rsid w:val="00204EAD"/>
    <w:rsid w:val="00205F3F"/>
    <w:rsid w:val="0020719D"/>
    <w:rsid w:val="002103B7"/>
    <w:rsid w:val="002123D4"/>
    <w:rsid w:val="00214CF3"/>
    <w:rsid w:val="00215500"/>
    <w:rsid w:val="002157BE"/>
    <w:rsid w:val="002161F7"/>
    <w:rsid w:val="00216699"/>
    <w:rsid w:val="002174B9"/>
    <w:rsid w:val="0021752B"/>
    <w:rsid w:val="00217998"/>
    <w:rsid w:val="0022200C"/>
    <w:rsid w:val="00222544"/>
    <w:rsid w:val="0022277E"/>
    <w:rsid w:val="00222789"/>
    <w:rsid w:val="0022472E"/>
    <w:rsid w:val="00224CB9"/>
    <w:rsid w:val="002250A8"/>
    <w:rsid w:val="002257CF"/>
    <w:rsid w:val="00225924"/>
    <w:rsid w:val="00227EBE"/>
    <w:rsid w:val="00230098"/>
    <w:rsid w:val="00230126"/>
    <w:rsid w:val="00230639"/>
    <w:rsid w:val="002306BE"/>
    <w:rsid w:val="00230BED"/>
    <w:rsid w:val="00231432"/>
    <w:rsid w:val="00232065"/>
    <w:rsid w:val="00232C10"/>
    <w:rsid w:val="00233648"/>
    <w:rsid w:val="002336CE"/>
    <w:rsid w:val="00234F98"/>
    <w:rsid w:val="002369FE"/>
    <w:rsid w:val="00236A2E"/>
    <w:rsid w:val="00236E4C"/>
    <w:rsid w:val="0023701C"/>
    <w:rsid w:val="00237617"/>
    <w:rsid w:val="0024035C"/>
    <w:rsid w:val="00242D8D"/>
    <w:rsid w:val="00244828"/>
    <w:rsid w:val="00245886"/>
    <w:rsid w:val="00245E1E"/>
    <w:rsid w:val="0024628D"/>
    <w:rsid w:val="00246871"/>
    <w:rsid w:val="00247BA4"/>
    <w:rsid w:val="0025125C"/>
    <w:rsid w:val="0025142B"/>
    <w:rsid w:val="0025166B"/>
    <w:rsid w:val="002545BA"/>
    <w:rsid w:val="0025467C"/>
    <w:rsid w:val="002559D6"/>
    <w:rsid w:val="002572FA"/>
    <w:rsid w:val="002600ED"/>
    <w:rsid w:val="0026089E"/>
    <w:rsid w:val="00261F7A"/>
    <w:rsid w:val="00266DF8"/>
    <w:rsid w:val="002674EE"/>
    <w:rsid w:val="0026760B"/>
    <w:rsid w:val="00267DDA"/>
    <w:rsid w:val="0027116C"/>
    <w:rsid w:val="00271482"/>
    <w:rsid w:val="00271484"/>
    <w:rsid w:val="00274A6E"/>
    <w:rsid w:val="00274B9D"/>
    <w:rsid w:val="00274D96"/>
    <w:rsid w:val="00274E89"/>
    <w:rsid w:val="0027637F"/>
    <w:rsid w:val="00277101"/>
    <w:rsid w:val="0028076C"/>
    <w:rsid w:val="00282778"/>
    <w:rsid w:val="00282D75"/>
    <w:rsid w:val="0028465E"/>
    <w:rsid w:val="00284A50"/>
    <w:rsid w:val="002850CC"/>
    <w:rsid w:val="0028532C"/>
    <w:rsid w:val="002867FB"/>
    <w:rsid w:val="00287663"/>
    <w:rsid w:val="00287C66"/>
    <w:rsid w:val="00291793"/>
    <w:rsid w:val="002919F8"/>
    <w:rsid w:val="002942F3"/>
    <w:rsid w:val="00295E84"/>
    <w:rsid w:val="002A01FF"/>
    <w:rsid w:val="002A0709"/>
    <w:rsid w:val="002A164B"/>
    <w:rsid w:val="002A2F2E"/>
    <w:rsid w:val="002A34AE"/>
    <w:rsid w:val="002A3568"/>
    <w:rsid w:val="002A3742"/>
    <w:rsid w:val="002A437D"/>
    <w:rsid w:val="002A4A9D"/>
    <w:rsid w:val="002A4DC0"/>
    <w:rsid w:val="002A57F0"/>
    <w:rsid w:val="002A5CE3"/>
    <w:rsid w:val="002A64C0"/>
    <w:rsid w:val="002A698B"/>
    <w:rsid w:val="002B19C9"/>
    <w:rsid w:val="002B31BD"/>
    <w:rsid w:val="002B31FF"/>
    <w:rsid w:val="002B4130"/>
    <w:rsid w:val="002B4686"/>
    <w:rsid w:val="002B5AAD"/>
    <w:rsid w:val="002B5BB1"/>
    <w:rsid w:val="002B605C"/>
    <w:rsid w:val="002B62FE"/>
    <w:rsid w:val="002B649C"/>
    <w:rsid w:val="002B6894"/>
    <w:rsid w:val="002C0CAB"/>
    <w:rsid w:val="002C22CE"/>
    <w:rsid w:val="002C3BE0"/>
    <w:rsid w:val="002C4E07"/>
    <w:rsid w:val="002C5BC0"/>
    <w:rsid w:val="002C7072"/>
    <w:rsid w:val="002C7523"/>
    <w:rsid w:val="002C75B3"/>
    <w:rsid w:val="002C7800"/>
    <w:rsid w:val="002D2C5C"/>
    <w:rsid w:val="002D3C50"/>
    <w:rsid w:val="002D3D4F"/>
    <w:rsid w:val="002D4573"/>
    <w:rsid w:val="002E1281"/>
    <w:rsid w:val="002E380C"/>
    <w:rsid w:val="002E41E9"/>
    <w:rsid w:val="002E4664"/>
    <w:rsid w:val="002E6057"/>
    <w:rsid w:val="002F0C4B"/>
    <w:rsid w:val="002F1921"/>
    <w:rsid w:val="002F37DE"/>
    <w:rsid w:val="002F39F5"/>
    <w:rsid w:val="002F4D07"/>
    <w:rsid w:val="002F5142"/>
    <w:rsid w:val="002F52F5"/>
    <w:rsid w:val="002F550F"/>
    <w:rsid w:val="002F5E03"/>
    <w:rsid w:val="002F794C"/>
    <w:rsid w:val="00300633"/>
    <w:rsid w:val="00300A24"/>
    <w:rsid w:val="00300A3A"/>
    <w:rsid w:val="00303E1B"/>
    <w:rsid w:val="003052FC"/>
    <w:rsid w:val="00306188"/>
    <w:rsid w:val="00306EF4"/>
    <w:rsid w:val="00310BB6"/>
    <w:rsid w:val="003127E7"/>
    <w:rsid w:val="0031439B"/>
    <w:rsid w:val="00316DF4"/>
    <w:rsid w:val="00317986"/>
    <w:rsid w:val="00320548"/>
    <w:rsid w:val="0032069C"/>
    <w:rsid w:val="00320882"/>
    <w:rsid w:val="0032160D"/>
    <w:rsid w:val="00321655"/>
    <w:rsid w:val="00324244"/>
    <w:rsid w:val="00324279"/>
    <w:rsid w:val="00324341"/>
    <w:rsid w:val="00325FFE"/>
    <w:rsid w:val="00326FE8"/>
    <w:rsid w:val="00327400"/>
    <w:rsid w:val="0033066F"/>
    <w:rsid w:val="0033087B"/>
    <w:rsid w:val="0033129F"/>
    <w:rsid w:val="00331450"/>
    <w:rsid w:val="00331682"/>
    <w:rsid w:val="00332076"/>
    <w:rsid w:val="0033301D"/>
    <w:rsid w:val="003353E0"/>
    <w:rsid w:val="00335988"/>
    <w:rsid w:val="0033654B"/>
    <w:rsid w:val="003403A0"/>
    <w:rsid w:val="00340B28"/>
    <w:rsid w:val="00340C61"/>
    <w:rsid w:val="00342056"/>
    <w:rsid w:val="00342DD7"/>
    <w:rsid w:val="00343766"/>
    <w:rsid w:val="003439BF"/>
    <w:rsid w:val="00343E56"/>
    <w:rsid w:val="0034438B"/>
    <w:rsid w:val="00344532"/>
    <w:rsid w:val="00344AC3"/>
    <w:rsid w:val="00345969"/>
    <w:rsid w:val="003467AB"/>
    <w:rsid w:val="00346A23"/>
    <w:rsid w:val="003479EC"/>
    <w:rsid w:val="00351562"/>
    <w:rsid w:val="00351E2C"/>
    <w:rsid w:val="003527FB"/>
    <w:rsid w:val="003546CE"/>
    <w:rsid w:val="00355C19"/>
    <w:rsid w:val="00357997"/>
    <w:rsid w:val="00357D08"/>
    <w:rsid w:val="0036068D"/>
    <w:rsid w:val="0036110B"/>
    <w:rsid w:val="003621B8"/>
    <w:rsid w:val="0036225D"/>
    <w:rsid w:val="00362D18"/>
    <w:rsid w:val="003647F6"/>
    <w:rsid w:val="003653D0"/>
    <w:rsid w:val="00365D6E"/>
    <w:rsid w:val="0037088A"/>
    <w:rsid w:val="0037270F"/>
    <w:rsid w:val="00373214"/>
    <w:rsid w:val="00373EA6"/>
    <w:rsid w:val="00374106"/>
    <w:rsid w:val="00374B40"/>
    <w:rsid w:val="00375435"/>
    <w:rsid w:val="0037769E"/>
    <w:rsid w:val="00377F3B"/>
    <w:rsid w:val="00380E68"/>
    <w:rsid w:val="00381D89"/>
    <w:rsid w:val="00382049"/>
    <w:rsid w:val="00382458"/>
    <w:rsid w:val="00384076"/>
    <w:rsid w:val="00384610"/>
    <w:rsid w:val="00385701"/>
    <w:rsid w:val="00385C67"/>
    <w:rsid w:val="00390932"/>
    <w:rsid w:val="0039134E"/>
    <w:rsid w:val="003917BF"/>
    <w:rsid w:val="00391DEF"/>
    <w:rsid w:val="0039257E"/>
    <w:rsid w:val="003931C9"/>
    <w:rsid w:val="003940EB"/>
    <w:rsid w:val="00394E1E"/>
    <w:rsid w:val="003956EF"/>
    <w:rsid w:val="00396662"/>
    <w:rsid w:val="00396BBE"/>
    <w:rsid w:val="003A0CA2"/>
    <w:rsid w:val="003A1343"/>
    <w:rsid w:val="003A2145"/>
    <w:rsid w:val="003A217F"/>
    <w:rsid w:val="003A2599"/>
    <w:rsid w:val="003A297A"/>
    <w:rsid w:val="003A54E7"/>
    <w:rsid w:val="003A5863"/>
    <w:rsid w:val="003A6793"/>
    <w:rsid w:val="003A68DA"/>
    <w:rsid w:val="003A74FF"/>
    <w:rsid w:val="003A7F02"/>
    <w:rsid w:val="003B0CA7"/>
    <w:rsid w:val="003B1660"/>
    <w:rsid w:val="003B1E0D"/>
    <w:rsid w:val="003B55E2"/>
    <w:rsid w:val="003B5958"/>
    <w:rsid w:val="003C214D"/>
    <w:rsid w:val="003C2CD2"/>
    <w:rsid w:val="003C39BE"/>
    <w:rsid w:val="003C4904"/>
    <w:rsid w:val="003C666F"/>
    <w:rsid w:val="003C72FD"/>
    <w:rsid w:val="003C7DC8"/>
    <w:rsid w:val="003D01A3"/>
    <w:rsid w:val="003D1237"/>
    <w:rsid w:val="003D1F6C"/>
    <w:rsid w:val="003D260B"/>
    <w:rsid w:val="003D29B6"/>
    <w:rsid w:val="003D2B12"/>
    <w:rsid w:val="003D4E65"/>
    <w:rsid w:val="003D6850"/>
    <w:rsid w:val="003D6C85"/>
    <w:rsid w:val="003D73CC"/>
    <w:rsid w:val="003E0647"/>
    <w:rsid w:val="003E128B"/>
    <w:rsid w:val="003E26CF"/>
    <w:rsid w:val="003E406C"/>
    <w:rsid w:val="003E43CE"/>
    <w:rsid w:val="003E4955"/>
    <w:rsid w:val="003E7291"/>
    <w:rsid w:val="003E7D4C"/>
    <w:rsid w:val="003F11B7"/>
    <w:rsid w:val="003F2276"/>
    <w:rsid w:val="003F43B0"/>
    <w:rsid w:val="003F47BA"/>
    <w:rsid w:val="003F69C1"/>
    <w:rsid w:val="003F6D08"/>
    <w:rsid w:val="003F7ED5"/>
    <w:rsid w:val="00401D6E"/>
    <w:rsid w:val="00401E3B"/>
    <w:rsid w:val="00404866"/>
    <w:rsid w:val="00404877"/>
    <w:rsid w:val="00404AF3"/>
    <w:rsid w:val="00406958"/>
    <w:rsid w:val="00407F67"/>
    <w:rsid w:val="00411230"/>
    <w:rsid w:val="00411421"/>
    <w:rsid w:val="004114F9"/>
    <w:rsid w:val="00412D6A"/>
    <w:rsid w:val="00413317"/>
    <w:rsid w:val="004167DE"/>
    <w:rsid w:val="0041684D"/>
    <w:rsid w:val="00416DC9"/>
    <w:rsid w:val="004174A1"/>
    <w:rsid w:val="004179DC"/>
    <w:rsid w:val="0042121E"/>
    <w:rsid w:val="00422A79"/>
    <w:rsid w:val="0042308E"/>
    <w:rsid w:val="00425B55"/>
    <w:rsid w:val="0042662D"/>
    <w:rsid w:val="004315D0"/>
    <w:rsid w:val="00434C15"/>
    <w:rsid w:val="00436832"/>
    <w:rsid w:val="004379B3"/>
    <w:rsid w:val="00437CD3"/>
    <w:rsid w:val="004422B3"/>
    <w:rsid w:val="0044250A"/>
    <w:rsid w:val="004439E9"/>
    <w:rsid w:val="00445B6C"/>
    <w:rsid w:val="00446430"/>
    <w:rsid w:val="00447552"/>
    <w:rsid w:val="00447E39"/>
    <w:rsid w:val="00452A80"/>
    <w:rsid w:val="00452BFD"/>
    <w:rsid w:val="00452F27"/>
    <w:rsid w:val="00454CC4"/>
    <w:rsid w:val="00455560"/>
    <w:rsid w:val="00455A4F"/>
    <w:rsid w:val="00455E9D"/>
    <w:rsid w:val="00461879"/>
    <w:rsid w:val="00462B2B"/>
    <w:rsid w:val="00463B6C"/>
    <w:rsid w:val="00464A02"/>
    <w:rsid w:val="00467469"/>
    <w:rsid w:val="00467C02"/>
    <w:rsid w:val="0047057B"/>
    <w:rsid w:val="00472835"/>
    <w:rsid w:val="00473931"/>
    <w:rsid w:val="00473F07"/>
    <w:rsid w:val="004741BC"/>
    <w:rsid w:val="00475670"/>
    <w:rsid w:val="0047578E"/>
    <w:rsid w:val="00475C83"/>
    <w:rsid w:val="004779F6"/>
    <w:rsid w:val="00477EF0"/>
    <w:rsid w:val="004806DA"/>
    <w:rsid w:val="00480735"/>
    <w:rsid w:val="0048339E"/>
    <w:rsid w:val="0048348C"/>
    <w:rsid w:val="00485E2F"/>
    <w:rsid w:val="004861C7"/>
    <w:rsid w:val="00486A13"/>
    <w:rsid w:val="00490545"/>
    <w:rsid w:val="00490B28"/>
    <w:rsid w:val="004914B4"/>
    <w:rsid w:val="00492128"/>
    <w:rsid w:val="004921DE"/>
    <w:rsid w:val="00492625"/>
    <w:rsid w:val="004939EC"/>
    <w:rsid w:val="004A0D0D"/>
    <w:rsid w:val="004A1C5D"/>
    <w:rsid w:val="004A20B6"/>
    <w:rsid w:val="004A274F"/>
    <w:rsid w:val="004A2FDA"/>
    <w:rsid w:val="004A49DA"/>
    <w:rsid w:val="004A642E"/>
    <w:rsid w:val="004A718A"/>
    <w:rsid w:val="004B0E62"/>
    <w:rsid w:val="004B16D0"/>
    <w:rsid w:val="004B2553"/>
    <w:rsid w:val="004B26D0"/>
    <w:rsid w:val="004B57C3"/>
    <w:rsid w:val="004B6A83"/>
    <w:rsid w:val="004C184C"/>
    <w:rsid w:val="004C2897"/>
    <w:rsid w:val="004C2E5E"/>
    <w:rsid w:val="004C31EF"/>
    <w:rsid w:val="004C3DC5"/>
    <w:rsid w:val="004C4E9D"/>
    <w:rsid w:val="004C5E24"/>
    <w:rsid w:val="004C64A9"/>
    <w:rsid w:val="004C69AA"/>
    <w:rsid w:val="004C701F"/>
    <w:rsid w:val="004D087F"/>
    <w:rsid w:val="004D0A6F"/>
    <w:rsid w:val="004D128B"/>
    <w:rsid w:val="004D1C0C"/>
    <w:rsid w:val="004D47C3"/>
    <w:rsid w:val="004D5F72"/>
    <w:rsid w:val="004D6150"/>
    <w:rsid w:val="004D7D83"/>
    <w:rsid w:val="004E118A"/>
    <w:rsid w:val="004E1C2C"/>
    <w:rsid w:val="004E3569"/>
    <w:rsid w:val="004E4506"/>
    <w:rsid w:val="004E57BB"/>
    <w:rsid w:val="004F02F6"/>
    <w:rsid w:val="004F037E"/>
    <w:rsid w:val="004F2950"/>
    <w:rsid w:val="004F3D9C"/>
    <w:rsid w:val="004F446B"/>
    <w:rsid w:val="004F469E"/>
    <w:rsid w:val="004F64B7"/>
    <w:rsid w:val="004F6F0C"/>
    <w:rsid w:val="004F7C03"/>
    <w:rsid w:val="005005D3"/>
    <w:rsid w:val="00502E95"/>
    <w:rsid w:val="00503483"/>
    <w:rsid w:val="005040AF"/>
    <w:rsid w:val="00504172"/>
    <w:rsid w:val="0050483B"/>
    <w:rsid w:val="005066CE"/>
    <w:rsid w:val="00507058"/>
    <w:rsid w:val="0051232F"/>
    <w:rsid w:val="00513253"/>
    <w:rsid w:val="00513AE8"/>
    <w:rsid w:val="005148A4"/>
    <w:rsid w:val="00514C67"/>
    <w:rsid w:val="00514E28"/>
    <w:rsid w:val="00515291"/>
    <w:rsid w:val="00520277"/>
    <w:rsid w:val="005206A7"/>
    <w:rsid w:val="0052138E"/>
    <w:rsid w:val="005215B3"/>
    <w:rsid w:val="00522754"/>
    <w:rsid w:val="00523C7F"/>
    <w:rsid w:val="00523FD3"/>
    <w:rsid w:val="005242E2"/>
    <w:rsid w:val="005250EF"/>
    <w:rsid w:val="00526ED9"/>
    <w:rsid w:val="005272AD"/>
    <w:rsid w:val="00527436"/>
    <w:rsid w:val="00530D3F"/>
    <w:rsid w:val="00531FD7"/>
    <w:rsid w:val="005344AA"/>
    <w:rsid w:val="00536D6C"/>
    <w:rsid w:val="00537A9E"/>
    <w:rsid w:val="00540016"/>
    <w:rsid w:val="0054128C"/>
    <w:rsid w:val="00541BB0"/>
    <w:rsid w:val="005427C5"/>
    <w:rsid w:val="00542FDA"/>
    <w:rsid w:val="00543489"/>
    <w:rsid w:val="00544E56"/>
    <w:rsid w:val="0054509F"/>
    <w:rsid w:val="005465FA"/>
    <w:rsid w:val="005468E9"/>
    <w:rsid w:val="00546C31"/>
    <w:rsid w:val="005511D6"/>
    <w:rsid w:val="00553C0A"/>
    <w:rsid w:val="00554A05"/>
    <w:rsid w:val="00554E0C"/>
    <w:rsid w:val="0055631B"/>
    <w:rsid w:val="00556374"/>
    <w:rsid w:val="00556886"/>
    <w:rsid w:val="005579E7"/>
    <w:rsid w:val="00557E2B"/>
    <w:rsid w:val="005601ED"/>
    <w:rsid w:val="00560838"/>
    <w:rsid w:val="005610B6"/>
    <w:rsid w:val="0056187B"/>
    <w:rsid w:val="00562192"/>
    <w:rsid w:val="00563BB5"/>
    <w:rsid w:val="00563E5A"/>
    <w:rsid w:val="00564059"/>
    <w:rsid w:val="005661E9"/>
    <w:rsid w:val="005662DB"/>
    <w:rsid w:val="00566597"/>
    <w:rsid w:val="00566948"/>
    <w:rsid w:val="00566A92"/>
    <w:rsid w:val="00567249"/>
    <w:rsid w:val="005715B6"/>
    <w:rsid w:val="00572266"/>
    <w:rsid w:val="005724F8"/>
    <w:rsid w:val="005732E7"/>
    <w:rsid w:val="00575394"/>
    <w:rsid w:val="00580E76"/>
    <w:rsid w:val="00581ADF"/>
    <w:rsid w:val="00581F8E"/>
    <w:rsid w:val="00582672"/>
    <w:rsid w:val="00585656"/>
    <w:rsid w:val="00585B7E"/>
    <w:rsid w:val="0058676F"/>
    <w:rsid w:val="00587673"/>
    <w:rsid w:val="00587995"/>
    <w:rsid w:val="00590D89"/>
    <w:rsid w:val="005910BA"/>
    <w:rsid w:val="0059192E"/>
    <w:rsid w:val="00593BA8"/>
    <w:rsid w:val="005942B2"/>
    <w:rsid w:val="00595637"/>
    <w:rsid w:val="005966BA"/>
    <w:rsid w:val="0059717B"/>
    <w:rsid w:val="00597363"/>
    <w:rsid w:val="0059765F"/>
    <w:rsid w:val="00597712"/>
    <w:rsid w:val="00597FA4"/>
    <w:rsid w:val="005A071D"/>
    <w:rsid w:val="005A0CA0"/>
    <w:rsid w:val="005A16C0"/>
    <w:rsid w:val="005A1CAD"/>
    <w:rsid w:val="005A29B3"/>
    <w:rsid w:val="005A5BDE"/>
    <w:rsid w:val="005A6BCA"/>
    <w:rsid w:val="005A7055"/>
    <w:rsid w:val="005B16FC"/>
    <w:rsid w:val="005B1E0D"/>
    <w:rsid w:val="005B1EA6"/>
    <w:rsid w:val="005B1FC7"/>
    <w:rsid w:val="005B3FAF"/>
    <w:rsid w:val="005B5BBA"/>
    <w:rsid w:val="005B7F6E"/>
    <w:rsid w:val="005C315D"/>
    <w:rsid w:val="005C45C3"/>
    <w:rsid w:val="005C5184"/>
    <w:rsid w:val="005C55C3"/>
    <w:rsid w:val="005C6DD8"/>
    <w:rsid w:val="005C79E2"/>
    <w:rsid w:val="005C7DCE"/>
    <w:rsid w:val="005D3A27"/>
    <w:rsid w:val="005D4AEA"/>
    <w:rsid w:val="005D4D1B"/>
    <w:rsid w:val="005D5968"/>
    <w:rsid w:val="005D648D"/>
    <w:rsid w:val="005D7186"/>
    <w:rsid w:val="005D7B6E"/>
    <w:rsid w:val="005E2A15"/>
    <w:rsid w:val="005E4872"/>
    <w:rsid w:val="005E4D5D"/>
    <w:rsid w:val="005E503C"/>
    <w:rsid w:val="005E6889"/>
    <w:rsid w:val="005E776D"/>
    <w:rsid w:val="005F0F04"/>
    <w:rsid w:val="005F15B6"/>
    <w:rsid w:val="005F19E5"/>
    <w:rsid w:val="005F1A1C"/>
    <w:rsid w:val="005F5545"/>
    <w:rsid w:val="005F59FB"/>
    <w:rsid w:val="005F6C21"/>
    <w:rsid w:val="005F7315"/>
    <w:rsid w:val="005F7D29"/>
    <w:rsid w:val="005F7DC4"/>
    <w:rsid w:val="0060088C"/>
    <w:rsid w:val="00600A49"/>
    <w:rsid w:val="00601CC0"/>
    <w:rsid w:val="00602B5A"/>
    <w:rsid w:val="00603556"/>
    <w:rsid w:val="006037AD"/>
    <w:rsid w:val="00605393"/>
    <w:rsid w:val="0060777A"/>
    <w:rsid w:val="0061034F"/>
    <w:rsid w:val="006104CA"/>
    <w:rsid w:val="00610F80"/>
    <w:rsid w:val="00611373"/>
    <w:rsid w:val="006113A3"/>
    <w:rsid w:val="006120C5"/>
    <w:rsid w:val="0061216E"/>
    <w:rsid w:val="0061234E"/>
    <w:rsid w:val="00612783"/>
    <w:rsid w:val="00613A09"/>
    <w:rsid w:val="006144A8"/>
    <w:rsid w:val="00615125"/>
    <w:rsid w:val="006155CB"/>
    <w:rsid w:val="006157C1"/>
    <w:rsid w:val="006161B4"/>
    <w:rsid w:val="006163EC"/>
    <w:rsid w:val="006206F6"/>
    <w:rsid w:val="00621D9D"/>
    <w:rsid w:val="00621F68"/>
    <w:rsid w:val="0062264A"/>
    <w:rsid w:val="00623777"/>
    <w:rsid w:val="00624544"/>
    <w:rsid w:val="0062517F"/>
    <w:rsid w:val="0063009F"/>
    <w:rsid w:val="00631856"/>
    <w:rsid w:val="00631B8C"/>
    <w:rsid w:val="00632A73"/>
    <w:rsid w:val="00634B41"/>
    <w:rsid w:val="00634DA7"/>
    <w:rsid w:val="0063595A"/>
    <w:rsid w:val="006362EE"/>
    <w:rsid w:val="00637F2A"/>
    <w:rsid w:val="0064028B"/>
    <w:rsid w:val="00640299"/>
    <w:rsid w:val="00640F8D"/>
    <w:rsid w:val="006438AA"/>
    <w:rsid w:val="0064391D"/>
    <w:rsid w:val="00644B2B"/>
    <w:rsid w:val="00645CFF"/>
    <w:rsid w:val="00645F97"/>
    <w:rsid w:val="006469F0"/>
    <w:rsid w:val="006500DF"/>
    <w:rsid w:val="00650158"/>
    <w:rsid w:val="00650890"/>
    <w:rsid w:val="00652C8E"/>
    <w:rsid w:val="00653931"/>
    <w:rsid w:val="00653D48"/>
    <w:rsid w:val="00655A7F"/>
    <w:rsid w:val="006573C4"/>
    <w:rsid w:val="0066080D"/>
    <w:rsid w:val="006613A5"/>
    <w:rsid w:val="00661578"/>
    <w:rsid w:val="0066189A"/>
    <w:rsid w:val="00661BCE"/>
    <w:rsid w:val="00664C25"/>
    <w:rsid w:val="006664DA"/>
    <w:rsid w:val="00667B8B"/>
    <w:rsid w:val="006708BF"/>
    <w:rsid w:val="00671F7C"/>
    <w:rsid w:val="006727EB"/>
    <w:rsid w:val="00672949"/>
    <w:rsid w:val="00673883"/>
    <w:rsid w:val="00674B54"/>
    <w:rsid w:val="00675B03"/>
    <w:rsid w:val="00676340"/>
    <w:rsid w:val="0067708B"/>
    <w:rsid w:val="006774C0"/>
    <w:rsid w:val="006776C1"/>
    <w:rsid w:val="00683C7D"/>
    <w:rsid w:val="00686069"/>
    <w:rsid w:val="00690E9C"/>
    <w:rsid w:val="00691052"/>
    <w:rsid w:val="00692F6B"/>
    <w:rsid w:val="006939F2"/>
    <w:rsid w:val="00693A29"/>
    <w:rsid w:val="00694974"/>
    <w:rsid w:val="00694A46"/>
    <w:rsid w:val="006A066D"/>
    <w:rsid w:val="006A1862"/>
    <w:rsid w:val="006A19B2"/>
    <w:rsid w:val="006A1FD5"/>
    <w:rsid w:val="006A32AA"/>
    <w:rsid w:val="006A5686"/>
    <w:rsid w:val="006A5CD8"/>
    <w:rsid w:val="006A5F3B"/>
    <w:rsid w:val="006A6CDC"/>
    <w:rsid w:val="006A729D"/>
    <w:rsid w:val="006B1FBA"/>
    <w:rsid w:val="006B535A"/>
    <w:rsid w:val="006B6DDC"/>
    <w:rsid w:val="006C19C8"/>
    <w:rsid w:val="006C2920"/>
    <w:rsid w:val="006C3208"/>
    <w:rsid w:val="006C3496"/>
    <w:rsid w:val="006C398A"/>
    <w:rsid w:val="006C492F"/>
    <w:rsid w:val="006C525E"/>
    <w:rsid w:val="006C55AE"/>
    <w:rsid w:val="006C6552"/>
    <w:rsid w:val="006C688F"/>
    <w:rsid w:val="006D1CA9"/>
    <w:rsid w:val="006D3171"/>
    <w:rsid w:val="006D4379"/>
    <w:rsid w:val="006D5227"/>
    <w:rsid w:val="006E2530"/>
    <w:rsid w:val="006E5E7B"/>
    <w:rsid w:val="006E737F"/>
    <w:rsid w:val="006E7DA2"/>
    <w:rsid w:val="006F030B"/>
    <w:rsid w:val="006F04EB"/>
    <w:rsid w:val="006F0F6F"/>
    <w:rsid w:val="006F1C2D"/>
    <w:rsid w:val="006F2158"/>
    <w:rsid w:val="006F256D"/>
    <w:rsid w:val="006F30AC"/>
    <w:rsid w:val="006F55AC"/>
    <w:rsid w:val="00701645"/>
    <w:rsid w:val="00702E37"/>
    <w:rsid w:val="00704366"/>
    <w:rsid w:val="00704E41"/>
    <w:rsid w:val="00705D03"/>
    <w:rsid w:val="00705E2B"/>
    <w:rsid w:val="00707D4B"/>
    <w:rsid w:val="00711042"/>
    <w:rsid w:val="0071156C"/>
    <w:rsid w:val="007138F6"/>
    <w:rsid w:val="0071476E"/>
    <w:rsid w:val="007160CB"/>
    <w:rsid w:val="00716BC3"/>
    <w:rsid w:val="00717A2C"/>
    <w:rsid w:val="007202A4"/>
    <w:rsid w:val="00720919"/>
    <w:rsid w:val="00722BB1"/>
    <w:rsid w:val="00723202"/>
    <w:rsid w:val="00723A5F"/>
    <w:rsid w:val="0072474E"/>
    <w:rsid w:val="00724D32"/>
    <w:rsid w:val="00725995"/>
    <w:rsid w:val="00730F2D"/>
    <w:rsid w:val="0073247F"/>
    <w:rsid w:val="00733941"/>
    <w:rsid w:val="007341FE"/>
    <w:rsid w:val="00735113"/>
    <w:rsid w:val="00735C2C"/>
    <w:rsid w:val="0073612D"/>
    <w:rsid w:val="0073705A"/>
    <w:rsid w:val="0074053D"/>
    <w:rsid w:val="00741255"/>
    <w:rsid w:val="00742500"/>
    <w:rsid w:val="007428AB"/>
    <w:rsid w:val="007436EB"/>
    <w:rsid w:val="007436FF"/>
    <w:rsid w:val="00743C65"/>
    <w:rsid w:val="007479AD"/>
    <w:rsid w:val="007512F1"/>
    <w:rsid w:val="00751751"/>
    <w:rsid w:val="00752753"/>
    <w:rsid w:val="00752759"/>
    <w:rsid w:val="00756BFD"/>
    <w:rsid w:val="0076003A"/>
    <w:rsid w:val="007619BC"/>
    <w:rsid w:val="00761F9D"/>
    <w:rsid w:val="00762D8E"/>
    <w:rsid w:val="007634C7"/>
    <w:rsid w:val="00764C1B"/>
    <w:rsid w:val="007653C1"/>
    <w:rsid w:val="0076787C"/>
    <w:rsid w:val="00771C0B"/>
    <w:rsid w:val="00773D11"/>
    <w:rsid w:val="00774105"/>
    <w:rsid w:val="00775255"/>
    <w:rsid w:val="00775E31"/>
    <w:rsid w:val="007801F2"/>
    <w:rsid w:val="0078116D"/>
    <w:rsid w:val="00782A6A"/>
    <w:rsid w:val="00783489"/>
    <w:rsid w:val="0078424E"/>
    <w:rsid w:val="0078560F"/>
    <w:rsid w:val="00787286"/>
    <w:rsid w:val="00787CF6"/>
    <w:rsid w:val="00791AFA"/>
    <w:rsid w:val="00793894"/>
    <w:rsid w:val="00794571"/>
    <w:rsid w:val="007A1290"/>
    <w:rsid w:val="007A1BE6"/>
    <w:rsid w:val="007A1F9E"/>
    <w:rsid w:val="007A2A06"/>
    <w:rsid w:val="007A2DC7"/>
    <w:rsid w:val="007A4742"/>
    <w:rsid w:val="007A5CE4"/>
    <w:rsid w:val="007A6897"/>
    <w:rsid w:val="007A6B17"/>
    <w:rsid w:val="007A6FFD"/>
    <w:rsid w:val="007A7B80"/>
    <w:rsid w:val="007B12CA"/>
    <w:rsid w:val="007B29FE"/>
    <w:rsid w:val="007B48CF"/>
    <w:rsid w:val="007B51D2"/>
    <w:rsid w:val="007B5698"/>
    <w:rsid w:val="007B5B5A"/>
    <w:rsid w:val="007C1619"/>
    <w:rsid w:val="007C28FB"/>
    <w:rsid w:val="007C292C"/>
    <w:rsid w:val="007C2F6F"/>
    <w:rsid w:val="007C4812"/>
    <w:rsid w:val="007C577F"/>
    <w:rsid w:val="007D02E4"/>
    <w:rsid w:val="007D0535"/>
    <w:rsid w:val="007D1126"/>
    <w:rsid w:val="007D129E"/>
    <w:rsid w:val="007D2845"/>
    <w:rsid w:val="007D4B47"/>
    <w:rsid w:val="007D5953"/>
    <w:rsid w:val="007D6182"/>
    <w:rsid w:val="007D7062"/>
    <w:rsid w:val="007E064D"/>
    <w:rsid w:val="007E0A84"/>
    <w:rsid w:val="007E184C"/>
    <w:rsid w:val="007E4B16"/>
    <w:rsid w:val="007E5750"/>
    <w:rsid w:val="007E6528"/>
    <w:rsid w:val="007E65B5"/>
    <w:rsid w:val="007E6947"/>
    <w:rsid w:val="007E7514"/>
    <w:rsid w:val="007F04C1"/>
    <w:rsid w:val="007F398A"/>
    <w:rsid w:val="007F619C"/>
    <w:rsid w:val="007F7F65"/>
    <w:rsid w:val="00801139"/>
    <w:rsid w:val="00801951"/>
    <w:rsid w:val="008024F1"/>
    <w:rsid w:val="00802544"/>
    <w:rsid w:val="00802865"/>
    <w:rsid w:val="0080328E"/>
    <w:rsid w:val="00803B66"/>
    <w:rsid w:val="00804168"/>
    <w:rsid w:val="00804E5F"/>
    <w:rsid w:val="0080646D"/>
    <w:rsid w:val="00807F60"/>
    <w:rsid w:val="00810CE1"/>
    <w:rsid w:val="0081216C"/>
    <w:rsid w:val="008128CF"/>
    <w:rsid w:val="008129A6"/>
    <w:rsid w:val="00813300"/>
    <w:rsid w:val="00813484"/>
    <w:rsid w:val="00813B99"/>
    <w:rsid w:val="008155D8"/>
    <w:rsid w:val="00816F72"/>
    <w:rsid w:val="0081725F"/>
    <w:rsid w:val="00817434"/>
    <w:rsid w:val="00820864"/>
    <w:rsid w:val="00820F75"/>
    <w:rsid w:val="008230F0"/>
    <w:rsid w:val="00823238"/>
    <w:rsid w:val="0082357D"/>
    <w:rsid w:val="008235A6"/>
    <w:rsid w:val="00824778"/>
    <w:rsid w:val="0082484F"/>
    <w:rsid w:val="00824890"/>
    <w:rsid w:val="0082521B"/>
    <w:rsid w:val="00827117"/>
    <w:rsid w:val="00830352"/>
    <w:rsid w:val="00830EAB"/>
    <w:rsid w:val="00832AB4"/>
    <w:rsid w:val="0083442F"/>
    <w:rsid w:val="00835946"/>
    <w:rsid w:val="008365EF"/>
    <w:rsid w:val="008369C0"/>
    <w:rsid w:val="00837A9B"/>
    <w:rsid w:val="008402AC"/>
    <w:rsid w:val="00841195"/>
    <w:rsid w:val="0084243D"/>
    <w:rsid w:val="00842DDE"/>
    <w:rsid w:val="00843A00"/>
    <w:rsid w:val="00843B74"/>
    <w:rsid w:val="008451B0"/>
    <w:rsid w:val="008465C8"/>
    <w:rsid w:val="00847474"/>
    <w:rsid w:val="0084787C"/>
    <w:rsid w:val="008478DA"/>
    <w:rsid w:val="00847A34"/>
    <w:rsid w:val="008500F6"/>
    <w:rsid w:val="00850689"/>
    <w:rsid w:val="00850B7E"/>
    <w:rsid w:val="008512D4"/>
    <w:rsid w:val="0085160D"/>
    <w:rsid w:val="0085347B"/>
    <w:rsid w:val="00853743"/>
    <w:rsid w:val="00856CBB"/>
    <w:rsid w:val="00856F8A"/>
    <w:rsid w:val="00861443"/>
    <w:rsid w:val="00861766"/>
    <w:rsid w:val="00861C27"/>
    <w:rsid w:val="008621C7"/>
    <w:rsid w:val="00862432"/>
    <w:rsid w:val="00862CFC"/>
    <w:rsid w:val="008674D9"/>
    <w:rsid w:val="00867B97"/>
    <w:rsid w:val="00870652"/>
    <w:rsid w:val="00872576"/>
    <w:rsid w:val="0087581C"/>
    <w:rsid w:val="0087616A"/>
    <w:rsid w:val="00881C90"/>
    <w:rsid w:val="00882EB2"/>
    <w:rsid w:val="008845D1"/>
    <w:rsid w:val="00886221"/>
    <w:rsid w:val="008862DC"/>
    <w:rsid w:val="0088678F"/>
    <w:rsid w:val="008869AD"/>
    <w:rsid w:val="00887313"/>
    <w:rsid w:val="00887968"/>
    <w:rsid w:val="00887B33"/>
    <w:rsid w:val="008914C1"/>
    <w:rsid w:val="008926DA"/>
    <w:rsid w:val="00893777"/>
    <w:rsid w:val="00894259"/>
    <w:rsid w:val="00895FB9"/>
    <w:rsid w:val="008A0E05"/>
    <w:rsid w:val="008A260D"/>
    <w:rsid w:val="008A317A"/>
    <w:rsid w:val="008A3D9E"/>
    <w:rsid w:val="008A4C08"/>
    <w:rsid w:val="008A6C98"/>
    <w:rsid w:val="008A7099"/>
    <w:rsid w:val="008B0406"/>
    <w:rsid w:val="008B1AC0"/>
    <w:rsid w:val="008B2F08"/>
    <w:rsid w:val="008B2F9E"/>
    <w:rsid w:val="008B364B"/>
    <w:rsid w:val="008B3FEB"/>
    <w:rsid w:val="008C18FA"/>
    <w:rsid w:val="008C2D73"/>
    <w:rsid w:val="008C2F47"/>
    <w:rsid w:val="008C58CD"/>
    <w:rsid w:val="008C6A1B"/>
    <w:rsid w:val="008C6E26"/>
    <w:rsid w:val="008C6FA4"/>
    <w:rsid w:val="008C71A0"/>
    <w:rsid w:val="008C7963"/>
    <w:rsid w:val="008D0B37"/>
    <w:rsid w:val="008D181F"/>
    <w:rsid w:val="008D1BB6"/>
    <w:rsid w:val="008D23BB"/>
    <w:rsid w:val="008D2692"/>
    <w:rsid w:val="008D3FE2"/>
    <w:rsid w:val="008D5C9A"/>
    <w:rsid w:val="008E0135"/>
    <w:rsid w:val="008E0196"/>
    <w:rsid w:val="008E0A43"/>
    <w:rsid w:val="008E1B3F"/>
    <w:rsid w:val="008E2020"/>
    <w:rsid w:val="008E2D97"/>
    <w:rsid w:val="008E305C"/>
    <w:rsid w:val="008E359A"/>
    <w:rsid w:val="008E4182"/>
    <w:rsid w:val="008E4931"/>
    <w:rsid w:val="008E4984"/>
    <w:rsid w:val="008E4E52"/>
    <w:rsid w:val="008E50B5"/>
    <w:rsid w:val="008E6AF9"/>
    <w:rsid w:val="008E6CB3"/>
    <w:rsid w:val="008E74B9"/>
    <w:rsid w:val="008E7776"/>
    <w:rsid w:val="008F13E1"/>
    <w:rsid w:val="008F3701"/>
    <w:rsid w:val="008F3E20"/>
    <w:rsid w:val="008F4B40"/>
    <w:rsid w:val="008F6142"/>
    <w:rsid w:val="008F7065"/>
    <w:rsid w:val="009003A8"/>
    <w:rsid w:val="00900C66"/>
    <w:rsid w:val="00901197"/>
    <w:rsid w:val="00901E56"/>
    <w:rsid w:val="00907216"/>
    <w:rsid w:val="009076A9"/>
    <w:rsid w:val="00907AAB"/>
    <w:rsid w:val="00907EDE"/>
    <w:rsid w:val="00911C64"/>
    <w:rsid w:val="009125C6"/>
    <w:rsid w:val="00912904"/>
    <w:rsid w:val="00913982"/>
    <w:rsid w:val="00914903"/>
    <w:rsid w:val="00915A7F"/>
    <w:rsid w:val="00916D69"/>
    <w:rsid w:val="00917B42"/>
    <w:rsid w:val="00917DB6"/>
    <w:rsid w:val="009203B3"/>
    <w:rsid w:val="00920D23"/>
    <w:rsid w:val="00922D3D"/>
    <w:rsid w:val="00923615"/>
    <w:rsid w:val="009244E0"/>
    <w:rsid w:val="00925BAA"/>
    <w:rsid w:val="00926D91"/>
    <w:rsid w:val="00931146"/>
    <w:rsid w:val="00931D61"/>
    <w:rsid w:val="009331E3"/>
    <w:rsid w:val="00933DD6"/>
    <w:rsid w:val="00933F6D"/>
    <w:rsid w:val="00935D47"/>
    <w:rsid w:val="00935EDD"/>
    <w:rsid w:val="009368E3"/>
    <w:rsid w:val="00936EA2"/>
    <w:rsid w:val="0093798E"/>
    <w:rsid w:val="00940513"/>
    <w:rsid w:val="00941773"/>
    <w:rsid w:val="00941B98"/>
    <w:rsid w:val="00943F3C"/>
    <w:rsid w:val="0094434F"/>
    <w:rsid w:val="009447D1"/>
    <w:rsid w:val="00946020"/>
    <w:rsid w:val="00947247"/>
    <w:rsid w:val="00947DF0"/>
    <w:rsid w:val="00951B93"/>
    <w:rsid w:val="009532D5"/>
    <w:rsid w:val="00953CB5"/>
    <w:rsid w:val="00954F7B"/>
    <w:rsid w:val="00955FB4"/>
    <w:rsid w:val="00955FF6"/>
    <w:rsid w:val="00960EBB"/>
    <w:rsid w:val="00964907"/>
    <w:rsid w:val="00964CB4"/>
    <w:rsid w:val="0096519A"/>
    <w:rsid w:val="009679E0"/>
    <w:rsid w:val="00967A6F"/>
    <w:rsid w:val="009707E3"/>
    <w:rsid w:val="00970ACE"/>
    <w:rsid w:val="00971006"/>
    <w:rsid w:val="009711B5"/>
    <w:rsid w:val="00971B26"/>
    <w:rsid w:val="00971D28"/>
    <w:rsid w:val="009768BA"/>
    <w:rsid w:val="00977158"/>
    <w:rsid w:val="0098064F"/>
    <w:rsid w:val="00980BB6"/>
    <w:rsid w:val="00981C5C"/>
    <w:rsid w:val="00982BF4"/>
    <w:rsid w:val="009835F9"/>
    <w:rsid w:val="00984B89"/>
    <w:rsid w:val="00984BA3"/>
    <w:rsid w:val="00985F0F"/>
    <w:rsid w:val="00985F32"/>
    <w:rsid w:val="0098720C"/>
    <w:rsid w:val="00987BF6"/>
    <w:rsid w:val="00987D63"/>
    <w:rsid w:val="0099033F"/>
    <w:rsid w:val="009912BC"/>
    <w:rsid w:val="00992299"/>
    <w:rsid w:val="00992E87"/>
    <w:rsid w:val="009937E7"/>
    <w:rsid w:val="00993ABF"/>
    <w:rsid w:val="00993CED"/>
    <w:rsid w:val="00994B9D"/>
    <w:rsid w:val="00994DCA"/>
    <w:rsid w:val="00995D42"/>
    <w:rsid w:val="00996B3E"/>
    <w:rsid w:val="00997928"/>
    <w:rsid w:val="00997D4D"/>
    <w:rsid w:val="009A0BBF"/>
    <w:rsid w:val="009A216E"/>
    <w:rsid w:val="009A3828"/>
    <w:rsid w:val="009A3FCC"/>
    <w:rsid w:val="009A5663"/>
    <w:rsid w:val="009A5963"/>
    <w:rsid w:val="009A5CB9"/>
    <w:rsid w:val="009A5F41"/>
    <w:rsid w:val="009A744A"/>
    <w:rsid w:val="009A793F"/>
    <w:rsid w:val="009B130A"/>
    <w:rsid w:val="009B50C0"/>
    <w:rsid w:val="009B5A9E"/>
    <w:rsid w:val="009C0F02"/>
    <w:rsid w:val="009C20A2"/>
    <w:rsid w:val="009C26A4"/>
    <w:rsid w:val="009C2849"/>
    <w:rsid w:val="009C3AC1"/>
    <w:rsid w:val="009C6AB3"/>
    <w:rsid w:val="009C6FDB"/>
    <w:rsid w:val="009C7079"/>
    <w:rsid w:val="009D04DE"/>
    <w:rsid w:val="009D06B3"/>
    <w:rsid w:val="009D2082"/>
    <w:rsid w:val="009D2B0E"/>
    <w:rsid w:val="009D3CF1"/>
    <w:rsid w:val="009D5B03"/>
    <w:rsid w:val="009D6134"/>
    <w:rsid w:val="009D672C"/>
    <w:rsid w:val="009D6AD8"/>
    <w:rsid w:val="009E00EB"/>
    <w:rsid w:val="009E0286"/>
    <w:rsid w:val="009E1703"/>
    <w:rsid w:val="009E1AD3"/>
    <w:rsid w:val="009E1B46"/>
    <w:rsid w:val="009E1E72"/>
    <w:rsid w:val="009E2237"/>
    <w:rsid w:val="009E3641"/>
    <w:rsid w:val="009E3F91"/>
    <w:rsid w:val="009E5201"/>
    <w:rsid w:val="009E5A8F"/>
    <w:rsid w:val="009E5FC9"/>
    <w:rsid w:val="009E69DE"/>
    <w:rsid w:val="009E70DA"/>
    <w:rsid w:val="009F223C"/>
    <w:rsid w:val="009F2D60"/>
    <w:rsid w:val="009F31B4"/>
    <w:rsid w:val="009F379E"/>
    <w:rsid w:val="009F7C77"/>
    <w:rsid w:val="00A0121B"/>
    <w:rsid w:val="00A01BB9"/>
    <w:rsid w:val="00A0203A"/>
    <w:rsid w:val="00A028D0"/>
    <w:rsid w:val="00A02F5E"/>
    <w:rsid w:val="00A036FE"/>
    <w:rsid w:val="00A039E8"/>
    <w:rsid w:val="00A0577C"/>
    <w:rsid w:val="00A05BD3"/>
    <w:rsid w:val="00A07F44"/>
    <w:rsid w:val="00A1029B"/>
    <w:rsid w:val="00A141C6"/>
    <w:rsid w:val="00A15207"/>
    <w:rsid w:val="00A15A3C"/>
    <w:rsid w:val="00A1795F"/>
    <w:rsid w:val="00A17E7F"/>
    <w:rsid w:val="00A21A53"/>
    <w:rsid w:val="00A21ADF"/>
    <w:rsid w:val="00A235E8"/>
    <w:rsid w:val="00A2585B"/>
    <w:rsid w:val="00A26B35"/>
    <w:rsid w:val="00A27487"/>
    <w:rsid w:val="00A30BA0"/>
    <w:rsid w:val="00A31C60"/>
    <w:rsid w:val="00A35244"/>
    <w:rsid w:val="00A3586F"/>
    <w:rsid w:val="00A36047"/>
    <w:rsid w:val="00A36BA0"/>
    <w:rsid w:val="00A4108F"/>
    <w:rsid w:val="00A42229"/>
    <w:rsid w:val="00A43DEC"/>
    <w:rsid w:val="00A44ED2"/>
    <w:rsid w:val="00A50AB5"/>
    <w:rsid w:val="00A50CEC"/>
    <w:rsid w:val="00A50D88"/>
    <w:rsid w:val="00A5155D"/>
    <w:rsid w:val="00A54DF7"/>
    <w:rsid w:val="00A552E2"/>
    <w:rsid w:val="00A555F0"/>
    <w:rsid w:val="00A561AE"/>
    <w:rsid w:val="00A57C2A"/>
    <w:rsid w:val="00A57DA1"/>
    <w:rsid w:val="00A61258"/>
    <w:rsid w:val="00A64719"/>
    <w:rsid w:val="00A64B06"/>
    <w:rsid w:val="00A651F7"/>
    <w:rsid w:val="00A6662B"/>
    <w:rsid w:val="00A667E5"/>
    <w:rsid w:val="00A6692D"/>
    <w:rsid w:val="00A67EEA"/>
    <w:rsid w:val="00A714CB"/>
    <w:rsid w:val="00A72DC6"/>
    <w:rsid w:val="00A73589"/>
    <w:rsid w:val="00A75097"/>
    <w:rsid w:val="00A75F63"/>
    <w:rsid w:val="00A762C9"/>
    <w:rsid w:val="00A77969"/>
    <w:rsid w:val="00A77BAB"/>
    <w:rsid w:val="00A816CF"/>
    <w:rsid w:val="00A81B3D"/>
    <w:rsid w:val="00A81EAD"/>
    <w:rsid w:val="00A83F40"/>
    <w:rsid w:val="00A83FE5"/>
    <w:rsid w:val="00A840EB"/>
    <w:rsid w:val="00A8565C"/>
    <w:rsid w:val="00A874C8"/>
    <w:rsid w:val="00A877F7"/>
    <w:rsid w:val="00A87B61"/>
    <w:rsid w:val="00A90578"/>
    <w:rsid w:val="00A91020"/>
    <w:rsid w:val="00A9338B"/>
    <w:rsid w:val="00A93D1B"/>
    <w:rsid w:val="00A94F94"/>
    <w:rsid w:val="00A950A6"/>
    <w:rsid w:val="00A95E0B"/>
    <w:rsid w:val="00A97DB5"/>
    <w:rsid w:val="00AA02FF"/>
    <w:rsid w:val="00AA03A4"/>
    <w:rsid w:val="00AA1D31"/>
    <w:rsid w:val="00AA231C"/>
    <w:rsid w:val="00AA276D"/>
    <w:rsid w:val="00AA4EF5"/>
    <w:rsid w:val="00AA61E9"/>
    <w:rsid w:val="00AA6D05"/>
    <w:rsid w:val="00AB0148"/>
    <w:rsid w:val="00AB019D"/>
    <w:rsid w:val="00AB01A8"/>
    <w:rsid w:val="00AB0C19"/>
    <w:rsid w:val="00AB0FBA"/>
    <w:rsid w:val="00AB126E"/>
    <w:rsid w:val="00AB1B41"/>
    <w:rsid w:val="00AB1D7E"/>
    <w:rsid w:val="00AB21DB"/>
    <w:rsid w:val="00AB3105"/>
    <w:rsid w:val="00AB41AD"/>
    <w:rsid w:val="00AB44A8"/>
    <w:rsid w:val="00AB50D3"/>
    <w:rsid w:val="00AB551D"/>
    <w:rsid w:val="00AB60AE"/>
    <w:rsid w:val="00AB6A04"/>
    <w:rsid w:val="00AB7163"/>
    <w:rsid w:val="00AC0455"/>
    <w:rsid w:val="00AC07C8"/>
    <w:rsid w:val="00AC1229"/>
    <w:rsid w:val="00AC14FB"/>
    <w:rsid w:val="00AC156B"/>
    <w:rsid w:val="00AC186E"/>
    <w:rsid w:val="00AC1DEC"/>
    <w:rsid w:val="00AC2828"/>
    <w:rsid w:val="00AC2E20"/>
    <w:rsid w:val="00AC4A3E"/>
    <w:rsid w:val="00AC5920"/>
    <w:rsid w:val="00AC7D61"/>
    <w:rsid w:val="00AD18D2"/>
    <w:rsid w:val="00AD1922"/>
    <w:rsid w:val="00AD279F"/>
    <w:rsid w:val="00AD2CF1"/>
    <w:rsid w:val="00AD2E5D"/>
    <w:rsid w:val="00AD4E3C"/>
    <w:rsid w:val="00AD58AF"/>
    <w:rsid w:val="00AD7681"/>
    <w:rsid w:val="00AD7B19"/>
    <w:rsid w:val="00AE0822"/>
    <w:rsid w:val="00AE0C5C"/>
    <w:rsid w:val="00AE1F7D"/>
    <w:rsid w:val="00AE3DF6"/>
    <w:rsid w:val="00AE5C98"/>
    <w:rsid w:val="00AE656A"/>
    <w:rsid w:val="00AF0BB4"/>
    <w:rsid w:val="00AF1835"/>
    <w:rsid w:val="00AF26DD"/>
    <w:rsid w:val="00AF2A45"/>
    <w:rsid w:val="00AF2B67"/>
    <w:rsid w:val="00AF31A1"/>
    <w:rsid w:val="00AF451B"/>
    <w:rsid w:val="00AF50C0"/>
    <w:rsid w:val="00AF514A"/>
    <w:rsid w:val="00AF63F5"/>
    <w:rsid w:val="00AF6CB1"/>
    <w:rsid w:val="00B0067D"/>
    <w:rsid w:val="00B02F64"/>
    <w:rsid w:val="00B10052"/>
    <w:rsid w:val="00B10D52"/>
    <w:rsid w:val="00B11402"/>
    <w:rsid w:val="00B11B57"/>
    <w:rsid w:val="00B1275A"/>
    <w:rsid w:val="00B1351D"/>
    <w:rsid w:val="00B13F4A"/>
    <w:rsid w:val="00B141EA"/>
    <w:rsid w:val="00B14339"/>
    <w:rsid w:val="00B145A4"/>
    <w:rsid w:val="00B1477D"/>
    <w:rsid w:val="00B14EF6"/>
    <w:rsid w:val="00B1556B"/>
    <w:rsid w:val="00B15EFE"/>
    <w:rsid w:val="00B167C8"/>
    <w:rsid w:val="00B20125"/>
    <w:rsid w:val="00B20A67"/>
    <w:rsid w:val="00B23ECE"/>
    <w:rsid w:val="00B258CF"/>
    <w:rsid w:val="00B25FA0"/>
    <w:rsid w:val="00B309E1"/>
    <w:rsid w:val="00B30A90"/>
    <w:rsid w:val="00B31A87"/>
    <w:rsid w:val="00B33652"/>
    <w:rsid w:val="00B34B8C"/>
    <w:rsid w:val="00B359D5"/>
    <w:rsid w:val="00B3725F"/>
    <w:rsid w:val="00B40C0F"/>
    <w:rsid w:val="00B40FD2"/>
    <w:rsid w:val="00B4199E"/>
    <w:rsid w:val="00B41ABD"/>
    <w:rsid w:val="00B42F73"/>
    <w:rsid w:val="00B43EF2"/>
    <w:rsid w:val="00B44A5D"/>
    <w:rsid w:val="00B45035"/>
    <w:rsid w:val="00B47FAB"/>
    <w:rsid w:val="00B51816"/>
    <w:rsid w:val="00B52336"/>
    <w:rsid w:val="00B53093"/>
    <w:rsid w:val="00B54CEA"/>
    <w:rsid w:val="00B5563C"/>
    <w:rsid w:val="00B5665B"/>
    <w:rsid w:val="00B57B57"/>
    <w:rsid w:val="00B6059F"/>
    <w:rsid w:val="00B619F0"/>
    <w:rsid w:val="00B65015"/>
    <w:rsid w:val="00B65F23"/>
    <w:rsid w:val="00B6653A"/>
    <w:rsid w:val="00B66E08"/>
    <w:rsid w:val="00B677AC"/>
    <w:rsid w:val="00B67AA8"/>
    <w:rsid w:val="00B70799"/>
    <w:rsid w:val="00B70998"/>
    <w:rsid w:val="00B70BE5"/>
    <w:rsid w:val="00B71D04"/>
    <w:rsid w:val="00B7234B"/>
    <w:rsid w:val="00B723D2"/>
    <w:rsid w:val="00B737F4"/>
    <w:rsid w:val="00B7406F"/>
    <w:rsid w:val="00B74F58"/>
    <w:rsid w:val="00B7528F"/>
    <w:rsid w:val="00B7724D"/>
    <w:rsid w:val="00B774A3"/>
    <w:rsid w:val="00B814EA"/>
    <w:rsid w:val="00B85966"/>
    <w:rsid w:val="00B9103D"/>
    <w:rsid w:val="00B916B5"/>
    <w:rsid w:val="00B91FCD"/>
    <w:rsid w:val="00B937A8"/>
    <w:rsid w:val="00B94887"/>
    <w:rsid w:val="00B949CE"/>
    <w:rsid w:val="00BA0492"/>
    <w:rsid w:val="00BA04C8"/>
    <w:rsid w:val="00BA0707"/>
    <w:rsid w:val="00BA2F11"/>
    <w:rsid w:val="00BA5500"/>
    <w:rsid w:val="00BA6C69"/>
    <w:rsid w:val="00BA6F3D"/>
    <w:rsid w:val="00BA76F3"/>
    <w:rsid w:val="00BB234D"/>
    <w:rsid w:val="00BB3031"/>
    <w:rsid w:val="00BB4B77"/>
    <w:rsid w:val="00BB5EDA"/>
    <w:rsid w:val="00BB68C9"/>
    <w:rsid w:val="00BB77B7"/>
    <w:rsid w:val="00BC10E3"/>
    <w:rsid w:val="00BC2013"/>
    <w:rsid w:val="00BC2368"/>
    <w:rsid w:val="00BC2B52"/>
    <w:rsid w:val="00BC3E2C"/>
    <w:rsid w:val="00BC5353"/>
    <w:rsid w:val="00BC5F60"/>
    <w:rsid w:val="00BD136E"/>
    <w:rsid w:val="00BD1855"/>
    <w:rsid w:val="00BD5966"/>
    <w:rsid w:val="00BD5987"/>
    <w:rsid w:val="00BD6E47"/>
    <w:rsid w:val="00BD7627"/>
    <w:rsid w:val="00BD7BD3"/>
    <w:rsid w:val="00BE065B"/>
    <w:rsid w:val="00BE3371"/>
    <w:rsid w:val="00BE54B6"/>
    <w:rsid w:val="00BE5BE3"/>
    <w:rsid w:val="00BE660C"/>
    <w:rsid w:val="00BE6E7C"/>
    <w:rsid w:val="00BE70DD"/>
    <w:rsid w:val="00BF1035"/>
    <w:rsid w:val="00BF15EB"/>
    <w:rsid w:val="00BF1866"/>
    <w:rsid w:val="00BF2137"/>
    <w:rsid w:val="00BF4203"/>
    <w:rsid w:val="00BF48C5"/>
    <w:rsid w:val="00BF4B25"/>
    <w:rsid w:val="00BF4FD4"/>
    <w:rsid w:val="00BF60B8"/>
    <w:rsid w:val="00BF6158"/>
    <w:rsid w:val="00C00007"/>
    <w:rsid w:val="00C00D13"/>
    <w:rsid w:val="00C00E92"/>
    <w:rsid w:val="00C01E13"/>
    <w:rsid w:val="00C02F8E"/>
    <w:rsid w:val="00C036E3"/>
    <w:rsid w:val="00C06006"/>
    <w:rsid w:val="00C06661"/>
    <w:rsid w:val="00C07CC6"/>
    <w:rsid w:val="00C10A42"/>
    <w:rsid w:val="00C11860"/>
    <w:rsid w:val="00C128D5"/>
    <w:rsid w:val="00C12C85"/>
    <w:rsid w:val="00C15590"/>
    <w:rsid w:val="00C16226"/>
    <w:rsid w:val="00C163D1"/>
    <w:rsid w:val="00C1679F"/>
    <w:rsid w:val="00C16EF6"/>
    <w:rsid w:val="00C22A25"/>
    <w:rsid w:val="00C22A8C"/>
    <w:rsid w:val="00C22AD9"/>
    <w:rsid w:val="00C24F45"/>
    <w:rsid w:val="00C252B6"/>
    <w:rsid w:val="00C25C34"/>
    <w:rsid w:val="00C266E1"/>
    <w:rsid w:val="00C27652"/>
    <w:rsid w:val="00C302A5"/>
    <w:rsid w:val="00C30DB2"/>
    <w:rsid w:val="00C30F01"/>
    <w:rsid w:val="00C334BC"/>
    <w:rsid w:val="00C33928"/>
    <w:rsid w:val="00C355B8"/>
    <w:rsid w:val="00C356B2"/>
    <w:rsid w:val="00C376E1"/>
    <w:rsid w:val="00C37C18"/>
    <w:rsid w:val="00C37E06"/>
    <w:rsid w:val="00C40709"/>
    <w:rsid w:val="00C42FDE"/>
    <w:rsid w:val="00C433BC"/>
    <w:rsid w:val="00C4350D"/>
    <w:rsid w:val="00C45C75"/>
    <w:rsid w:val="00C50803"/>
    <w:rsid w:val="00C54032"/>
    <w:rsid w:val="00C54CD9"/>
    <w:rsid w:val="00C5531E"/>
    <w:rsid w:val="00C55618"/>
    <w:rsid w:val="00C55ADD"/>
    <w:rsid w:val="00C55CCC"/>
    <w:rsid w:val="00C563EF"/>
    <w:rsid w:val="00C56C48"/>
    <w:rsid w:val="00C56F31"/>
    <w:rsid w:val="00C57482"/>
    <w:rsid w:val="00C57F92"/>
    <w:rsid w:val="00C62577"/>
    <w:rsid w:val="00C626CA"/>
    <w:rsid w:val="00C6283B"/>
    <w:rsid w:val="00C63395"/>
    <w:rsid w:val="00C6394C"/>
    <w:rsid w:val="00C63AF0"/>
    <w:rsid w:val="00C63BC8"/>
    <w:rsid w:val="00C63CEF"/>
    <w:rsid w:val="00C6664F"/>
    <w:rsid w:val="00C711BD"/>
    <w:rsid w:val="00C71361"/>
    <w:rsid w:val="00C72D9D"/>
    <w:rsid w:val="00C750F5"/>
    <w:rsid w:val="00C75193"/>
    <w:rsid w:val="00C76903"/>
    <w:rsid w:val="00C76988"/>
    <w:rsid w:val="00C83D4F"/>
    <w:rsid w:val="00C8638D"/>
    <w:rsid w:val="00C86A8A"/>
    <w:rsid w:val="00C872EC"/>
    <w:rsid w:val="00C879B2"/>
    <w:rsid w:val="00C90388"/>
    <w:rsid w:val="00C90FC0"/>
    <w:rsid w:val="00C91007"/>
    <w:rsid w:val="00C910C0"/>
    <w:rsid w:val="00C91979"/>
    <w:rsid w:val="00C9338F"/>
    <w:rsid w:val="00C9693E"/>
    <w:rsid w:val="00CA129D"/>
    <w:rsid w:val="00CA169B"/>
    <w:rsid w:val="00CA2352"/>
    <w:rsid w:val="00CA261C"/>
    <w:rsid w:val="00CA288D"/>
    <w:rsid w:val="00CA4C64"/>
    <w:rsid w:val="00CA4F17"/>
    <w:rsid w:val="00CA4FBD"/>
    <w:rsid w:val="00CA55AB"/>
    <w:rsid w:val="00CA5872"/>
    <w:rsid w:val="00CA5C9C"/>
    <w:rsid w:val="00CA630B"/>
    <w:rsid w:val="00CA690D"/>
    <w:rsid w:val="00CA697B"/>
    <w:rsid w:val="00CA760F"/>
    <w:rsid w:val="00CB0A13"/>
    <w:rsid w:val="00CB6D4E"/>
    <w:rsid w:val="00CB79C3"/>
    <w:rsid w:val="00CC0541"/>
    <w:rsid w:val="00CC0E7B"/>
    <w:rsid w:val="00CC0F6D"/>
    <w:rsid w:val="00CC136D"/>
    <w:rsid w:val="00CC1D0E"/>
    <w:rsid w:val="00CC2AEB"/>
    <w:rsid w:val="00CC3568"/>
    <w:rsid w:val="00CC4F42"/>
    <w:rsid w:val="00CC5563"/>
    <w:rsid w:val="00CC55F1"/>
    <w:rsid w:val="00CC74F8"/>
    <w:rsid w:val="00CD00D0"/>
    <w:rsid w:val="00CD6066"/>
    <w:rsid w:val="00CD68CF"/>
    <w:rsid w:val="00CD7C7C"/>
    <w:rsid w:val="00CE1713"/>
    <w:rsid w:val="00CE1DF0"/>
    <w:rsid w:val="00CE1F6D"/>
    <w:rsid w:val="00CE21D1"/>
    <w:rsid w:val="00CE24C0"/>
    <w:rsid w:val="00CE25F6"/>
    <w:rsid w:val="00CE2BEE"/>
    <w:rsid w:val="00CE2C9F"/>
    <w:rsid w:val="00CE3D73"/>
    <w:rsid w:val="00CE5C78"/>
    <w:rsid w:val="00CE66FC"/>
    <w:rsid w:val="00CE6923"/>
    <w:rsid w:val="00CE7D2D"/>
    <w:rsid w:val="00CF0873"/>
    <w:rsid w:val="00CF3FA3"/>
    <w:rsid w:val="00CF44C7"/>
    <w:rsid w:val="00CF5A4F"/>
    <w:rsid w:val="00CF5F67"/>
    <w:rsid w:val="00CF6C04"/>
    <w:rsid w:val="00D056AA"/>
    <w:rsid w:val="00D07A48"/>
    <w:rsid w:val="00D12B17"/>
    <w:rsid w:val="00D13B07"/>
    <w:rsid w:val="00D13D53"/>
    <w:rsid w:val="00D1545F"/>
    <w:rsid w:val="00D17E4B"/>
    <w:rsid w:val="00D20C65"/>
    <w:rsid w:val="00D211F9"/>
    <w:rsid w:val="00D21913"/>
    <w:rsid w:val="00D22338"/>
    <w:rsid w:val="00D249D6"/>
    <w:rsid w:val="00D249E9"/>
    <w:rsid w:val="00D24A4A"/>
    <w:rsid w:val="00D257CD"/>
    <w:rsid w:val="00D259DB"/>
    <w:rsid w:val="00D27FAB"/>
    <w:rsid w:val="00D30B0B"/>
    <w:rsid w:val="00D30DE8"/>
    <w:rsid w:val="00D314C7"/>
    <w:rsid w:val="00D3186B"/>
    <w:rsid w:val="00D31B93"/>
    <w:rsid w:val="00D32401"/>
    <w:rsid w:val="00D33082"/>
    <w:rsid w:val="00D35875"/>
    <w:rsid w:val="00D3676F"/>
    <w:rsid w:val="00D369F5"/>
    <w:rsid w:val="00D41658"/>
    <w:rsid w:val="00D41DD0"/>
    <w:rsid w:val="00D4423B"/>
    <w:rsid w:val="00D447FA"/>
    <w:rsid w:val="00D44C9D"/>
    <w:rsid w:val="00D451EF"/>
    <w:rsid w:val="00D46EF6"/>
    <w:rsid w:val="00D50903"/>
    <w:rsid w:val="00D51A0C"/>
    <w:rsid w:val="00D52248"/>
    <w:rsid w:val="00D52960"/>
    <w:rsid w:val="00D54DAD"/>
    <w:rsid w:val="00D56849"/>
    <w:rsid w:val="00D56E63"/>
    <w:rsid w:val="00D57681"/>
    <w:rsid w:val="00D62D33"/>
    <w:rsid w:val="00D63741"/>
    <w:rsid w:val="00D6393A"/>
    <w:rsid w:val="00D66392"/>
    <w:rsid w:val="00D668BE"/>
    <w:rsid w:val="00D670AD"/>
    <w:rsid w:val="00D71137"/>
    <w:rsid w:val="00D71249"/>
    <w:rsid w:val="00D71831"/>
    <w:rsid w:val="00D72760"/>
    <w:rsid w:val="00D7345B"/>
    <w:rsid w:val="00D738E5"/>
    <w:rsid w:val="00D73CB4"/>
    <w:rsid w:val="00D74740"/>
    <w:rsid w:val="00D7508C"/>
    <w:rsid w:val="00D75129"/>
    <w:rsid w:val="00D75BCA"/>
    <w:rsid w:val="00D7624C"/>
    <w:rsid w:val="00D766FF"/>
    <w:rsid w:val="00D769D6"/>
    <w:rsid w:val="00D7797C"/>
    <w:rsid w:val="00D80B05"/>
    <w:rsid w:val="00D829BE"/>
    <w:rsid w:val="00D83B64"/>
    <w:rsid w:val="00D84F89"/>
    <w:rsid w:val="00D86D4A"/>
    <w:rsid w:val="00D87678"/>
    <w:rsid w:val="00D904DC"/>
    <w:rsid w:val="00D90564"/>
    <w:rsid w:val="00D90629"/>
    <w:rsid w:val="00D908E2"/>
    <w:rsid w:val="00D917A2"/>
    <w:rsid w:val="00D91A72"/>
    <w:rsid w:val="00D92DE0"/>
    <w:rsid w:val="00D9352B"/>
    <w:rsid w:val="00D94B5E"/>
    <w:rsid w:val="00D9500E"/>
    <w:rsid w:val="00D97D89"/>
    <w:rsid w:val="00DA073B"/>
    <w:rsid w:val="00DA22A2"/>
    <w:rsid w:val="00DA2C98"/>
    <w:rsid w:val="00DA2FFD"/>
    <w:rsid w:val="00DB3909"/>
    <w:rsid w:val="00DB3BF8"/>
    <w:rsid w:val="00DB4940"/>
    <w:rsid w:val="00DB4BE9"/>
    <w:rsid w:val="00DB5324"/>
    <w:rsid w:val="00DB5DF8"/>
    <w:rsid w:val="00DB5FFF"/>
    <w:rsid w:val="00DB76E4"/>
    <w:rsid w:val="00DB7BD9"/>
    <w:rsid w:val="00DC023F"/>
    <w:rsid w:val="00DC1B9C"/>
    <w:rsid w:val="00DC250C"/>
    <w:rsid w:val="00DC4413"/>
    <w:rsid w:val="00DC5F26"/>
    <w:rsid w:val="00DC73DA"/>
    <w:rsid w:val="00DD09FA"/>
    <w:rsid w:val="00DD3838"/>
    <w:rsid w:val="00DD5671"/>
    <w:rsid w:val="00DD636F"/>
    <w:rsid w:val="00DE0051"/>
    <w:rsid w:val="00DE16EF"/>
    <w:rsid w:val="00DE2C7A"/>
    <w:rsid w:val="00DE37F5"/>
    <w:rsid w:val="00DE7717"/>
    <w:rsid w:val="00DF121E"/>
    <w:rsid w:val="00DF1775"/>
    <w:rsid w:val="00DF1F60"/>
    <w:rsid w:val="00DF1F79"/>
    <w:rsid w:val="00DF25F4"/>
    <w:rsid w:val="00DF4CE0"/>
    <w:rsid w:val="00DF4DAE"/>
    <w:rsid w:val="00DF4DF6"/>
    <w:rsid w:val="00DF5795"/>
    <w:rsid w:val="00DF5E67"/>
    <w:rsid w:val="00DF77AA"/>
    <w:rsid w:val="00E021E2"/>
    <w:rsid w:val="00E041F9"/>
    <w:rsid w:val="00E04238"/>
    <w:rsid w:val="00E058E9"/>
    <w:rsid w:val="00E062C2"/>
    <w:rsid w:val="00E071D9"/>
    <w:rsid w:val="00E07761"/>
    <w:rsid w:val="00E106B2"/>
    <w:rsid w:val="00E11CAE"/>
    <w:rsid w:val="00E136F2"/>
    <w:rsid w:val="00E1426B"/>
    <w:rsid w:val="00E147E6"/>
    <w:rsid w:val="00E16F35"/>
    <w:rsid w:val="00E1700F"/>
    <w:rsid w:val="00E20A8E"/>
    <w:rsid w:val="00E2114E"/>
    <w:rsid w:val="00E217AD"/>
    <w:rsid w:val="00E217B0"/>
    <w:rsid w:val="00E217D3"/>
    <w:rsid w:val="00E22305"/>
    <w:rsid w:val="00E22637"/>
    <w:rsid w:val="00E24FB0"/>
    <w:rsid w:val="00E2543D"/>
    <w:rsid w:val="00E31302"/>
    <w:rsid w:val="00E31D77"/>
    <w:rsid w:val="00E32025"/>
    <w:rsid w:val="00E3243B"/>
    <w:rsid w:val="00E324CB"/>
    <w:rsid w:val="00E32554"/>
    <w:rsid w:val="00E32DAC"/>
    <w:rsid w:val="00E32F0E"/>
    <w:rsid w:val="00E34073"/>
    <w:rsid w:val="00E36F2E"/>
    <w:rsid w:val="00E41851"/>
    <w:rsid w:val="00E42523"/>
    <w:rsid w:val="00E4271C"/>
    <w:rsid w:val="00E44E48"/>
    <w:rsid w:val="00E45D8B"/>
    <w:rsid w:val="00E46931"/>
    <w:rsid w:val="00E50989"/>
    <w:rsid w:val="00E516C9"/>
    <w:rsid w:val="00E53A0D"/>
    <w:rsid w:val="00E55508"/>
    <w:rsid w:val="00E555F4"/>
    <w:rsid w:val="00E55AAB"/>
    <w:rsid w:val="00E56D9C"/>
    <w:rsid w:val="00E56F04"/>
    <w:rsid w:val="00E56F43"/>
    <w:rsid w:val="00E5711B"/>
    <w:rsid w:val="00E603B9"/>
    <w:rsid w:val="00E60B8D"/>
    <w:rsid w:val="00E60F81"/>
    <w:rsid w:val="00E61D79"/>
    <w:rsid w:val="00E62179"/>
    <w:rsid w:val="00E62E87"/>
    <w:rsid w:val="00E62EC5"/>
    <w:rsid w:val="00E62F14"/>
    <w:rsid w:val="00E639CD"/>
    <w:rsid w:val="00E6639D"/>
    <w:rsid w:val="00E66CED"/>
    <w:rsid w:val="00E713F7"/>
    <w:rsid w:val="00E72052"/>
    <w:rsid w:val="00E741FB"/>
    <w:rsid w:val="00E7531A"/>
    <w:rsid w:val="00E75C6C"/>
    <w:rsid w:val="00E76981"/>
    <w:rsid w:val="00E81262"/>
    <w:rsid w:val="00E82C2E"/>
    <w:rsid w:val="00E8622B"/>
    <w:rsid w:val="00E87946"/>
    <w:rsid w:val="00E902C0"/>
    <w:rsid w:val="00E915AF"/>
    <w:rsid w:val="00E9171D"/>
    <w:rsid w:val="00E918B9"/>
    <w:rsid w:val="00E933DC"/>
    <w:rsid w:val="00E942B7"/>
    <w:rsid w:val="00E9518B"/>
    <w:rsid w:val="00E95933"/>
    <w:rsid w:val="00E95D60"/>
    <w:rsid w:val="00E96F37"/>
    <w:rsid w:val="00E97C8D"/>
    <w:rsid w:val="00EA1B0A"/>
    <w:rsid w:val="00EA28C9"/>
    <w:rsid w:val="00EA2906"/>
    <w:rsid w:val="00EA320B"/>
    <w:rsid w:val="00EA4135"/>
    <w:rsid w:val="00EA4B72"/>
    <w:rsid w:val="00EA4D7A"/>
    <w:rsid w:val="00EA58AC"/>
    <w:rsid w:val="00EA58D9"/>
    <w:rsid w:val="00EA692D"/>
    <w:rsid w:val="00EA6B21"/>
    <w:rsid w:val="00EA6C42"/>
    <w:rsid w:val="00EA6D57"/>
    <w:rsid w:val="00EB109B"/>
    <w:rsid w:val="00EB5207"/>
    <w:rsid w:val="00EB67C1"/>
    <w:rsid w:val="00EB7B5B"/>
    <w:rsid w:val="00EC02BD"/>
    <w:rsid w:val="00EC0DE4"/>
    <w:rsid w:val="00EC1B13"/>
    <w:rsid w:val="00EC3747"/>
    <w:rsid w:val="00EC48A3"/>
    <w:rsid w:val="00EC67F6"/>
    <w:rsid w:val="00EC746F"/>
    <w:rsid w:val="00ED00D1"/>
    <w:rsid w:val="00ED0911"/>
    <w:rsid w:val="00ED0B03"/>
    <w:rsid w:val="00ED2EC5"/>
    <w:rsid w:val="00ED58CB"/>
    <w:rsid w:val="00ED60FC"/>
    <w:rsid w:val="00ED653B"/>
    <w:rsid w:val="00ED6683"/>
    <w:rsid w:val="00ED7B55"/>
    <w:rsid w:val="00EE223E"/>
    <w:rsid w:val="00EE29FA"/>
    <w:rsid w:val="00EE2B05"/>
    <w:rsid w:val="00EE6D21"/>
    <w:rsid w:val="00EF0DFF"/>
    <w:rsid w:val="00EF1812"/>
    <w:rsid w:val="00EF1A33"/>
    <w:rsid w:val="00EF29EF"/>
    <w:rsid w:val="00EF2C48"/>
    <w:rsid w:val="00EF316C"/>
    <w:rsid w:val="00EF4337"/>
    <w:rsid w:val="00EF4463"/>
    <w:rsid w:val="00EF50FF"/>
    <w:rsid w:val="00F00D46"/>
    <w:rsid w:val="00F01465"/>
    <w:rsid w:val="00F021F2"/>
    <w:rsid w:val="00F04CD1"/>
    <w:rsid w:val="00F04F6A"/>
    <w:rsid w:val="00F0589F"/>
    <w:rsid w:val="00F06951"/>
    <w:rsid w:val="00F07A45"/>
    <w:rsid w:val="00F07F1A"/>
    <w:rsid w:val="00F07FDE"/>
    <w:rsid w:val="00F1196D"/>
    <w:rsid w:val="00F136B3"/>
    <w:rsid w:val="00F140AB"/>
    <w:rsid w:val="00F20464"/>
    <w:rsid w:val="00F21254"/>
    <w:rsid w:val="00F22353"/>
    <w:rsid w:val="00F2297F"/>
    <w:rsid w:val="00F23913"/>
    <w:rsid w:val="00F24D46"/>
    <w:rsid w:val="00F263AD"/>
    <w:rsid w:val="00F26A7B"/>
    <w:rsid w:val="00F27CE7"/>
    <w:rsid w:val="00F32FAF"/>
    <w:rsid w:val="00F332BC"/>
    <w:rsid w:val="00F33681"/>
    <w:rsid w:val="00F33CDA"/>
    <w:rsid w:val="00F34682"/>
    <w:rsid w:val="00F35750"/>
    <w:rsid w:val="00F37057"/>
    <w:rsid w:val="00F409F2"/>
    <w:rsid w:val="00F40DAA"/>
    <w:rsid w:val="00F43173"/>
    <w:rsid w:val="00F431DC"/>
    <w:rsid w:val="00F43305"/>
    <w:rsid w:val="00F468EE"/>
    <w:rsid w:val="00F46BFC"/>
    <w:rsid w:val="00F4766A"/>
    <w:rsid w:val="00F47E60"/>
    <w:rsid w:val="00F50B33"/>
    <w:rsid w:val="00F514F2"/>
    <w:rsid w:val="00F51D71"/>
    <w:rsid w:val="00F523DB"/>
    <w:rsid w:val="00F52BA2"/>
    <w:rsid w:val="00F53FD6"/>
    <w:rsid w:val="00F548D6"/>
    <w:rsid w:val="00F55D5C"/>
    <w:rsid w:val="00F56177"/>
    <w:rsid w:val="00F56643"/>
    <w:rsid w:val="00F56C75"/>
    <w:rsid w:val="00F56F51"/>
    <w:rsid w:val="00F57570"/>
    <w:rsid w:val="00F60394"/>
    <w:rsid w:val="00F6106A"/>
    <w:rsid w:val="00F61B29"/>
    <w:rsid w:val="00F6310E"/>
    <w:rsid w:val="00F6497A"/>
    <w:rsid w:val="00F64F97"/>
    <w:rsid w:val="00F65C07"/>
    <w:rsid w:val="00F65F30"/>
    <w:rsid w:val="00F70756"/>
    <w:rsid w:val="00F70976"/>
    <w:rsid w:val="00F71182"/>
    <w:rsid w:val="00F7371A"/>
    <w:rsid w:val="00F7452D"/>
    <w:rsid w:val="00F74598"/>
    <w:rsid w:val="00F75039"/>
    <w:rsid w:val="00F7725A"/>
    <w:rsid w:val="00F77747"/>
    <w:rsid w:val="00F811ED"/>
    <w:rsid w:val="00F812F4"/>
    <w:rsid w:val="00F829AA"/>
    <w:rsid w:val="00F84031"/>
    <w:rsid w:val="00F846B8"/>
    <w:rsid w:val="00F85898"/>
    <w:rsid w:val="00F85AF1"/>
    <w:rsid w:val="00F916CA"/>
    <w:rsid w:val="00F93239"/>
    <w:rsid w:val="00F935B4"/>
    <w:rsid w:val="00F93C13"/>
    <w:rsid w:val="00F942D1"/>
    <w:rsid w:val="00F97817"/>
    <w:rsid w:val="00FA111D"/>
    <w:rsid w:val="00FA1F90"/>
    <w:rsid w:val="00FA26EE"/>
    <w:rsid w:val="00FA2921"/>
    <w:rsid w:val="00FA2C8B"/>
    <w:rsid w:val="00FA2FF5"/>
    <w:rsid w:val="00FA69D1"/>
    <w:rsid w:val="00FA76BF"/>
    <w:rsid w:val="00FB0918"/>
    <w:rsid w:val="00FB0B3D"/>
    <w:rsid w:val="00FB0E53"/>
    <w:rsid w:val="00FB22E8"/>
    <w:rsid w:val="00FB2AEB"/>
    <w:rsid w:val="00FB2B24"/>
    <w:rsid w:val="00FB2C50"/>
    <w:rsid w:val="00FB311A"/>
    <w:rsid w:val="00FB3888"/>
    <w:rsid w:val="00FB4087"/>
    <w:rsid w:val="00FB44F4"/>
    <w:rsid w:val="00FB5377"/>
    <w:rsid w:val="00FB6D90"/>
    <w:rsid w:val="00FC1FB9"/>
    <w:rsid w:val="00FC5C96"/>
    <w:rsid w:val="00FC7EF8"/>
    <w:rsid w:val="00FD0BF3"/>
    <w:rsid w:val="00FD0D6F"/>
    <w:rsid w:val="00FD24EF"/>
    <w:rsid w:val="00FD2861"/>
    <w:rsid w:val="00FD4334"/>
    <w:rsid w:val="00FD62E1"/>
    <w:rsid w:val="00FD6553"/>
    <w:rsid w:val="00FD7317"/>
    <w:rsid w:val="00FD7FE1"/>
    <w:rsid w:val="00FE1530"/>
    <w:rsid w:val="00FE1BAA"/>
    <w:rsid w:val="00FE1F8C"/>
    <w:rsid w:val="00FE4B37"/>
    <w:rsid w:val="00FE5C88"/>
    <w:rsid w:val="00FE61E0"/>
    <w:rsid w:val="00FF0703"/>
    <w:rsid w:val="00FF1B88"/>
    <w:rsid w:val="00FF2EDE"/>
    <w:rsid w:val="00FF46F9"/>
    <w:rsid w:val="00FF50CE"/>
    <w:rsid w:val="00FF5166"/>
    <w:rsid w:val="00FF5F6C"/>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49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eastAsia="en-GB"/>
    </w:rPr>
  </w:style>
  <w:style w:type="paragraph" w:styleId="Nagwek2">
    <w:name w:val="heading 2"/>
    <w:basedOn w:val="Normalny"/>
    <w:link w:val="Nagwek2Znak"/>
    <w:uiPriority w:val="1"/>
    <w:semiHidden/>
    <w:unhideWhenUsed/>
    <w:qFormat/>
    <w:rsid w:val="008B2F08"/>
    <w:pPr>
      <w:widowControl w:val="0"/>
      <w:spacing w:before="119"/>
      <w:ind w:left="840"/>
      <w:outlineLvl w:val="1"/>
    </w:pPr>
    <w:rPr>
      <w:rFonts w:ascii="Verdana" w:eastAsia="Verdana" w:hAnsi="Verdana" w:cs="Times New Roman"/>
      <w:b/>
      <w:bCs/>
      <w:u w:val="single"/>
      <w:lang w:val="pl-PL"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07FDE"/>
  </w:style>
  <w:style w:type="character" w:customStyle="1" w:styleId="TekstprzypisukocowegoZnak">
    <w:name w:val="Tekst przypisu końcowego Znak"/>
    <w:basedOn w:val="Domylnaczcionkaakapitu"/>
    <w:link w:val="Tekstprzypisukocowego"/>
    <w:uiPriority w:val="99"/>
    <w:semiHidden/>
    <w:rsid w:val="00F07FDE"/>
  </w:style>
  <w:style w:type="character" w:styleId="Odwoanieprzypisukocowego">
    <w:name w:val="endnote reference"/>
    <w:uiPriority w:val="99"/>
    <w:semiHidden/>
    <w:unhideWhenUsed/>
    <w:rsid w:val="00F07FDE"/>
    <w:rPr>
      <w:vertAlign w:val="superscript"/>
    </w:rPr>
  </w:style>
  <w:style w:type="paragraph" w:styleId="Tekstprzypisudolnego">
    <w:name w:val="footnote text"/>
    <w:basedOn w:val="Normalny"/>
    <w:link w:val="TekstprzypisudolnegoZnak"/>
    <w:uiPriority w:val="99"/>
    <w:semiHidden/>
    <w:unhideWhenUsed/>
    <w:rsid w:val="00764C1B"/>
  </w:style>
  <w:style w:type="character" w:customStyle="1" w:styleId="TekstprzypisudolnegoZnak">
    <w:name w:val="Tekst przypisu dolnego Znak"/>
    <w:basedOn w:val="Domylnaczcionkaakapitu"/>
    <w:link w:val="Tekstprzypisudolnego"/>
    <w:uiPriority w:val="99"/>
    <w:semiHidden/>
    <w:rsid w:val="00764C1B"/>
  </w:style>
  <w:style w:type="character" w:styleId="Odwoanieprzypisudolnego">
    <w:name w:val="footnote reference"/>
    <w:uiPriority w:val="99"/>
    <w:semiHidden/>
    <w:unhideWhenUsed/>
    <w:rsid w:val="00764C1B"/>
    <w:rPr>
      <w:vertAlign w:val="superscript"/>
    </w:rPr>
  </w:style>
  <w:style w:type="paragraph" w:styleId="Bezodstpw">
    <w:name w:val="No Spacing"/>
    <w:link w:val="BezodstpwZnak"/>
    <w:uiPriority w:val="1"/>
    <w:qFormat/>
    <w:rsid w:val="008500F6"/>
    <w:rPr>
      <w:rFonts w:eastAsia="Times New Roman" w:cs="Times New Roman"/>
      <w:sz w:val="22"/>
      <w:szCs w:val="22"/>
      <w:lang w:eastAsia="en-US"/>
    </w:rPr>
  </w:style>
  <w:style w:type="character" w:customStyle="1" w:styleId="BezodstpwZnak">
    <w:name w:val="Bez odstępów Znak"/>
    <w:link w:val="Bezodstpw"/>
    <w:uiPriority w:val="1"/>
    <w:rsid w:val="008500F6"/>
    <w:rPr>
      <w:rFonts w:eastAsia="Times New Roman" w:cs="Times New Roman"/>
      <w:sz w:val="22"/>
      <w:szCs w:val="22"/>
      <w:lang w:val="pl-PL" w:eastAsia="en-US" w:bidi="ar-SA"/>
    </w:rPr>
  </w:style>
  <w:style w:type="paragraph" w:styleId="Tekstdymka">
    <w:name w:val="Balloon Text"/>
    <w:basedOn w:val="Normalny"/>
    <w:link w:val="TekstdymkaZnak"/>
    <w:uiPriority w:val="99"/>
    <w:semiHidden/>
    <w:unhideWhenUsed/>
    <w:rsid w:val="008500F6"/>
    <w:rPr>
      <w:rFonts w:ascii="Tahoma" w:hAnsi="Tahoma" w:cs="Times New Roman"/>
      <w:sz w:val="16"/>
      <w:szCs w:val="16"/>
      <w:lang w:val="x-none" w:eastAsia="x-none"/>
    </w:rPr>
  </w:style>
  <w:style w:type="character" w:customStyle="1" w:styleId="TekstdymkaZnak">
    <w:name w:val="Tekst dymka Znak"/>
    <w:link w:val="Tekstdymka"/>
    <w:uiPriority w:val="99"/>
    <w:semiHidden/>
    <w:rsid w:val="008500F6"/>
    <w:rPr>
      <w:rFonts w:ascii="Tahoma" w:hAnsi="Tahoma" w:cs="Tahoma"/>
      <w:sz w:val="16"/>
      <w:szCs w:val="16"/>
    </w:rPr>
  </w:style>
  <w:style w:type="paragraph" w:styleId="Nagwek">
    <w:name w:val="header"/>
    <w:basedOn w:val="Normalny"/>
    <w:link w:val="NagwekZnak"/>
    <w:uiPriority w:val="99"/>
    <w:unhideWhenUsed/>
    <w:rsid w:val="004E118A"/>
    <w:pPr>
      <w:tabs>
        <w:tab w:val="center" w:pos="4536"/>
        <w:tab w:val="right" w:pos="9072"/>
      </w:tabs>
    </w:pPr>
  </w:style>
  <w:style w:type="character" w:customStyle="1" w:styleId="NagwekZnak">
    <w:name w:val="Nagłówek Znak"/>
    <w:basedOn w:val="Domylnaczcionkaakapitu"/>
    <w:link w:val="Nagwek"/>
    <w:uiPriority w:val="99"/>
    <w:rsid w:val="004E118A"/>
  </w:style>
  <w:style w:type="paragraph" w:styleId="Stopka">
    <w:name w:val="footer"/>
    <w:basedOn w:val="Normalny"/>
    <w:link w:val="StopkaZnak"/>
    <w:uiPriority w:val="99"/>
    <w:unhideWhenUsed/>
    <w:rsid w:val="004E118A"/>
    <w:pPr>
      <w:tabs>
        <w:tab w:val="center" w:pos="4536"/>
        <w:tab w:val="right" w:pos="9072"/>
      </w:tabs>
    </w:pPr>
  </w:style>
  <w:style w:type="character" w:customStyle="1" w:styleId="StopkaZnak">
    <w:name w:val="Stopka Znak"/>
    <w:basedOn w:val="Domylnaczcionkaakapitu"/>
    <w:link w:val="Stopka"/>
    <w:uiPriority w:val="99"/>
    <w:rsid w:val="004E118A"/>
  </w:style>
  <w:style w:type="paragraph" w:customStyle="1" w:styleId="Default">
    <w:name w:val="Default"/>
    <w:rsid w:val="00C302A5"/>
    <w:pPr>
      <w:autoSpaceDE w:val="0"/>
      <w:autoSpaceDN w:val="0"/>
      <w:adjustRightInd w:val="0"/>
    </w:pPr>
    <w:rPr>
      <w:rFonts w:ascii="Verdana" w:hAnsi="Verdana" w:cs="Verdana"/>
      <w:color w:val="000000"/>
      <w:sz w:val="24"/>
      <w:szCs w:val="24"/>
    </w:rPr>
  </w:style>
  <w:style w:type="character" w:customStyle="1" w:styleId="tlid-translation">
    <w:name w:val="tlid-translation"/>
    <w:rsid w:val="00AC1229"/>
  </w:style>
  <w:style w:type="character" w:customStyle="1" w:styleId="Nagwek2Znak">
    <w:name w:val="Nagłówek 2 Znak"/>
    <w:link w:val="Nagwek2"/>
    <w:uiPriority w:val="1"/>
    <w:semiHidden/>
    <w:rsid w:val="008B2F08"/>
    <w:rPr>
      <w:rFonts w:ascii="Verdana" w:eastAsia="Verdana" w:hAnsi="Verdana" w:cs="Times New Roman"/>
      <w:b/>
      <w:bCs/>
      <w:u w:val="single"/>
      <w:lang w:eastAsia="en-US"/>
    </w:rPr>
  </w:style>
  <w:style w:type="paragraph" w:styleId="Tekstpodstawowy">
    <w:name w:val="Body Text"/>
    <w:basedOn w:val="Normalny"/>
    <w:link w:val="TekstpodstawowyZnak"/>
    <w:uiPriority w:val="1"/>
    <w:semiHidden/>
    <w:unhideWhenUsed/>
    <w:qFormat/>
    <w:rsid w:val="008B2F08"/>
    <w:pPr>
      <w:widowControl w:val="0"/>
      <w:ind w:left="840"/>
    </w:pPr>
    <w:rPr>
      <w:rFonts w:ascii="Verdana" w:eastAsia="Verdana" w:hAnsi="Verdana" w:cs="Times New Roman"/>
      <w:lang w:val="pl-PL" w:eastAsia="en-US"/>
    </w:rPr>
  </w:style>
  <w:style w:type="character" w:customStyle="1" w:styleId="TekstpodstawowyZnak">
    <w:name w:val="Tekst podstawowy Znak"/>
    <w:link w:val="Tekstpodstawowy"/>
    <w:uiPriority w:val="1"/>
    <w:semiHidden/>
    <w:rsid w:val="008B2F08"/>
    <w:rPr>
      <w:rFonts w:ascii="Verdana" w:eastAsia="Verdana" w:hAnsi="Verdan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08547">
      <w:bodyDiv w:val="1"/>
      <w:marLeft w:val="0"/>
      <w:marRight w:val="0"/>
      <w:marTop w:val="0"/>
      <w:marBottom w:val="0"/>
      <w:divBdr>
        <w:top w:val="none" w:sz="0" w:space="0" w:color="auto"/>
        <w:left w:val="none" w:sz="0" w:space="0" w:color="auto"/>
        <w:bottom w:val="none" w:sz="0" w:space="0" w:color="auto"/>
        <w:right w:val="none" w:sz="0" w:space="0" w:color="auto"/>
      </w:divBdr>
    </w:div>
    <w:div w:id="2000305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E40B-4D88-4C57-9494-1463D213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15133</Words>
  <Characters>76576</Characters>
  <Application>Microsoft Office Word</Application>
  <DocSecurity>0</DocSecurity>
  <Lines>1867</Lines>
  <Paragraphs>783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2021-06-15T10:32:00Z</dcterms:created>
  <dcterms:modified xsi:type="dcterms:W3CDTF">2021-06-15T10:32:00Z</dcterms:modified>
</cp:coreProperties>
</file>