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D3" w:rsidRPr="003807D3" w:rsidRDefault="003807D3" w:rsidP="003807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 w:rsidRPr="003807D3">
        <w:rPr>
          <w:rFonts w:ascii="Arial" w:eastAsia="@Arial Unicode MS" w:hAnsi="Arial" w:cs="Arial"/>
          <w:color w:val="000000"/>
          <w:sz w:val="20"/>
          <w:szCs w:val="20"/>
        </w:rPr>
        <w:t>Czy Zamawiający wymaga migracji elementów z kalendarzy</w:t>
      </w:r>
      <w:r w:rsidRPr="003807D3">
        <w:rPr>
          <w:rFonts w:ascii="Arial" w:eastAsia="@Arial Unicode MS" w:hAnsi="Arial" w:cs="Arial"/>
          <w:color w:val="000000"/>
          <w:sz w:val="20"/>
          <w:szCs w:val="20"/>
        </w:rPr>
        <w:t xml:space="preserve"> </w:t>
      </w:r>
      <w:r w:rsidRPr="003807D3">
        <w:rPr>
          <w:rFonts w:ascii="Arial" w:eastAsia="@Arial Unicode MS" w:hAnsi="Arial" w:cs="Arial"/>
          <w:color w:val="000000"/>
          <w:sz w:val="20"/>
          <w:szCs w:val="20"/>
        </w:rPr>
        <w:t xml:space="preserve">? </w:t>
      </w:r>
    </w:p>
    <w:p w:rsid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</w:p>
    <w:p w:rsidR="003807D3" w:rsidRP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  <w:r w:rsidRPr="003807D3"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  <w:t>Odpowiedź:</w:t>
      </w:r>
    </w:p>
    <w:p w:rsid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 w:rsidRPr="003807D3">
        <w:rPr>
          <w:rFonts w:ascii="Arial" w:eastAsia="@Arial Unicode MS" w:hAnsi="Arial" w:cs="Arial"/>
          <w:color w:val="000000"/>
          <w:sz w:val="20"/>
          <w:szCs w:val="20"/>
        </w:rPr>
        <w:t>Tak</w:t>
      </w:r>
    </w:p>
    <w:p w:rsid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</w:p>
    <w:p w:rsidR="003807D3" w:rsidRDefault="003807D3" w:rsidP="003807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 w:rsidRPr="003807D3">
        <w:rPr>
          <w:rFonts w:ascii="Arial" w:eastAsia="@Arial Unicode MS" w:hAnsi="Arial" w:cs="Arial"/>
          <w:color w:val="000000"/>
          <w:sz w:val="20"/>
          <w:szCs w:val="20"/>
        </w:rPr>
        <w:t>Czy lokalne książki adresowe (</w:t>
      </w:r>
      <w:proofErr w:type="spellStart"/>
      <w:r w:rsidRPr="003807D3">
        <w:rPr>
          <w:rFonts w:ascii="Arial" w:eastAsia="@Arial Unicode MS" w:hAnsi="Arial" w:cs="Arial"/>
          <w:color w:val="000000"/>
          <w:sz w:val="20"/>
          <w:szCs w:val="20"/>
        </w:rPr>
        <w:t>names.nsf</w:t>
      </w:r>
      <w:proofErr w:type="spellEnd"/>
      <w:r w:rsidRPr="003807D3">
        <w:rPr>
          <w:rFonts w:ascii="Arial" w:eastAsia="@Arial Unicode MS" w:hAnsi="Arial" w:cs="Arial"/>
          <w:color w:val="000000"/>
          <w:sz w:val="20"/>
          <w:szCs w:val="20"/>
        </w:rPr>
        <w:t>) podlegają migracji</w:t>
      </w:r>
      <w:r>
        <w:rPr>
          <w:rFonts w:ascii="Arial" w:eastAsia="@Arial Unicode MS" w:hAnsi="Arial" w:cs="Arial"/>
          <w:color w:val="000000"/>
          <w:sz w:val="20"/>
          <w:szCs w:val="20"/>
        </w:rPr>
        <w:t xml:space="preserve"> </w:t>
      </w:r>
      <w:r w:rsidRPr="003807D3">
        <w:rPr>
          <w:rFonts w:ascii="Arial" w:eastAsia="@Arial Unicode MS" w:hAnsi="Arial" w:cs="Arial"/>
          <w:color w:val="000000"/>
          <w:sz w:val="20"/>
          <w:szCs w:val="20"/>
        </w:rPr>
        <w:t xml:space="preserve">? </w:t>
      </w:r>
    </w:p>
    <w:p w:rsid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</w:p>
    <w:p w:rsid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  <w:r w:rsidRPr="003807D3"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  <w:t>Odpowiedź:</w:t>
      </w:r>
    </w:p>
    <w:p w:rsid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 w:rsidRPr="003807D3">
        <w:rPr>
          <w:rFonts w:ascii="Arial" w:eastAsia="@Arial Unicode MS" w:hAnsi="Arial" w:cs="Arial"/>
          <w:color w:val="000000"/>
          <w:sz w:val="20"/>
          <w:szCs w:val="20"/>
        </w:rPr>
        <w:t>Nie</w:t>
      </w:r>
    </w:p>
    <w:p w:rsidR="003807D3" w:rsidRP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</w:p>
    <w:p w:rsidR="003807D3" w:rsidRDefault="003807D3" w:rsidP="003807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 w:rsidRPr="003807D3">
        <w:rPr>
          <w:rFonts w:ascii="Arial" w:eastAsia="@Arial Unicode MS" w:hAnsi="Arial" w:cs="Arial"/>
          <w:color w:val="000000"/>
          <w:sz w:val="20"/>
          <w:szCs w:val="20"/>
        </w:rPr>
        <w:t>Czy lokalne repliki, lokalne archiwa, które mają podlegać migracji posiadają wbudowany mechanizm</w:t>
      </w:r>
      <w:bookmarkStart w:id="0" w:name="_GoBack"/>
      <w:bookmarkEnd w:id="0"/>
      <w:r w:rsidRPr="003807D3">
        <w:rPr>
          <w:rFonts w:ascii="Arial" w:eastAsia="@Arial Unicode MS" w:hAnsi="Arial" w:cs="Arial"/>
          <w:color w:val="000000"/>
          <w:sz w:val="20"/>
          <w:szCs w:val="20"/>
        </w:rPr>
        <w:t xml:space="preserve"> szyfrowania</w:t>
      </w:r>
      <w:r>
        <w:rPr>
          <w:rFonts w:ascii="Arial" w:eastAsia="@Arial Unicode MS" w:hAnsi="Arial" w:cs="Arial"/>
          <w:color w:val="000000"/>
          <w:sz w:val="20"/>
          <w:szCs w:val="20"/>
        </w:rPr>
        <w:t xml:space="preserve"> </w:t>
      </w:r>
      <w:r w:rsidRPr="003807D3">
        <w:rPr>
          <w:rFonts w:ascii="Arial" w:eastAsia="@Arial Unicode MS" w:hAnsi="Arial" w:cs="Arial"/>
          <w:color w:val="000000"/>
          <w:sz w:val="20"/>
          <w:szCs w:val="20"/>
        </w:rPr>
        <w:t>?</w:t>
      </w:r>
    </w:p>
    <w:p w:rsidR="003807D3" w:rsidRDefault="003807D3" w:rsidP="003807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</w:p>
    <w:p w:rsidR="003807D3" w:rsidRPr="003807D3" w:rsidRDefault="003807D3" w:rsidP="003807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  <w:r w:rsidRPr="003807D3"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  <w:t>Odpowiedź:</w:t>
      </w:r>
    </w:p>
    <w:p w:rsid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 w:rsidRPr="003807D3">
        <w:rPr>
          <w:rFonts w:ascii="Arial" w:eastAsia="@Arial Unicode MS" w:hAnsi="Arial" w:cs="Arial"/>
          <w:color w:val="000000"/>
          <w:sz w:val="20"/>
          <w:szCs w:val="20"/>
        </w:rPr>
        <w:t>Nie posiadają, archiwum przypisane do użytkownika, szyfrowanie na p</w:t>
      </w:r>
      <w:r>
        <w:rPr>
          <w:rFonts w:ascii="Arial" w:eastAsia="@Arial Unicode MS" w:hAnsi="Arial" w:cs="Arial"/>
          <w:color w:val="000000"/>
          <w:sz w:val="20"/>
          <w:szCs w:val="20"/>
        </w:rPr>
        <w:t>o</w:t>
      </w:r>
      <w:r w:rsidRPr="003807D3">
        <w:rPr>
          <w:rFonts w:ascii="Arial" w:eastAsia="@Arial Unicode MS" w:hAnsi="Arial" w:cs="Arial"/>
          <w:color w:val="000000"/>
          <w:sz w:val="20"/>
          <w:szCs w:val="20"/>
        </w:rPr>
        <w:t>ziomie pliku id</w:t>
      </w:r>
    </w:p>
    <w:p w:rsidR="003807D3" w:rsidRP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</w:p>
    <w:p w:rsidR="003807D3" w:rsidRDefault="003807D3" w:rsidP="003807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 w:rsidRPr="003807D3">
        <w:rPr>
          <w:rFonts w:ascii="Arial" w:eastAsia="@Arial Unicode MS" w:hAnsi="Arial" w:cs="Arial"/>
          <w:color w:val="000000"/>
          <w:sz w:val="20"/>
          <w:szCs w:val="20"/>
        </w:rPr>
        <w:t xml:space="preserve">Jakie są mechanizmy dostępu do skrzynek imiennych i współdzielonych (IMAP, POP3, SMPT) ? </w:t>
      </w:r>
    </w:p>
    <w:p w:rsidR="003807D3" w:rsidRDefault="003807D3" w:rsidP="003807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</w:p>
    <w:p w:rsidR="003807D3" w:rsidRPr="003807D3" w:rsidRDefault="003807D3" w:rsidP="003807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  <w:r w:rsidRPr="003807D3"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  <w:t>Odpowiedź:</w:t>
      </w:r>
    </w:p>
    <w:p w:rsidR="003807D3" w:rsidRDefault="003807D3" w:rsidP="003807D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 w:rsidRPr="003807D3">
        <w:rPr>
          <w:rFonts w:ascii="Arial" w:eastAsia="@Arial Unicode MS" w:hAnsi="Arial" w:cs="Arial"/>
          <w:color w:val="000000"/>
          <w:sz w:val="20"/>
          <w:szCs w:val="20"/>
        </w:rPr>
        <w:t xml:space="preserve">wykorzystujemy Lotus Notes </w:t>
      </w:r>
      <w:proofErr w:type="spellStart"/>
      <w:r w:rsidRPr="003807D3">
        <w:rPr>
          <w:rFonts w:ascii="Arial" w:eastAsia="@Arial Unicode MS" w:hAnsi="Arial" w:cs="Arial"/>
          <w:color w:val="000000"/>
          <w:sz w:val="20"/>
          <w:szCs w:val="20"/>
        </w:rPr>
        <w:t>Protocol</w:t>
      </w:r>
      <w:proofErr w:type="spellEnd"/>
      <w:r w:rsidRPr="003807D3">
        <w:rPr>
          <w:rFonts w:ascii="Arial" w:eastAsia="@Arial Unicode MS" w:hAnsi="Arial" w:cs="Arial"/>
          <w:color w:val="000000"/>
          <w:sz w:val="20"/>
          <w:szCs w:val="20"/>
        </w:rPr>
        <w:t xml:space="preserve"> </w:t>
      </w:r>
    </w:p>
    <w:p w:rsidR="003807D3" w:rsidRDefault="003807D3" w:rsidP="003807D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</w:p>
    <w:p w:rsidR="003807D3" w:rsidRDefault="003807D3" w:rsidP="003807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 w:rsidRPr="003807D3">
        <w:rPr>
          <w:rFonts w:ascii="Arial" w:eastAsia="@Arial Unicode MS" w:hAnsi="Arial" w:cs="Arial"/>
          <w:color w:val="000000"/>
          <w:sz w:val="20"/>
          <w:szCs w:val="20"/>
        </w:rPr>
        <w:t>Czy są obiekty typu sala konferencyjna, rzutnik, które podlegają migracji</w:t>
      </w:r>
      <w:r>
        <w:rPr>
          <w:rFonts w:ascii="Arial" w:eastAsia="@Arial Unicode MS" w:hAnsi="Arial" w:cs="Arial"/>
          <w:color w:val="000000"/>
          <w:sz w:val="20"/>
          <w:szCs w:val="20"/>
        </w:rPr>
        <w:t xml:space="preserve"> </w:t>
      </w:r>
      <w:r w:rsidRPr="003807D3">
        <w:rPr>
          <w:rFonts w:ascii="Arial" w:eastAsia="@Arial Unicode MS" w:hAnsi="Arial" w:cs="Arial"/>
          <w:color w:val="000000"/>
          <w:sz w:val="20"/>
          <w:szCs w:val="20"/>
        </w:rPr>
        <w:t>?</w:t>
      </w:r>
    </w:p>
    <w:p w:rsidR="003807D3" w:rsidRPr="003807D3" w:rsidRDefault="003807D3" w:rsidP="003807D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</w:p>
    <w:p w:rsidR="003807D3" w:rsidRPr="003807D3" w:rsidRDefault="003807D3" w:rsidP="003807D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</w:pPr>
      <w:r w:rsidRPr="003807D3">
        <w:rPr>
          <w:rFonts w:ascii="Arial" w:eastAsia="@Arial Unicode MS" w:hAnsi="Arial" w:cs="Arial"/>
          <w:b/>
          <w:color w:val="000000"/>
          <w:sz w:val="20"/>
          <w:szCs w:val="20"/>
          <w:u w:val="single"/>
        </w:rPr>
        <w:t>Odpowiedź:</w:t>
      </w:r>
    </w:p>
    <w:p w:rsidR="003807D3" w:rsidRPr="003807D3" w:rsidRDefault="003807D3" w:rsidP="003807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@Arial Unicode MS" w:hAnsi="Arial" w:cs="Arial"/>
          <w:color w:val="000000"/>
          <w:sz w:val="20"/>
          <w:szCs w:val="20"/>
        </w:rPr>
      </w:pPr>
      <w:r>
        <w:rPr>
          <w:rFonts w:ascii="Arial" w:eastAsia="@Arial Unicode MS" w:hAnsi="Arial" w:cs="Arial"/>
          <w:color w:val="000000"/>
          <w:sz w:val="20"/>
          <w:szCs w:val="20"/>
        </w:rPr>
        <w:t>Nie</w:t>
      </w:r>
    </w:p>
    <w:p w:rsidR="00C9782C" w:rsidRPr="003807D3" w:rsidRDefault="00C9782C" w:rsidP="003807D3">
      <w:pPr>
        <w:jc w:val="both"/>
        <w:rPr>
          <w:rFonts w:ascii="Arial" w:hAnsi="Arial" w:cs="Arial"/>
          <w:sz w:val="20"/>
          <w:szCs w:val="20"/>
        </w:rPr>
      </w:pPr>
    </w:p>
    <w:sectPr w:rsidR="00C9782C" w:rsidRPr="003807D3" w:rsidSect="00E908A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06BC"/>
    <w:multiLevelType w:val="hybridMultilevel"/>
    <w:tmpl w:val="1C5A1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D3"/>
    <w:rsid w:val="003807D3"/>
    <w:rsid w:val="00C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Mozer</dc:creator>
  <cp:lastModifiedBy>Olga Mozer</cp:lastModifiedBy>
  <cp:revision>1</cp:revision>
  <dcterms:created xsi:type="dcterms:W3CDTF">2022-04-27T11:40:00Z</dcterms:created>
  <dcterms:modified xsi:type="dcterms:W3CDTF">2022-04-27T11:52:00Z</dcterms:modified>
</cp:coreProperties>
</file>