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C76D" w14:textId="5CEF791F" w:rsidR="00FD5A84" w:rsidRDefault="00FD5A84" w:rsidP="001F2778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GoBack"/>
      <w:bookmarkEnd w:id="0"/>
      <w:r w:rsidRPr="00E81589">
        <w:rPr>
          <w:rFonts w:eastAsia="Calibri" w:cstheme="minorHAnsi"/>
          <w:b/>
        </w:rPr>
        <w:t>REGULAMIN KONKURSU</w:t>
      </w:r>
      <w:r w:rsidR="00305524">
        <w:rPr>
          <w:rFonts w:eastAsia="Calibri" w:cstheme="minorHAnsi"/>
          <w:b/>
        </w:rPr>
        <w:t xml:space="preserve"> </w:t>
      </w:r>
      <w:r w:rsidRPr="00E81589">
        <w:rPr>
          <w:rFonts w:eastAsia="Calibri" w:cstheme="minorHAnsi"/>
          <w:b/>
        </w:rPr>
        <w:t>„</w:t>
      </w:r>
      <w:r w:rsidRPr="00564D57">
        <w:rPr>
          <w:rFonts w:eastAsia="Calibri" w:cstheme="minorHAnsi"/>
          <w:b/>
          <w:i/>
        </w:rPr>
        <w:t>INFRASTRUKTURA POLO</w:t>
      </w:r>
      <w:r w:rsidR="00F313AC">
        <w:rPr>
          <w:rFonts w:eastAsia="Calibri" w:cstheme="minorHAnsi"/>
          <w:b/>
          <w:i/>
        </w:rPr>
        <w:t>N</w:t>
      </w:r>
      <w:r w:rsidRPr="00564D57">
        <w:rPr>
          <w:rFonts w:eastAsia="Calibri" w:cstheme="minorHAnsi"/>
          <w:b/>
          <w:i/>
        </w:rPr>
        <w:t>IJNA 202</w:t>
      </w:r>
      <w:r w:rsidR="00564D57">
        <w:rPr>
          <w:rFonts w:eastAsia="Calibri" w:cstheme="minorHAnsi"/>
          <w:b/>
          <w:i/>
        </w:rPr>
        <w:t>4</w:t>
      </w:r>
      <w:r w:rsidRPr="00564D57">
        <w:rPr>
          <w:rFonts w:eastAsia="Calibri" w:cstheme="minorHAnsi"/>
          <w:b/>
        </w:rPr>
        <w:t>”</w:t>
      </w:r>
    </w:p>
    <w:p w14:paraId="6A0692F8" w14:textId="2B40E3A6" w:rsidR="006E7B52" w:rsidRDefault="006E7B52" w:rsidP="001F2778">
      <w:pPr>
        <w:spacing w:after="0" w:line="276" w:lineRule="auto"/>
        <w:jc w:val="center"/>
        <w:rPr>
          <w:rFonts w:eastAsia="Calibri" w:cstheme="minorHAnsi"/>
          <w:b/>
        </w:rPr>
      </w:pPr>
    </w:p>
    <w:p w14:paraId="13891DD8" w14:textId="77777777" w:rsidR="00FD5A84" w:rsidRPr="00BC47C6" w:rsidRDefault="00FD5A84" w:rsidP="0028712B">
      <w:pPr>
        <w:spacing w:before="360"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BC47C6">
        <w:rPr>
          <w:rFonts w:eastAsia="Times New Roman" w:cstheme="minorHAnsi"/>
          <w:b/>
          <w:lang w:eastAsia="pl-PL"/>
        </w:rPr>
        <w:t>§ 1. Postanowienia wstępne</w:t>
      </w:r>
    </w:p>
    <w:p w14:paraId="3979D2DA" w14:textId="4DE96587" w:rsidR="00D9650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</w:t>
      </w:r>
      <w:r>
        <w:rPr>
          <w:rFonts w:eastAsia="Times New Roman" w:cstheme="minorHAnsi"/>
          <w:lang w:eastAsia="pl-PL"/>
        </w:rPr>
        <w:t xml:space="preserve"> </w:t>
      </w:r>
      <w:r w:rsidRPr="00D96506">
        <w:rPr>
          <w:rFonts w:eastAsia="Times New Roman" w:cstheme="minorHAnsi"/>
          <w:lang w:eastAsia="pl-PL"/>
        </w:rPr>
        <w:t>„</w:t>
      </w:r>
      <w:r w:rsidRPr="00D96506">
        <w:rPr>
          <w:rFonts w:eastAsia="Times New Roman" w:cstheme="minorHAnsi"/>
          <w:i/>
          <w:lang w:eastAsia="pl-PL"/>
        </w:rPr>
        <w:t xml:space="preserve">INFRASTRUKTURA </w:t>
      </w:r>
      <w:r w:rsidRPr="007C20EB">
        <w:rPr>
          <w:rFonts w:eastAsia="Times New Roman" w:cstheme="minorHAnsi"/>
          <w:i/>
          <w:lang w:eastAsia="pl-PL"/>
        </w:rPr>
        <w:t>POLONIJNA 202</w:t>
      </w:r>
      <w:r w:rsidR="00D96506" w:rsidRPr="007C20EB">
        <w:rPr>
          <w:rFonts w:eastAsia="Times New Roman" w:cstheme="minorHAnsi"/>
          <w:i/>
          <w:lang w:eastAsia="pl-PL"/>
        </w:rPr>
        <w:t>4</w:t>
      </w:r>
      <w:r w:rsidRPr="007C20EB">
        <w:rPr>
          <w:rFonts w:eastAsia="Times New Roman" w:cstheme="minorHAnsi"/>
          <w:lang w:eastAsia="pl-PL"/>
        </w:rPr>
        <w:t>”,</w:t>
      </w:r>
      <w:r>
        <w:rPr>
          <w:rFonts w:eastAsia="Times New Roman" w:cstheme="minorHAnsi"/>
          <w:lang w:eastAsia="pl-PL"/>
        </w:rPr>
        <w:t xml:space="preserve"> zwany dalej „Konkursem”</w:t>
      </w:r>
      <w:r w:rsidRPr="00BC47C6">
        <w:rPr>
          <w:rFonts w:eastAsia="Times New Roman" w:cstheme="minorHAnsi"/>
          <w:lang w:eastAsia="pl-PL"/>
        </w:rPr>
        <w:t xml:space="preserve"> ogłaszany jest przez Ministra Spraw Zagranicznych, zwanego dalej „Ministrem”,</w:t>
      </w:r>
      <w:r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 xml:space="preserve">na podstawie przepisów ustawy </w:t>
      </w:r>
      <w:r w:rsidR="00D02ED8">
        <w:rPr>
          <w:rFonts w:eastAsia="Times New Roman" w:cstheme="minorHAnsi"/>
          <w:lang w:eastAsia="pl-PL"/>
        </w:rPr>
        <w:br/>
      </w:r>
      <w:r w:rsidRPr="00BC47C6">
        <w:rPr>
          <w:rFonts w:eastAsia="Times New Roman" w:cstheme="minorHAnsi"/>
          <w:lang w:eastAsia="pl-PL"/>
        </w:rPr>
        <w:t xml:space="preserve">z dnia 24 kwietnia 2003 r. o działalności pożytku publicznego i </w:t>
      </w:r>
      <w:r>
        <w:rPr>
          <w:rFonts w:eastAsia="Times New Roman" w:cstheme="minorHAnsi"/>
          <w:lang w:eastAsia="pl-PL"/>
        </w:rPr>
        <w:t xml:space="preserve">o </w:t>
      </w:r>
      <w:r w:rsidRPr="00BC47C6">
        <w:rPr>
          <w:rFonts w:eastAsia="Times New Roman" w:cstheme="minorHAnsi"/>
          <w:lang w:eastAsia="pl-PL"/>
        </w:rPr>
        <w:t>wolontariacie (</w:t>
      </w:r>
      <w:r w:rsidR="00CA05C6" w:rsidRPr="00E821E5">
        <w:t>Dz.U. 202</w:t>
      </w:r>
      <w:r w:rsidR="008F7209">
        <w:t>3</w:t>
      </w:r>
      <w:r w:rsidR="00CA05C6" w:rsidRPr="00E821E5">
        <w:t xml:space="preserve"> poz. </w:t>
      </w:r>
      <w:r w:rsidR="008F7209">
        <w:t>571</w:t>
      </w:r>
      <w:r>
        <w:rPr>
          <w:rFonts w:eastAsia="Times New Roman" w:cstheme="minorHAnsi"/>
          <w:lang w:eastAsia="pl-PL"/>
        </w:rPr>
        <w:t>, z późn. zm.</w:t>
      </w:r>
      <w:r w:rsidRPr="00BC47C6">
        <w:rPr>
          <w:rFonts w:eastAsia="Times New Roman" w:cstheme="minorHAnsi"/>
          <w:lang w:eastAsia="pl-PL"/>
        </w:rPr>
        <w:t>), ustawy z dnia</w:t>
      </w:r>
      <w:r w:rsidR="00146C45"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>27 sierpnia 2009 r. o finansach publicznych (</w:t>
      </w:r>
      <w:r w:rsidR="00CA05C6" w:rsidRPr="00E821E5">
        <w:t>Dz.U. 202</w:t>
      </w:r>
      <w:r w:rsidR="007331AA">
        <w:t>3</w:t>
      </w:r>
      <w:r w:rsidR="00CA05C6" w:rsidRPr="00E821E5">
        <w:t xml:space="preserve"> poz. </w:t>
      </w:r>
      <w:r w:rsidR="00E97BBC">
        <w:t>1270</w:t>
      </w:r>
      <w:r w:rsidR="00CA05C6">
        <w:t xml:space="preserve"> </w:t>
      </w:r>
      <w:r>
        <w:rPr>
          <w:rFonts w:eastAsia="Times New Roman" w:cstheme="minorHAnsi"/>
          <w:lang w:eastAsia="pl-PL"/>
        </w:rPr>
        <w:t>, z późn. zm.)</w:t>
      </w:r>
      <w:r w:rsidRPr="00BC47C6">
        <w:rPr>
          <w:rFonts w:eastAsia="Times New Roman" w:cstheme="minorHAnsi"/>
          <w:lang w:eastAsia="pl-PL"/>
        </w:rPr>
        <w:t xml:space="preserve"> oraz zarządzenia nr 26 Ministra Spraw Zagranicznych z dnia 25 sierpnia 2017 r. w sprawie za</w:t>
      </w:r>
      <w:r>
        <w:rPr>
          <w:rFonts w:eastAsia="Times New Roman" w:cstheme="minorHAnsi"/>
          <w:lang w:eastAsia="pl-PL"/>
        </w:rPr>
        <w:t xml:space="preserve">sad udzielania dotacji celowych </w:t>
      </w:r>
      <w:r w:rsidRPr="00BC47C6">
        <w:rPr>
          <w:rFonts w:eastAsia="Times New Roman" w:cstheme="minorHAnsi"/>
          <w:lang w:eastAsia="pl-PL"/>
        </w:rPr>
        <w:t xml:space="preserve">i zatwierdzania ich rozliczenia (Dz. Urz. Min. Spraw Zagr. </w:t>
      </w:r>
      <w:r>
        <w:rPr>
          <w:rFonts w:eastAsia="Times New Roman" w:cstheme="minorHAnsi"/>
          <w:lang w:eastAsia="pl-PL"/>
        </w:rPr>
        <w:t xml:space="preserve">z 2017 r. </w:t>
      </w:r>
      <w:r w:rsidRPr="00BC47C6">
        <w:rPr>
          <w:rFonts w:eastAsia="Times New Roman" w:cstheme="minorHAnsi"/>
          <w:lang w:eastAsia="pl-PL"/>
        </w:rPr>
        <w:t>poz. 50).</w:t>
      </w:r>
    </w:p>
    <w:p w14:paraId="4DF4CC42" w14:textId="21381202" w:rsidR="00FD5A84" w:rsidRPr="00BC47C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Dyrektor Generalny Służby Zagraniczn</w:t>
      </w:r>
      <w:r>
        <w:rPr>
          <w:rFonts w:eastAsia="Times New Roman" w:cstheme="minorHAnsi"/>
          <w:lang w:eastAsia="pl-PL"/>
        </w:rPr>
        <w:t>ej w drodze decyzji powołuje K</w:t>
      </w:r>
      <w:r w:rsidRPr="00BC47C6">
        <w:rPr>
          <w:rFonts w:eastAsia="Times New Roman" w:cstheme="minorHAnsi"/>
          <w:lang w:eastAsia="pl-PL"/>
        </w:rPr>
        <w:t xml:space="preserve">omisję w celu opiniowania złożonych ofert. </w:t>
      </w:r>
    </w:p>
    <w:p w14:paraId="434CD731" w14:textId="77777777" w:rsidR="00FD5A84" w:rsidRPr="00BC47C6" w:rsidRDefault="00FD5A84" w:rsidP="00C5366C">
      <w:pPr>
        <w:keepNext/>
        <w:spacing w:after="120" w:line="240" w:lineRule="auto"/>
        <w:jc w:val="center"/>
        <w:outlineLvl w:val="1"/>
        <w:rPr>
          <w:rFonts w:eastAsia="Times New Roman" w:cstheme="minorHAnsi"/>
          <w:lang w:eastAsia="pl-PL"/>
        </w:rPr>
      </w:pPr>
      <w:bookmarkStart w:id="1" w:name="_Ref197786982"/>
      <w:r w:rsidRPr="00BC47C6">
        <w:rPr>
          <w:rFonts w:eastAsia="Times New Roman" w:cstheme="minorHAnsi"/>
          <w:b/>
          <w:lang w:eastAsia="pl-PL"/>
        </w:rPr>
        <w:t>§ 2. </w:t>
      </w:r>
      <w:r w:rsidRPr="00BC47C6">
        <w:rPr>
          <w:rFonts w:eastAsia="Times New Roman" w:cstheme="minorHAnsi"/>
          <w:b/>
          <w:bCs/>
          <w:iCs/>
          <w:lang w:eastAsia="pl-PL"/>
        </w:rPr>
        <w:t>Cele konkursu</w:t>
      </w:r>
      <w:bookmarkEnd w:id="1"/>
    </w:p>
    <w:p w14:paraId="75E85D1F" w14:textId="1710F279" w:rsidR="00FD5A84" w:rsidRDefault="00FD5A84" w:rsidP="00C5366C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Celem Konkursu jest wyłonienie </w:t>
      </w:r>
      <w:r>
        <w:rPr>
          <w:rFonts w:eastAsia="Times New Roman" w:cstheme="minorHAnsi"/>
          <w:lang w:eastAsia="pl-PL"/>
        </w:rPr>
        <w:t xml:space="preserve">najlepszych </w:t>
      </w:r>
      <w:r w:rsidR="00F25E03">
        <w:rPr>
          <w:rFonts w:eastAsia="Times New Roman" w:cstheme="minorHAnsi"/>
          <w:lang w:eastAsia="pl-PL"/>
        </w:rPr>
        <w:t xml:space="preserve">ofert na </w:t>
      </w:r>
      <w:r>
        <w:rPr>
          <w:rFonts w:eastAsia="Times New Roman" w:cstheme="minorHAnsi"/>
          <w:lang w:eastAsia="pl-PL"/>
        </w:rPr>
        <w:t xml:space="preserve">realizację zadań publicznych </w:t>
      </w:r>
      <w:r w:rsidR="00BF6E5A">
        <w:rPr>
          <w:rFonts w:eastAsia="Times New Roman" w:cstheme="minorHAnsi"/>
          <w:lang w:eastAsia="pl-PL"/>
        </w:rPr>
        <w:t>(projektów)</w:t>
      </w:r>
      <w:r w:rsidR="00F25E03">
        <w:rPr>
          <w:rFonts w:eastAsia="Times New Roman" w:cstheme="minorHAnsi"/>
          <w:lang w:eastAsia="pl-PL"/>
        </w:rPr>
        <w:t>,</w:t>
      </w:r>
      <w:r w:rsidR="00BF6E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 uwzględnieniem celów określonych w ust. 2 oraz </w:t>
      </w:r>
      <w:r w:rsidRPr="00564D57">
        <w:rPr>
          <w:rFonts w:eastAsia="Times New Roman" w:cstheme="minorHAnsi"/>
          <w:lang w:eastAsia="pl-PL"/>
        </w:rPr>
        <w:t>założeń, zasad</w:t>
      </w:r>
      <w:r w:rsidR="00DF1C6A">
        <w:rPr>
          <w:rFonts w:eastAsia="Times New Roman" w:cstheme="minorHAnsi"/>
          <w:lang w:eastAsia="pl-PL"/>
        </w:rPr>
        <w:t xml:space="preserve"> </w:t>
      </w:r>
      <w:r w:rsidRPr="00564D57">
        <w:rPr>
          <w:rFonts w:eastAsia="Times New Roman" w:cstheme="minorHAnsi"/>
          <w:lang w:eastAsia="pl-PL"/>
        </w:rPr>
        <w:t xml:space="preserve">i priorytetów polskiego </w:t>
      </w:r>
      <w:r w:rsidR="00D86CA9">
        <w:rPr>
          <w:rFonts w:eastAsia="Times New Roman" w:cstheme="minorHAnsi"/>
          <w:lang w:eastAsia="pl-PL"/>
        </w:rPr>
        <w:t>r</w:t>
      </w:r>
      <w:r w:rsidRPr="00564D57">
        <w:rPr>
          <w:rFonts w:eastAsia="Times New Roman" w:cstheme="minorHAnsi"/>
          <w:lang w:eastAsia="pl-PL"/>
        </w:rPr>
        <w:t>ządu w sferze współpracy z Polonią i Polakami za granicą.</w:t>
      </w:r>
      <w:r w:rsidRPr="000C3D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Zlecenie realizacji zadań publicznych będzie miało formę:</w:t>
      </w:r>
    </w:p>
    <w:p w14:paraId="6E4964CC" w14:textId="0BB382BD" w:rsidR="00FD5A84" w:rsidRPr="00C57C2E" w:rsidRDefault="00FD5A84" w:rsidP="00C5366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powierzenia</w:t>
      </w:r>
      <w:r w:rsidRPr="006D6C2B">
        <w:rPr>
          <w:rFonts w:eastAsia="Times New Roman" w:cstheme="minorHAnsi"/>
          <w:lang w:eastAsia="pl-PL"/>
        </w:rPr>
        <w:t xml:space="preserve"> realizacji projektów</w:t>
      </w:r>
      <w:r w:rsidR="00C57C2E">
        <w:rPr>
          <w:rFonts w:eastAsia="Times New Roman" w:cstheme="minorHAnsi"/>
          <w:lang w:eastAsia="pl-PL"/>
        </w:rPr>
        <w:t xml:space="preserve"> – </w:t>
      </w:r>
      <w:r w:rsidR="00C57C2E" w:rsidRPr="00C57C2E">
        <w:rPr>
          <w:rFonts w:eastAsiaTheme="minorEastAsia" w:cs="Arial"/>
          <w:u w:val="single"/>
          <w:lang w:eastAsia="pl-PL"/>
        </w:rPr>
        <w:t xml:space="preserve">Komponent I – projekty </w:t>
      </w:r>
      <w:r w:rsidR="00C57C2E">
        <w:rPr>
          <w:rFonts w:eastAsiaTheme="minorEastAsia" w:cs="Arial"/>
          <w:u w:val="single"/>
          <w:lang w:eastAsia="pl-PL"/>
        </w:rPr>
        <w:t>priorytetowe</w:t>
      </w:r>
      <w:r w:rsidRPr="00C57C2E">
        <w:rPr>
          <w:rFonts w:eastAsia="Times New Roman" w:cstheme="minorHAnsi"/>
          <w:lang w:eastAsia="pl-PL"/>
        </w:rPr>
        <w:t>, których cele będą realizowane poprzez wzmocnienie infrastruktury polonijnej położonej poza granicami RP o znaczeniu priorytetowym dla polskiego</w:t>
      </w:r>
      <w:r w:rsidR="00314A2F" w:rsidRPr="00C57C2E">
        <w:rPr>
          <w:rFonts w:eastAsia="Times New Roman" w:cstheme="minorHAnsi"/>
          <w:lang w:eastAsia="pl-PL"/>
        </w:rPr>
        <w:t xml:space="preserve"> </w:t>
      </w:r>
      <w:r w:rsidRPr="00C57C2E">
        <w:rPr>
          <w:rFonts w:eastAsia="Times New Roman" w:cstheme="minorHAnsi"/>
          <w:lang w:eastAsia="pl-PL"/>
        </w:rPr>
        <w:t xml:space="preserve">rządu w obszarze współpracy </w:t>
      </w:r>
      <w:r w:rsidR="00DF1C6A">
        <w:rPr>
          <w:rFonts w:eastAsia="Times New Roman" w:cstheme="minorHAnsi"/>
          <w:lang w:eastAsia="pl-PL"/>
        </w:rPr>
        <w:br/>
      </w:r>
      <w:r w:rsidRPr="00C57C2E">
        <w:rPr>
          <w:rFonts w:eastAsia="Times New Roman" w:cstheme="minorHAnsi"/>
          <w:lang w:eastAsia="pl-PL"/>
        </w:rPr>
        <w:t>z Polonią i Polakami za granicą, zgodnie z tabelą w § 3 ust. 1 pkt 1);</w:t>
      </w:r>
    </w:p>
    <w:p w14:paraId="505D873A" w14:textId="317069E0" w:rsidR="00FD5A84" w:rsidRPr="00C57C2E" w:rsidRDefault="00FD5A84" w:rsidP="00C5366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wsparcia</w:t>
      </w:r>
      <w:r w:rsidRPr="00C57C2E">
        <w:rPr>
          <w:rFonts w:eastAsia="Times New Roman" w:cstheme="minorHAnsi"/>
          <w:lang w:eastAsia="pl-PL"/>
        </w:rPr>
        <w:t xml:space="preserve"> realizacji</w:t>
      </w:r>
      <w:r w:rsidR="00D86CA9" w:rsidRPr="00C57C2E">
        <w:rPr>
          <w:rFonts w:eastAsia="Times New Roman" w:cstheme="minorHAnsi"/>
          <w:lang w:eastAsia="pl-PL"/>
        </w:rPr>
        <w:t xml:space="preserve"> projektów </w:t>
      </w:r>
      <w:r w:rsidR="00C57C2E" w:rsidRPr="00C57C2E">
        <w:rPr>
          <w:rFonts w:eastAsia="Times New Roman" w:cstheme="minorHAnsi"/>
          <w:lang w:eastAsia="pl-PL"/>
        </w:rPr>
        <w:t xml:space="preserve">– </w:t>
      </w:r>
      <w:r w:rsidR="00C57C2E" w:rsidRPr="00C57C2E">
        <w:rPr>
          <w:rFonts w:eastAsia="Times New Roman" w:cstheme="minorHAnsi"/>
          <w:u w:val="single"/>
          <w:lang w:eastAsia="pl-PL"/>
        </w:rPr>
        <w:t xml:space="preserve">Komponent II - projekty </w:t>
      </w:r>
      <w:r w:rsidRPr="00C57C2E">
        <w:rPr>
          <w:rFonts w:eastAsia="Times New Roman" w:cstheme="minorHAnsi"/>
          <w:u w:val="single"/>
          <w:lang w:eastAsia="pl-PL"/>
        </w:rPr>
        <w:t>dowoln</w:t>
      </w:r>
      <w:r w:rsidR="00C57C2E" w:rsidRPr="00C57C2E">
        <w:rPr>
          <w:rFonts w:eastAsia="Times New Roman" w:cstheme="minorHAnsi"/>
          <w:u w:val="single"/>
          <w:lang w:eastAsia="pl-PL"/>
        </w:rPr>
        <w:t>e</w:t>
      </w:r>
      <w:r w:rsidRPr="00C57C2E">
        <w:rPr>
          <w:rFonts w:eastAsia="Times New Roman" w:cstheme="minorHAnsi"/>
          <w:u w:val="single"/>
          <w:lang w:eastAsia="pl-PL"/>
        </w:rPr>
        <w:t>,</w:t>
      </w:r>
      <w:r w:rsidRPr="00C57C2E">
        <w:rPr>
          <w:rFonts w:eastAsia="Times New Roman" w:cstheme="minorHAnsi"/>
          <w:lang w:eastAsia="pl-PL"/>
        </w:rPr>
        <w:t xml:space="preserve"> któr</w:t>
      </w:r>
      <w:r w:rsidR="00C57C2E" w:rsidRPr="00C57C2E">
        <w:rPr>
          <w:rFonts w:eastAsia="Times New Roman" w:cstheme="minorHAnsi"/>
          <w:lang w:eastAsia="pl-PL"/>
        </w:rPr>
        <w:t>ych</w:t>
      </w:r>
      <w:r w:rsidRPr="00C57C2E">
        <w:rPr>
          <w:rFonts w:eastAsia="Times New Roman" w:cstheme="minorHAnsi"/>
          <w:lang w:eastAsia="pl-PL"/>
        </w:rPr>
        <w:t xml:space="preserve"> cele będą realizowane poprzez wzmocnienie infrastruktury polonijnej. </w:t>
      </w:r>
    </w:p>
    <w:p w14:paraId="2F19A56C" w14:textId="32472C28" w:rsidR="00FD5A84" w:rsidRPr="00BC47C6" w:rsidRDefault="00FD5A84" w:rsidP="00C5366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theme="minorHAnsi"/>
          <w:lang w:eastAsia="pl-PL"/>
        </w:rPr>
      </w:pPr>
      <w:r w:rsidRPr="00BC47C6">
        <w:rPr>
          <w:rFonts w:cstheme="minorHAnsi"/>
          <w:lang w:eastAsia="pl-PL"/>
        </w:rPr>
        <w:t xml:space="preserve">Celem realizacji projektów wybranych w ramach </w:t>
      </w:r>
      <w:r w:rsidRPr="00E22347">
        <w:rPr>
          <w:rFonts w:cstheme="minorHAnsi"/>
          <w:lang w:eastAsia="pl-PL"/>
        </w:rPr>
        <w:t>konkursu „</w:t>
      </w:r>
      <w:r w:rsidR="00146C45" w:rsidRPr="00E22347">
        <w:rPr>
          <w:rFonts w:cstheme="minorHAnsi"/>
          <w:lang w:eastAsia="pl-PL"/>
        </w:rPr>
        <w:t xml:space="preserve">Infrastruktura </w:t>
      </w:r>
      <w:r w:rsidR="008B13C6" w:rsidRPr="00E22347">
        <w:rPr>
          <w:rFonts w:cstheme="minorHAnsi"/>
          <w:lang w:eastAsia="pl-PL"/>
        </w:rPr>
        <w:t>P</w:t>
      </w:r>
      <w:r w:rsidRPr="00E22347">
        <w:rPr>
          <w:rFonts w:cstheme="minorHAnsi"/>
          <w:lang w:eastAsia="pl-PL"/>
        </w:rPr>
        <w:t>olonijna 202</w:t>
      </w:r>
      <w:r w:rsidR="00D96506" w:rsidRPr="00E22347">
        <w:rPr>
          <w:rFonts w:cstheme="minorHAnsi"/>
          <w:lang w:eastAsia="pl-PL"/>
        </w:rPr>
        <w:t>4</w:t>
      </w:r>
      <w:r w:rsidRPr="00146C45">
        <w:rPr>
          <w:rFonts w:cstheme="minorHAnsi"/>
          <w:lang w:eastAsia="pl-PL"/>
        </w:rPr>
        <w:t>”</w:t>
      </w:r>
      <w:r w:rsidRPr="00BC47C6">
        <w:rPr>
          <w:rFonts w:cstheme="minorHAnsi"/>
          <w:lang w:eastAsia="pl-PL"/>
        </w:rPr>
        <w:t xml:space="preserve"> jest </w:t>
      </w:r>
      <w:r>
        <w:rPr>
          <w:rFonts w:cstheme="minorHAnsi"/>
          <w:lang w:eastAsia="pl-PL"/>
        </w:rPr>
        <w:t xml:space="preserve">podniesienie jakości edukacji w szkołach polskich i polonijnych oraz podniesienie jakości pracy </w:t>
      </w:r>
      <w:r w:rsidR="00D86CA9">
        <w:rPr>
          <w:rFonts w:cstheme="minorHAnsi"/>
          <w:lang w:eastAsia="pl-PL"/>
        </w:rPr>
        <w:t>d</w:t>
      </w:r>
      <w:r>
        <w:rPr>
          <w:rFonts w:cstheme="minorHAnsi"/>
          <w:lang w:eastAsia="pl-PL"/>
        </w:rPr>
        <w:t xml:space="preserve">omów </w:t>
      </w:r>
      <w:r w:rsidR="00D86CA9">
        <w:rPr>
          <w:rFonts w:cstheme="minorHAnsi"/>
          <w:lang w:eastAsia="pl-PL"/>
        </w:rPr>
        <w:t>p</w:t>
      </w:r>
      <w:r>
        <w:rPr>
          <w:rFonts w:cstheme="minorHAnsi"/>
          <w:lang w:eastAsia="pl-PL"/>
        </w:rPr>
        <w:t xml:space="preserve">olskich i innych instytucji polonijnych położonych poza granicami RP. Będzie to stanowić realne </w:t>
      </w:r>
      <w:r w:rsidRPr="00BC47C6">
        <w:rPr>
          <w:rFonts w:cstheme="minorHAnsi"/>
          <w:lang w:eastAsia="pl-PL"/>
        </w:rPr>
        <w:t>wsp</w:t>
      </w:r>
      <w:r>
        <w:rPr>
          <w:rFonts w:cstheme="minorHAnsi"/>
          <w:lang w:eastAsia="pl-PL"/>
        </w:rPr>
        <w:t>arcie</w:t>
      </w:r>
      <w:r w:rsidRPr="00BC47C6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</w:t>
      </w:r>
      <w:r w:rsidRPr="00BC47C6">
        <w:rPr>
          <w:rFonts w:cstheme="minorHAnsi"/>
          <w:lang w:eastAsia="pl-PL"/>
        </w:rPr>
        <w:t>działa</w:t>
      </w:r>
      <w:r>
        <w:rPr>
          <w:rFonts w:cstheme="minorHAnsi"/>
          <w:lang w:eastAsia="pl-PL"/>
        </w:rPr>
        <w:t xml:space="preserve">lności </w:t>
      </w:r>
      <w:r w:rsidR="00D86CA9">
        <w:rPr>
          <w:rFonts w:cstheme="minorHAnsi"/>
          <w:lang w:eastAsia="pl-PL"/>
        </w:rPr>
        <w:t>polonijnej</w:t>
      </w:r>
      <w:r w:rsidRPr="00BC47C6">
        <w:rPr>
          <w:rFonts w:cstheme="minorHAnsi"/>
          <w:lang w:eastAsia="pl-PL"/>
        </w:rPr>
        <w:t xml:space="preserve"> w zakresie poznawania i kultywowania polskiej tradycji, kultury i edukacji, a także organizacji, integracji i aktywizacji środowiska polonijnego</w:t>
      </w:r>
      <w:r>
        <w:rPr>
          <w:rFonts w:cstheme="minorHAnsi"/>
          <w:lang w:eastAsia="pl-PL"/>
        </w:rPr>
        <w:t>.</w:t>
      </w:r>
      <w:r w:rsidRPr="00BC47C6">
        <w:rPr>
          <w:rFonts w:cstheme="minorHAnsi"/>
          <w:lang w:eastAsia="pl-PL"/>
        </w:rPr>
        <w:t xml:space="preserve"> </w:t>
      </w:r>
    </w:p>
    <w:p w14:paraId="05EBE28D" w14:textId="77777777" w:rsidR="00FD5A84" w:rsidRPr="00BC47C6" w:rsidRDefault="00FD5A84" w:rsidP="00C5366C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</w:p>
    <w:p w14:paraId="7D7D12DC" w14:textId="77777777" w:rsidR="006E7B52" w:rsidRDefault="006E7B52" w:rsidP="00C5366C">
      <w:pPr>
        <w:spacing w:line="240" w:lineRule="auto"/>
        <w:jc w:val="center"/>
        <w:rPr>
          <w:b/>
        </w:rPr>
      </w:pPr>
      <w:bookmarkStart w:id="2" w:name="_Hlk137540135"/>
    </w:p>
    <w:p w14:paraId="455EE52F" w14:textId="7418FBB4" w:rsidR="00FD5A84" w:rsidRDefault="00FD5A84" w:rsidP="00C5366C">
      <w:pPr>
        <w:spacing w:line="240" w:lineRule="auto"/>
        <w:jc w:val="center"/>
        <w:rPr>
          <w:b/>
          <w:bCs/>
          <w:iCs/>
        </w:rPr>
      </w:pPr>
      <w:r w:rsidRPr="00BC47C6">
        <w:rPr>
          <w:b/>
        </w:rPr>
        <w:t>§ 3. </w:t>
      </w:r>
      <w:bookmarkEnd w:id="2"/>
      <w:r w:rsidRPr="00BC47C6">
        <w:rPr>
          <w:b/>
          <w:bCs/>
          <w:iCs/>
        </w:rPr>
        <w:t>Założenia merytoryczne konkursu</w:t>
      </w:r>
    </w:p>
    <w:p w14:paraId="648B0B1F" w14:textId="0CBE9E0D" w:rsidR="00FD5A84" w:rsidRPr="00BC47C6" w:rsidRDefault="00FD5A84" w:rsidP="00C5366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eastAsiaTheme="minorEastAsia" w:cs="Arial"/>
          <w:u w:val="single"/>
          <w:lang w:eastAsia="pl-PL"/>
        </w:rPr>
      </w:pPr>
      <w:r w:rsidRPr="00BC47C6">
        <w:rPr>
          <w:rFonts w:eastAsiaTheme="minorEastAsia" w:cs="Arial"/>
          <w:u w:val="single"/>
          <w:lang w:eastAsia="pl-PL"/>
        </w:rPr>
        <w:t xml:space="preserve">Komponent I </w:t>
      </w:r>
      <w:r w:rsidR="00C57C2E">
        <w:rPr>
          <w:rFonts w:eastAsiaTheme="minorEastAsia" w:cs="Arial"/>
          <w:u w:val="single"/>
          <w:lang w:eastAsia="pl-PL"/>
        </w:rPr>
        <w:t>-</w:t>
      </w:r>
      <w:r w:rsidRPr="00BC47C6">
        <w:rPr>
          <w:rFonts w:eastAsiaTheme="minorEastAsia" w:cs="Arial"/>
          <w:u w:val="single"/>
          <w:lang w:eastAsia="pl-PL"/>
        </w:rPr>
        <w:t xml:space="preserve"> projekty </w:t>
      </w:r>
      <w:r w:rsidR="00E22347">
        <w:rPr>
          <w:rFonts w:eastAsiaTheme="minorEastAsia" w:cs="Arial"/>
          <w:u w:val="single"/>
          <w:lang w:eastAsia="pl-PL"/>
        </w:rPr>
        <w:t>priorytetowe</w:t>
      </w:r>
    </w:p>
    <w:p w14:paraId="454F1134" w14:textId="7DBB3457" w:rsidR="005333A1" w:rsidRDefault="00E22347" w:rsidP="00C5366C">
      <w:pPr>
        <w:pStyle w:val="Bezodstpw"/>
        <w:numPr>
          <w:ilvl w:val="1"/>
          <w:numId w:val="3"/>
        </w:numPr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C</w:t>
      </w:r>
      <w:r w:rsidR="00FD5A84" w:rsidRPr="00B03ED8">
        <w:rPr>
          <w:rFonts w:asciiTheme="minorHAnsi" w:hAnsiTheme="minorHAnsi" w:cs="Calibri"/>
          <w:color w:val="000000"/>
        </w:rPr>
        <w:t xml:space="preserve">ele projektu, o których mowa w </w:t>
      </w:r>
      <w:bookmarkStart w:id="3" w:name="_Hlk135403459"/>
      <w:r w:rsidR="00FD5A84" w:rsidRPr="00B03ED8">
        <w:rPr>
          <w:rFonts w:asciiTheme="minorHAnsi" w:hAnsiTheme="minorHAnsi" w:cs="Calibri"/>
          <w:color w:val="000000"/>
        </w:rPr>
        <w:t xml:space="preserve">§ 2 ust. 2 </w:t>
      </w:r>
      <w:bookmarkEnd w:id="3"/>
      <w:r w:rsidR="00FD5A84" w:rsidRPr="00B03ED8">
        <w:rPr>
          <w:rFonts w:asciiTheme="minorHAnsi" w:hAnsiTheme="minorHAnsi" w:cs="Calibri"/>
          <w:color w:val="000000"/>
        </w:rPr>
        <w:t>będą realizowane poprzez wzmocnienie następującej infrastruktury:</w:t>
      </w:r>
    </w:p>
    <w:p w14:paraId="11D3E379" w14:textId="77777777" w:rsidR="00305DA8" w:rsidRDefault="00305DA8" w:rsidP="00305DA8">
      <w:pPr>
        <w:pStyle w:val="Bezodstpw"/>
        <w:spacing w:line="276" w:lineRule="auto"/>
        <w:ind w:left="1044"/>
        <w:jc w:val="both"/>
        <w:rPr>
          <w:rFonts w:asciiTheme="minorHAnsi" w:hAnsiTheme="minorHAnsi" w:cs="Calibri"/>
          <w:color w:val="000000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134"/>
        <w:gridCol w:w="284"/>
        <w:gridCol w:w="992"/>
        <w:gridCol w:w="1276"/>
      </w:tblGrid>
      <w:tr w:rsidR="00305DA8" w:rsidRPr="00C61FBF" w14:paraId="0C2627A8" w14:textId="77777777" w:rsidTr="007303A0">
        <w:trPr>
          <w:trHeight w:val="181"/>
        </w:trPr>
        <w:tc>
          <w:tcPr>
            <w:tcW w:w="710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14:paraId="624A9FE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E2EFD9" w:themeFill="accent6" w:themeFillTint="33"/>
            <w:vAlign w:val="center"/>
            <w:hideMark/>
          </w:tcPr>
          <w:p w14:paraId="63E43302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Nazwa projektu</w:t>
            </w:r>
          </w:p>
        </w:tc>
        <w:tc>
          <w:tcPr>
            <w:tcW w:w="4820" w:type="dxa"/>
            <w:gridSpan w:val="5"/>
            <w:shd w:val="clear" w:color="auto" w:fill="E2EFD9" w:themeFill="accent6" w:themeFillTint="33"/>
            <w:vAlign w:val="center"/>
            <w:hideMark/>
          </w:tcPr>
          <w:p w14:paraId="4485BD60" w14:textId="77777777" w:rsidR="00305DA8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Limit środków finansowych na realizację projektu</w:t>
            </w:r>
          </w:p>
          <w:p w14:paraId="59BEEA0F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(w latach w zł)</w:t>
            </w:r>
          </w:p>
        </w:tc>
      </w:tr>
      <w:tr w:rsidR="00305DA8" w:rsidRPr="00C61FBF" w14:paraId="7B96B4C9" w14:textId="77777777" w:rsidTr="00F14223">
        <w:trPr>
          <w:trHeight w:val="50"/>
        </w:trPr>
        <w:tc>
          <w:tcPr>
            <w:tcW w:w="710" w:type="dxa"/>
            <w:vMerge/>
            <w:shd w:val="clear" w:color="auto" w:fill="E2EFD9" w:themeFill="accent6" w:themeFillTint="33"/>
            <w:hideMark/>
          </w:tcPr>
          <w:p w14:paraId="2ECC0238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  <w:hideMark/>
          </w:tcPr>
          <w:p w14:paraId="637DDBE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6E6B458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hideMark/>
          </w:tcPr>
          <w:p w14:paraId="24562C0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E2EFD9" w:themeFill="accent6" w:themeFillTint="33"/>
            <w:hideMark/>
          </w:tcPr>
          <w:p w14:paraId="18E2B014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E2EFD9" w:themeFill="accent6" w:themeFillTint="33"/>
            <w:hideMark/>
          </w:tcPr>
          <w:p w14:paraId="4B89ABF5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Łącznie</w:t>
            </w:r>
          </w:p>
        </w:tc>
      </w:tr>
      <w:tr w:rsidR="00305DA8" w:rsidRPr="00C61FBF" w14:paraId="77466240" w14:textId="77777777" w:rsidTr="005913C2">
        <w:trPr>
          <w:trHeight w:val="166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FA27A9A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ARGENTYNA</w:t>
            </w:r>
          </w:p>
        </w:tc>
      </w:tr>
      <w:tr w:rsidR="00305DA8" w:rsidRPr="00C61FBF" w14:paraId="4520183A" w14:textId="77777777" w:rsidTr="00F14223">
        <w:trPr>
          <w:trHeight w:val="100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62341833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03914C8D" w14:textId="77777777" w:rsidR="00305DA8" w:rsidRPr="0046057D" w:rsidRDefault="00305DA8" w:rsidP="00C22F91">
            <w:pPr>
              <w:jc w:val="both"/>
              <w:rPr>
                <w:rFonts w:ascii="Lato" w:hAnsi="Lato"/>
                <w:b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b/>
                <w:color w:val="000000"/>
                <w:sz w:val="18"/>
                <w:szCs w:val="18"/>
              </w:rPr>
              <w:t>Modernizacja siedziby Związku Polaków w Cordobie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8325F89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150 000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3F881251" w14:textId="2121B2D8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62337787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6B7D6888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150 000</w:t>
            </w:r>
          </w:p>
        </w:tc>
      </w:tr>
      <w:tr w:rsidR="00305DA8" w:rsidRPr="00C61FBF" w14:paraId="7CFD705E" w14:textId="77777777" w:rsidTr="00F14223">
        <w:trPr>
          <w:trHeight w:val="18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7B4E356B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2644D99" w14:textId="77777777" w:rsidR="00305DA8" w:rsidRPr="0046057D" w:rsidRDefault="00305DA8" w:rsidP="00C22F91">
            <w:pPr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color w:val="000000"/>
                <w:sz w:val="18"/>
                <w:szCs w:val="18"/>
              </w:rPr>
              <w:t>Modernizacja instalacji elektrycznej, bramy i drzwi, łazienki dla osób niepełnosprawnych. Naprawa dachu oraz podłogi w sali prób.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5D01A6A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2362ED66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253A2A4A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43751041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369C8492" w14:textId="77777777" w:rsidTr="00F14223">
        <w:trPr>
          <w:trHeight w:val="128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21CCAF6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4472A404" w14:textId="77777777" w:rsidR="00305DA8" w:rsidRPr="0046057D" w:rsidRDefault="00305DA8" w:rsidP="009B0CB7">
            <w:pPr>
              <w:rPr>
                <w:rFonts w:ascii="Lato" w:hAnsi="Lato"/>
                <w:b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b/>
                <w:color w:val="000000"/>
                <w:sz w:val="18"/>
                <w:szCs w:val="18"/>
              </w:rPr>
              <w:t>Remont Domu Polskiego w Buenos Aires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D0B08D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160 000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2B5FF734" w14:textId="24D6DAF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1B9B558B" w14:textId="619B0F0B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312D6C32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160 000</w:t>
            </w:r>
          </w:p>
        </w:tc>
      </w:tr>
      <w:tr w:rsidR="00305DA8" w:rsidRPr="00C61FBF" w14:paraId="69577A54" w14:textId="77777777" w:rsidTr="00F14223">
        <w:trPr>
          <w:trHeight w:val="25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2D9696A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51F4930" w14:textId="77777777" w:rsidR="00305DA8" w:rsidRPr="00C61FBF" w:rsidRDefault="00305DA8" w:rsidP="00C22F91">
            <w:pPr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  <w:r w:rsidRPr="009B712A">
              <w:rPr>
                <w:rFonts w:ascii="Lato" w:hAnsi="Lato"/>
                <w:color w:val="000000"/>
                <w:sz w:val="18"/>
                <w:szCs w:val="18"/>
              </w:rPr>
              <w:t>Wymiana podłogi oraz remont ścian w sali wielofunkcyjnej</w:t>
            </w:r>
            <w:r>
              <w:rPr>
                <w:rFonts w:ascii="Lato" w:hAnsi="Lato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1C475DDA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78E83C7F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0065DF35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5F30AC86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D878E67" w14:textId="77777777" w:rsidTr="005913C2">
        <w:trPr>
          <w:trHeight w:val="68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BFCD516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lastRenderedPageBreak/>
              <w:t>BRAZYLIA</w:t>
            </w:r>
          </w:p>
        </w:tc>
      </w:tr>
      <w:tr w:rsidR="00305DA8" w:rsidRPr="00C61FBF" w14:paraId="6D59311C" w14:textId="77777777" w:rsidTr="00F14223">
        <w:trPr>
          <w:trHeight w:val="484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246EBDFE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477B7212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bCs/>
                <w:sz w:val="18"/>
                <w:szCs w:val="18"/>
              </w:rPr>
              <w:t>Remont siedziby Towarzystwa  Kulturalnego Abranches w Kurytybie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65D3EA3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1 000 000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0DCE0DD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34F699BF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737512A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1 800 000</w:t>
            </w:r>
          </w:p>
        </w:tc>
      </w:tr>
      <w:tr w:rsidR="00305DA8" w14:paraId="27B7A009" w14:textId="77777777" w:rsidTr="00F14223">
        <w:trPr>
          <w:trHeight w:val="20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11BDF20A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EFB2EA4" w14:textId="77777777" w:rsidR="00305DA8" w:rsidRPr="00C61FBF" w:rsidRDefault="00305DA8" w:rsidP="00C22F91">
            <w:pPr>
              <w:jc w:val="both"/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Generalny remont budynku i adaptacja pomieszczeń na potrzeby sal lekcyjnych, sal wielofunkcyjnych, łazienek, izby pamięci oraz biura organizacji.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45392E95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3DBCDE46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11A7FC99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749232E6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8D944B6" w14:textId="77777777" w:rsidTr="005913C2">
        <w:trPr>
          <w:trHeight w:val="119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A83441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CZECHY</w:t>
            </w:r>
          </w:p>
        </w:tc>
      </w:tr>
      <w:tr w:rsidR="00305DA8" w:rsidRPr="00C61FBF" w14:paraId="58EA2177" w14:textId="77777777" w:rsidTr="00F14223">
        <w:trPr>
          <w:trHeight w:val="490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322DBFBA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4</w:t>
            </w:r>
            <w:r w:rsidRPr="00C61FBF">
              <w:rPr>
                <w:rFonts w:ascii="Lato" w:hAnsi="Lato" w:cs="Calibri"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20211299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Remont 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budynku </w:t>
            </w:r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>Domu Polskiego Żwirki i Wigury w Cierlicku Kościelcu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2FD32AC2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600 000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</w:tcPr>
          <w:p w14:paraId="531C30A3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600 000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7B82C716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300 000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631C8A1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1 500 000</w:t>
            </w:r>
          </w:p>
        </w:tc>
      </w:tr>
      <w:tr w:rsidR="00305DA8" w14:paraId="5978F440" w14:textId="77777777" w:rsidTr="00F14223">
        <w:trPr>
          <w:trHeight w:val="245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2912CA44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0E66C18" w14:textId="77777777" w:rsidR="00305DA8" w:rsidRPr="00C61FBF" w:rsidRDefault="00305DA8" w:rsidP="00C22F91">
            <w:pPr>
              <w:jc w:val="both"/>
              <w:rPr>
                <w:rFonts w:ascii="Lato" w:hAnsi="Lato" w:cs="Calibri"/>
                <w:bCs/>
                <w:sz w:val="18"/>
                <w:szCs w:val="18"/>
              </w:rPr>
            </w:pPr>
            <w:r w:rsidRPr="00E9239D">
              <w:rPr>
                <w:rFonts w:ascii="Lato" w:hAnsi="Lato" w:cs="Calibri"/>
                <w:bCs/>
                <w:sz w:val="18"/>
                <w:szCs w:val="18"/>
              </w:rPr>
              <w:t>Kompleksowa rewitalizacja budynku obejmująca m.in. prace izolacyjne, renowację kanalizacji deszczowej oraz systemu ogrzewania, wymianę okien, docieplenie ścian i wykonanie nowej elewacji. Rekonstrukcja klatki schodowej i tarasu, drogi dojazdowej. Remont toalet, pomieszczenia klubu "IKAR", holu, szatni, kuchni, zaplecza technicznego.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32CDA2F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15F0E9A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56411119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939CCF8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5E77EC45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103F10E5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KAZACHSTAN</w:t>
            </w:r>
          </w:p>
        </w:tc>
      </w:tr>
      <w:tr w:rsidR="00305DA8" w:rsidRPr="00C61FBF" w14:paraId="292F2B36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39AFED0E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4394" w:type="dxa"/>
          </w:tcPr>
          <w:p w14:paraId="2D2611B2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piwnicy i adaptacja pomieszczeń dla klubu polonijnego w Ałmaty</w:t>
            </w:r>
          </w:p>
        </w:tc>
        <w:tc>
          <w:tcPr>
            <w:tcW w:w="1134" w:type="dxa"/>
            <w:vMerge w:val="restart"/>
            <w:noWrap/>
          </w:tcPr>
          <w:p w14:paraId="2881AAD0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C61FBF">
              <w:rPr>
                <w:rFonts w:ascii="Lato" w:hAnsi="Lato" w:cs="Calibri"/>
                <w:sz w:val="18"/>
                <w:szCs w:val="18"/>
              </w:rPr>
              <w:t>3</w:t>
            </w:r>
            <w:r>
              <w:rPr>
                <w:rFonts w:ascii="Lato" w:hAnsi="Lato" w:cs="Calibri"/>
                <w:sz w:val="18"/>
                <w:szCs w:val="18"/>
              </w:rPr>
              <w:t>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182BC8A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5F87BED7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75B12D99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C61FBF">
              <w:rPr>
                <w:rFonts w:ascii="Lato" w:hAnsi="Lato" w:cs="Calibri"/>
                <w:sz w:val="18"/>
                <w:szCs w:val="18"/>
              </w:rPr>
              <w:t>3</w:t>
            </w:r>
            <w:r>
              <w:rPr>
                <w:rFonts w:ascii="Lato" w:hAnsi="Lato" w:cs="Calibri"/>
                <w:sz w:val="18"/>
                <w:szCs w:val="18"/>
              </w:rPr>
              <w:t>00 000</w:t>
            </w:r>
          </w:p>
        </w:tc>
      </w:tr>
      <w:tr w:rsidR="00305DA8" w:rsidRPr="00C61FBF" w14:paraId="7BB52F58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11998E5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4AF72DCC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>Kompleksowy remont całej kondygnacji i adaptacja pomieszczeń w piwnicy poprzez m. in. osuszenie, wymianę wszystkich instalacji. Zakup i montaż niezbędnego wyposażenia, w tym nowych okien, grzejników, pieca gazowego.</w:t>
            </w:r>
          </w:p>
        </w:tc>
        <w:tc>
          <w:tcPr>
            <w:tcW w:w="1134" w:type="dxa"/>
            <w:vMerge/>
            <w:noWrap/>
          </w:tcPr>
          <w:p w14:paraId="07A4C4CD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71EB035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F5AC2E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67F34BF0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2D5939" w14:paraId="4B0533AB" w14:textId="77777777" w:rsidTr="005913C2">
        <w:trPr>
          <w:trHeight w:val="214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70E63827" w14:textId="77777777" w:rsidR="00305DA8" w:rsidRPr="002D5939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2D5939">
              <w:rPr>
                <w:rFonts w:ascii="Lato" w:hAnsi="Lato" w:cs="Calibri"/>
                <w:b/>
                <w:sz w:val="18"/>
                <w:szCs w:val="18"/>
              </w:rPr>
              <w:t>KRÓLESTWO NIDERLANDÓW</w:t>
            </w:r>
          </w:p>
        </w:tc>
      </w:tr>
      <w:tr w:rsidR="00305DA8" w:rsidRPr="00C61FBF" w14:paraId="66DD3F2C" w14:textId="77777777" w:rsidTr="00F14223">
        <w:trPr>
          <w:trHeight w:val="460"/>
        </w:trPr>
        <w:tc>
          <w:tcPr>
            <w:tcW w:w="710" w:type="dxa"/>
            <w:vMerge w:val="restart"/>
            <w:noWrap/>
          </w:tcPr>
          <w:p w14:paraId="219BF892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14:paraId="779BBD85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Modernizacja budynku parafialno-polonijnego w Bredzie</w:t>
            </w:r>
          </w:p>
        </w:tc>
        <w:tc>
          <w:tcPr>
            <w:tcW w:w="1134" w:type="dxa"/>
            <w:vMerge w:val="restart"/>
            <w:noWrap/>
          </w:tcPr>
          <w:p w14:paraId="2CC29845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05859C5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1878B814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6A3AA51D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</w:tr>
      <w:tr w:rsidR="00305DA8" w14:paraId="63029EF4" w14:textId="77777777" w:rsidTr="00F14223">
        <w:trPr>
          <w:trHeight w:val="280"/>
        </w:trPr>
        <w:tc>
          <w:tcPr>
            <w:tcW w:w="710" w:type="dxa"/>
            <w:vMerge/>
            <w:noWrap/>
          </w:tcPr>
          <w:p w14:paraId="50CD5B9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13EA8AF" w14:textId="77777777" w:rsidR="00305DA8" w:rsidRPr="002D5939" w:rsidRDefault="00305DA8" w:rsidP="00F14223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>Adaptacja nieużytkowego poddasza o pow. 50 m kw. na salę konferencyjną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</w:t>
            </w:r>
            <w:r w:rsidRPr="003C11CE">
              <w:rPr>
                <w:rFonts w:ascii="Lato" w:hAnsi="Lato" w:cs="Calibri"/>
                <w:sz w:val="18"/>
                <w:szCs w:val="18"/>
              </w:rPr>
              <w:t>zolacja i orynnowanie budynku, wymiana okien i wykładzin, rozbudowa bazy sanitarnej przy sali konferencyjn</w:t>
            </w:r>
            <w:r>
              <w:rPr>
                <w:rFonts w:ascii="Lato" w:hAnsi="Lato" w:cs="Calibri"/>
                <w:sz w:val="18"/>
                <w:szCs w:val="18"/>
              </w:rPr>
              <w:t xml:space="preserve">ej </w:t>
            </w:r>
            <w:r w:rsidRPr="003C11CE">
              <w:rPr>
                <w:rFonts w:ascii="Lato" w:hAnsi="Lato" w:cs="Calibri"/>
                <w:sz w:val="18"/>
                <w:szCs w:val="18"/>
              </w:rPr>
              <w:t>oraz zakup sprzętu i umeblowania.</w:t>
            </w:r>
          </w:p>
        </w:tc>
        <w:tc>
          <w:tcPr>
            <w:tcW w:w="1134" w:type="dxa"/>
            <w:vMerge/>
            <w:noWrap/>
          </w:tcPr>
          <w:p w14:paraId="0BDA27B4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B31EE0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5860B0A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2625FD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7A6993" w14:paraId="622931D5" w14:textId="77777777" w:rsidTr="005913C2">
        <w:trPr>
          <w:trHeight w:val="7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7698E229" w14:textId="77777777" w:rsidR="00305DA8" w:rsidRPr="007A6993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7A6993">
              <w:rPr>
                <w:rFonts w:ascii="Lato" w:hAnsi="Lato" w:cs="Calibri"/>
                <w:b/>
                <w:sz w:val="18"/>
                <w:szCs w:val="18"/>
              </w:rPr>
              <w:t>LITWA</w:t>
            </w:r>
          </w:p>
        </w:tc>
      </w:tr>
      <w:tr w:rsidR="00305DA8" w:rsidRPr="00152D76" w14:paraId="3F9E0260" w14:textId="77777777" w:rsidTr="00F14223">
        <w:trPr>
          <w:trHeight w:val="480"/>
        </w:trPr>
        <w:tc>
          <w:tcPr>
            <w:tcW w:w="710" w:type="dxa"/>
            <w:vMerge w:val="restart"/>
            <w:noWrap/>
          </w:tcPr>
          <w:p w14:paraId="6169AACB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14:paraId="2DCA1599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budynku Muzeum Adama Mickiewicza w Wilnie</w:t>
            </w:r>
          </w:p>
        </w:tc>
        <w:tc>
          <w:tcPr>
            <w:tcW w:w="1134" w:type="dxa"/>
            <w:vMerge w:val="restart"/>
            <w:noWrap/>
          </w:tcPr>
          <w:p w14:paraId="3CAB5EFB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5679934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992" w:type="dxa"/>
            <w:vMerge w:val="restart"/>
            <w:noWrap/>
          </w:tcPr>
          <w:p w14:paraId="426D2773" w14:textId="53444BFC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708F2C29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900 000</w:t>
            </w:r>
          </w:p>
        </w:tc>
      </w:tr>
      <w:tr w:rsidR="00305DA8" w:rsidRPr="00152D76" w14:paraId="2F996924" w14:textId="77777777" w:rsidTr="00F14223">
        <w:trPr>
          <w:trHeight w:val="255"/>
        </w:trPr>
        <w:tc>
          <w:tcPr>
            <w:tcW w:w="710" w:type="dxa"/>
            <w:vMerge/>
            <w:noWrap/>
          </w:tcPr>
          <w:p w14:paraId="2BCE02DB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504734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 xml:space="preserve">Remont </w:t>
            </w:r>
            <w:r>
              <w:rPr>
                <w:rFonts w:ascii="Lato" w:hAnsi="Lato" w:cs="Calibri"/>
                <w:sz w:val="18"/>
                <w:szCs w:val="18"/>
              </w:rPr>
              <w:t>pomieszczeń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muzeum </w:t>
            </w:r>
            <w:r>
              <w:rPr>
                <w:rFonts w:ascii="Lato" w:hAnsi="Lato" w:cs="Calibri"/>
                <w:sz w:val="18"/>
                <w:szCs w:val="18"/>
              </w:rPr>
              <w:t>obejmujący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napraw</w:t>
            </w:r>
            <w:r>
              <w:rPr>
                <w:rFonts w:ascii="Lato" w:hAnsi="Lato" w:cs="Calibri"/>
                <w:sz w:val="18"/>
                <w:szCs w:val="18"/>
              </w:rPr>
              <w:t>ę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ścian, podłóg, osuszanie i izolację, napraw</w:t>
            </w:r>
            <w:r>
              <w:rPr>
                <w:rFonts w:ascii="Lato" w:hAnsi="Lato" w:cs="Calibri"/>
                <w:sz w:val="18"/>
                <w:szCs w:val="18"/>
              </w:rPr>
              <w:t>ę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instalacji, remont dziedzińca, ławek, murów i elewacji</w:t>
            </w:r>
            <w:r>
              <w:rPr>
                <w:rFonts w:ascii="Lato" w:hAnsi="Lato" w:cs="Calibri"/>
                <w:sz w:val="18"/>
                <w:szCs w:val="18"/>
              </w:rPr>
              <w:t xml:space="preserve"> zewnętrznej</w:t>
            </w:r>
            <w:r w:rsidRPr="003C11CE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noWrap/>
          </w:tcPr>
          <w:p w14:paraId="37C85FD8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1D11C606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DE6A4E0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4501745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1951CF5" w14:textId="77777777" w:rsidTr="00F14223">
        <w:trPr>
          <w:trHeight w:val="394"/>
        </w:trPr>
        <w:tc>
          <w:tcPr>
            <w:tcW w:w="710" w:type="dxa"/>
            <w:vMerge w:val="restart"/>
            <w:noWrap/>
          </w:tcPr>
          <w:p w14:paraId="2B6350F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14:paraId="1C25C0C4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i adaptacja kompleksu historycznych budynków w Zułowie – prace przygotowawcze</w:t>
            </w:r>
          </w:p>
        </w:tc>
        <w:tc>
          <w:tcPr>
            <w:tcW w:w="1134" w:type="dxa"/>
            <w:vMerge w:val="restart"/>
            <w:noWrap/>
          </w:tcPr>
          <w:p w14:paraId="6F60D90C" w14:textId="7777777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717383E3" w14:textId="4C70D82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77979645" w14:textId="20213F3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0D6CCA2F" w14:textId="77777777" w:rsidR="00305DA8" w:rsidRPr="00152D76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:rsidRPr="00152D76" w14:paraId="6F67C708" w14:textId="77777777" w:rsidTr="00F14223">
        <w:trPr>
          <w:trHeight w:val="230"/>
        </w:trPr>
        <w:tc>
          <w:tcPr>
            <w:tcW w:w="710" w:type="dxa"/>
            <w:vMerge/>
            <w:noWrap/>
          </w:tcPr>
          <w:p w14:paraId="70849919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29F259D5" w14:textId="5F175378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217F9">
              <w:rPr>
                <w:rFonts w:ascii="Lato" w:hAnsi="Lato" w:cs="Calibri"/>
                <w:sz w:val="18"/>
                <w:szCs w:val="18"/>
              </w:rPr>
              <w:t>Opracowanie dokumentacji technicznej zabezpieczenia budynków zabytkowych</w:t>
            </w:r>
            <w:r>
              <w:rPr>
                <w:rFonts w:ascii="Lato" w:hAnsi="Lato" w:cs="Calibri"/>
                <w:sz w:val="18"/>
                <w:szCs w:val="18"/>
              </w:rPr>
              <w:t xml:space="preserve"> oraz</w:t>
            </w:r>
            <w:r w:rsidRPr="006217F9">
              <w:rPr>
                <w:rFonts w:ascii="Lato" w:hAnsi="Lato" w:cs="Calibri"/>
                <w:sz w:val="18"/>
                <w:szCs w:val="18"/>
              </w:rPr>
              <w:t xml:space="preserve"> planu ich adaptacji. Prace remontowe obejmujące naprawę elewacji, malowanie ścian, remont kuchni, sanitariatów oraz uporządkowanie terenu wokół budynku niezabyt</w:t>
            </w:r>
            <w:r w:rsidR="00F14223">
              <w:rPr>
                <w:rFonts w:ascii="Lato" w:hAnsi="Lato" w:cs="Calibri"/>
                <w:sz w:val="18"/>
                <w:szCs w:val="18"/>
              </w:rPr>
              <w:t>k</w:t>
            </w:r>
            <w:r w:rsidRPr="006217F9">
              <w:rPr>
                <w:rFonts w:ascii="Lato" w:hAnsi="Lato" w:cs="Calibri"/>
                <w:sz w:val="18"/>
                <w:szCs w:val="18"/>
              </w:rPr>
              <w:t>owego.</w:t>
            </w:r>
          </w:p>
        </w:tc>
        <w:tc>
          <w:tcPr>
            <w:tcW w:w="1134" w:type="dxa"/>
            <w:vMerge/>
            <w:noWrap/>
          </w:tcPr>
          <w:p w14:paraId="516CFCB2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D271AF8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04281EC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527F0E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301D75D0" w14:textId="77777777" w:rsidTr="00F14223">
        <w:trPr>
          <w:trHeight w:val="220"/>
        </w:trPr>
        <w:tc>
          <w:tcPr>
            <w:tcW w:w="710" w:type="dxa"/>
            <w:vMerge w:val="restart"/>
            <w:noWrap/>
          </w:tcPr>
          <w:p w14:paraId="7B4B61B5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14:paraId="15F05ADC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Gimnazjum im. J. I. Kraszewskiego w Wilnie</w:t>
            </w:r>
          </w:p>
        </w:tc>
        <w:tc>
          <w:tcPr>
            <w:tcW w:w="1134" w:type="dxa"/>
            <w:vMerge w:val="restart"/>
            <w:noWrap/>
          </w:tcPr>
          <w:p w14:paraId="40DA785F" w14:textId="174124C4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848B52C" w14:textId="392C21F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992" w:type="dxa"/>
            <w:vMerge w:val="restart"/>
            <w:noWrap/>
          </w:tcPr>
          <w:p w14:paraId="385B1899" w14:textId="6D1F9B0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vMerge w:val="restart"/>
            <w:noWrap/>
          </w:tcPr>
          <w:p w14:paraId="19CB8797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1 800 000</w:t>
            </w:r>
          </w:p>
        </w:tc>
      </w:tr>
      <w:tr w:rsidR="00305DA8" w:rsidRPr="00152D76" w14:paraId="2143B6AE" w14:textId="77777777" w:rsidTr="00F14223">
        <w:trPr>
          <w:trHeight w:val="220"/>
        </w:trPr>
        <w:tc>
          <w:tcPr>
            <w:tcW w:w="710" w:type="dxa"/>
            <w:vMerge/>
            <w:noWrap/>
          </w:tcPr>
          <w:p w14:paraId="753D6AC0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0353ECF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 xml:space="preserve">Kompleksowy remont pomieszczeń dydaktycznych, pomieszczeń socjalnych, korytarzy, klatek schodowych i holu, w tym wykonanie wszystkich systemów instalacyjnych. Zainstalowanie nowego sanitariatu na II piętrze.  </w:t>
            </w:r>
          </w:p>
        </w:tc>
        <w:tc>
          <w:tcPr>
            <w:tcW w:w="1134" w:type="dxa"/>
            <w:vMerge/>
            <w:noWrap/>
          </w:tcPr>
          <w:p w14:paraId="25B77D2B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0B4998AA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21727485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3EECE616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4D05409" w14:textId="77777777" w:rsidTr="00F14223">
        <w:trPr>
          <w:trHeight w:val="250"/>
        </w:trPr>
        <w:tc>
          <w:tcPr>
            <w:tcW w:w="710" w:type="dxa"/>
            <w:vMerge w:val="restart"/>
            <w:noWrap/>
          </w:tcPr>
          <w:p w14:paraId="3DC3FF23" w14:textId="77777777" w:rsidR="00305DA8" w:rsidRPr="00152D76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10</w:t>
            </w:r>
            <w:r w:rsidRPr="00152D76"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31FB7F6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budynku żłobka-przedszkola w Białej Wace</w:t>
            </w:r>
          </w:p>
        </w:tc>
        <w:tc>
          <w:tcPr>
            <w:tcW w:w="1134" w:type="dxa"/>
            <w:vMerge w:val="restart"/>
            <w:noWrap/>
          </w:tcPr>
          <w:p w14:paraId="12E10E78" w14:textId="34CF618E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EF4CA9D" w14:textId="12DE445A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700DCBA3" w14:textId="73F0FA4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5C4A2DEA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:rsidRPr="00152D76" w14:paraId="26AF9C99" w14:textId="77777777" w:rsidTr="00F14223">
        <w:trPr>
          <w:trHeight w:val="190"/>
        </w:trPr>
        <w:tc>
          <w:tcPr>
            <w:tcW w:w="710" w:type="dxa"/>
            <w:vMerge/>
            <w:noWrap/>
          </w:tcPr>
          <w:p w14:paraId="6734919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66C15FA2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>Kompleksowy remont sal dla dwóch grup dzieci przedszkolnych wraz z ociepleniem ścian zewnętrznych budynku.</w:t>
            </w:r>
          </w:p>
        </w:tc>
        <w:tc>
          <w:tcPr>
            <w:tcW w:w="1134" w:type="dxa"/>
            <w:vMerge/>
            <w:noWrap/>
          </w:tcPr>
          <w:p w14:paraId="237EC2A3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0FDB98F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30C494B1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08919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B39B16C" w14:textId="77777777" w:rsidTr="00F14223">
        <w:trPr>
          <w:trHeight w:val="480"/>
        </w:trPr>
        <w:tc>
          <w:tcPr>
            <w:tcW w:w="710" w:type="dxa"/>
            <w:vMerge w:val="restart"/>
            <w:noWrap/>
          </w:tcPr>
          <w:p w14:paraId="3A176C3B" w14:textId="77777777" w:rsidR="00305DA8" w:rsidRPr="00152D76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11</w:t>
            </w:r>
            <w:r w:rsidRPr="00152D76"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F9FDFD3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auli w Gimnazjum im. L. Narbutta w Koleśnikach</w:t>
            </w:r>
          </w:p>
        </w:tc>
        <w:tc>
          <w:tcPr>
            <w:tcW w:w="1134" w:type="dxa"/>
            <w:vMerge w:val="restart"/>
            <w:noWrap/>
          </w:tcPr>
          <w:p w14:paraId="235A6F48" w14:textId="3B02269E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F6BD786" w14:textId="5C90606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47381CA0" w14:textId="29CF2390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4EAF0402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250 000</w:t>
            </w:r>
          </w:p>
        </w:tc>
      </w:tr>
      <w:tr w:rsidR="00305DA8" w:rsidRPr="00152D76" w14:paraId="1B899FD9" w14:textId="77777777" w:rsidTr="00F14223">
        <w:trPr>
          <w:trHeight w:val="260"/>
        </w:trPr>
        <w:tc>
          <w:tcPr>
            <w:tcW w:w="710" w:type="dxa"/>
            <w:vMerge/>
            <w:noWrap/>
          </w:tcPr>
          <w:p w14:paraId="5F5836E7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63F1E5F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>Kompleksowy remont auli i sceny obejmujący wymianę podłóg, renowację ścian i sufitów, wymianę instalacji i drzwi.</w:t>
            </w:r>
          </w:p>
        </w:tc>
        <w:tc>
          <w:tcPr>
            <w:tcW w:w="1134" w:type="dxa"/>
            <w:vMerge/>
            <w:noWrap/>
          </w:tcPr>
          <w:p w14:paraId="4E7D1646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2FCC6D9F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0963FB5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F16DF84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7A6993" w14:paraId="0FDE827B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09C619F5" w14:textId="77777777" w:rsidR="00305DA8" w:rsidRPr="007A6993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7A6993">
              <w:rPr>
                <w:rFonts w:ascii="Lato" w:hAnsi="Lato" w:cs="Calibri"/>
                <w:b/>
                <w:sz w:val="18"/>
                <w:szCs w:val="18"/>
              </w:rPr>
              <w:lastRenderedPageBreak/>
              <w:t>NIEMCY</w:t>
            </w:r>
          </w:p>
        </w:tc>
      </w:tr>
      <w:tr w:rsidR="00305DA8" w:rsidRPr="00C61FBF" w14:paraId="7B7A9C6B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66405E2E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12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E69FF13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>Modernizacja Polonijnego Ośrodka Spotkań Haus Concordia – kontynuacja</w:t>
            </w:r>
          </w:p>
        </w:tc>
        <w:tc>
          <w:tcPr>
            <w:tcW w:w="1134" w:type="dxa"/>
            <w:vMerge w:val="restart"/>
            <w:noWrap/>
          </w:tcPr>
          <w:p w14:paraId="536B591D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84685E0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1 200 000</w:t>
            </w:r>
          </w:p>
        </w:tc>
        <w:tc>
          <w:tcPr>
            <w:tcW w:w="992" w:type="dxa"/>
            <w:vMerge w:val="restart"/>
            <w:noWrap/>
          </w:tcPr>
          <w:p w14:paraId="248AC223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1276" w:type="dxa"/>
            <w:vMerge w:val="restart"/>
            <w:noWrap/>
          </w:tcPr>
          <w:p w14:paraId="7A46716F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2 500 000</w:t>
            </w:r>
          </w:p>
        </w:tc>
      </w:tr>
      <w:tr w:rsidR="00305DA8" w14:paraId="3D743FFF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29CFA0B2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548ED4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Budowa przeciwpożarowego zbiornika wodnego i instalacji hydrantowej, przebudowa kuchni wraz z systemem wentylacyjnym, budowa sieci komputerowej oraz monitoringu, wymiana centrali telefonicznej.</w:t>
            </w:r>
          </w:p>
        </w:tc>
        <w:tc>
          <w:tcPr>
            <w:tcW w:w="1134" w:type="dxa"/>
            <w:vMerge/>
            <w:noWrap/>
          </w:tcPr>
          <w:p w14:paraId="4FF81D67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7C8CCFB5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109440C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B844C6A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36A314A" w14:textId="77777777" w:rsidTr="005913C2">
        <w:trPr>
          <w:trHeight w:val="129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2FC7EA09" w14:textId="77777777" w:rsidR="00305DA8" w:rsidRPr="00692C25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bCs/>
                <w:sz w:val="18"/>
                <w:szCs w:val="18"/>
              </w:rPr>
              <w:t>STANY ZJEDNOCZONE AMERYKI</w:t>
            </w:r>
          </w:p>
        </w:tc>
      </w:tr>
      <w:tr w:rsidR="00305DA8" w:rsidRPr="00C61FBF" w14:paraId="1DEAB9C7" w14:textId="77777777" w:rsidTr="00F14223">
        <w:trPr>
          <w:trHeight w:val="520"/>
        </w:trPr>
        <w:tc>
          <w:tcPr>
            <w:tcW w:w="710" w:type="dxa"/>
            <w:vMerge w:val="restart"/>
            <w:noWrap/>
          </w:tcPr>
          <w:p w14:paraId="3BF1AB71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13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14AD36F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>Remont Domu Harcerskiego w Chicago oraz ośrodka „Camp Norwid” w Wisconsin</w:t>
            </w:r>
          </w:p>
        </w:tc>
        <w:tc>
          <w:tcPr>
            <w:tcW w:w="1134" w:type="dxa"/>
            <w:vMerge w:val="restart"/>
            <w:noWrap/>
          </w:tcPr>
          <w:p w14:paraId="6E9E2ACE" w14:textId="7EF3D91F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4DD06BD" w14:textId="6BDD6E06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2" w:type="dxa"/>
            <w:vMerge w:val="restart"/>
            <w:noWrap/>
          </w:tcPr>
          <w:p w14:paraId="6E585BB2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4EC2B01A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1 000 000</w:t>
            </w:r>
          </w:p>
        </w:tc>
      </w:tr>
      <w:tr w:rsidR="00305DA8" w14:paraId="4E49FF20" w14:textId="77777777" w:rsidTr="00F14223">
        <w:trPr>
          <w:trHeight w:val="1841"/>
        </w:trPr>
        <w:tc>
          <w:tcPr>
            <w:tcW w:w="710" w:type="dxa"/>
            <w:vMerge/>
            <w:noWrap/>
          </w:tcPr>
          <w:p w14:paraId="50E5C31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79FAE3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Remont i wymiana urządzeń w kuchni i łazienkach, wymiana okien i drzwi, wymiana podłogi w dolnej części budynku, dwóch pokojach biurowych i klatce schodowej w Domu Harcerskim w Chicago.</w:t>
            </w:r>
          </w:p>
          <w:p w14:paraId="779A8C69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 xml:space="preserve">Budowa nowej studni głębinowej wraz z doprowadzeniem elektryki oraz wymiana dwóch pomostów na jeziorze Ledge na terenie harcerskiej stanicy Camp Norwid w stanie Wisconsin. </w:t>
            </w:r>
          </w:p>
        </w:tc>
        <w:tc>
          <w:tcPr>
            <w:tcW w:w="1134" w:type="dxa"/>
            <w:vMerge/>
            <w:noWrap/>
          </w:tcPr>
          <w:p w14:paraId="7F098FF4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2CE46E91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2726BF1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AA3F065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6A8752A" w14:textId="77777777" w:rsidTr="00F14223">
        <w:trPr>
          <w:trHeight w:val="470"/>
        </w:trPr>
        <w:tc>
          <w:tcPr>
            <w:tcW w:w="710" w:type="dxa"/>
            <w:vMerge w:val="restart"/>
            <w:noWrap/>
          </w:tcPr>
          <w:p w14:paraId="07CD3D74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14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7BB41E9" w14:textId="77777777" w:rsidR="00305DA8" w:rsidRPr="00692C25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>Modernizacja siedziby Muzeum Polskiego w Ameryce</w:t>
            </w:r>
          </w:p>
        </w:tc>
        <w:tc>
          <w:tcPr>
            <w:tcW w:w="1134" w:type="dxa"/>
            <w:vMerge w:val="restart"/>
            <w:noWrap/>
          </w:tcPr>
          <w:p w14:paraId="15DC7F62" w14:textId="47EE0503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70F901E" w14:textId="11431ADC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992" w:type="dxa"/>
            <w:vMerge w:val="restart"/>
            <w:noWrap/>
          </w:tcPr>
          <w:p w14:paraId="3B18AD9C" w14:textId="566A2A6F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276" w:type="dxa"/>
            <w:vMerge w:val="restart"/>
            <w:noWrap/>
          </w:tcPr>
          <w:p w14:paraId="3CC903ED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1 070 000</w:t>
            </w:r>
          </w:p>
        </w:tc>
      </w:tr>
      <w:tr w:rsidR="00305DA8" w14:paraId="2B06E75D" w14:textId="77777777" w:rsidTr="00F14223">
        <w:trPr>
          <w:trHeight w:val="270"/>
        </w:trPr>
        <w:tc>
          <w:tcPr>
            <w:tcW w:w="710" w:type="dxa"/>
            <w:vMerge/>
            <w:noWrap/>
          </w:tcPr>
          <w:p w14:paraId="07A38C7A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2850CAFC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Adaptacja i wykończenie przestrzeni 4 poziomu muzeum z przeznaczeniem na nowe powierzchnie magazynowe. Zakup i instalacja systemu kontrolującego temperaturę i wilgotność powietrza. Prace modernizacyjne sali głównej obejmujące wykonanie nowych ścian wystawowych i oświetlenia oraz malowanie ścian i sufitu.</w:t>
            </w:r>
          </w:p>
        </w:tc>
        <w:tc>
          <w:tcPr>
            <w:tcW w:w="1134" w:type="dxa"/>
            <w:vMerge/>
            <w:noWrap/>
          </w:tcPr>
          <w:p w14:paraId="3E87F4E5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00CADCBF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01833FEA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337B426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5775936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2E6A5E7" w14:textId="77777777" w:rsidR="00305DA8" w:rsidRPr="00692C25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bCs/>
                <w:sz w:val="18"/>
                <w:szCs w:val="18"/>
              </w:rPr>
              <w:t>UKRAINA</w:t>
            </w:r>
          </w:p>
        </w:tc>
      </w:tr>
      <w:tr w:rsidR="00305DA8" w:rsidRPr="00C61FBF" w14:paraId="6E3DC158" w14:textId="77777777" w:rsidTr="00F14223">
        <w:trPr>
          <w:trHeight w:val="470"/>
        </w:trPr>
        <w:tc>
          <w:tcPr>
            <w:tcW w:w="710" w:type="dxa"/>
            <w:vMerge w:val="restart"/>
            <w:noWrap/>
          </w:tcPr>
          <w:p w14:paraId="6EA636F2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15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996C2F1" w14:textId="77777777" w:rsidR="00305DA8" w:rsidRPr="002B5F68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Budowa Domu Polskiego we Lwowie - utrzymanie i zabezpieczenie placu budowy</w:t>
            </w:r>
          </w:p>
        </w:tc>
        <w:tc>
          <w:tcPr>
            <w:tcW w:w="1134" w:type="dxa"/>
            <w:vMerge w:val="restart"/>
            <w:noWrap/>
          </w:tcPr>
          <w:p w14:paraId="27C1A072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300 000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A3509DC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6FC80B98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6871BBC7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300 000</w:t>
            </w:r>
          </w:p>
        </w:tc>
      </w:tr>
      <w:tr w:rsidR="00305DA8" w14:paraId="7AB08474" w14:textId="77777777" w:rsidTr="00F14223">
        <w:trPr>
          <w:trHeight w:val="265"/>
        </w:trPr>
        <w:tc>
          <w:tcPr>
            <w:tcW w:w="710" w:type="dxa"/>
            <w:vMerge/>
            <w:noWrap/>
          </w:tcPr>
          <w:p w14:paraId="522F371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86068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  <w:r w:rsidRPr="0080396C">
              <w:rPr>
                <w:rFonts w:ascii="Lato" w:hAnsi="Lato" w:cs="Calibri"/>
                <w:sz w:val="18"/>
                <w:szCs w:val="18"/>
              </w:rPr>
              <w:t>Zabezpieczenie placu budowy.</w:t>
            </w:r>
          </w:p>
        </w:tc>
        <w:tc>
          <w:tcPr>
            <w:tcW w:w="1134" w:type="dxa"/>
            <w:vMerge/>
            <w:noWrap/>
          </w:tcPr>
          <w:p w14:paraId="25A19AAD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3B7B1CB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792C9581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3E70711F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305DA8" w:rsidRPr="00C61FBF" w14:paraId="3468CB62" w14:textId="77777777" w:rsidTr="00F14223">
        <w:trPr>
          <w:trHeight w:val="690"/>
        </w:trPr>
        <w:tc>
          <w:tcPr>
            <w:tcW w:w="710" w:type="dxa"/>
            <w:vMerge w:val="restart"/>
            <w:noWrap/>
          </w:tcPr>
          <w:p w14:paraId="60D6604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16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B398E71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Zakup działki pod budynkiem Drohobyckiego Oddziału Zjednoczenia Nauczycieli Polskich na Ukrainie</w:t>
            </w:r>
          </w:p>
        </w:tc>
        <w:tc>
          <w:tcPr>
            <w:tcW w:w="1134" w:type="dxa"/>
            <w:vMerge w:val="restart"/>
            <w:noWrap/>
          </w:tcPr>
          <w:p w14:paraId="0A1A536E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240 000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2EFF564A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149E189F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0234709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240 000</w:t>
            </w:r>
          </w:p>
        </w:tc>
      </w:tr>
      <w:tr w:rsidR="00305DA8" w14:paraId="433AC316" w14:textId="77777777" w:rsidTr="00F14223">
        <w:trPr>
          <w:trHeight w:val="294"/>
        </w:trPr>
        <w:tc>
          <w:tcPr>
            <w:tcW w:w="710" w:type="dxa"/>
            <w:vMerge/>
            <w:noWrap/>
          </w:tcPr>
          <w:p w14:paraId="334F416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28CB4E2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80396C">
              <w:rPr>
                <w:rFonts w:ascii="Lato" w:hAnsi="Lato" w:cs="Calibri"/>
                <w:sz w:val="18"/>
                <w:szCs w:val="18"/>
              </w:rPr>
              <w:t>Wykupienie działki pod budynkiem Zjednoczenia Nauczycieli Polskich na Ukrainie - Oddział Drohobycz.</w:t>
            </w:r>
          </w:p>
        </w:tc>
        <w:tc>
          <w:tcPr>
            <w:tcW w:w="1134" w:type="dxa"/>
            <w:vMerge/>
            <w:noWrap/>
          </w:tcPr>
          <w:p w14:paraId="6B03F8D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126F7AC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9C4EC58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72ABC894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7DB94803" w14:textId="77777777" w:rsidTr="005913C2">
        <w:trPr>
          <w:trHeight w:val="223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05AFD6E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WĘGRY</w:t>
            </w:r>
          </w:p>
        </w:tc>
      </w:tr>
      <w:tr w:rsidR="00305DA8" w:rsidRPr="00152D76" w14:paraId="5738598F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480CA03D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 xml:space="preserve">17. </w:t>
            </w:r>
          </w:p>
        </w:tc>
        <w:tc>
          <w:tcPr>
            <w:tcW w:w="4394" w:type="dxa"/>
          </w:tcPr>
          <w:p w14:paraId="276C1576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Rozbudowa Domu Polskiego im. Jana Pawła II w Budapeszcie</w:t>
            </w:r>
          </w:p>
        </w:tc>
        <w:tc>
          <w:tcPr>
            <w:tcW w:w="1134" w:type="dxa"/>
            <w:vMerge w:val="restart"/>
            <w:noWrap/>
          </w:tcPr>
          <w:p w14:paraId="78800669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6282F356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54BE1A8F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C0DC481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14:paraId="508D698D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27D0B4D8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CB6798B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D0502B">
              <w:rPr>
                <w:rFonts w:ascii="Lato" w:hAnsi="Lato" w:cs="Calibri"/>
                <w:sz w:val="18"/>
                <w:szCs w:val="18"/>
              </w:rPr>
              <w:t>Opracowanie dokumentacji projektowej oraz rozbudowa sali głównej wraz z doposażeniem. Uporządkowanie terenu przed budynkiem obejmującej ogród i miejsca parkingowe.</w:t>
            </w:r>
          </w:p>
        </w:tc>
        <w:tc>
          <w:tcPr>
            <w:tcW w:w="1134" w:type="dxa"/>
            <w:vMerge/>
            <w:noWrap/>
          </w:tcPr>
          <w:p w14:paraId="4F61906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6CECACA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EA7A30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02758FC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13DF492" w14:textId="77777777" w:rsidTr="005913C2">
        <w:trPr>
          <w:trHeight w:val="134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C17344A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WIELKA BRYTANIA</w:t>
            </w:r>
          </w:p>
        </w:tc>
      </w:tr>
      <w:tr w:rsidR="00305DA8" w:rsidRPr="00C61FBF" w14:paraId="194E835C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40DC37EA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B6688E">
              <w:rPr>
                <w:rFonts w:ascii="Lato" w:hAnsi="Lato" w:cs="Calibri"/>
                <w:bCs/>
                <w:sz w:val="18"/>
                <w:szCs w:val="18"/>
              </w:rPr>
              <w:t>18.</w:t>
            </w:r>
          </w:p>
        </w:tc>
        <w:tc>
          <w:tcPr>
            <w:tcW w:w="4394" w:type="dxa"/>
          </w:tcPr>
          <w:p w14:paraId="5B59F2A9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Polskiego Ośrodka Społeczno-Kulturalnego w Londynie</w:t>
            </w:r>
          </w:p>
        </w:tc>
        <w:tc>
          <w:tcPr>
            <w:tcW w:w="1134" w:type="dxa"/>
            <w:vMerge w:val="restart"/>
            <w:noWrap/>
          </w:tcPr>
          <w:p w14:paraId="24BF1CDB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2C2C0C5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992" w:type="dxa"/>
            <w:vMerge w:val="restart"/>
            <w:noWrap/>
          </w:tcPr>
          <w:p w14:paraId="146A1CC9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750 000</w:t>
            </w:r>
          </w:p>
        </w:tc>
        <w:tc>
          <w:tcPr>
            <w:tcW w:w="1276" w:type="dxa"/>
            <w:vMerge w:val="restart"/>
            <w:noWrap/>
          </w:tcPr>
          <w:p w14:paraId="45DF0EFB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1 950 000</w:t>
            </w:r>
          </w:p>
        </w:tc>
      </w:tr>
      <w:tr w:rsidR="00305DA8" w14:paraId="544CC605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74122188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9D58B0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D0502B">
              <w:rPr>
                <w:rFonts w:ascii="Lato" w:hAnsi="Lato" w:cs="Calibri"/>
                <w:sz w:val="18"/>
                <w:szCs w:val="18"/>
              </w:rPr>
              <w:t xml:space="preserve">Modernizacja ośrodka </w:t>
            </w:r>
            <w:r>
              <w:rPr>
                <w:rFonts w:ascii="Lato" w:hAnsi="Lato" w:cs="Calibri"/>
                <w:sz w:val="18"/>
                <w:szCs w:val="18"/>
              </w:rPr>
              <w:t>obejmująca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m. in. 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remont sali malinowej, teatru, </w:t>
            </w:r>
            <w:r>
              <w:rPr>
                <w:rFonts w:ascii="Lato" w:hAnsi="Lato" w:cs="Calibri"/>
                <w:sz w:val="18"/>
                <w:szCs w:val="18"/>
              </w:rPr>
              <w:t xml:space="preserve">studia, doposażenie atrium, </w:t>
            </w:r>
            <w:r w:rsidRPr="00D0502B">
              <w:rPr>
                <w:rFonts w:ascii="Lato" w:hAnsi="Lato" w:cs="Calibri"/>
                <w:sz w:val="18"/>
                <w:szCs w:val="18"/>
              </w:rPr>
              <w:t>malowanie wnętrza oraz oczyszczenie fasady</w:t>
            </w:r>
            <w:r>
              <w:rPr>
                <w:rFonts w:ascii="Lato" w:hAnsi="Lato" w:cs="Calibri"/>
                <w:sz w:val="18"/>
                <w:szCs w:val="18"/>
              </w:rPr>
              <w:t xml:space="preserve"> zewnętrznej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/>
            <w:noWrap/>
          </w:tcPr>
          <w:p w14:paraId="0D604290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0E6541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F34147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6C0343C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5E67DA2F" w14:textId="77777777" w:rsidTr="00F14223">
        <w:trPr>
          <w:trHeight w:val="220"/>
        </w:trPr>
        <w:tc>
          <w:tcPr>
            <w:tcW w:w="710" w:type="dxa"/>
            <w:vMerge w:val="restart"/>
            <w:noWrap/>
          </w:tcPr>
          <w:p w14:paraId="205590A6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19.</w:t>
            </w:r>
          </w:p>
        </w:tc>
        <w:tc>
          <w:tcPr>
            <w:tcW w:w="4394" w:type="dxa"/>
          </w:tcPr>
          <w:p w14:paraId="0D9AFA30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Domu Polskiej YMCA w Londynie</w:t>
            </w:r>
          </w:p>
        </w:tc>
        <w:tc>
          <w:tcPr>
            <w:tcW w:w="1134" w:type="dxa"/>
            <w:vMerge w:val="restart"/>
            <w:noWrap/>
          </w:tcPr>
          <w:p w14:paraId="0D7CBAAA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0511BA38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992" w:type="dxa"/>
            <w:vMerge w:val="restart"/>
            <w:noWrap/>
          </w:tcPr>
          <w:p w14:paraId="14219B23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276" w:type="dxa"/>
            <w:vMerge w:val="restart"/>
            <w:noWrap/>
          </w:tcPr>
          <w:p w14:paraId="6849484E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1 200 000</w:t>
            </w:r>
          </w:p>
        </w:tc>
      </w:tr>
      <w:tr w:rsidR="00305DA8" w14:paraId="76A0631B" w14:textId="77777777" w:rsidTr="00F14223">
        <w:trPr>
          <w:trHeight w:val="270"/>
        </w:trPr>
        <w:tc>
          <w:tcPr>
            <w:tcW w:w="710" w:type="dxa"/>
            <w:vMerge/>
            <w:noWrap/>
          </w:tcPr>
          <w:p w14:paraId="512A34F5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3E8CD2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AC29B5">
              <w:rPr>
                <w:rFonts w:ascii="Lato" w:hAnsi="Lato" w:cs="Calibri"/>
                <w:sz w:val="18"/>
                <w:szCs w:val="18"/>
              </w:rPr>
              <w:t>Modernizacja budynku obejmująca m. in. prace wewnętrzne (tynkarsko-malarskie, remont łazienek, podłóg, wymiana okien i instalacji elektrycznej) oraz zewnętrzne (naprawa dachu i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AC29B5">
              <w:rPr>
                <w:rFonts w:ascii="Lato" w:hAnsi="Lato" w:cs="Calibri"/>
                <w:sz w:val="18"/>
                <w:szCs w:val="18"/>
              </w:rPr>
              <w:t>rynien, wymiana rur ściekowych, malowanie parapetów i elewacji).</w:t>
            </w:r>
          </w:p>
        </w:tc>
        <w:tc>
          <w:tcPr>
            <w:tcW w:w="1134" w:type="dxa"/>
            <w:vMerge/>
            <w:noWrap/>
          </w:tcPr>
          <w:p w14:paraId="09AD2AC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34E1F7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771A84B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4F61D11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36CB6D5" w14:textId="77777777" w:rsidTr="00F14223">
        <w:trPr>
          <w:trHeight w:val="520"/>
        </w:trPr>
        <w:tc>
          <w:tcPr>
            <w:tcW w:w="710" w:type="dxa"/>
            <w:vMerge w:val="restart"/>
            <w:noWrap/>
          </w:tcPr>
          <w:p w14:paraId="020702A4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20.</w:t>
            </w:r>
          </w:p>
        </w:tc>
        <w:tc>
          <w:tcPr>
            <w:tcW w:w="4394" w:type="dxa"/>
          </w:tcPr>
          <w:p w14:paraId="61FCFC8E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Szkoły Centrum Edukacyjnego Bajka w Perth</w:t>
            </w:r>
          </w:p>
        </w:tc>
        <w:tc>
          <w:tcPr>
            <w:tcW w:w="1134" w:type="dxa"/>
            <w:vMerge w:val="restart"/>
            <w:noWrap/>
          </w:tcPr>
          <w:p w14:paraId="4171CF85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632FC6E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700 000</w:t>
            </w:r>
          </w:p>
        </w:tc>
        <w:tc>
          <w:tcPr>
            <w:tcW w:w="992" w:type="dxa"/>
            <w:vMerge w:val="restart"/>
            <w:noWrap/>
          </w:tcPr>
          <w:p w14:paraId="2D0ADD02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4CD4F6D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1 500 000</w:t>
            </w:r>
          </w:p>
        </w:tc>
      </w:tr>
      <w:tr w:rsidR="00305DA8" w14:paraId="52FB39A4" w14:textId="77777777" w:rsidTr="00F14223">
        <w:trPr>
          <w:trHeight w:val="220"/>
        </w:trPr>
        <w:tc>
          <w:tcPr>
            <w:tcW w:w="710" w:type="dxa"/>
            <w:vMerge/>
            <w:noWrap/>
          </w:tcPr>
          <w:p w14:paraId="1CAEBFA1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FA4A71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AC29B5">
              <w:rPr>
                <w:rFonts w:ascii="Lato" w:hAnsi="Lato" w:cs="Calibri"/>
                <w:sz w:val="18"/>
                <w:szCs w:val="18"/>
              </w:rPr>
              <w:t>Przygotowanie dokumentacji projektowej oraz generalny remont budynku szkoły.</w:t>
            </w:r>
          </w:p>
        </w:tc>
        <w:tc>
          <w:tcPr>
            <w:tcW w:w="1134" w:type="dxa"/>
            <w:vMerge/>
            <w:noWrap/>
          </w:tcPr>
          <w:p w14:paraId="7B06D1C6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FAA9B87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F1D7AF5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902FEF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7323BF49" w14:textId="77777777" w:rsidTr="007303A0">
        <w:trPr>
          <w:trHeight w:val="288"/>
        </w:trPr>
        <w:tc>
          <w:tcPr>
            <w:tcW w:w="5104" w:type="dxa"/>
            <w:gridSpan w:val="2"/>
            <w:shd w:val="clear" w:color="auto" w:fill="9CC2E5" w:themeFill="accent1" w:themeFillTint="99"/>
            <w:noWrap/>
            <w:hideMark/>
          </w:tcPr>
          <w:p w14:paraId="0ADF3D78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hideMark/>
          </w:tcPr>
          <w:p w14:paraId="3145E5DC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9 300 000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hideMark/>
          </w:tcPr>
          <w:p w14:paraId="618FE46A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6 070 000</w:t>
            </w:r>
          </w:p>
        </w:tc>
        <w:tc>
          <w:tcPr>
            <w:tcW w:w="1276" w:type="dxa"/>
            <w:gridSpan w:val="2"/>
            <w:shd w:val="clear" w:color="auto" w:fill="9CC2E5" w:themeFill="accent1" w:themeFillTint="99"/>
            <w:noWrap/>
            <w:hideMark/>
          </w:tcPr>
          <w:p w14:paraId="683A98E3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2 950 000</w:t>
            </w:r>
          </w:p>
        </w:tc>
        <w:tc>
          <w:tcPr>
            <w:tcW w:w="1276" w:type="dxa"/>
            <w:shd w:val="clear" w:color="auto" w:fill="9CC2E5" w:themeFill="accent1" w:themeFillTint="99"/>
            <w:noWrap/>
            <w:hideMark/>
          </w:tcPr>
          <w:p w14:paraId="2B082943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18 320 000</w:t>
            </w:r>
          </w:p>
        </w:tc>
      </w:tr>
    </w:tbl>
    <w:p w14:paraId="1FDC5E40" w14:textId="77777777" w:rsidR="00305DA8" w:rsidRPr="00B03ED8" w:rsidRDefault="00305DA8" w:rsidP="00E22347">
      <w:pPr>
        <w:pStyle w:val="Bezodstpw"/>
        <w:spacing w:line="276" w:lineRule="auto"/>
        <w:ind w:left="1044"/>
        <w:jc w:val="both"/>
        <w:rPr>
          <w:rFonts w:asciiTheme="minorHAnsi" w:hAnsiTheme="minorHAnsi" w:cs="Calibri"/>
          <w:color w:val="000000"/>
        </w:rPr>
      </w:pPr>
    </w:p>
    <w:p w14:paraId="0886CE40" w14:textId="3BD4BBA3" w:rsidR="00FD5A84" w:rsidRPr="00BC47C6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BC47C6">
        <w:t>Wymienione w pkt 1) projekty priorytetowe są</w:t>
      </w:r>
      <w:r w:rsidR="0040411A">
        <w:t xml:space="preserve"> </w:t>
      </w:r>
      <w:r w:rsidRPr="00BC47C6">
        <w:t xml:space="preserve">istotne dla polityki polonijnej </w:t>
      </w:r>
      <w:r w:rsidR="0040411A">
        <w:t>r</w:t>
      </w:r>
      <w:r w:rsidRPr="00BC47C6">
        <w:t xml:space="preserve">ządu oraz dla </w:t>
      </w:r>
      <w:r w:rsidR="0040411A">
        <w:t xml:space="preserve">polskiej </w:t>
      </w:r>
      <w:r w:rsidRPr="00BC47C6">
        <w:t>polityki zagranicznej</w:t>
      </w:r>
      <w:r w:rsidR="0040411A">
        <w:t xml:space="preserve"> </w:t>
      </w:r>
      <w:r w:rsidRPr="00BC47C6">
        <w:t>w danym obszarze geograficznym, realizowane</w:t>
      </w:r>
      <w:r>
        <w:t xml:space="preserve"> w </w:t>
      </w:r>
      <w:r w:rsidRPr="00BC47C6">
        <w:t>miejscach zamieszkiwania dużych i aktywnych grup Polonii.</w:t>
      </w:r>
    </w:p>
    <w:p w14:paraId="36A3315C" w14:textId="4CB69F33" w:rsidR="00FD5A84" w:rsidRPr="009B3EAC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>
        <w:t xml:space="preserve">Zakres zlecanych zadań w Komponencie I został wskazany </w:t>
      </w:r>
      <w:r w:rsidRPr="00BC47C6">
        <w:t xml:space="preserve">na podstawie analizy </w:t>
      </w:r>
      <w:r w:rsidRPr="00564D57">
        <w:t xml:space="preserve">sytuacji Polonii i Polaków za granicą, stanu infrastruktury lub dostępności do infrastruktury, opinii placówek dyplomatyczno-konsularnych oraz na podstawie wniosków składanych przez organizacje pozarządowe w trybie art. 12 ustawy o działalności pożytku publicznego </w:t>
      </w:r>
      <w:r w:rsidR="00DF1C6A">
        <w:br/>
      </w:r>
      <w:r w:rsidRPr="00564D57">
        <w:t xml:space="preserve">i o wolontariacie (z uwzględnieniem priorytetowych zadań publicznych, określonych </w:t>
      </w:r>
      <w:r w:rsidR="00DF1C6A">
        <w:br/>
      </w:r>
      <w:r w:rsidRPr="00564D57">
        <w:t>w programie współpracy z organizacjami pozarządowymi i innymi podmiotami wymienionymi w art. 3 ust. 3  ustawy o działalności pożytku publicznego i o wolontariacie).</w:t>
      </w:r>
    </w:p>
    <w:p w14:paraId="58E864A4" w14:textId="168C5105" w:rsidR="00FD5A84" w:rsidRPr="006B3CB5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BC47C6">
        <w:t xml:space="preserve">Głównym adresatem projektów priorytetowych są środowiska polonijne funkcjonujące </w:t>
      </w:r>
      <w:r w:rsidR="00DF1C6A">
        <w:br/>
      </w:r>
      <w:r w:rsidRPr="00BC47C6">
        <w:t xml:space="preserve">w miejscu położenia infrastruktury i </w:t>
      </w:r>
      <w:r w:rsidR="0023012A">
        <w:t xml:space="preserve">w </w:t>
      </w:r>
      <w:r w:rsidRPr="00BC47C6">
        <w:t xml:space="preserve">kraju przeznaczenia dotacji. </w:t>
      </w:r>
      <w:r w:rsidRPr="006B3CB5">
        <w:t>Zagwarantowanie powyższego następuje poprzez przeznaczenie objętego projektem obiektu infrastruktury</w:t>
      </w:r>
      <w:r w:rsidR="0023012A">
        <w:t xml:space="preserve"> (</w:t>
      </w:r>
      <w:r w:rsidRPr="006B3CB5">
        <w:t>nieruchomości</w:t>
      </w:r>
      <w:r w:rsidR="0023012A">
        <w:t>)</w:t>
      </w:r>
      <w:r w:rsidRPr="006B3CB5">
        <w:t xml:space="preserve"> na działalność polonijną na okres minimum 15 lat.</w:t>
      </w:r>
    </w:p>
    <w:p w14:paraId="536E53C3" w14:textId="1B5E6829" w:rsidR="00992D23" w:rsidRDefault="00FD5A84" w:rsidP="007D6BA0">
      <w:pPr>
        <w:pStyle w:val="Akapitzlist"/>
        <w:numPr>
          <w:ilvl w:val="1"/>
          <w:numId w:val="3"/>
        </w:numPr>
        <w:spacing w:before="240" w:after="0" w:line="240" w:lineRule="auto"/>
        <w:ind w:left="1043"/>
        <w:contextualSpacing w:val="0"/>
        <w:jc w:val="both"/>
      </w:pPr>
      <w:r>
        <w:t xml:space="preserve">Oferta realizacji </w:t>
      </w:r>
      <w:r w:rsidR="008B3752">
        <w:t>projektu</w:t>
      </w:r>
      <w:r>
        <w:t xml:space="preserve"> musi uwzględniać w szczególności: </w:t>
      </w:r>
    </w:p>
    <w:p w14:paraId="73B9F2B7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>informację, w jaki sposób realizacja zadania umożliwi osiągnięcie celów Konkursu,</w:t>
      </w:r>
      <w:r w:rsidR="00687859">
        <w:t xml:space="preserve"> o których mowa w § 2 ust. 2, </w:t>
      </w:r>
    </w:p>
    <w:p w14:paraId="27A4B612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szczegółowy zakres rzeczowy inwestycji w infrastrukturę, w tym dokumentację przedstawiającą zakres inwestycji remontowej/budowlanej, </w:t>
      </w:r>
    </w:p>
    <w:p w14:paraId="3F6BA8C1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sposób i jakość wykonania prac oraz ich wycenę, </w:t>
      </w:r>
    </w:p>
    <w:p w14:paraId="47C102A1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nadzór nad wykonaniem inwestycji i nad realizacją projektu, </w:t>
      </w:r>
    </w:p>
    <w:p w14:paraId="4B9EDEBA" w14:textId="4A5851B6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>szczegółowy harmonogram</w:t>
      </w:r>
      <w:r w:rsidR="00992D23">
        <w:t xml:space="preserve"> działań i</w:t>
      </w:r>
      <w:r>
        <w:t xml:space="preserve"> terminy realizacji etapów inwestycji, </w:t>
      </w:r>
    </w:p>
    <w:p w14:paraId="47943CE5" w14:textId="6534872C" w:rsidR="00F25E0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szczegółową kalkulację kosztów (budżet </w:t>
      </w:r>
      <w:r w:rsidR="008B3752">
        <w:t>projektu</w:t>
      </w:r>
      <w:r>
        <w:t>) w odniesieniu do przedstawionego zakresu rzeczowego projektu</w:t>
      </w:r>
      <w:r w:rsidR="00F25E03">
        <w:t>,</w:t>
      </w:r>
    </w:p>
    <w:p w14:paraId="3AA70CDD" w14:textId="3AC3A6C9" w:rsidR="00F25E03" w:rsidRDefault="00F25E03" w:rsidP="007D6BA0">
      <w:pPr>
        <w:pStyle w:val="Akapitzlist"/>
        <w:numPr>
          <w:ilvl w:val="0"/>
          <w:numId w:val="33"/>
        </w:numPr>
        <w:spacing w:before="240" w:after="0" w:line="240" w:lineRule="auto"/>
        <w:ind w:left="1757" w:hanging="357"/>
        <w:contextualSpacing w:val="0"/>
        <w:jc w:val="both"/>
      </w:pPr>
      <w:r>
        <w:t xml:space="preserve">sposób dysponowania infrastrukturą (nieruchomością), w tym określenie </w:t>
      </w:r>
      <w:r w:rsidR="00DF1C6A">
        <w:br/>
      </w:r>
      <w:r>
        <w:t xml:space="preserve">i udokumentowanie formy własności i okresu dysponowania nieruchomością, określenie sposobu i okresu zabezpieczenia trwałości przeznaczenia </w:t>
      </w:r>
      <w:r w:rsidR="00DF1C6A">
        <w:br/>
      </w:r>
      <w:r>
        <w:t>i wykorzystania infrastruktury (nieruchomości) na cele działalności polonijnej.</w:t>
      </w:r>
    </w:p>
    <w:p w14:paraId="0167A078" w14:textId="519BB4C1" w:rsidR="00FD5A84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837FDB">
        <w:t xml:space="preserve">W przypadku, gdy szczegółowa kalkulacja kosztów </w:t>
      </w:r>
      <w:r w:rsidR="00873678">
        <w:t>projektu</w:t>
      </w:r>
      <w:r w:rsidRPr="00837FDB">
        <w:t xml:space="preserve"> </w:t>
      </w:r>
      <w:r w:rsidR="00F25E03" w:rsidRPr="00837FDB">
        <w:t xml:space="preserve">została </w:t>
      </w:r>
      <w:r w:rsidRPr="00837FDB">
        <w:t xml:space="preserve">opracowana w walucie kraju realizacji, koszty te </w:t>
      </w:r>
      <w:r>
        <w:t>winny</w:t>
      </w:r>
      <w:r w:rsidRPr="00837FDB">
        <w:t xml:space="preserve"> być przeliczone na PLN wg kursu sprzedaży waluty banku komercyjnego</w:t>
      </w:r>
      <w:r>
        <w:t>, który będzie realizował płatność</w:t>
      </w:r>
      <w:r w:rsidRPr="00837FDB">
        <w:t xml:space="preserve"> na dzień sporządzenia oferty.</w:t>
      </w:r>
    </w:p>
    <w:p w14:paraId="00F8FCB4" w14:textId="77777777" w:rsidR="00FD5A84" w:rsidRPr="00BC47C6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1F2CD2">
        <w:t>Trwałość projektu priorytetowego powinna być zabezpieczona w tytule prawnym do nieruchomości/obiektu infrastruktury lub czynnością prawną, które zagwarantują w każdej sytuacji (np. w przypadku zmiany charakteru obiektu lub jego sprzedaży), wykorzystanie środków publicznych przekazanych w formie dotacji celowej na cele działalności polonijnej.</w:t>
      </w:r>
    </w:p>
    <w:p w14:paraId="6B034334" w14:textId="3DA366C8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Projekty </w:t>
      </w:r>
      <w:r w:rsidR="00B63DA4">
        <w:rPr>
          <w:sz w:val="22"/>
          <w:szCs w:val="22"/>
        </w:rPr>
        <w:t>priorytetowe</w:t>
      </w:r>
      <w:r w:rsidRPr="0091791B">
        <w:rPr>
          <w:sz w:val="22"/>
          <w:szCs w:val="22"/>
        </w:rPr>
        <w:t xml:space="preserve"> mogą </w:t>
      </w:r>
      <w:r w:rsidR="00B63DA4">
        <w:rPr>
          <w:sz w:val="22"/>
          <w:szCs w:val="22"/>
        </w:rPr>
        <w:t>być</w:t>
      </w:r>
      <w:r w:rsidRPr="0091791B">
        <w:rPr>
          <w:sz w:val="22"/>
          <w:szCs w:val="22"/>
        </w:rPr>
        <w:t xml:space="preserve"> jednoroczn</w:t>
      </w:r>
      <w:r w:rsidR="00B63DA4">
        <w:rPr>
          <w:sz w:val="22"/>
          <w:szCs w:val="22"/>
        </w:rPr>
        <w:t>e</w:t>
      </w:r>
      <w:r w:rsidRPr="0091791B">
        <w:rPr>
          <w:sz w:val="22"/>
          <w:szCs w:val="22"/>
        </w:rPr>
        <w:t xml:space="preserve"> lub modułow</w:t>
      </w:r>
      <w:r w:rsidR="00B63DA4">
        <w:rPr>
          <w:sz w:val="22"/>
          <w:szCs w:val="22"/>
        </w:rPr>
        <w:t>e</w:t>
      </w:r>
      <w:r w:rsidR="00D93185">
        <w:rPr>
          <w:sz w:val="22"/>
          <w:szCs w:val="22"/>
        </w:rPr>
        <w:t xml:space="preserve"> - wieloletnie</w:t>
      </w:r>
      <w:r w:rsidRPr="0091791B">
        <w:rPr>
          <w:sz w:val="22"/>
          <w:szCs w:val="22"/>
        </w:rPr>
        <w:t xml:space="preserve">, jeśli wynika to </w:t>
      </w:r>
      <w:r w:rsidR="00DF1C6A">
        <w:rPr>
          <w:sz w:val="22"/>
          <w:szCs w:val="22"/>
        </w:rPr>
        <w:br/>
      </w:r>
      <w:r w:rsidRPr="0091791B">
        <w:rPr>
          <w:sz w:val="22"/>
          <w:szCs w:val="22"/>
        </w:rPr>
        <w:t xml:space="preserve">z charakteru </w:t>
      </w:r>
      <w:r>
        <w:rPr>
          <w:sz w:val="22"/>
          <w:szCs w:val="22"/>
        </w:rPr>
        <w:t xml:space="preserve">zadania </w:t>
      </w:r>
      <w:r w:rsidRPr="0091791B">
        <w:rPr>
          <w:sz w:val="22"/>
          <w:szCs w:val="22"/>
        </w:rPr>
        <w:t>i/lub dostępności środków</w:t>
      </w:r>
      <w:r w:rsidR="00F25E03"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finansowych.</w:t>
      </w:r>
    </w:p>
    <w:p w14:paraId="77361C79" w14:textId="112A0A77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lastRenderedPageBreak/>
        <w:t>Oferta modułowa</w:t>
      </w:r>
      <w:r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obejmuje działania realizowane w okresie dwóch lub trz</w:t>
      </w:r>
      <w:r>
        <w:rPr>
          <w:sz w:val="22"/>
          <w:szCs w:val="22"/>
        </w:rPr>
        <w:t xml:space="preserve">ech lat, tj. </w:t>
      </w:r>
      <w:r w:rsidR="00DF1C6A">
        <w:rPr>
          <w:sz w:val="22"/>
          <w:szCs w:val="22"/>
        </w:rPr>
        <w:br/>
      </w:r>
      <w:r>
        <w:rPr>
          <w:sz w:val="22"/>
          <w:szCs w:val="22"/>
        </w:rPr>
        <w:t>w latach 202</w:t>
      </w:r>
      <w:r w:rsidR="00EA6352">
        <w:rPr>
          <w:sz w:val="22"/>
          <w:szCs w:val="22"/>
        </w:rPr>
        <w:t>4</w:t>
      </w:r>
      <w:r w:rsidRPr="0091791B">
        <w:rPr>
          <w:sz w:val="22"/>
          <w:szCs w:val="22"/>
        </w:rPr>
        <w:t xml:space="preserve"> i 202</w:t>
      </w:r>
      <w:r w:rsidR="00EA6352">
        <w:rPr>
          <w:sz w:val="22"/>
          <w:szCs w:val="22"/>
        </w:rPr>
        <w:t>5</w:t>
      </w:r>
      <w:r w:rsidRPr="0091791B">
        <w:rPr>
          <w:sz w:val="22"/>
          <w:szCs w:val="22"/>
        </w:rPr>
        <w:t xml:space="preserve"> albo w latach 202</w:t>
      </w:r>
      <w:r w:rsidR="00EA6352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EA6352">
        <w:rPr>
          <w:sz w:val="22"/>
          <w:szCs w:val="22"/>
        </w:rPr>
        <w:t>5</w:t>
      </w:r>
      <w:r w:rsidRPr="0091791B">
        <w:rPr>
          <w:sz w:val="22"/>
          <w:szCs w:val="22"/>
        </w:rPr>
        <w:t xml:space="preserve"> i 202</w:t>
      </w:r>
      <w:r w:rsidR="00EA6352">
        <w:rPr>
          <w:sz w:val="22"/>
          <w:szCs w:val="22"/>
        </w:rPr>
        <w:t>6</w:t>
      </w:r>
      <w:r w:rsidRPr="0091791B">
        <w:rPr>
          <w:sz w:val="22"/>
          <w:szCs w:val="22"/>
        </w:rPr>
        <w:t>, i składa się odpowiednio z dwóch lub trzech wyodrębnionych modułów</w:t>
      </w:r>
      <w:r>
        <w:rPr>
          <w:sz w:val="22"/>
          <w:szCs w:val="22"/>
        </w:rPr>
        <w:t xml:space="preserve">, z czego każdy </w:t>
      </w:r>
      <w:r w:rsidRPr="0091791B">
        <w:rPr>
          <w:sz w:val="22"/>
          <w:szCs w:val="22"/>
        </w:rPr>
        <w:t xml:space="preserve">posiada cele i rezultaty zamykające dany </w:t>
      </w:r>
      <w:r>
        <w:rPr>
          <w:sz w:val="22"/>
          <w:szCs w:val="22"/>
        </w:rPr>
        <w:t>moduł</w:t>
      </w:r>
      <w:r w:rsidRPr="0091791B">
        <w:rPr>
          <w:sz w:val="22"/>
          <w:szCs w:val="22"/>
        </w:rPr>
        <w:t xml:space="preserve">. Wszystkie </w:t>
      </w:r>
      <w:r>
        <w:rPr>
          <w:sz w:val="22"/>
          <w:szCs w:val="22"/>
        </w:rPr>
        <w:t>moduły</w:t>
      </w:r>
      <w:r w:rsidRPr="0091791B">
        <w:rPr>
          <w:sz w:val="22"/>
          <w:szCs w:val="22"/>
        </w:rPr>
        <w:t xml:space="preserve"> stanowią spójną całość.</w:t>
      </w:r>
    </w:p>
    <w:p w14:paraId="71EF39A0" w14:textId="77777777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Każdy kolejny moduł powinien być budowany na dotychczasowych rezultatach </w:t>
      </w:r>
      <w:r>
        <w:rPr>
          <w:sz w:val="22"/>
          <w:szCs w:val="22"/>
        </w:rPr>
        <w:t>poprzedniego modułu (modułów)</w:t>
      </w:r>
      <w:r w:rsidRPr="0091791B">
        <w:rPr>
          <w:sz w:val="22"/>
          <w:szCs w:val="22"/>
        </w:rPr>
        <w:t>.</w:t>
      </w:r>
    </w:p>
    <w:p w14:paraId="0DA9B9F9" w14:textId="77777777" w:rsidR="00FD5A84" w:rsidRPr="00BC47C6" w:rsidRDefault="00FD5A84" w:rsidP="007D6BA0">
      <w:pPr>
        <w:spacing w:after="0" w:line="240" w:lineRule="auto"/>
      </w:pPr>
    </w:p>
    <w:p w14:paraId="43503C9B" w14:textId="6142E9AE" w:rsidR="00FD5A84" w:rsidRDefault="00FD5A84" w:rsidP="00FD5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="Calibri"/>
          <w:u w:val="single"/>
          <w:lang w:eastAsia="pl-PL"/>
        </w:rPr>
      </w:pPr>
      <w:r w:rsidRPr="003C43D2">
        <w:rPr>
          <w:rFonts w:eastAsia="Times New Roman" w:cs="Calibri"/>
          <w:u w:val="single"/>
          <w:lang w:eastAsia="pl-PL"/>
        </w:rPr>
        <w:t xml:space="preserve">Komponent II </w:t>
      </w:r>
      <w:r w:rsidR="00F57AE2">
        <w:rPr>
          <w:rFonts w:eastAsia="Times New Roman" w:cs="Calibri"/>
          <w:u w:val="single"/>
          <w:lang w:eastAsia="pl-PL"/>
        </w:rPr>
        <w:t xml:space="preserve">- </w:t>
      </w:r>
      <w:r w:rsidRPr="003C43D2">
        <w:rPr>
          <w:rFonts w:eastAsia="Times New Roman" w:cs="Calibri"/>
          <w:u w:val="single"/>
          <w:lang w:eastAsia="pl-PL"/>
        </w:rPr>
        <w:t>projekty</w:t>
      </w:r>
      <w:r w:rsidR="00FD4D6A">
        <w:rPr>
          <w:rFonts w:eastAsia="Times New Roman" w:cs="Calibri"/>
          <w:u w:val="single"/>
          <w:lang w:eastAsia="pl-PL"/>
        </w:rPr>
        <w:t xml:space="preserve"> </w:t>
      </w:r>
      <w:r w:rsidRPr="003C43D2">
        <w:rPr>
          <w:rFonts w:eastAsia="Times New Roman" w:cs="Calibri"/>
          <w:u w:val="single"/>
          <w:lang w:eastAsia="pl-PL"/>
        </w:rPr>
        <w:t>dowolne</w:t>
      </w:r>
    </w:p>
    <w:p w14:paraId="7831DFA8" w14:textId="1CCC870A" w:rsidR="00FD5A84" w:rsidRDefault="006112B5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rPr>
          <w:rFonts w:eastAsia="Times New Roman" w:cs="Calibri"/>
          <w:lang w:eastAsia="pl-PL"/>
        </w:rPr>
      </w:pPr>
      <w:r w:rsidRPr="006112B5">
        <w:rPr>
          <w:rFonts w:eastAsia="Times New Roman" w:cs="Calibri"/>
          <w:lang w:eastAsia="pl-PL"/>
        </w:rPr>
        <w:t>W ramach komponentu II mogą być składane tylko oferty jednoroczne.</w:t>
      </w:r>
    </w:p>
    <w:p w14:paraId="744A58FF" w14:textId="3E54EAC8" w:rsidR="006112B5" w:rsidRPr="006112B5" w:rsidRDefault="00FD5A84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Calibri"/>
          <w:color w:val="000000"/>
        </w:rPr>
        <w:t>W ramach Komponentu II – projekty dowolne</w:t>
      </w:r>
      <w:r w:rsidR="005A39CC" w:rsidRPr="006112B5">
        <w:rPr>
          <w:rFonts w:eastAsia="Calibri" w:cs="Calibri"/>
          <w:color w:val="000000"/>
        </w:rPr>
        <w:t xml:space="preserve"> -</w:t>
      </w:r>
      <w:r w:rsidRPr="006112B5">
        <w:rPr>
          <w:rFonts w:eastAsia="Calibri" w:cs="Calibri"/>
          <w:color w:val="000000"/>
        </w:rPr>
        <w:t xml:space="preserve"> </w:t>
      </w:r>
      <w:r w:rsidR="005A39CC" w:rsidRPr="006112B5">
        <w:rPr>
          <w:rFonts w:eastAsia="Calibri" w:cs="Calibri"/>
          <w:color w:val="000000"/>
        </w:rPr>
        <w:t>przewidziane jest</w:t>
      </w:r>
      <w:r w:rsidRPr="006112B5">
        <w:rPr>
          <w:rFonts w:eastAsia="Calibri" w:cs="Calibri"/>
          <w:color w:val="000000"/>
        </w:rPr>
        <w:t xml:space="preserve"> wsparcie </w:t>
      </w:r>
      <w:r w:rsidR="005A39CC" w:rsidRPr="006112B5">
        <w:rPr>
          <w:rFonts w:eastAsia="Calibri" w:cs="Calibri"/>
          <w:color w:val="000000"/>
        </w:rPr>
        <w:t>projektów</w:t>
      </w:r>
      <w:r w:rsidRPr="006112B5">
        <w:rPr>
          <w:rFonts w:eastAsia="Calibri" w:cs="Calibri"/>
          <w:color w:val="000000"/>
        </w:rPr>
        <w:t xml:space="preserve"> zgłoszonych przez </w:t>
      </w:r>
      <w:r w:rsidR="005A39CC" w:rsidRPr="006112B5">
        <w:rPr>
          <w:rFonts w:eastAsia="Calibri" w:cs="Calibri"/>
          <w:color w:val="000000"/>
        </w:rPr>
        <w:t>oferentów</w:t>
      </w:r>
      <w:r w:rsidRPr="006112B5">
        <w:rPr>
          <w:rFonts w:eastAsia="Calibri" w:cs="Calibri"/>
          <w:color w:val="000000"/>
        </w:rPr>
        <w:t xml:space="preserve">, przy czym wysokość wnioskowanej dotacji wyniesie minimalnie </w:t>
      </w:r>
      <w:r w:rsidR="002432BB" w:rsidRPr="002432BB">
        <w:rPr>
          <w:rFonts w:eastAsia="Calibri" w:cs="Calibri"/>
          <w:color w:val="000000"/>
        </w:rPr>
        <w:t>5</w:t>
      </w:r>
      <w:r w:rsidRPr="002432BB">
        <w:rPr>
          <w:rFonts w:eastAsia="Calibri" w:cs="Calibri"/>
          <w:color w:val="000000"/>
        </w:rPr>
        <w:t>0 000 zł (</w:t>
      </w:r>
      <w:r w:rsidR="00A42425">
        <w:rPr>
          <w:rFonts w:eastAsia="Calibri" w:cs="Calibri"/>
          <w:color w:val="000000"/>
        </w:rPr>
        <w:t>pięćdziesiąt</w:t>
      </w:r>
      <w:r w:rsidRPr="002432BB">
        <w:rPr>
          <w:rFonts w:eastAsia="Calibri" w:cs="Calibri"/>
          <w:color w:val="000000"/>
        </w:rPr>
        <w:t xml:space="preserve"> tysięcy złotych) i maksymalnie </w:t>
      </w:r>
      <w:r w:rsidR="00EA14FC" w:rsidRPr="002432BB">
        <w:rPr>
          <w:rFonts w:eastAsia="Calibri" w:cs="Calibri"/>
          <w:color w:val="000000"/>
        </w:rPr>
        <w:t>7</w:t>
      </w:r>
      <w:r w:rsidRPr="002432BB">
        <w:rPr>
          <w:rFonts w:eastAsia="Calibri" w:cs="Calibri"/>
          <w:color w:val="000000"/>
        </w:rPr>
        <w:t>00 000 zł (</w:t>
      </w:r>
      <w:r w:rsidR="00D82E71" w:rsidRPr="002432BB">
        <w:rPr>
          <w:rFonts w:eastAsia="Calibri" w:cs="Calibri"/>
          <w:color w:val="000000"/>
        </w:rPr>
        <w:t>siedemset</w:t>
      </w:r>
      <w:r w:rsidRPr="002432BB">
        <w:rPr>
          <w:rFonts w:eastAsia="Calibri" w:cs="Calibri"/>
          <w:color w:val="000000"/>
        </w:rPr>
        <w:t xml:space="preserve"> tysięcy złotych).</w:t>
      </w:r>
    </w:p>
    <w:p w14:paraId="0F4F37B7" w14:textId="4F2C2D2C" w:rsidR="00FD5A84" w:rsidRPr="006112B5" w:rsidRDefault="00FD5A84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Times New Roman"/>
        </w:rPr>
        <w:t>Projekty dowoln</w:t>
      </w:r>
      <w:r w:rsidR="005A39CC" w:rsidRPr="006112B5">
        <w:rPr>
          <w:rFonts w:eastAsia="Calibri" w:cs="Times New Roman"/>
        </w:rPr>
        <w:t xml:space="preserve">e </w:t>
      </w:r>
      <w:r w:rsidRPr="006112B5">
        <w:rPr>
          <w:rFonts w:eastAsia="Calibri" w:cs="Times New Roman"/>
        </w:rPr>
        <w:t xml:space="preserve">mieszczą się w celach polityki polonijnej </w:t>
      </w:r>
      <w:r w:rsidR="0089258B" w:rsidRPr="006112B5">
        <w:rPr>
          <w:rFonts w:eastAsia="Calibri" w:cs="Times New Roman"/>
        </w:rPr>
        <w:t>i m</w:t>
      </w:r>
      <w:r w:rsidRPr="006112B5">
        <w:rPr>
          <w:rFonts w:eastAsia="Calibri" w:cs="Times New Roman"/>
        </w:rPr>
        <w:t xml:space="preserve">ogą dotyczyć </w:t>
      </w:r>
      <w:r w:rsidR="00037DA8" w:rsidRPr="006112B5">
        <w:rPr>
          <w:rFonts w:eastAsia="Calibri" w:cs="Times New Roman"/>
        </w:rPr>
        <w:t xml:space="preserve">priorytetowych geograficznych </w:t>
      </w:r>
      <w:r w:rsidR="0089258B" w:rsidRPr="006112B5">
        <w:rPr>
          <w:rFonts w:eastAsia="Calibri" w:cs="Times New Roman"/>
        </w:rPr>
        <w:t xml:space="preserve">obszarów </w:t>
      </w:r>
      <w:r w:rsidR="00037DA8" w:rsidRPr="006112B5">
        <w:rPr>
          <w:rFonts w:eastAsia="Calibri" w:cs="Times New Roman"/>
        </w:rPr>
        <w:t>wsparcia</w:t>
      </w:r>
      <w:r w:rsidR="0089258B" w:rsidRPr="006112B5">
        <w:rPr>
          <w:rFonts w:eastAsia="Calibri" w:cs="Times New Roman"/>
        </w:rPr>
        <w:t xml:space="preserve">, przez co rozumie się nieruchomości wykorzystywane na cele polonijne położne w </w:t>
      </w:r>
      <w:r w:rsidR="00BE73B5" w:rsidRPr="006112B5">
        <w:rPr>
          <w:rFonts w:eastAsia="Calibri" w:cs="Times New Roman"/>
        </w:rPr>
        <w:t>Republice Armenii, Republice</w:t>
      </w:r>
      <w:r w:rsidR="00A0001E" w:rsidRPr="006112B5">
        <w:rPr>
          <w:rFonts w:eastAsia="Calibri" w:cs="Times New Roman"/>
        </w:rPr>
        <w:t xml:space="preserve"> Azerbejdżanu, Gruzji, Re</w:t>
      </w:r>
      <w:r w:rsidR="00BE73B5" w:rsidRPr="006112B5">
        <w:rPr>
          <w:rFonts w:eastAsia="Calibri" w:cs="Times New Roman"/>
        </w:rPr>
        <w:t>publice Kazachstanu, Republice</w:t>
      </w:r>
      <w:r w:rsidR="00A0001E" w:rsidRPr="006112B5">
        <w:rPr>
          <w:rFonts w:eastAsia="Calibri" w:cs="Times New Roman"/>
        </w:rPr>
        <w:t xml:space="preserve"> Kirgiskiej, </w:t>
      </w:r>
      <w:r w:rsidR="00BE73B5" w:rsidRPr="006112B5">
        <w:rPr>
          <w:rFonts w:eastAsia="Calibri" w:cs="Times New Roman"/>
        </w:rPr>
        <w:t xml:space="preserve">Republice Litewskiej, Republice Łotewskiej, Republice Mołdawii, </w:t>
      </w:r>
      <w:r w:rsidR="00A0001E" w:rsidRPr="006112B5">
        <w:rPr>
          <w:rFonts w:eastAsia="Calibri" w:cs="Times New Roman"/>
        </w:rPr>
        <w:t>Republi</w:t>
      </w:r>
      <w:r w:rsidR="00BE73B5" w:rsidRPr="006112B5">
        <w:rPr>
          <w:rFonts w:eastAsia="Calibri" w:cs="Times New Roman"/>
        </w:rPr>
        <w:t>ce Tadżykistanu, Turkmenistanie</w:t>
      </w:r>
      <w:r w:rsidR="00A0001E" w:rsidRPr="006112B5">
        <w:rPr>
          <w:rFonts w:eastAsia="Calibri" w:cs="Times New Roman"/>
        </w:rPr>
        <w:t xml:space="preserve">, </w:t>
      </w:r>
      <w:r w:rsidR="00BE73B5" w:rsidRPr="006112B5">
        <w:rPr>
          <w:rFonts w:eastAsia="Calibri" w:cs="Times New Roman"/>
        </w:rPr>
        <w:t>Ukrainie, Republice</w:t>
      </w:r>
      <w:r w:rsidR="00A0001E" w:rsidRPr="006112B5">
        <w:rPr>
          <w:rFonts w:eastAsia="Calibri" w:cs="Times New Roman"/>
        </w:rPr>
        <w:t xml:space="preserve"> Uzbekistanu</w:t>
      </w:r>
      <w:r w:rsidR="00BE73B5" w:rsidRPr="006112B5">
        <w:rPr>
          <w:rFonts w:eastAsia="Calibri" w:cs="Times New Roman"/>
        </w:rPr>
        <w:t xml:space="preserve"> oraz </w:t>
      </w:r>
      <w:r w:rsidR="00DF1C6A">
        <w:rPr>
          <w:rFonts w:eastAsia="Calibri" w:cs="Times New Roman"/>
        </w:rPr>
        <w:br/>
      </w:r>
      <w:r w:rsidR="00BE73B5" w:rsidRPr="006112B5">
        <w:rPr>
          <w:rFonts w:eastAsia="Calibri" w:cs="Times New Roman"/>
        </w:rPr>
        <w:t xml:space="preserve">w </w:t>
      </w:r>
      <w:r w:rsidR="0089258B" w:rsidRPr="006112B5">
        <w:rPr>
          <w:rFonts w:eastAsia="Calibri" w:cs="Times New Roman"/>
        </w:rPr>
        <w:t xml:space="preserve">krajach Ameryki Południowej, a także mniej </w:t>
      </w:r>
      <w:r w:rsidRPr="006112B5">
        <w:rPr>
          <w:rFonts w:eastAsia="Calibri" w:cs="Times New Roman"/>
        </w:rPr>
        <w:t>priorytetowych</w:t>
      </w:r>
      <w:r w:rsidR="00037DA8" w:rsidRPr="006112B5">
        <w:rPr>
          <w:rFonts w:eastAsia="Calibri" w:cs="Times New Roman"/>
        </w:rPr>
        <w:t xml:space="preserve"> geograficznych obszarów wsparcia</w:t>
      </w:r>
      <w:r w:rsidRPr="006112B5">
        <w:rPr>
          <w:rFonts w:eastAsia="Calibri" w:cs="Times New Roman"/>
        </w:rPr>
        <w:t>, niewielkich środowisk polonijnych, lub pobocznych kierunków działania danego środowiska polskiego, które:</w:t>
      </w:r>
    </w:p>
    <w:p w14:paraId="6D191BB4" w14:textId="25569FB8" w:rsidR="00FD5A84" w:rsidRPr="00BC47C6" w:rsidRDefault="00FD5A84" w:rsidP="00FD5A84">
      <w:pPr>
        <w:pStyle w:val="Akapitzlist"/>
        <w:numPr>
          <w:ilvl w:val="0"/>
          <w:numId w:val="4"/>
        </w:numPr>
        <w:spacing w:before="120" w:after="0" w:line="276" w:lineRule="auto"/>
        <w:ind w:left="1434" w:hanging="357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4" w:name="_Hlk137543450"/>
      <w:r w:rsidR="00C75186">
        <w:rPr>
          <w:rFonts w:eastAsia="Calibri" w:cs="Times New Roman"/>
        </w:rPr>
        <w:t>inicjacji</w:t>
      </w:r>
      <w:r w:rsidRPr="00BC47C6">
        <w:rPr>
          <w:rFonts w:eastAsia="Calibri" w:cs="Times New Roman"/>
        </w:rPr>
        <w:t xml:space="preserve"> działalności lub podniesieniu jakości pracy </w:t>
      </w:r>
      <w:r w:rsidR="00C15E93">
        <w:rPr>
          <w:rFonts w:eastAsia="Calibri" w:cs="Times New Roman"/>
        </w:rPr>
        <w:t>d</w:t>
      </w:r>
      <w:r w:rsidRPr="00BC47C6">
        <w:rPr>
          <w:rFonts w:eastAsia="Calibri" w:cs="Times New Roman"/>
        </w:rPr>
        <w:t xml:space="preserve">omów </w:t>
      </w:r>
      <w:r w:rsidR="00C15E93">
        <w:rPr>
          <w:rFonts w:eastAsia="Calibri" w:cs="Times New Roman"/>
        </w:rPr>
        <w:t>p</w:t>
      </w:r>
      <w:r w:rsidRPr="00BC47C6">
        <w:rPr>
          <w:rFonts w:eastAsia="Calibri" w:cs="Times New Roman"/>
        </w:rPr>
        <w:t>olskich i instytucji polonijnych</w:t>
      </w:r>
      <w:bookmarkEnd w:id="4"/>
      <w:r w:rsidRPr="00BC47C6">
        <w:rPr>
          <w:rFonts w:eastAsia="Calibri" w:cs="Times New Roman"/>
        </w:rPr>
        <w:t>;</w:t>
      </w:r>
    </w:p>
    <w:p w14:paraId="7748B961" w14:textId="77777777" w:rsidR="00FD5A84" w:rsidRPr="00BC47C6" w:rsidRDefault="00FD5A84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5" w:name="_Hlk137543632"/>
      <w:r w:rsidRPr="00BC47C6">
        <w:rPr>
          <w:rFonts w:eastAsia="Calibri" w:cs="Times New Roman"/>
        </w:rPr>
        <w:t>podniesieniu jakości edukacji placówek oświatowych polskich/polonijnych</w:t>
      </w:r>
      <w:bookmarkEnd w:id="5"/>
      <w:r w:rsidRPr="00BC47C6">
        <w:rPr>
          <w:rFonts w:eastAsia="Calibri" w:cs="Times New Roman"/>
        </w:rPr>
        <w:t>;</w:t>
      </w:r>
    </w:p>
    <w:p w14:paraId="3BFCBB25" w14:textId="2E1E5A9B" w:rsidR="00FD5A84" w:rsidRDefault="00FD5A84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6" w:name="_Hlk137543558"/>
      <w:r w:rsidRPr="00BC47C6">
        <w:rPr>
          <w:rFonts w:eastAsia="Calibri" w:cs="Times New Roman"/>
        </w:rPr>
        <w:t xml:space="preserve">wspieraniu działalności środowisk polskich i polonijnych w zachowaniu </w:t>
      </w:r>
      <w:r w:rsidR="005333A1">
        <w:rPr>
          <w:rFonts w:eastAsia="Calibri" w:cs="Times New Roman"/>
        </w:rPr>
        <w:br/>
      </w:r>
      <w:r w:rsidRPr="00BC47C6">
        <w:rPr>
          <w:rFonts w:eastAsia="Calibri" w:cs="Times New Roman"/>
        </w:rPr>
        <w:t>i umacnianiu polskiej tożsamości za granicą</w:t>
      </w:r>
      <w:bookmarkEnd w:id="6"/>
      <w:r>
        <w:rPr>
          <w:rFonts w:eastAsia="Calibri" w:cs="Times New Roman"/>
        </w:rPr>
        <w:t>;</w:t>
      </w:r>
    </w:p>
    <w:p w14:paraId="17A01AC8" w14:textId="77777777" w:rsidR="006112B5" w:rsidRDefault="00FD5A84" w:rsidP="006112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będą realizowane</w:t>
      </w:r>
      <w:r w:rsidRPr="00301574">
        <w:rPr>
          <w:rFonts w:eastAsia="Calibri" w:cs="Times New Roman"/>
        </w:rPr>
        <w:t xml:space="preserve"> </w:t>
      </w:r>
      <w:r w:rsidRPr="00BC47C6">
        <w:rPr>
          <w:rFonts w:eastAsia="Calibri" w:cs="Times New Roman"/>
        </w:rPr>
        <w:t>w partnerstwie z podmiotem (np. instytucją, organizacją polonijną) w kraju realizacji projektu.</w:t>
      </w:r>
    </w:p>
    <w:p w14:paraId="5F172D47" w14:textId="280AE6FC" w:rsidR="00FD5A84" w:rsidRDefault="00FD5A84" w:rsidP="0033464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>Przedmiotem projektu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>może być opracowanie dokumentacji projektowo-kosztorysowej, inwestycyjnej lub technicznej do przyszłych strategicznych lub priorytetowych projektów polonijnych w obszarze infrastruktury polonijnej,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 xml:space="preserve">z uwzględnieniem celów projektu, o których mowa w </w:t>
      </w:r>
      <w:bookmarkStart w:id="7" w:name="_Hlk137543515"/>
      <w:r w:rsidRPr="006112B5">
        <w:rPr>
          <w:rFonts w:eastAsia="Calibri" w:cs="Times New Roman"/>
        </w:rPr>
        <w:t>§ 2 ust. 2.</w:t>
      </w:r>
      <w:bookmarkEnd w:id="7"/>
    </w:p>
    <w:p w14:paraId="1730DCC7" w14:textId="1545B5AD" w:rsidR="00FD5A84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 xml:space="preserve">W toku opiniowania </w:t>
      </w:r>
      <w:r w:rsidR="00913A7A" w:rsidRPr="006112B5">
        <w:rPr>
          <w:rFonts w:eastAsia="Calibri" w:cs="Times New Roman"/>
        </w:rPr>
        <w:t>oferty</w:t>
      </w:r>
      <w:r w:rsidR="00A939EB">
        <w:rPr>
          <w:rFonts w:eastAsia="Calibri" w:cs="Times New Roman"/>
        </w:rPr>
        <w:t>,</w:t>
      </w:r>
      <w:r w:rsidR="00913A7A" w:rsidRPr="006112B5">
        <w:rPr>
          <w:rFonts w:eastAsia="Calibri" w:cs="Times New Roman"/>
        </w:rPr>
        <w:t xml:space="preserve"> ocenie podlegać będzie</w:t>
      </w:r>
      <w:r w:rsidRPr="006112B5">
        <w:rPr>
          <w:rFonts w:eastAsia="Calibri" w:cs="Times New Roman"/>
        </w:rPr>
        <w:t xml:space="preserve"> wysokość środków finansowych przeznaczonych na realizację </w:t>
      </w:r>
      <w:r w:rsidR="00B25BBC">
        <w:rPr>
          <w:rFonts w:eastAsia="Calibri" w:cs="Times New Roman"/>
        </w:rPr>
        <w:t>projektu</w:t>
      </w:r>
      <w:r w:rsidRPr="006112B5">
        <w:rPr>
          <w:rFonts w:eastAsia="Calibri" w:cs="Times New Roman"/>
        </w:rPr>
        <w:t xml:space="preserve"> pochodząc</w:t>
      </w:r>
      <w:r w:rsidR="00B25BBC">
        <w:rPr>
          <w:rFonts w:eastAsia="Calibri" w:cs="Times New Roman"/>
        </w:rPr>
        <w:t>ych</w:t>
      </w:r>
      <w:r w:rsidRPr="006112B5">
        <w:rPr>
          <w:rFonts w:eastAsia="Calibri" w:cs="Times New Roman"/>
        </w:rPr>
        <w:t xml:space="preserve"> z innych źródeł niż dotacja MSZ.</w:t>
      </w:r>
    </w:p>
    <w:p w14:paraId="48928BEB" w14:textId="6A1617CB" w:rsidR="00FD5A84" w:rsidRPr="002E2B22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2E2B22">
        <w:rPr>
          <w:rFonts w:eastAsia="Calibri" w:cs="Times New Roman"/>
        </w:rPr>
        <w:t xml:space="preserve">Wymogiem realizacji projektów </w:t>
      </w:r>
      <w:r w:rsidR="00B25BBC" w:rsidRPr="002E2B22">
        <w:rPr>
          <w:rFonts w:eastAsia="Calibri" w:cs="Times New Roman"/>
        </w:rPr>
        <w:t>dowolnych</w:t>
      </w:r>
      <w:r w:rsidRPr="002E2B22">
        <w:rPr>
          <w:rFonts w:eastAsia="Calibri" w:cs="Times New Roman"/>
        </w:rPr>
        <w:t xml:space="preserve"> jest zagwarantowanie na etapie składania oferty trwałości wykorzystania obiektu infrastruktury na cele działalności polonijnej </w:t>
      </w:r>
      <w:r w:rsidR="003F48CB" w:rsidRPr="002E2B22">
        <w:rPr>
          <w:rFonts w:eastAsia="Calibri" w:cs="Times New Roman"/>
        </w:rPr>
        <w:t>na okres minimum</w:t>
      </w:r>
      <w:r w:rsidRPr="002E2B22">
        <w:rPr>
          <w:rFonts w:eastAsia="Calibri" w:cs="Times New Roman"/>
        </w:rPr>
        <w:t xml:space="preserve"> 7 lat po zakończeniu projektu.</w:t>
      </w:r>
    </w:p>
    <w:p w14:paraId="390E971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7FC7AD63" w14:textId="77777777" w:rsidR="00FD5A84" w:rsidRPr="00BB64CC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u w:val="single"/>
        </w:rPr>
      </w:pPr>
      <w:r w:rsidRPr="00BB64CC">
        <w:rPr>
          <w:rFonts w:eastAsia="Calibri" w:cs="Times New Roman"/>
          <w:u w:val="single"/>
        </w:rPr>
        <w:t>Założenia wspólne dla obydwu komponentów</w:t>
      </w:r>
    </w:p>
    <w:p w14:paraId="2A53B337" w14:textId="77777777" w:rsidR="00FD5A84" w:rsidRPr="004E1A11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14:paraId="680F0F62" w14:textId="01A3BF23" w:rsidR="00FD5A84" w:rsidRPr="004E1A11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4E1A11">
        <w:rPr>
          <w:rFonts w:eastAsia="Calibri" w:cs="Times New Roman"/>
        </w:rPr>
        <w:t xml:space="preserve">Bieżące utrzymanie nieruchomości nie wchodzi w zakres </w:t>
      </w:r>
      <w:r w:rsidR="00BB64CC">
        <w:rPr>
          <w:rFonts w:eastAsia="Calibri" w:cs="Times New Roman"/>
        </w:rPr>
        <w:t xml:space="preserve">projektu </w:t>
      </w:r>
      <w:r>
        <w:rPr>
          <w:rFonts w:eastAsia="Calibri" w:cs="Times New Roman"/>
        </w:rPr>
        <w:t xml:space="preserve">zlecanego do  realizacji </w:t>
      </w:r>
      <w:r w:rsidR="00BB64CC">
        <w:rPr>
          <w:rFonts w:eastAsia="Calibri" w:cs="Times New Roman"/>
        </w:rPr>
        <w:br/>
      </w:r>
      <w:r>
        <w:rPr>
          <w:rFonts w:eastAsia="Calibri" w:cs="Times New Roman"/>
        </w:rPr>
        <w:t>w niniejszym Konkursie</w:t>
      </w:r>
      <w:r w:rsidRPr="004E1A11">
        <w:rPr>
          <w:rFonts w:eastAsia="Calibri" w:cs="Times New Roman"/>
        </w:rPr>
        <w:t>.</w:t>
      </w:r>
    </w:p>
    <w:p w14:paraId="24CE0A9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0F799449" w14:textId="3A11E9A3" w:rsidR="00FD5A84" w:rsidRPr="006E13D0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E13D0">
        <w:t xml:space="preserve">Na etapie zgłaszania </w:t>
      </w:r>
      <w:r w:rsidR="00BB64CC" w:rsidRPr="006E13D0">
        <w:t>oferty</w:t>
      </w:r>
      <w:r w:rsidRPr="006E13D0">
        <w:t xml:space="preserve"> do konkursu </w:t>
      </w:r>
      <w:r w:rsidRPr="006E13D0">
        <w:rPr>
          <w:i/>
        </w:rPr>
        <w:t>Infrastruktura polonijna</w:t>
      </w:r>
      <w:r w:rsidRPr="006E13D0">
        <w:t xml:space="preserve"> </w:t>
      </w:r>
      <w:r w:rsidRPr="006E13D0">
        <w:rPr>
          <w:i/>
        </w:rPr>
        <w:t>202</w:t>
      </w:r>
      <w:r w:rsidR="00917CCC" w:rsidRPr="006E13D0">
        <w:rPr>
          <w:i/>
        </w:rPr>
        <w:t>4</w:t>
      </w:r>
      <w:r w:rsidRPr="006E13D0">
        <w:rPr>
          <w:i/>
        </w:rPr>
        <w:t xml:space="preserve"> </w:t>
      </w:r>
      <w:r w:rsidRPr="006E13D0">
        <w:t>oferent jest zobowiązany uzgodnić z beneficjentem polonijnym w szczególności:</w:t>
      </w:r>
    </w:p>
    <w:p w14:paraId="463A5BEF" w14:textId="77777777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>zakres rzeczowy oferty,</w:t>
      </w:r>
    </w:p>
    <w:p w14:paraId="47E5A821" w14:textId="4036A102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założenia, warunki wykonania </w:t>
      </w:r>
      <w:r w:rsidR="00BB64CC" w:rsidRPr="006E13D0">
        <w:t>projektu</w:t>
      </w:r>
      <w:r w:rsidR="006C1F70" w:rsidRPr="006E13D0">
        <w:t>,</w:t>
      </w:r>
      <w:r w:rsidRPr="006E13D0">
        <w:t xml:space="preserve"> w tym konieczność uzyskania pozwoleń, decyzji administracyjnych, </w:t>
      </w:r>
    </w:p>
    <w:p w14:paraId="506FDEB1" w14:textId="77777777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lastRenderedPageBreak/>
        <w:t>konieczność przeprowadzenia uzgodnień, ekspertyz warunkujących uzyskanie pozwoleń, decyzji, na wykonanie inwestycji,</w:t>
      </w:r>
    </w:p>
    <w:p w14:paraId="6EBF0AEF" w14:textId="590DE8D9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terminy realizacji poszczególnych działań w </w:t>
      </w:r>
      <w:r w:rsidR="006C1F70" w:rsidRPr="006E13D0">
        <w:t>projekcie</w:t>
      </w:r>
      <w:r w:rsidRPr="006E13D0">
        <w:t>.</w:t>
      </w:r>
    </w:p>
    <w:p w14:paraId="32135C79" w14:textId="77777777" w:rsidR="00FD5A84" w:rsidRPr="00BC47C6" w:rsidRDefault="00FD5A84" w:rsidP="007D6BA0">
      <w:pPr>
        <w:pStyle w:val="Akapitzlist"/>
        <w:spacing w:after="0" w:line="240" w:lineRule="auto"/>
        <w:ind w:left="1230"/>
        <w:jc w:val="both"/>
      </w:pPr>
    </w:p>
    <w:p w14:paraId="2BCF6C4B" w14:textId="52470F6F" w:rsidR="00FD5A84" w:rsidRPr="00DF1C6A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2432BB">
        <w:rPr>
          <w:rFonts w:eastAsia="Calibri" w:cs="Times New Roman"/>
        </w:rPr>
        <w:t xml:space="preserve">Jeżeli sytuacja polityczna lub </w:t>
      </w:r>
      <w:r w:rsidR="00934176" w:rsidRPr="002432BB">
        <w:rPr>
          <w:rFonts w:eastAsia="Calibri" w:cs="Times New Roman"/>
        </w:rPr>
        <w:t>uwarunkowania</w:t>
      </w:r>
      <w:r w:rsidRPr="002432BB">
        <w:rPr>
          <w:rFonts w:eastAsia="Calibri" w:cs="Times New Roman"/>
        </w:rPr>
        <w:t xml:space="preserve"> prawne w danym kraju nie dają możliwości zagwarantowania trwałości wykorzystania obiektu infrastruktury</w:t>
      </w:r>
      <w:r w:rsidR="00934176" w:rsidRPr="002432BB">
        <w:rPr>
          <w:rFonts w:eastAsia="Calibri" w:cs="Times New Roman"/>
        </w:rPr>
        <w:t xml:space="preserve"> (</w:t>
      </w:r>
      <w:r w:rsidRPr="002432BB">
        <w:rPr>
          <w:rFonts w:eastAsia="Calibri" w:cs="Times New Roman"/>
        </w:rPr>
        <w:t>nieruchomości</w:t>
      </w:r>
      <w:r w:rsidR="00934176" w:rsidRPr="002432BB">
        <w:rPr>
          <w:rFonts w:eastAsia="Calibri" w:cs="Times New Roman"/>
        </w:rPr>
        <w:t>)</w:t>
      </w:r>
      <w:r w:rsidRPr="002432BB">
        <w:rPr>
          <w:rFonts w:eastAsia="Calibri" w:cs="Times New Roman"/>
        </w:rPr>
        <w:t xml:space="preserve"> na cele działalności polonijnej </w:t>
      </w:r>
      <w:r w:rsidR="005F1683" w:rsidRPr="002432BB">
        <w:rPr>
          <w:rFonts w:eastAsia="Calibri" w:cs="Times New Roman"/>
        </w:rPr>
        <w:t xml:space="preserve">(projekty priorytetowe - minimum 15 lat, projekty dowolne - minimum  </w:t>
      </w:r>
      <w:r w:rsidR="005F1683" w:rsidRPr="00DF1C6A">
        <w:rPr>
          <w:rFonts w:eastAsia="Calibri" w:cs="Times New Roman"/>
        </w:rPr>
        <w:t xml:space="preserve">7 lat), </w:t>
      </w:r>
      <w:r w:rsidRPr="00DF1C6A">
        <w:rPr>
          <w:rFonts w:eastAsia="Calibri" w:cs="Times New Roman"/>
        </w:rPr>
        <w:t>należy</w:t>
      </w:r>
      <w:r w:rsidR="002432BB" w:rsidRPr="00DF1C6A">
        <w:rPr>
          <w:rFonts w:eastAsia="Calibri" w:cs="Times New Roman"/>
        </w:rPr>
        <w:t xml:space="preserve"> rozważyć</w:t>
      </w:r>
      <w:r w:rsidRPr="00DF1C6A">
        <w:rPr>
          <w:rFonts w:eastAsia="Calibri" w:cs="Times New Roman"/>
        </w:rPr>
        <w:t xml:space="preserve"> odstąpi</w:t>
      </w:r>
      <w:r w:rsidR="002432BB" w:rsidRPr="00DF1C6A">
        <w:rPr>
          <w:rFonts w:eastAsia="Calibri" w:cs="Times New Roman"/>
        </w:rPr>
        <w:t>enie</w:t>
      </w:r>
      <w:r w:rsidRPr="00DF1C6A">
        <w:rPr>
          <w:rFonts w:eastAsia="Calibri" w:cs="Times New Roman"/>
        </w:rPr>
        <w:t xml:space="preserve"> od planowania inwestycji w nieruchomoś</w:t>
      </w:r>
      <w:r w:rsidR="005F1683" w:rsidRPr="00DF1C6A">
        <w:rPr>
          <w:rFonts w:eastAsia="Calibri" w:cs="Times New Roman"/>
        </w:rPr>
        <w:t>ć</w:t>
      </w:r>
      <w:r w:rsidR="002432BB" w:rsidRPr="00DF1C6A">
        <w:rPr>
          <w:rFonts w:eastAsia="Calibri" w:cs="Times New Roman"/>
        </w:rPr>
        <w:t xml:space="preserve"> na rzecz np. wynajmu</w:t>
      </w:r>
      <w:r w:rsidR="005F1683" w:rsidRPr="00DF1C6A">
        <w:rPr>
          <w:rFonts w:eastAsia="Calibri" w:cs="Times New Roman"/>
        </w:rPr>
        <w:t>.</w:t>
      </w:r>
    </w:p>
    <w:p w14:paraId="4F7A4705" w14:textId="77777777" w:rsidR="00FD5A84" w:rsidRPr="00BC47C6" w:rsidRDefault="00FD5A84" w:rsidP="007D6BA0">
      <w:pPr>
        <w:pStyle w:val="Akapitzlist"/>
        <w:spacing w:after="0" w:line="240" w:lineRule="auto"/>
        <w:ind w:left="510"/>
        <w:jc w:val="both"/>
      </w:pPr>
    </w:p>
    <w:p w14:paraId="2103797D" w14:textId="77777777" w:rsidR="00FD5A84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C47C6">
        <w:t>Każd</w:t>
      </w:r>
      <w:r>
        <w:t xml:space="preserve">y projekt </w:t>
      </w:r>
      <w:r w:rsidRPr="00BC47C6">
        <w:t>zgłoszon</w:t>
      </w:r>
      <w:r>
        <w:t>y</w:t>
      </w:r>
      <w:r w:rsidRPr="00BC47C6">
        <w:t xml:space="preserve"> w Konkursie</w:t>
      </w:r>
      <w:r>
        <w:t xml:space="preserve"> w ramach oferty lub oferty modułowej</w:t>
      </w:r>
      <w:r w:rsidRPr="00BC47C6">
        <w:t xml:space="preserve"> musi stanowić zamkniętą i spójną całość z określonymi rezultatami, konkretnymi i weryfikowalnymi, które zostaną osiągnięte</w:t>
      </w:r>
      <w:r>
        <w:t xml:space="preserve"> </w:t>
      </w:r>
      <w:r w:rsidRPr="00BC47C6">
        <w:t>w terminie realizacji projektu dofinansowanego przez MSZ</w:t>
      </w:r>
      <w:r>
        <w:t>:</w:t>
      </w:r>
    </w:p>
    <w:p w14:paraId="1D586EC1" w14:textId="77777777" w:rsidR="00FD5A84" w:rsidRDefault="00FD5A84" w:rsidP="007D6BA0">
      <w:pPr>
        <w:pStyle w:val="Akapitzlist"/>
        <w:spacing w:after="0" w:line="240" w:lineRule="auto"/>
      </w:pPr>
    </w:p>
    <w:p w14:paraId="649D9A62" w14:textId="745AA243" w:rsidR="00FD5A84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w przypadku projektu rocznego </w:t>
      </w:r>
      <w:r w:rsidRPr="00BC47C6">
        <w:t xml:space="preserve">najpóźniej do dnia 31 grudnia </w:t>
      </w:r>
      <w:r>
        <w:t>202</w:t>
      </w:r>
      <w:r w:rsidR="00917CCC">
        <w:t>4</w:t>
      </w:r>
      <w:r w:rsidRPr="00BC47C6">
        <w:t xml:space="preserve"> r.</w:t>
      </w:r>
      <w:r>
        <w:t>,</w:t>
      </w:r>
      <w:r w:rsidRPr="00BC47C6">
        <w:t xml:space="preserve"> </w:t>
      </w:r>
    </w:p>
    <w:p w14:paraId="0D388B41" w14:textId="77777777" w:rsidR="00FD5A84" w:rsidRDefault="00FD5A84" w:rsidP="007D6BA0">
      <w:pPr>
        <w:pStyle w:val="Akapitzlist"/>
        <w:spacing w:after="0" w:line="240" w:lineRule="auto"/>
        <w:ind w:left="1044"/>
        <w:jc w:val="both"/>
      </w:pPr>
    </w:p>
    <w:p w14:paraId="4D42F46F" w14:textId="25408511" w:rsidR="00FD5A84" w:rsidRPr="00917CCC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917CCC">
        <w:t>w przypadku projektu modułowego, złożonego z dwóch modułów  do 31 grudnia 202</w:t>
      </w:r>
      <w:r w:rsidR="00917CCC" w:rsidRPr="00917CCC">
        <w:t>4</w:t>
      </w:r>
      <w:r w:rsidRPr="00917CCC">
        <w:t xml:space="preserve"> r. </w:t>
      </w:r>
      <w:r w:rsidR="00DF1C6A">
        <w:br/>
      </w:r>
      <w:r w:rsidRPr="00917CCC">
        <w:t xml:space="preserve">w ramach </w:t>
      </w:r>
      <w:r w:rsidR="005F1683">
        <w:t xml:space="preserve">I </w:t>
      </w:r>
      <w:r w:rsidRPr="00917CCC">
        <w:t>modułu oraz do 31 grudnia 202</w:t>
      </w:r>
      <w:r w:rsidR="00B05E8D">
        <w:t xml:space="preserve">5 </w:t>
      </w:r>
      <w:r w:rsidRPr="00917CCC">
        <w:t xml:space="preserve">r. w ramach </w:t>
      </w:r>
      <w:r w:rsidR="00D374B8">
        <w:t xml:space="preserve">II </w:t>
      </w:r>
      <w:r w:rsidRPr="00917CCC">
        <w:t>modułu,</w:t>
      </w:r>
    </w:p>
    <w:p w14:paraId="1CA82C87" w14:textId="77777777" w:rsidR="00FD5A84" w:rsidRPr="00917CCC" w:rsidRDefault="00FD5A84" w:rsidP="007D6BA0">
      <w:pPr>
        <w:pStyle w:val="Akapitzlist"/>
        <w:spacing w:line="240" w:lineRule="auto"/>
      </w:pPr>
    </w:p>
    <w:p w14:paraId="7AC10796" w14:textId="19CA79D4" w:rsidR="00FD5A84" w:rsidRPr="00917CCC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917CCC">
        <w:t>w przypadku projektu modułowego, złożonego z trzech modułów do 31 grudnia 202</w:t>
      </w:r>
      <w:r w:rsidR="00917CCC" w:rsidRPr="00917CCC">
        <w:t>4</w:t>
      </w:r>
      <w:r w:rsidRPr="00917CCC">
        <w:t xml:space="preserve"> r. </w:t>
      </w:r>
      <w:r w:rsidR="00DF1C6A">
        <w:br/>
      </w:r>
      <w:r w:rsidRPr="00917CCC">
        <w:t>w ramach I modułu, do 31 grudnia 202</w:t>
      </w:r>
      <w:r w:rsidR="00D374B8">
        <w:t>5</w:t>
      </w:r>
      <w:r w:rsidRPr="00917CCC">
        <w:t xml:space="preserve"> r.  w ramach II modułu oraz do 31 grudnia 202</w:t>
      </w:r>
      <w:r w:rsidR="00917CCC" w:rsidRPr="00917CCC">
        <w:t>6</w:t>
      </w:r>
      <w:r w:rsidRPr="00917CCC">
        <w:t xml:space="preserve"> r. w ramach III modułu.</w:t>
      </w:r>
    </w:p>
    <w:p w14:paraId="5A4D0FCF" w14:textId="77777777" w:rsidR="00FD5A84" w:rsidRPr="00BC47C6" w:rsidRDefault="00FD5A84" w:rsidP="007D6BA0">
      <w:pPr>
        <w:pStyle w:val="Akapitzlist"/>
        <w:spacing w:after="0" w:line="240" w:lineRule="auto"/>
        <w:ind w:left="510"/>
        <w:jc w:val="both"/>
      </w:pPr>
    </w:p>
    <w:p w14:paraId="59645E07" w14:textId="7DAD4E10" w:rsidR="00FD5A84" w:rsidRPr="00841A1F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1A1F">
        <w:t xml:space="preserve">Zaleca się, aby działania w kraju beneficjenta </w:t>
      </w:r>
      <w:r w:rsidR="00D374B8" w:rsidRPr="00841A1F">
        <w:t xml:space="preserve">były </w:t>
      </w:r>
      <w:r w:rsidRPr="00841A1F">
        <w:t xml:space="preserve">w miarę możliwości </w:t>
      </w:r>
      <w:r w:rsidR="00D374B8" w:rsidRPr="00841A1F">
        <w:t>nadz</w:t>
      </w:r>
      <w:r w:rsidR="00987D87" w:rsidRPr="00841A1F">
        <w:t>orowane</w:t>
      </w:r>
      <w:r w:rsidRPr="00841A1F">
        <w:t xml:space="preserve"> przez partnerów lokalnych lub osoby stale przebywające w miejscu realizacji projektu.</w:t>
      </w:r>
    </w:p>
    <w:p w14:paraId="7A78069C" w14:textId="77777777" w:rsidR="00FD5A84" w:rsidRPr="00BC47C6" w:rsidRDefault="00FD5A84" w:rsidP="007D6BA0">
      <w:pPr>
        <w:pStyle w:val="Akapitzlist"/>
        <w:spacing w:after="0" w:line="240" w:lineRule="auto"/>
      </w:pPr>
    </w:p>
    <w:p w14:paraId="69A2873B" w14:textId="32547DD9" w:rsidR="00FD5A84" w:rsidRPr="00BC47C6" w:rsidRDefault="00C4329D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Projekty</w:t>
      </w:r>
      <w:r w:rsidR="00FD5A84" w:rsidRPr="00BC47C6">
        <w:t xml:space="preserve"> mogą być realizowane przez </w:t>
      </w:r>
      <w:r w:rsidR="00FD5A84">
        <w:t xml:space="preserve">podmioty </w:t>
      </w:r>
      <w:r w:rsidR="00FD5A84" w:rsidRPr="00F20C5E">
        <w:t xml:space="preserve">wymienione w </w:t>
      </w:r>
      <w:r w:rsidR="00FD5A84" w:rsidRPr="00F20C5E">
        <w:rPr>
          <w:rFonts w:eastAsia="Calibri" w:cstheme="minorHAnsi"/>
        </w:rPr>
        <w:t>§ 4. ust 1</w:t>
      </w:r>
      <w:r w:rsidR="00FD5A84" w:rsidRPr="00F20C5E">
        <w:t>, jednak</w:t>
      </w:r>
      <w:r w:rsidR="00FD5A84" w:rsidRPr="00BC47C6">
        <w:t xml:space="preserve"> ich głównym beneficjentem są środowiska polonijne funkcjonujące w miejscu położenia nieruchomości polonijnej, obiekt</w:t>
      </w:r>
      <w:r w:rsidR="00FD5A84">
        <w:t>u</w:t>
      </w:r>
      <w:r w:rsidR="00FD5A84" w:rsidRPr="00BC47C6">
        <w:t xml:space="preserve"> infrastruktury wykorzystywanej przez te środowiska i/lub na ich rzecz. </w:t>
      </w:r>
    </w:p>
    <w:p w14:paraId="5C2F7A6F" w14:textId="2478DAC1" w:rsidR="00C4329D" w:rsidRPr="00C4329D" w:rsidRDefault="00FD5A84" w:rsidP="007D6BA0">
      <w:pPr>
        <w:spacing w:before="240" w:after="120" w:line="240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4. Podmioty uprawnione do ubiegania się o dotację</w:t>
      </w:r>
      <w:r>
        <w:rPr>
          <w:rFonts w:eastAsia="Calibri" w:cstheme="minorHAnsi"/>
          <w:b/>
        </w:rPr>
        <w:t xml:space="preserve"> w ramach Konkursu</w:t>
      </w:r>
    </w:p>
    <w:p w14:paraId="5306C9C5" w14:textId="77777777" w:rsidR="00FD5A84" w:rsidRPr="00C95EFE" w:rsidRDefault="00FD5A84" w:rsidP="007D6BA0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theme="minorHAnsi"/>
        </w:rPr>
      </w:pPr>
      <w:r w:rsidRPr="00BC47C6">
        <w:rPr>
          <w:rFonts w:cstheme="minorHAnsi"/>
        </w:rPr>
        <w:t>W Konkursie, we wszystkich zadaniach, mogą uczestniczyć podmioty, o których mowa w  art. 3 ust. 2 ustawy z dnia 24 kwietnia 2003 r. o działalności pożytku publicznego i wolontariacie oraz podmioty wymienione w art. 3. ust. 3. ww. ustawy, tj.:</w:t>
      </w:r>
    </w:p>
    <w:p w14:paraId="46777B2F" w14:textId="77777777" w:rsidR="00FD5A84" w:rsidRPr="00C95EFE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Fundacje;</w:t>
      </w:r>
    </w:p>
    <w:p w14:paraId="70BD9423" w14:textId="30AA9022" w:rsidR="00FD5A84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Stowarzyszenia;</w:t>
      </w:r>
    </w:p>
    <w:p w14:paraId="1B8F1C1B" w14:textId="7E78E7F1" w:rsidR="00C4329D" w:rsidRPr="001221B3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1221B3">
        <w:rPr>
          <w:rFonts w:cstheme="minorHAnsi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5CAF380" w14:textId="5C3605F5" w:rsidR="00564D57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Stowarzyszenia jednostek samorządu terytorialnego;</w:t>
      </w:r>
    </w:p>
    <w:p w14:paraId="6DD4CEFC" w14:textId="45447A18" w:rsidR="00065EA9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Spółdzielnie socjalne;</w:t>
      </w:r>
    </w:p>
    <w:p w14:paraId="4508D58F" w14:textId="2B17025E" w:rsidR="00FD5A84" w:rsidRPr="00C4329D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 xml:space="preserve">Spółki akcyjne i spółki z ograniczoną odpowiedzialnością oraz kluby sportowe będące spółkami działającymi na podstawie przepisów ustawy z dnia 25 czerwca 2010 r. o sporcie </w:t>
      </w:r>
      <w:r w:rsidRPr="00390DBB">
        <w:rPr>
          <w:rFonts w:cstheme="minorHAnsi"/>
        </w:rPr>
        <w:t>(Dz. U. z 202</w:t>
      </w:r>
      <w:r w:rsidR="00EB242A">
        <w:rPr>
          <w:rFonts w:cstheme="minorHAnsi"/>
        </w:rPr>
        <w:t>3</w:t>
      </w:r>
      <w:r w:rsidRPr="00390DBB">
        <w:rPr>
          <w:rFonts w:cstheme="minorHAnsi"/>
        </w:rPr>
        <w:t xml:space="preserve"> r. poz. </w:t>
      </w:r>
      <w:r w:rsidR="00EB242A">
        <w:rPr>
          <w:rFonts w:cstheme="minorHAnsi"/>
        </w:rPr>
        <w:t>2048</w:t>
      </w:r>
      <w:r w:rsidRPr="00390DBB">
        <w:rPr>
          <w:rFonts w:cstheme="minorHAnsi"/>
        </w:rPr>
        <w:t>),</w:t>
      </w:r>
      <w:r w:rsidRPr="00C4329D">
        <w:rPr>
          <w:rFonts w:cstheme="minorHAnsi"/>
        </w:rPr>
        <w:t xml:space="preserve"> które nie działają w celu osiągnięcia zysku oraz przeznaczają całość dochodu na realizację celów statutowych oraz nie przeznaczają zysku do podziału między swoich udziałowców, akcjonariuszy i pracowników. Warunki te muszą wynikać </w:t>
      </w:r>
      <w:r w:rsidRPr="00C4329D">
        <w:rPr>
          <w:rFonts w:cstheme="minorHAnsi"/>
        </w:rPr>
        <w:br/>
        <w:t>ze statutu lub umowy spółki.</w:t>
      </w:r>
    </w:p>
    <w:p w14:paraId="7EF5B1ED" w14:textId="77777777" w:rsidR="00FD5A84" w:rsidRPr="00BC47C6" w:rsidRDefault="00FD5A84" w:rsidP="007D6B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</w:rPr>
      </w:pPr>
    </w:p>
    <w:p w14:paraId="32B7CF47" w14:textId="77777777" w:rsidR="00FD5A84" w:rsidRPr="00BC47C6" w:rsidRDefault="00FD5A84" w:rsidP="007D6BA0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lastRenderedPageBreak/>
        <w:t>Dotacje celowe nie mogą być przyznawane podmiotom, w których pracownicy Ministerstwa lub placówek zagranicznych pełnią funkcje w organach zarządzających lub organach kontroli lub nadzoru, chyba że zostali skierowani do pełnienia tych funkcji przez Ministra Spraw Zagranicznych lub pełnią te funkcje w podmiocie należącym do sektora finansów publicznych albo w fundacji, której fundatorem jest Skarb Państwa.</w:t>
      </w:r>
    </w:p>
    <w:p w14:paraId="5097AC23" w14:textId="77777777" w:rsidR="00FD5A84" w:rsidRPr="00BC47C6" w:rsidRDefault="00FD5A84" w:rsidP="007D6BA0">
      <w:pPr>
        <w:spacing w:after="200" w:line="240" w:lineRule="auto"/>
        <w:ind w:left="720"/>
        <w:contextualSpacing/>
        <w:rPr>
          <w:rFonts w:cstheme="minorHAnsi"/>
          <w:bCs/>
          <w:color w:val="000000" w:themeColor="text1"/>
        </w:rPr>
      </w:pPr>
    </w:p>
    <w:p w14:paraId="65B39048" w14:textId="3F756390" w:rsidR="00FD5A84" w:rsidRDefault="00FD5A84" w:rsidP="007D6BA0">
      <w:pPr>
        <w:numPr>
          <w:ilvl w:val="1"/>
          <w:numId w:val="6"/>
        </w:numPr>
        <w:spacing w:before="240" w:after="200" w:line="240" w:lineRule="auto"/>
        <w:ind w:left="426" w:hanging="426"/>
        <w:contextualSpacing/>
        <w:rPr>
          <w:rFonts w:cstheme="minorHAnsi"/>
        </w:rPr>
      </w:pPr>
      <w:r w:rsidRPr="00BC47C6">
        <w:rPr>
          <w:rFonts w:cstheme="minorHAnsi"/>
        </w:rPr>
        <w:t>W Konkursie nie mogą uczestniczyć podmioty, które na dzień zakończenia naboru ofert:</w:t>
      </w:r>
    </w:p>
    <w:p w14:paraId="15796455" w14:textId="77777777" w:rsidR="00CF1397" w:rsidRPr="004B7FE4" w:rsidRDefault="00CF1397" w:rsidP="007D6BA0">
      <w:pPr>
        <w:spacing w:before="240" w:after="200" w:line="240" w:lineRule="auto"/>
        <w:contextualSpacing/>
        <w:rPr>
          <w:rFonts w:cstheme="minorHAnsi"/>
        </w:rPr>
      </w:pPr>
    </w:p>
    <w:p w14:paraId="34B304A1" w14:textId="64E79C1D" w:rsidR="00FD5A84" w:rsidRDefault="00FD5A84" w:rsidP="007D6BA0">
      <w:pPr>
        <w:numPr>
          <w:ilvl w:val="2"/>
          <w:numId w:val="6"/>
        </w:numPr>
        <w:autoSpaceDE w:val="0"/>
        <w:autoSpaceDN w:val="0"/>
        <w:adjustRightInd w:val="0"/>
        <w:spacing w:before="240" w:after="0" w:line="240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nie przedstawiły wymaganego przed tym terminem sprawozdania z realizacji </w:t>
      </w:r>
      <w:r w:rsidR="008B3752">
        <w:rPr>
          <w:rFonts w:cstheme="minorHAnsi"/>
        </w:rPr>
        <w:t>projektu</w:t>
      </w:r>
      <w:r w:rsidRPr="00BC47C6">
        <w:rPr>
          <w:rFonts w:cstheme="minorHAnsi"/>
        </w:rPr>
        <w:t xml:space="preserve"> zleconego przez Ministra;</w:t>
      </w:r>
    </w:p>
    <w:p w14:paraId="52C57299" w14:textId="77777777" w:rsidR="00FD5A84" w:rsidRPr="00BC47C6" w:rsidRDefault="00FD5A84" w:rsidP="007D6BA0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theme="minorHAnsi"/>
        </w:rPr>
      </w:pPr>
    </w:p>
    <w:p w14:paraId="7BCA36D0" w14:textId="77777777" w:rsidR="00FD5A84" w:rsidRDefault="00FD5A84" w:rsidP="007D6BA0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nie dokonały w wymaganym terminie zwrotu należności budżetu państwa, która podlegała zwrotowi z tytułu:</w:t>
      </w:r>
    </w:p>
    <w:p w14:paraId="17A5C499" w14:textId="77777777" w:rsidR="00FD5A84" w:rsidRDefault="00FD5A84" w:rsidP="007D6BA0">
      <w:pPr>
        <w:pStyle w:val="Akapitzlist"/>
        <w:spacing w:line="240" w:lineRule="auto"/>
        <w:rPr>
          <w:rFonts w:cstheme="minorHAnsi"/>
        </w:rPr>
      </w:pPr>
    </w:p>
    <w:p w14:paraId="4D73DEF3" w14:textId="77777777" w:rsidR="00FD5A84" w:rsidRDefault="00FD5A84" w:rsidP="007D6BA0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niewykorzystanej części dotacji,</w:t>
      </w:r>
    </w:p>
    <w:p w14:paraId="713CE10C" w14:textId="77777777" w:rsidR="00FD5A84" w:rsidRPr="00BC47C6" w:rsidRDefault="00FD5A84" w:rsidP="007D6BA0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47928238" w14:textId="77777777" w:rsidR="00FD5A84" w:rsidRDefault="00FD5A84" w:rsidP="007D6BA0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przeznaczeniem, pobranej   nienależnie lub  w nadmiernej wysokości,</w:t>
      </w:r>
    </w:p>
    <w:p w14:paraId="5A9A77BB" w14:textId="77777777" w:rsidR="00FD5A84" w:rsidRPr="00755B0D" w:rsidRDefault="00FD5A84" w:rsidP="007D6BA0">
      <w:pPr>
        <w:pStyle w:val="Akapitzlist"/>
        <w:spacing w:line="240" w:lineRule="auto"/>
        <w:rPr>
          <w:rFonts w:cstheme="minorHAnsi"/>
        </w:rPr>
      </w:pPr>
    </w:p>
    <w:p w14:paraId="72F03585" w14:textId="77777777" w:rsidR="00FD5A84" w:rsidRPr="00BC47C6" w:rsidRDefault="00FD5A84" w:rsidP="007D6BA0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warunkami umowy.</w:t>
      </w:r>
    </w:p>
    <w:p w14:paraId="04422170" w14:textId="77777777" w:rsidR="00FD5A84" w:rsidRPr="00BC47C6" w:rsidRDefault="00FD5A84" w:rsidP="007D6B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cstheme="minorHAnsi"/>
        </w:rPr>
      </w:pPr>
    </w:p>
    <w:p w14:paraId="78096B60" w14:textId="77777777" w:rsidR="00FD5A84" w:rsidRDefault="00FD5A84" w:rsidP="007D6B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W Konkursie nie mogą brać udziału podmioty, w których osoby, </w:t>
      </w:r>
      <w:r>
        <w:rPr>
          <w:rFonts w:cstheme="minorHAnsi"/>
        </w:rPr>
        <w:t xml:space="preserve">wobec których orzeczono   zakaz </w:t>
      </w:r>
      <w:r w:rsidRPr="00BC47C6">
        <w:rPr>
          <w:rFonts w:cstheme="minorHAnsi"/>
        </w:rPr>
        <w:t xml:space="preserve">pełnienia funkcji związanych z dysponowaniem środkami publicznymi, pełnią funkcje </w:t>
      </w:r>
      <w:r w:rsidRPr="00BC47C6">
        <w:rPr>
          <w:rFonts w:cstheme="minorHAnsi"/>
        </w:rPr>
        <w:br/>
        <w:t xml:space="preserve">w organach zarządzających </w:t>
      </w:r>
      <w:r w:rsidRPr="00B41D3F">
        <w:rPr>
          <w:rFonts w:cstheme="minorHAnsi"/>
        </w:rPr>
        <w:t>bądź zostały upoważnione do podpisania umowy dotacji lub jej rozliczenia.</w:t>
      </w:r>
    </w:p>
    <w:p w14:paraId="44D4F7C3" w14:textId="4100F3D9" w:rsidR="00CF1397" w:rsidRPr="00BC47C6" w:rsidRDefault="00FD5A84" w:rsidP="00A401B8">
      <w:pPr>
        <w:spacing w:before="240" w:after="120"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5. Finansowanie projektów</w:t>
      </w:r>
    </w:p>
    <w:p w14:paraId="330227E0" w14:textId="29D7800F" w:rsidR="00FD5A84" w:rsidRDefault="00FD5A84" w:rsidP="00A401B8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BC47C6">
        <w:t xml:space="preserve">Środki finansowe na wsparcie </w:t>
      </w:r>
      <w:r>
        <w:t xml:space="preserve">i powierzenie </w:t>
      </w:r>
      <w:r w:rsidRPr="00BC47C6">
        <w:t>realizacji projektów wyłonionych w Konkursie będą pochodzić z budżetu Ministerstwa S</w:t>
      </w:r>
      <w:r>
        <w:t xml:space="preserve">praw Zagranicznych </w:t>
      </w:r>
      <w:r w:rsidR="007F625F" w:rsidRPr="007F625F">
        <w:t>na rok 2024</w:t>
      </w:r>
      <w:r w:rsidRPr="007F625F">
        <w:t>. Maksymalna łączna kwota środków finansowych przeznaczonych na realizację projektów ramach niniejszego Konkursu wyn</w:t>
      </w:r>
      <w:r w:rsidR="007F625F" w:rsidRPr="007F625F">
        <w:t>osi</w:t>
      </w:r>
      <w:r w:rsidR="00BE73B5" w:rsidRPr="007F625F">
        <w:t xml:space="preserve"> w 202</w:t>
      </w:r>
      <w:r w:rsidR="007F625F" w:rsidRPr="007F625F">
        <w:t>4</w:t>
      </w:r>
      <w:r w:rsidR="00BE73B5" w:rsidRPr="007F625F">
        <w:t xml:space="preserve"> </w:t>
      </w:r>
      <w:r w:rsidR="00BE73B5" w:rsidRPr="00307D4B">
        <w:t>r.</w:t>
      </w:r>
      <w:r w:rsidRPr="00307D4B">
        <w:t xml:space="preserve"> </w:t>
      </w:r>
      <w:r w:rsidR="00307D4B" w:rsidRPr="00307D4B">
        <w:t xml:space="preserve">12 340 000 zł </w:t>
      </w:r>
      <w:r w:rsidRPr="00307D4B">
        <w:t xml:space="preserve">(słownie: </w:t>
      </w:r>
      <w:r w:rsidR="00307D4B">
        <w:t>dwanaście</w:t>
      </w:r>
      <w:r w:rsidRPr="00307D4B">
        <w:t xml:space="preserve"> milionów </w:t>
      </w:r>
      <w:r w:rsidR="00307D4B">
        <w:t xml:space="preserve">trzysta czterdzieści </w:t>
      </w:r>
      <w:r w:rsidRPr="00307D4B">
        <w:t>tysięcy złotych),</w:t>
      </w:r>
      <w:r w:rsidR="00BE73B5" w:rsidRPr="00307D4B">
        <w:t xml:space="preserve"> </w:t>
      </w:r>
      <w:r w:rsidRPr="00307D4B">
        <w:t xml:space="preserve">w tym maksymalnie </w:t>
      </w:r>
      <w:r w:rsidR="00307D4B" w:rsidRPr="00307D4B">
        <w:t xml:space="preserve">9 300 000 zł </w:t>
      </w:r>
      <w:r w:rsidRPr="00307D4B">
        <w:t xml:space="preserve">(słownie: </w:t>
      </w:r>
      <w:r w:rsidR="00307D4B">
        <w:t>dziewięć</w:t>
      </w:r>
      <w:r w:rsidR="00307D4B" w:rsidRPr="00307D4B">
        <w:t xml:space="preserve"> milionów </w:t>
      </w:r>
      <w:r w:rsidR="00307D4B">
        <w:t xml:space="preserve">trzysta </w:t>
      </w:r>
      <w:r w:rsidR="00307D4B" w:rsidRPr="00307D4B">
        <w:t xml:space="preserve">tysięcy </w:t>
      </w:r>
      <w:r w:rsidRPr="00307D4B">
        <w:t>złotych)</w:t>
      </w:r>
      <w:r>
        <w:t xml:space="preserve"> </w:t>
      </w:r>
      <w:r w:rsidRPr="00BC47C6">
        <w:t xml:space="preserve">na projekty </w:t>
      </w:r>
      <w:r w:rsidR="00CF1397">
        <w:t>priorytetowe</w:t>
      </w:r>
      <w:r w:rsidRPr="00BC47C6">
        <w:t>.</w:t>
      </w:r>
    </w:p>
    <w:p w14:paraId="74C08281" w14:textId="77777777" w:rsidR="00FD5A84" w:rsidRPr="00BC47C6" w:rsidRDefault="00FD5A84" w:rsidP="00FD5A8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185B8FAB" w14:textId="77777777" w:rsidR="00FD5A84" w:rsidRPr="00BC47C6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>Warunkiem podpisania umowy dotacji jest zapewnienie w budżecie Ministerstwa Spraw Zagranicznych środków na jej realizację</w:t>
      </w:r>
      <w:r w:rsidRPr="005E376E">
        <w:t xml:space="preserve"> </w:t>
      </w:r>
      <w:r>
        <w:t xml:space="preserve">do wysokości środków o których </w:t>
      </w:r>
      <w:r w:rsidRPr="00547531">
        <w:t xml:space="preserve">mowa w </w:t>
      </w:r>
      <w:r w:rsidRPr="00547531">
        <w:rPr>
          <w:rFonts w:eastAsia="Calibri" w:cstheme="minorHAnsi"/>
        </w:rPr>
        <w:t>§ 5 ust 1</w:t>
      </w:r>
      <w:r w:rsidRPr="00547531">
        <w:t xml:space="preserve">. </w:t>
      </w:r>
      <w:r>
        <w:br/>
      </w:r>
      <w:r w:rsidRPr="00547531">
        <w:t>W</w:t>
      </w:r>
      <w:r w:rsidRPr="00BC47C6">
        <w:t xml:space="preserve"> przypadku zapewnienia kwoty mniejszej niż planowana, dotacje będą przyznane odpowiednio projektom o najwyższej ocenie</w:t>
      </w:r>
      <w:r>
        <w:t>.</w:t>
      </w:r>
    </w:p>
    <w:p w14:paraId="0BA34FE4" w14:textId="77777777" w:rsidR="00FD5A84" w:rsidRPr="00BC47C6" w:rsidRDefault="00FD5A84" w:rsidP="00FD5A84">
      <w:pPr>
        <w:pStyle w:val="Akapitzlist"/>
        <w:spacing w:after="0" w:line="276" w:lineRule="auto"/>
      </w:pPr>
    </w:p>
    <w:p w14:paraId="133C9D38" w14:textId="77777777" w:rsidR="00FD5A84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Ze środków Ministerstwa Spraw Zagranicznych sfinansować można jedynie działania niezbędne </w:t>
      </w:r>
      <w:r w:rsidRPr="00BC47C6">
        <w:br/>
        <w:t xml:space="preserve">w celu realizacji projektów. </w:t>
      </w:r>
    </w:p>
    <w:p w14:paraId="17683A73" w14:textId="77777777" w:rsidR="00FD5A84" w:rsidRPr="00BC47C6" w:rsidRDefault="00FD5A84" w:rsidP="00FD5A84">
      <w:pPr>
        <w:spacing w:after="0" w:line="276" w:lineRule="auto"/>
      </w:pPr>
    </w:p>
    <w:p w14:paraId="1496FDBC" w14:textId="77777777" w:rsidR="00FD5A84" w:rsidRPr="00BC47C6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W przypadku </w:t>
      </w:r>
      <w:r w:rsidRPr="00852DA9">
        <w:rPr>
          <w:b/>
        </w:rPr>
        <w:t>projektów priorytetowych</w:t>
      </w:r>
      <w:r w:rsidRPr="00BC47C6">
        <w:t xml:space="preserve"> zlecenie zadania publicznego będzie miało </w:t>
      </w:r>
      <w:r w:rsidRPr="00BB24EE">
        <w:rPr>
          <w:b/>
        </w:rPr>
        <w:t>formę powierzenia</w:t>
      </w:r>
      <w:r w:rsidRPr="00BC47C6">
        <w:t>, a finansowanie zostanie przekazane na podstawie umowy dotacji, przy czym:</w:t>
      </w:r>
    </w:p>
    <w:p w14:paraId="7F90D25C" w14:textId="77777777" w:rsidR="00FD5A84" w:rsidRPr="00BC47C6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</w:pPr>
    </w:p>
    <w:p w14:paraId="71E3150C" w14:textId="4B641F23" w:rsidR="00FD5A84" w:rsidRDefault="00FD5A84" w:rsidP="00FD5A8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rPr>
          <w:color w:val="000000" w:themeColor="text1"/>
        </w:rPr>
        <w:t>Wnioskowane kwoty dotacji na poszczególne projekty prioryteto</w:t>
      </w:r>
      <w:r w:rsidR="00A30021">
        <w:rPr>
          <w:color w:val="000000" w:themeColor="text1"/>
        </w:rPr>
        <w:t>we</w:t>
      </w:r>
      <w:r w:rsidRPr="00BC47C6">
        <w:rPr>
          <w:color w:val="000000" w:themeColor="text1"/>
        </w:rPr>
        <w:t xml:space="preserve"> nie mogą przekraczać kwot wskazanych w tabeli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ust. 1 pkt 1 r</w:t>
      </w:r>
      <w:r w:rsidRPr="00BC47C6">
        <w:rPr>
          <w:color w:val="000000" w:themeColor="text1"/>
        </w:rPr>
        <w:t>egulaminu</w:t>
      </w:r>
      <w:r>
        <w:rPr>
          <w:color w:val="000000" w:themeColor="text1"/>
        </w:rPr>
        <w:t xml:space="preserve"> dla poszczególnych modułów</w:t>
      </w:r>
      <w:r w:rsidRPr="00BC47C6">
        <w:rPr>
          <w:color w:val="000000" w:themeColor="text1"/>
        </w:rPr>
        <w:t>.</w:t>
      </w:r>
    </w:p>
    <w:p w14:paraId="2FAB507E" w14:textId="77777777" w:rsidR="00FD5A84" w:rsidRDefault="00FD5A84" w:rsidP="00FD5A84">
      <w:p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/>
        <w:contextualSpacing/>
        <w:jc w:val="both"/>
        <w:rPr>
          <w:color w:val="000000" w:themeColor="text1"/>
        </w:rPr>
      </w:pPr>
    </w:p>
    <w:p w14:paraId="5A3BB13D" w14:textId="30ACAF84" w:rsidR="00FD5A84" w:rsidRDefault="00FD5A84" w:rsidP="00FD5A84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</w:pPr>
      <w:r>
        <w:lastRenderedPageBreak/>
        <w:t xml:space="preserve">Koszty  </w:t>
      </w:r>
      <w:r w:rsidR="00A30021">
        <w:t>projektu</w:t>
      </w:r>
      <w:r>
        <w:t xml:space="preserve"> wyrażone w PLN</w:t>
      </w:r>
      <w:r w:rsidR="00A30021">
        <w:t>,</w:t>
      </w:r>
      <w:r>
        <w:t xml:space="preserve"> a zaplanowane do sfinansowania w walucie kraju realizacji ze środków dotacji</w:t>
      </w:r>
      <w:r w:rsidR="00A30021">
        <w:t xml:space="preserve">, </w:t>
      </w:r>
      <w:r>
        <w:t xml:space="preserve">o których mowa w § 3 ust. 1 pkt 1 niniejszego Regulaminu, podlegają przeliczeniu na walutę kraju realizacji </w:t>
      </w:r>
      <w:r w:rsidR="006173A6">
        <w:t>projektu</w:t>
      </w:r>
      <w:r>
        <w:t>.</w:t>
      </w:r>
    </w:p>
    <w:p w14:paraId="3F0B453B" w14:textId="77777777" w:rsidR="00FD5A84" w:rsidRPr="00755B0D" w:rsidRDefault="00FD5A84" w:rsidP="00FD5A84">
      <w:p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b/>
        </w:rPr>
      </w:pPr>
    </w:p>
    <w:p w14:paraId="2E6BBAA2" w14:textId="635A9360" w:rsidR="00FD5A84" w:rsidRPr="00755B0D" w:rsidRDefault="00FD5A84" w:rsidP="00FD5A84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b/>
        </w:rPr>
      </w:pPr>
      <w:r>
        <w:t xml:space="preserve">Zleceniobiorca, któremu powierzenie i finansowanie </w:t>
      </w:r>
      <w:r w:rsidR="006173A6">
        <w:t>projektu</w:t>
      </w:r>
      <w:r>
        <w:t xml:space="preserve"> przekazane zostanie na podstawie umowy dotacji, zobowiązany będzie do </w:t>
      </w:r>
      <w:r w:rsidR="00290DCE">
        <w:t>przewalutowania</w:t>
      </w:r>
      <w:r>
        <w:t xml:space="preserve"> przekazanych środków dotacji na walutę kraju realizacji </w:t>
      </w:r>
      <w:r w:rsidR="006173A6">
        <w:t>projektu</w:t>
      </w:r>
      <w:r w:rsidR="00290DCE">
        <w:t xml:space="preserve"> bez zbędnej zwłoki</w:t>
      </w:r>
      <w:r>
        <w:t>. Szczegółowe zasady przewalutowania środków dotacji określone są w Istotnych Postanowieni</w:t>
      </w:r>
      <w:r w:rsidR="00065EA9">
        <w:t xml:space="preserve">ach Umowy dotacji stanowiących </w:t>
      </w:r>
      <w:r w:rsidR="00065EA9" w:rsidRPr="00F23E53">
        <w:t>Z</w:t>
      </w:r>
      <w:r w:rsidRPr="00F23E53">
        <w:t xml:space="preserve">ałącznik nr </w:t>
      </w:r>
      <w:r w:rsidR="00F23E53" w:rsidRPr="00F23E53">
        <w:t>2</w:t>
      </w:r>
      <w:r w:rsidR="00C14533" w:rsidRPr="00F23E53">
        <w:t>a</w:t>
      </w:r>
      <w:r w:rsidRPr="00C14533">
        <w:t xml:space="preserve"> do</w:t>
      </w:r>
      <w:r>
        <w:t xml:space="preserve"> Regulaminu.</w:t>
      </w:r>
    </w:p>
    <w:p w14:paraId="75E3964A" w14:textId="77777777" w:rsidR="00FD5A84" w:rsidRDefault="00FD5A84" w:rsidP="00FD5A84">
      <w:pPr>
        <w:pStyle w:val="Akapitzlist"/>
        <w:spacing w:line="276" w:lineRule="auto"/>
        <w:rPr>
          <w:b/>
        </w:rPr>
      </w:pPr>
    </w:p>
    <w:p w14:paraId="370992FD" w14:textId="05F0567A" w:rsidR="00FD5A84" w:rsidRPr="00BA6AC3" w:rsidRDefault="00FD5A84" w:rsidP="00FD5A84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000000" w:themeColor="text1"/>
        </w:rPr>
      </w:pPr>
      <w:r w:rsidRPr="00BA6AC3">
        <w:rPr>
          <w:b/>
        </w:rPr>
        <w:t>Wkład własny nie jest wymagany.</w:t>
      </w:r>
      <w:r w:rsidRPr="00BC47C6">
        <w:t xml:space="preserve"> Jeżeli projekt przewiduje wkład własny finansowy, informacja w tym zakresie </w:t>
      </w:r>
      <w:r w:rsidR="00417818">
        <w:t>po</w:t>
      </w:r>
      <w:r w:rsidRPr="00BC47C6">
        <w:t>winna być uwzględniona w ofercie</w:t>
      </w:r>
      <w:r>
        <w:t xml:space="preserve"> wraz ze wskazaniem kwot</w:t>
      </w:r>
      <w:r w:rsidR="00417818">
        <w:t xml:space="preserve"> oraz źródeł pochodzenia środków finansowych</w:t>
      </w:r>
      <w:r w:rsidRPr="00BC47C6">
        <w:t>.</w:t>
      </w:r>
      <w:r>
        <w:t xml:space="preserve"> Kwot wkładu własnego finansowego </w:t>
      </w:r>
      <w:r w:rsidRPr="00FB7B00">
        <w:t xml:space="preserve">nie </w:t>
      </w:r>
      <w:r w:rsidR="00417818">
        <w:t>należy</w:t>
      </w:r>
      <w:r w:rsidRPr="00FB7B00">
        <w:t xml:space="preserve"> wykazyw</w:t>
      </w:r>
      <w:r w:rsidR="00417818">
        <w:t>ać</w:t>
      </w:r>
      <w:r>
        <w:t xml:space="preserve"> w budżecie projektu.</w:t>
      </w:r>
    </w:p>
    <w:p w14:paraId="0558C25D" w14:textId="77777777" w:rsidR="00FD5A84" w:rsidRPr="00755B0D" w:rsidRDefault="00FD5A84" w:rsidP="00FD5A84">
      <w:pPr>
        <w:pStyle w:val="Akapitzlist"/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 w:themeColor="text1"/>
        </w:rPr>
      </w:pPr>
    </w:p>
    <w:p w14:paraId="39252415" w14:textId="2CEDCDDD" w:rsidR="00FD5A84" w:rsidRPr="00BA6AC3" w:rsidRDefault="00FD5A84" w:rsidP="00FD5A84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000000" w:themeColor="text1"/>
        </w:rPr>
      </w:pPr>
      <w:r w:rsidRPr="00BC47C6">
        <w:t>Zasoby (rzeczowe i osobowe) zaangażowane na rzecz projektu po stronie oferenta i/lub partnera/ów niefinansowane z dotacji</w:t>
      </w:r>
      <w:r w:rsidR="000A2528">
        <w:t>,</w:t>
      </w:r>
      <w:r w:rsidRPr="00BC47C6">
        <w:t xml:space="preserve"> nie są wyceniane w budżecie projektu. W przypadku przewidywanego zaangażowania tych</w:t>
      </w:r>
      <w:r>
        <w:t xml:space="preserve"> zasobów w projekcie, informację o nich należy uwzględnić</w:t>
      </w:r>
      <w:r w:rsidRPr="00BC47C6">
        <w:t xml:space="preserve"> w oferci</w:t>
      </w:r>
      <w:r w:rsidRPr="00C72ABF">
        <w:t>e.</w:t>
      </w:r>
    </w:p>
    <w:p w14:paraId="60E5F93E" w14:textId="77777777" w:rsidR="00FD5A84" w:rsidRPr="00755B0D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color w:val="000000" w:themeColor="text1"/>
        </w:rPr>
      </w:pPr>
    </w:p>
    <w:p w14:paraId="7197A187" w14:textId="344E1AD7" w:rsidR="00FD5A84" w:rsidRPr="000E2B0D" w:rsidRDefault="00FD5A84" w:rsidP="00FD5A8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0E2B0D">
        <w:t xml:space="preserve">Koszty administracyjne projektu nie mogą przekroczyć 10% wnioskowanej kwoty dotacji dla projektów o całkowitej wartości nie przekraczającej </w:t>
      </w:r>
      <w:r w:rsidR="00902524">
        <w:t>7</w:t>
      </w:r>
      <w:r w:rsidRPr="000E2B0D">
        <w:t xml:space="preserve">00 000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 xml:space="preserve"> oraz 5% kwoty dotacji dla projektów o całkowitej wartości przekraczającej </w:t>
      </w:r>
      <w:r w:rsidR="00B410E0">
        <w:t>7</w:t>
      </w:r>
      <w:r w:rsidRPr="000E2B0D">
        <w:t xml:space="preserve">00 000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>. W ofertach modułowych koszty administracyjne nie mogą przekraczać tych wartości dla każdego modułu odrębnie.</w:t>
      </w:r>
    </w:p>
    <w:p w14:paraId="611CA85C" w14:textId="77777777" w:rsidR="00FD5A84" w:rsidRPr="00755B0D" w:rsidRDefault="00FD5A84" w:rsidP="00FD5A8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color w:val="000000" w:themeColor="text1"/>
        </w:rPr>
      </w:pPr>
    </w:p>
    <w:p w14:paraId="2373B60D" w14:textId="1F33BDA3" w:rsidR="00FD5A84" w:rsidRPr="000A2528" w:rsidRDefault="00FD5A84" w:rsidP="00FD5A84">
      <w:pPr>
        <w:numPr>
          <w:ilvl w:val="2"/>
          <w:numId w:val="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0A2528">
        <w:t xml:space="preserve">W przypadku </w:t>
      </w:r>
      <w:r w:rsidRPr="000A2528">
        <w:rPr>
          <w:shd w:val="clear" w:color="auto" w:fill="FFFFFF" w:themeFill="background1"/>
        </w:rPr>
        <w:t>projektu modułowego</w:t>
      </w:r>
      <w:r w:rsidR="006173A6" w:rsidRPr="000A2528">
        <w:rPr>
          <w:shd w:val="clear" w:color="auto" w:fill="FFFFFF" w:themeFill="background1"/>
        </w:rPr>
        <w:t xml:space="preserve"> o</w:t>
      </w:r>
      <w:r w:rsidRPr="000A2528">
        <w:rPr>
          <w:shd w:val="clear" w:color="auto" w:fill="FFFFFF" w:themeFill="background1"/>
        </w:rPr>
        <w:t xml:space="preserve">ferta obejmuje koszty realizowane w okresie dwóch lub trzech lat i składa się z dwóch lub trzech wyodrębnionych modułów, posiadających cele </w:t>
      </w:r>
      <w:r w:rsidR="006173A6" w:rsidRPr="000A2528">
        <w:rPr>
          <w:shd w:val="clear" w:color="auto" w:fill="FFFFFF" w:themeFill="background1"/>
        </w:rPr>
        <w:br/>
      </w:r>
      <w:r w:rsidRPr="000A2528">
        <w:rPr>
          <w:shd w:val="clear" w:color="auto" w:fill="FFFFFF" w:themeFill="background1"/>
        </w:rPr>
        <w:t>i rezultaty, które stanowią spójną całość</w:t>
      </w:r>
      <w:r w:rsidRPr="000A2528">
        <w:t>.</w:t>
      </w:r>
    </w:p>
    <w:p w14:paraId="291BE864" w14:textId="77777777" w:rsidR="00FD5A84" w:rsidRPr="00FB56A8" w:rsidRDefault="00FD5A84" w:rsidP="00FD5A84">
      <w:p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/>
        <w:contextualSpacing/>
        <w:jc w:val="both"/>
        <w:rPr>
          <w:strike/>
          <w:color w:val="000000" w:themeColor="text1"/>
        </w:rPr>
      </w:pPr>
    </w:p>
    <w:p w14:paraId="2EAF0BBC" w14:textId="09A3BB19" w:rsidR="00FD5A84" w:rsidRPr="00755B0D" w:rsidRDefault="00FD5A84" w:rsidP="00FD5A84">
      <w:pPr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 xml:space="preserve">W wyniku rozstrzygnięcia konkursu </w:t>
      </w:r>
      <w:r w:rsidRPr="00AC7F40">
        <w:t>oferta modułowa</w:t>
      </w:r>
      <w:r w:rsidRPr="00BC47C6">
        <w:t xml:space="preserve"> uzyska dofinansowanie na realizację pierwszego modułu na podstawie umowy dotacji zawartej w roku budżetowym </w:t>
      </w:r>
      <w:r w:rsidRPr="006173A6">
        <w:t>202</w:t>
      </w:r>
      <w:r w:rsidR="00332515">
        <w:t>4</w:t>
      </w:r>
      <w:r w:rsidRPr="00BC47C6">
        <w:t xml:space="preserve">. Drugi </w:t>
      </w:r>
      <w:r w:rsidR="006173A6">
        <w:br/>
      </w:r>
      <w:r w:rsidRPr="00BC47C6">
        <w:t xml:space="preserve">i trzeci moduł będzie realizowany na podstawie umów dotacji zawartych odpowiednio w roku budżetowym </w:t>
      </w:r>
      <w:r w:rsidRPr="00332515">
        <w:t>202</w:t>
      </w:r>
      <w:r w:rsidR="00332515" w:rsidRPr="00332515">
        <w:t>5</w:t>
      </w:r>
      <w:r w:rsidRPr="00332515">
        <w:t xml:space="preserve"> i 202</w:t>
      </w:r>
      <w:r w:rsidR="00332515" w:rsidRPr="00332515">
        <w:t>6</w:t>
      </w:r>
      <w:r w:rsidRPr="00BC47C6">
        <w:t xml:space="preserve"> po łącznym spełnieniu następujących warunków:</w:t>
      </w:r>
    </w:p>
    <w:p w14:paraId="0C62091C" w14:textId="77777777" w:rsidR="00FD5A84" w:rsidRDefault="00FD5A84" w:rsidP="00FD5A84">
      <w:pPr>
        <w:pStyle w:val="Akapitzlist"/>
        <w:spacing w:line="276" w:lineRule="auto"/>
        <w:rPr>
          <w:color w:val="000000" w:themeColor="text1"/>
        </w:rPr>
      </w:pPr>
    </w:p>
    <w:p w14:paraId="28043A89" w14:textId="6C5942CF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 w:hanging="283"/>
        <w:jc w:val="both"/>
      </w:pPr>
      <w:r w:rsidRPr="00BC47C6">
        <w:t xml:space="preserve">prawidłowej i zgodnej z </w:t>
      </w:r>
      <w:r w:rsidR="001B2070">
        <w:t>umową dotacji realizacji projektu</w:t>
      </w:r>
      <w:r w:rsidRPr="00BC47C6">
        <w:t xml:space="preserve"> </w:t>
      </w:r>
      <w:r w:rsidR="001B2070">
        <w:t xml:space="preserve">w danym roku budżetowym. </w:t>
      </w:r>
      <w:r w:rsidRPr="00BA5ECE">
        <w:t xml:space="preserve">weryfikowanej w oparciu o bieżący monitoring i </w:t>
      </w:r>
      <w:r w:rsidR="001B2070">
        <w:t>sprawozdawczość;</w:t>
      </w:r>
    </w:p>
    <w:p w14:paraId="4546588F" w14:textId="77777777" w:rsidR="00FD5A84" w:rsidRDefault="00FD5A84" w:rsidP="00C5366C">
      <w:pPr>
        <w:pStyle w:val="Akapitzlist"/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/>
        <w:jc w:val="both"/>
      </w:pPr>
    </w:p>
    <w:p w14:paraId="09982BD5" w14:textId="39D1C578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 w:hanging="283"/>
        <w:jc w:val="both"/>
      </w:pPr>
      <w:r w:rsidRPr="00BC47C6">
        <w:t xml:space="preserve">złożeniu sprawozdania, o którym mowa </w:t>
      </w:r>
      <w:r w:rsidRPr="00332497">
        <w:t>w § 1</w:t>
      </w:r>
      <w:r w:rsidR="00C31A3F">
        <w:t>1</w:t>
      </w:r>
      <w:r w:rsidRPr="00332497">
        <w:t xml:space="preserve"> ust. </w:t>
      </w:r>
      <w:r w:rsidR="00332497" w:rsidRPr="00332497">
        <w:t>7</w:t>
      </w:r>
      <w:r>
        <w:t xml:space="preserve"> r</w:t>
      </w:r>
      <w:r w:rsidRPr="00BC47C6">
        <w:t xml:space="preserve">egulaminu, </w:t>
      </w:r>
      <w:r w:rsidR="001B2070" w:rsidRPr="00BC47C6">
        <w:t xml:space="preserve">z realizacji </w:t>
      </w:r>
      <w:r w:rsidR="001B2070">
        <w:t>– odpowiednio –</w:t>
      </w:r>
      <w:r w:rsidRPr="00BC47C6">
        <w:t xml:space="preserve">pierwszego </w:t>
      </w:r>
      <w:r w:rsidR="001B2070">
        <w:t xml:space="preserve">i/lub </w:t>
      </w:r>
      <w:r w:rsidRPr="00BC47C6">
        <w:t>drugiego modułu</w:t>
      </w:r>
      <w:r w:rsidR="006A7213">
        <w:t>;</w:t>
      </w:r>
    </w:p>
    <w:p w14:paraId="425B05D7" w14:textId="77777777" w:rsidR="006A7213" w:rsidRDefault="006A7213" w:rsidP="00C5366C">
      <w:pPr>
        <w:pStyle w:val="Akapitzlist"/>
        <w:spacing w:line="240" w:lineRule="auto"/>
      </w:pPr>
    </w:p>
    <w:p w14:paraId="2DD64473" w14:textId="3AC3E47A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283"/>
        <w:jc w:val="both"/>
      </w:pPr>
      <w:r w:rsidRPr="00BC47C6">
        <w:t xml:space="preserve">zagwarantowaniu w budżecie Ministerstwa Spraw Zagranicznych na rok </w:t>
      </w:r>
      <w:r w:rsidRPr="00332515">
        <w:t>202</w:t>
      </w:r>
      <w:r w:rsidR="00332515" w:rsidRPr="00332515">
        <w:t>5</w:t>
      </w:r>
      <w:r w:rsidRPr="00332515">
        <w:t xml:space="preserve"> i 202</w:t>
      </w:r>
      <w:r w:rsidR="00332515" w:rsidRPr="00332515">
        <w:t>6</w:t>
      </w:r>
      <w:r w:rsidRPr="00BC47C6">
        <w:t xml:space="preserve">   odpowiednich środków finansowych lub innych środków budżetu państwa przeznaczonych na realizację zadania „INFRASTRUKTURA POLONIJNA".</w:t>
      </w:r>
    </w:p>
    <w:p w14:paraId="100CC0DA" w14:textId="7B856BAC" w:rsidR="00FD5A84" w:rsidRPr="00BC47C6" w:rsidRDefault="00976A18" w:rsidP="00FD5A84">
      <w:pPr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</w:pPr>
      <w:r w:rsidRPr="00976A18">
        <w:lastRenderedPageBreak/>
        <w:t xml:space="preserve">MSZ odstąpi od zawarcia umów dotacji na realizację drugiego </w:t>
      </w:r>
      <w:r>
        <w:t>i/</w:t>
      </w:r>
      <w:r w:rsidRPr="00976A18">
        <w:t>lub trzeciego modułu oferty</w:t>
      </w:r>
      <w:r>
        <w:t>, j</w:t>
      </w:r>
      <w:r w:rsidR="00FD5A84" w:rsidRPr="00BC47C6">
        <w:t>eżeli przed zawarciem umowy dotacji na drugi lub trzeci moduł oferty:</w:t>
      </w:r>
    </w:p>
    <w:p w14:paraId="544F3333" w14:textId="3C945508" w:rsidR="00FD5A84" w:rsidRPr="00BC47C6" w:rsidRDefault="00FD5A84" w:rsidP="0033464D">
      <w:pPr>
        <w:pStyle w:val="Akapitzlist"/>
        <w:numPr>
          <w:ilvl w:val="2"/>
          <w:numId w:val="22"/>
        </w:numPr>
        <w:tabs>
          <w:tab w:val="left" w:pos="0"/>
        </w:tabs>
        <w:autoSpaceDE w:val="0"/>
        <w:autoSpaceDN w:val="0"/>
        <w:adjustRightInd w:val="0"/>
        <w:spacing w:before="120" w:after="0" w:line="276" w:lineRule="auto"/>
        <w:ind w:left="1276" w:hanging="284"/>
        <w:contextualSpacing w:val="0"/>
        <w:jc w:val="both"/>
      </w:pPr>
      <w:r w:rsidRPr="00BC47C6">
        <w:t>wystąpią okoliczności wskazujące na brak możliwości realizacji drugiego lub trzeciego modułu oferty w warunkach danego kraju/regionu, lub</w:t>
      </w:r>
    </w:p>
    <w:p w14:paraId="3749F3F7" w14:textId="1EDDC729" w:rsidR="00FD5A84" w:rsidRPr="00BC47C6" w:rsidRDefault="00FD5A84" w:rsidP="0033464D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240" w:after="0" w:line="276" w:lineRule="auto"/>
        <w:ind w:left="1276" w:hanging="284"/>
        <w:jc w:val="both"/>
      </w:pPr>
      <w:r w:rsidRPr="00BC47C6">
        <w:t>nastąpi zmiana sytuacji w kraju/regionie wymagająca dokonania modyfikacji merytorycznej lub finansowej drugiego lub trzeciego modułu</w:t>
      </w:r>
      <w:r w:rsidR="001B2070">
        <w:t xml:space="preserve"> </w:t>
      </w:r>
      <w:r w:rsidRPr="00BC47C6">
        <w:t xml:space="preserve">oferty, która </w:t>
      </w:r>
      <w:r>
        <w:br/>
      </w:r>
      <w:r w:rsidRPr="00BC47C6">
        <w:t>w istotny sposób odbiega od założeń projektu zaakceptowanego do dofinansowania</w:t>
      </w:r>
      <w:r w:rsidR="00976A18">
        <w:t>.</w:t>
      </w:r>
    </w:p>
    <w:p w14:paraId="2B210C98" w14:textId="77777777" w:rsidR="00FD5A84" w:rsidRPr="00BC47C6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</w:pPr>
    </w:p>
    <w:p w14:paraId="2DECF019" w14:textId="774EBC73" w:rsidR="00FD5A84" w:rsidRPr="00BC47C6" w:rsidRDefault="00FD5A84" w:rsidP="00FD5A8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W przypadku </w:t>
      </w:r>
      <w:r w:rsidRPr="00852DA9">
        <w:rPr>
          <w:b/>
        </w:rPr>
        <w:t>projektów dowolnych</w:t>
      </w:r>
      <w:r w:rsidRPr="00BC47C6">
        <w:t xml:space="preserve"> zlecenie zadania publicznego będzie miało </w:t>
      </w:r>
      <w:r w:rsidRPr="00852DA9">
        <w:rPr>
          <w:b/>
        </w:rPr>
        <w:t>formę</w:t>
      </w:r>
      <w:r w:rsidRPr="00BC47C6">
        <w:t xml:space="preserve"> </w:t>
      </w:r>
      <w:r w:rsidRPr="00852DA9">
        <w:rPr>
          <w:b/>
        </w:rPr>
        <w:t>wsparcia</w:t>
      </w:r>
      <w:r w:rsidRPr="00BC47C6">
        <w:t>, a finansowanie zostanie przekazane na podstawie umowy dotacji, przy czym:</w:t>
      </w:r>
    </w:p>
    <w:p w14:paraId="75C3B07E" w14:textId="77777777" w:rsidR="00FD5A84" w:rsidRPr="00BC47C6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64C62ACB" w14:textId="6AD7FE7E" w:rsidR="00196B55" w:rsidRPr="00196B55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rPr>
          <w:color w:val="000000" w:themeColor="text1"/>
        </w:rPr>
        <w:t xml:space="preserve">Wnioskowana kwota dotacji musi mieścić się w przedziale określonym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</w:t>
      </w:r>
      <w:r w:rsidRPr="00BC47C6">
        <w:rPr>
          <w:color w:val="000000" w:themeColor="text1"/>
        </w:rPr>
        <w:t>. 2</w:t>
      </w:r>
      <w:r>
        <w:rPr>
          <w:color w:val="000000" w:themeColor="text1"/>
        </w:rPr>
        <w:t xml:space="preserve"> pkt</w:t>
      </w:r>
      <w:r w:rsidRPr="00BC47C6">
        <w:rPr>
          <w:color w:val="000000" w:themeColor="text1"/>
        </w:rPr>
        <w:t xml:space="preserve"> </w:t>
      </w:r>
      <w:r w:rsidR="00B410E0">
        <w:rPr>
          <w:color w:val="000000" w:themeColor="text1"/>
        </w:rPr>
        <w:t>2</w:t>
      </w:r>
      <w:r>
        <w:rPr>
          <w:color w:val="000000" w:themeColor="text1"/>
        </w:rPr>
        <w:t xml:space="preserve"> r</w:t>
      </w:r>
      <w:r w:rsidRPr="00BC47C6">
        <w:rPr>
          <w:color w:val="000000" w:themeColor="text1"/>
        </w:rPr>
        <w:t>egulaminu.</w:t>
      </w:r>
    </w:p>
    <w:p w14:paraId="290E5307" w14:textId="77777777" w:rsidR="00196B55" w:rsidRPr="00196B55" w:rsidRDefault="00196B55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4AAF5794" w14:textId="3766707B" w:rsidR="00196B55" w:rsidRPr="00713084" w:rsidRDefault="00196B55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>
        <w:t>Koszty  projektu wyrażone w PLN, a zaplanowane do sfinansowania w walucie kraju realizacji ze środków dotacji, podlegają przeliczeniu na walutę kraju realizacji projektu.</w:t>
      </w:r>
      <w:r w:rsidR="00F5136C">
        <w:t xml:space="preserve"> </w:t>
      </w:r>
      <w:r w:rsidR="00290DCE" w:rsidRPr="00290DCE">
        <w:t>Zleceniobiorca, któremu powierzenie i finansowanie projektu przekazane zostanie na podstawie umowy dotacji, zobowiązany będzie do przewalutowania przekazanych środków dotacji na walutę kraju realizacji projektu bez zbędnej zwłoki</w:t>
      </w:r>
      <w:r w:rsidR="00290DCE">
        <w:t xml:space="preserve">. </w:t>
      </w:r>
      <w:r>
        <w:t xml:space="preserve">Szczegółowe zasady przewalutowania środków dotacji określone są w Istotnych Postanowieniach Umowy dotacji stanowiących </w:t>
      </w:r>
      <w:r w:rsidR="00D77AA4" w:rsidRPr="00F23E53">
        <w:t>z</w:t>
      </w:r>
      <w:r w:rsidRPr="00F23E53">
        <w:t xml:space="preserve">ałącznik nr </w:t>
      </w:r>
      <w:r w:rsidR="00F23E53" w:rsidRPr="00F23E53">
        <w:t>2</w:t>
      </w:r>
      <w:r w:rsidR="00D02ED8">
        <w:t>b</w:t>
      </w:r>
      <w:r w:rsidRPr="00C14533">
        <w:t xml:space="preserve"> do</w:t>
      </w:r>
      <w:r>
        <w:t xml:space="preserve"> </w:t>
      </w:r>
      <w:r w:rsidR="00D77AA4">
        <w:t>r</w:t>
      </w:r>
      <w:r>
        <w:t>egulaminu.</w:t>
      </w:r>
    </w:p>
    <w:p w14:paraId="6E4CB1D0" w14:textId="77777777" w:rsidR="00FD5A84" w:rsidRPr="007130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6F36F08" w14:textId="77777777" w:rsidR="00FD5A84" w:rsidRPr="00B410E0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</w:rPr>
      </w:pPr>
      <w:r w:rsidRPr="00BC47C6">
        <w:t xml:space="preserve">Wymagany jest </w:t>
      </w:r>
      <w:r w:rsidRPr="00852DA9">
        <w:rPr>
          <w:b/>
        </w:rPr>
        <w:t xml:space="preserve">wkład własny </w:t>
      </w:r>
      <w:bookmarkStart w:id="8" w:name="_Hlk137541996"/>
      <w:r w:rsidRPr="00852DA9">
        <w:rPr>
          <w:b/>
        </w:rPr>
        <w:t xml:space="preserve">o wartości nie niższej </w:t>
      </w:r>
      <w:r w:rsidRPr="00852DA9">
        <w:rPr>
          <w:b/>
          <w:shd w:val="clear" w:color="auto" w:fill="FFFFFF" w:themeFill="background1"/>
        </w:rPr>
        <w:t xml:space="preserve">niż </w:t>
      </w:r>
      <w:r w:rsidRPr="00852DA9">
        <w:rPr>
          <w:b/>
          <w:color w:val="000000" w:themeColor="text1"/>
          <w:shd w:val="clear" w:color="auto" w:fill="FFFFFF" w:themeFill="background1"/>
        </w:rPr>
        <w:t>10%</w:t>
      </w:r>
      <w:r w:rsidRPr="00BC47C6">
        <w:rPr>
          <w:color w:val="000000" w:themeColor="text1"/>
          <w:shd w:val="clear" w:color="auto" w:fill="FFFFFF" w:themeFill="background1"/>
        </w:rPr>
        <w:t xml:space="preserve"> </w:t>
      </w:r>
      <w:r w:rsidRPr="00B410E0">
        <w:rPr>
          <w:b/>
          <w:color w:val="000000" w:themeColor="text1"/>
          <w:shd w:val="clear" w:color="auto" w:fill="FFFFFF" w:themeFill="background1"/>
        </w:rPr>
        <w:t>całkowitych</w:t>
      </w:r>
      <w:r w:rsidRPr="00B410E0">
        <w:rPr>
          <w:b/>
          <w:color w:val="000000" w:themeColor="text1"/>
        </w:rPr>
        <w:t xml:space="preserve"> kosztów projektu</w:t>
      </w:r>
      <w:bookmarkEnd w:id="8"/>
      <w:r w:rsidRPr="00B410E0">
        <w:rPr>
          <w:b/>
          <w:color w:val="000000" w:themeColor="text1"/>
        </w:rPr>
        <w:t>.</w:t>
      </w:r>
    </w:p>
    <w:p w14:paraId="23F76F68" w14:textId="77777777" w:rsidR="00FD5A84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6679B907" w14:textId="77777777" w:rsidR="00FD5A84" w:rsidRPr="001C22B9" w:rsidRDefault="00FD5A84" w:rsidP="00FD5A84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b/>
        </w:rPr>
      </w:pPr>
      <w:r w:rsidRPr="001C22B9">
        <w:rPr>
          <w:b/>
        </w:rPr>
        <w:t xml:space="preserve">Koszty administracyjne projektu nie mogą przekroczyć 10% </w:t>
      </w:r>
      <w:r w:rsidRPr="00F5136C">
        <w:rPr>
          <w:b/>
        </w:rPr>
        <w:t>wnioskowanej kwoty dotacji.</w:t>
      </w:r>
    </w:p>
    <w:p w14:paraId="66BC2FFC" w14:textId="77777777" w:rsidR="00FD5A84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5C89CCB5" w14:textId="77777777" w:rsidR="00FD5A84" w:rsidRPr="00BC47C6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W przypadku nierekomendowania przez Komisję jakiegokolwiek elementu projektu wykazanego jako wkład własny, oferent będzie zobowiązany do uzupełnienia wkładu własnego do poziomu </w:t>
      </w:r>
      <w:r w:rsidRPr="00375C1C">
        <w:t>wymaganego w</w:t>
      </w:r>
      <w:r>
        <w:rPr>
          <w:color w:val="000000" w:themeColor="text1"/>
        </w:rPr>
        <w:t xml:space="preserve"> regulaminie</w:t>
      </w:r>
      <w:r w:rsidRPr="00375C1C">
        <w:t>.</w:t>
      </w:r>
    </w:p>
    <w:p w14:paraId="2D7F26C1" w14:textId="77777777" w:rsidR="00FD5A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13A5D64C" w14:textId="49E238F9" w:rsidR="00FD5A84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Na wkład własny oferenta mogą składać się środki finansowe własne, środki finansowe pochodzące z innych źródeł, w tym z wpłat i opłat adresatów </w:t>
      </w:r>
      <w:r w:rsidR="008B3752">
        <w:t>projektu</w:t>
      </w:r>
      <w:r w:rsidRPr="00BC47C6">
        <w:t xml:space="preserve"> oraz innych niż MSZ źródeł publicznych i niepublicznych, jak również wkład osobowy i rzeczowy. Preferowany będzie wkład własny o charakterze finansowym.</w:t>
      </w:r>
    </w:p>
    <w:p w14:paraId="0E580DA7" w14:textId="77777777" w:rsidR="00196B55" w:rsidRPr="00BC47C6" w:rsidRDefault="00196B55" w:rsidP="00C536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14:paraId="5C1AE498" w14:textId="65AD085B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</w:t>
      </w:r>
      <w:r>
        <w:t xml:space="preserve">Konkursowa </w:t>
      </w:r>
      <w:r w:rsidRPr="00BC47C6">
        <w:t>może rekomendować udzielenie dotacji odpowiadającej całości lub części wnioskowanej kwoty. W szczególnie uzasadnionych przypadkach Komisja może zaproponować zwiększenie dofinansowania.</w:t>
      </w:r>
    </w:p>
    <w:p w14:paraId="0EC083E6" w14:textId="77777777" w:rsidR="00FD5A84" w:rsidRPr="00BC47C6" w:rsidRDefault="00FD5A84" w:rsidP="00C5366C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786"/>
        <w:jc w:val="both"/>
      </w:pPr>
    </w:p>
    <w:p w14:paraId="0A90B885" w14:textId="3A266A85" w:rsidR="00FD5A84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W przypadku zwiększenia lub zredukowania wnioskowanej kwoty dotacji, Komisja może wskazać pozycje</w:t>
      </w:r>
      <w:r w:rsidR="00201D07">
        <w:t xml:space="preserve"> budżetu</w:t>
      </w:r>
      <w:r w:rsidRPr="00BC47C6">
        <w:t xml:space="preserve"> oferty, których </w:t>
      </w:r>
      <w:r w:rsidR="000943B9">
        <w:t>dotyczą zaproponowane zmiany</w:t>
      </w:r>
      <w:r w:rsidRPr="00BC47C6">
        <w:t xml:space="preserve">. </w:t>
      </w:r>
    </w:p>
    <w:p w14:paraId="6AB29942" w14:textId="77777777" w:rsidR="00B410E0" w:rsidRDefault="00B410E0" w:rsidP="00C5366C">
      <w:pPr>
        <w:pStyle w:val="Akapitzlist"/>
        <w:spacing w:line="240" w:lineRule="auto"/>
      </w:pPr>
    </w:p>
    <w:p w14:paraId="6ED13386" w14:textId="584DFF35" w:rsidR="00B410E0" w:rsidRPr="00BC47C6" w:rsidRDefault="00B410E0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Konkursowa </w:t>
      </w:r>
      <w:r>
        <w:t>może</w:t>
      </w:r>
      <w:r w:rsidRPr="00BC47C6">
        <w:t xml:space="preserve"> </w:t>
      </w:r>
      <w:r>
        <w:t xml:space="preserve">rekomendować Ministrowi </w:t>
      </w:r>
      <w:r w:rsidRPr="00BC47C6">
        <w:t>zmi</w:t>
      </w:r>
      <w:r>
        <w:t>anę</w:t>
      </w:r>
      <w:r w:rsidRPr="00BC47C6">
        <w:t xml:space="preserve"> wy</w:t>
      </w:r>
      <w:r>
        <w:t>sokości</w:t>
      </w:r>
      <w:r w:rsidRPr="00BC47C6">
        <w:t xml:space="preserve"> kwot przeznaczonych na zadania realizowane w ramach poszczególnych komponentów</w:t>
      </w:r>
      <w:r>
        <w:t>.</w:t>
      </w:r>
    </w:p>
    <w:p w14:paraId="6D036F00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9CED71C" w14:textId="1CA0CC1D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Rekomendując dofinansowanie oferty</w:t>
      </w:r>
      <w:r w:rsidR="00251635">
        <w:t>,</w:t>
      </w:r>
      <w:r w:rsidRPr="00BC47C6">
        <w:t xml:space="preserve"> Komisja ma prawo do zlecenia modyfikacji zakresu działań opisanych w oferci</w:t>
      </w:r>
      <w:r w:rsidR="00251635">
        <w:t>e</w:t>
      </w:r>
      <w:r w:rsidRPr="00BC47C6">
        <w:t>.</w:t>
      </w:r>
    </w:p>
    <w:p w14:paraId="4F1F1913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7711C7D0" w14:textId="77777777" w:rsidR="00FD5A84" w:rsidRPr="0078181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81816">
        <w:lastRenderedPageBreak/>
        <w:t>Przed podpisaniem umowy dotacji, Zleceniobiorca może być zobowiązany do  korekty budżetu oraz zakresu projektu wynikających z zaleceń Komisji i Ministra.</w:t>
      </w:r>
    </w:p>
    <w:p w14:paraId="002B7592" w14:textId="77777777" w:rsidR="00FD5A84" w:rsidRPr="007E3ECA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1E4A1106" w14:textId="4794B6E5" w:rsidR="00FD5A84" w:rsidRPr="00991D15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C47C6">
        <w:rPr>
          <w:rFonts w:eastAsia="Times New Roman" w:cs="Calibri"/>
          <w:lang w:eastAsia="pl-PL"/>
        </w:rPr>
        <w:t xml:space="preserve">W ramach realizacji projektu zleceniobiorca może </w:t>
      </w:r>
      <w:r w:rsidR="00454D9E">
        <w:rPr>
          <w:rFonts w:eastAsia="Times New Roman" w:cs="Calibri"/>
          <w:lang w:eastAsia="pl-PL"/>
        </w:rPr>
        <w:t>finansować</w:t>
      </w:r>
      <w:r w:rsidRPr="00BC47C6">
        <w:rPr>
          <w:rFonts w:eastAsia="Times New Roman" w:cs="Calibri"/>
          <w:lang w:eastAsia="pl-PL"/>
        </w:rPr>
        <w:t xml:space="preserve"> ze środków dotacji oraz wkładu własnego koszty spełniające poniższe kryteria:</w:t>
      </w:r>
    </w:p>
    <w:p w14:paraId="1A7BC26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Times New Roman"/>
          <w:lang w:eastAsia="pl-PL"/>
        </w:rPr>
      </w:pPr>
    </w:p>
    <w:p w14:paraId="18DD2277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zostaną poniesione w terminach, o których</w:t>
      </w:r>
      <w:r w:rsidRPr="00BC47C6">
        <w:rPr>
          <w:rFonts w:eastAsia="Times New Roman" w:cs="Calibri"/>
          <w:bCs/>
          <w:lang w:eastAsia="pl-PL"/>
        </w:rPr>
        <w:t xml:space="preserve"> mowa </w:t>
      </w:r>
      <w:r w:rsidRPr="00FE4F4C">
        <w:rPr>
          <w:rFonts w:eastAsia="Times New Roman" w:cs="Calibri"/>
          <w:bCs/>
          <w:lang w:eastAsia="pl-PL"/>
        </w:rPr>
        <w:t xml:space="preserve">w § </w:t>
      </w:r>
      <w:r w:rsidRPr="00FE4F4C">
        <w:rPr>
          <w:rFonts w:eastAsia="Times New Roman" w:cs="Calibri"/>
          <w:bCs/>
          <w:color w:val="000000" w:themeColor="text1"/>
          <w:lang w:eastAsia="pl-PL"/>
        </w:rPr>
        <w:t xml:space="preserve">6 ust. 4 – 9 regulaminu </w:t>
      </w:r>
      <w:r w:rsidRPr="00FE4F4C">
        <w:rPr>
          <w:rFonts w:eastAsia="Times New Roman" w:cs="Calibri"/>
          <w:bCs/>
          <w:lang w:eastAsia="pl-PL"/>
        </w:rPr>
        <w:t>oraz związane z działaniami przewidzianymi do realizacji w terminach, o których mowa w § 6 ust. 1 – 3</w:t>
      </w:r>
      <w:r w:rsidRPr="003C43D2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r</w:t>
      </w:r>
      <w:r w:rsidRPr="003C43D2">
        <w:rPr>
          <w:rFonts w:eastAsia="Times New Roman" w:cs="Calibri"/>
          <w:bCs/>
          <w:lang w:eastAsia="pl-PL"/>
        </w:rPr>
        <w:t>egulaminu, z uwzględnieniem terminów wskazanych w umowie</w:t>
      </w:r>
      <w:r w:rsidRPr="00BC47C6">
        <w:rPr>
          <w:rFonts w:eastAsia="Times New Roman" w:cs="Calibri"/>
          <w:bCs/>
          <w:lang w:eastAsia="pl-PL"/>
        </w:rPr>
        <w:t xml:space="preserve"> dotacji;</w:t>
      </w:r>
    </w:p>
    <w:p w14:paraId="767FE22E" w14:textId="77777777" w:rsidR="00FD5A84" w:rsidRPr="00BC47C6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314EC55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niezbędne do realizacji projektu i osiągnięcia jego rezultatów;</w:t>
      </w:r>
    </w:p>
    <w:p w14:paraId="74BB48D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Calibri"/>
          <w:bCs/>
          <w:lang w:eastAsia="pl-PL"/>
        </w:rPr>
      </w:pPr>
    </w:p>
    <w:p w14:paraId="4FE5BF96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 wymogi efektywnego zarządzania finansami, w szczególności osiągania wysokiej jakości za daną cenę;</w:t>
      </w:r>
    </w:p>
    <w:p w14:paraId="3BF3BDED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10C9FE2C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 xml:space="preserve">identyfikowalne i weryfikowalne, a zwłaszcza zarejestrowane w zapisach </w:t>
      </w:r>
      <w:r>
        <w:rPr>
          <w:rFonts w:eastAsia="Times New Roman" w:cs="Calibri"/>
          <w:bCs/>
          <w:lang w:eastAsia="pl-PL"/>
        </w:rPr>
        <w:t xml:space="preserve">w </w:t>
      </w:r>
      <w:r w:rsidRPr="00BC47C6">
        <w:rPr>
          <w:rFonts w:eastAsia="Times New Roman" w:cs="Calibri"/>
          <w:bCs/>
          <w:lang w:eastAsia="pl-PL"/>
        </w:rPr>
        <w:t>księg</w:t>
      </w:r>
      <w:r>
        <w:rPr>
          <w:rFonts w:eastAsia="Times New Roman" w:cs="Calibri"/>
          <w:bCs/>
          <w:lang w:eastAsia="pl-PL"/>
        </w:rPr>
        <w:t>ach rachunkowych</w:t>
      </w:r>
      <w:r w:rsidRPr="00BC47C6">
        <w:rPr>
          <w:rFonts w:eastAsia="Times New Roman" w:cs="Calibri"/>
          <w:bCs/>
          <w:lang w:eastAsia="pl-PL"/>
        </w:rPr>
        <w:t xml:space="preserve"> zleceniobiorcy i określone zgodnie z zasadami rachunkowości;</w:t>
      </w:r>
    </w:p>
    <w:p w14:paraId="3028A5FE" w14:textId="77777777" w:rsidR="00FD5A84" w:rsidRDefault="00FD5A84" w:rsidP="00C5366C">
      <w:pPr>
        <w:pStyle w:val="Akapitzlist"/>
        <w:widowControl w:val="0"/>
        <w:spacing w:before="60"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274CA1B" w14:textId="3FDE7055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 xml:space="preserve">spełniają wymogi mającego zastosowanie prawa podatkowego i </w:t>
      </w:r>
      <w:r w:rsidR="00251635">
        <w:rPr>
          <w:rFonts w:eastAsia="Times New Roman" w:cs="Calibri"/>
          <w:bCs/>
          <w:lang w:eastAsia="pl-PL"/>
        </w:rPr>
        <w:t>ubezpieczeń</w:t>
      </w:r>
      <w:r w:rsidRPr="00BC47C6">
        <w:rPr>
          <w:rFonts w:eastAsia="Times New Roman" w:cs="Calibri"/>
          <w:bCs/>
          <w:lang w:eastAsia="pl-PL"/>
        </w:rPr>
        <w:t xml:space="preserve"> społecznych;</w:t>
      </w:r>
    </w:p>
    <w:p w14:paraId="757A3690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6C8C1A76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udokumentowane w sposób umożliwiający ocenę realizacji projektu pod względem rzeczowym i finansowym.</w:t>
      </w:r>
    </w:p>
    <w:p w14:paraId="55E00D4A" w14:textId="77777777" w:rsidR="00FD5A84" w:rsidRDefault="00FD5A84" w:rsidP="00C5366C">
      <w:pPr>
        <w:pStyle w:val="Akapitzlist"/>
        <w:widowControl w:val="0"/>
        <w:spacing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0F6AA36E" w14:textId="45ED7632" w:rsidR="00FD5A84" w:rsidRPr="00BA3476" w:rsidRDefault="00FD5A84" w:rsidP="00C5366C">
      <w:pPr>
        <w:pStyle w:val="Akapitzlist"/>
        <w:widowControl w:val="0"/>
        <w:numPr>
          <w:ilvl w:val="1"/>
          <w:numId w:val="7"/>
        </w:numPr>
        <w:spacing w:before="60" w:after="60" w:line="240" w:lineRule="auto"/>
        <w:ind w:left="426" w:hanging="426"/>
        <w:jc w:val="both"/>
        <w:outlineLvl w:val="3"/>
        <w:rPr>
          <w:rFonts w:eastAsia="Times New Roman" w:cs="Calibri"/>
          <w:bCs/>
          <w:lang w:eastAsia="pl-PL"/>
        </w:rPr>
      </w:pPr>
      <w:r w:rsidRPr="00BA3476">
        <w:t xml:space="preserve">Kwalifikowane koszty </w:t>
      </w:r>
      <w:r w:rsidR="008B3752">
        <w:t>projektu</w:t>
      </w:r>
      <w:r w:rsidRPr="00BA3476">
        <w:t xml:space="preserve"> obejmują dwie kategorie: koszty administracyjne</w:t>
      </w:r>
      <w:r w:rsidRPr="00BA3476">
        <w:br/>
      </w:r>
      <w:r w:rsidRPr="00FA2BE4">
        <w:t xml:space="preserve">i koszty </w:t>
      </w:r>
      <w:r w:rsidR="00B67079" w:rsidRPr="00FA2BE4">
        <w:t>merytoryczne (</w:t>
      </w:r>
      <w:r w:rsidR="000E1E56" w:rsidRPr="00FA2BE4">
        <w:t>programowe</w:t>
      </w:r>
      <w:r w:rsidR="00B67079" w:rsidRPr="00FA2BE4">
        <w:t>)</w:t>
      </w:r>
      <w:r w:rsidRPr="00FA2BE4">
        <w:t>.</w:t>
      </w:r>
    </w:p>
    <w:p w14:paraId="090C7ABF" w14:textId="77777777" w:rsidR="00FD5A84" w:rsidRDefault="00FD5A84" w:rsidP="00FD5A8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3ECDA550" w14:textId="0BA0DE7D" w:rsidR="00FD5A84" w:rsidRPr="005773A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5773A4">
        <w:rPr>
          <w:b/>
        </w:rPr>
        <w:t>Koszty</w:t>
      </w:r>
      <w:r w:rsidRPr="005773A4">
        <w:t xml:space="preserve"> </w:t>
      </w:r>
      <w:r w:rsidRPr="005773A4">
        <w:rPr>
          <w:b/>
        </w:rPr>
        <w:t>administracyjne</w:t>
      </w:r>
      <w:r w:rsidRPr="005773A4">
        <w:t xml:space="preserve"> projektu to koszty związane z prowadzeniem projektu od strony administracyjno-finansowej. Koszty administracyjne mogą zostać uznane za kwalifikowane</w:t>
      </w:r>
      <w:r w:rsidR="005773A4">
        <w:t>,</w:t>
      </w:r>
      <w:r w:rsidRPr="005773A4">
        <w:t xml:space="preserve"> jeśli dotyczą bezpośrednio realizowanego </w:t>
      </w:r>
      <w:r w:rsidR="008E3F94">
        <w:t>projektu</w:t>
      </w:r>
      <w:r w:rsidRPr="005773A4">
        <w:t>.</w:t>
      </w:r>
    </w:p>
    <w:p w14:paraId="724BC32E" w14:textId="77777777" w:rsidR="00FD5A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5F8BA2BC" w14:textId="77777777" w:rsidR="00FD5A8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73754D">
        <w:t>Koszty administracyjne mogą obejmować w szczególności:</w:t>
      </w:r>
    </w:p>
    <w:p w14:paraId="0AEEFD36" w14:textId="77777777" w:rsidR="00FD5A84" w:rsidRDefault="00FD5A84" w:rsidP="00C5366C">
      <w:pPr>
        <w:pStyle w:val="Akapitzlist"/>
        <w:spacing w:line="240" w:lineRule="auto"/>
      </w:pPr>
    </w:p>
    <w:p w14:paraId="0D74BE36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wynagrodzenie koordynatora projektu, </w:t>
      </w:r>
    </w:p>
    <w:p w14:paraId="52B1DCEE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koszty bankowe,</w:t>
      </w:r>
    </w:p>
    <w:p w14:paraId="0C7582F6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koszty wynajmu i utrzymania biura (w tym czynsz), opłaty za media, </w:t>
      </w:r>
    </w:p>
    <w:p w14:paraId="132DCB72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usługi księgowe i/lub usługi prawne, </w:t>
      </w:r>
    </w:p>
    <w:p w14:paraId="5B37AF8E" w14:textId="77777777" w:rsidR="009B3BB6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usługi pocztowe i kurierskie, koszty korzystania z telefonu (stacjonarnego, komórkowego), Internetu oraz rozmowy prowadzone przy wykorzystaniu technologii VOIP,</w:t>
      </w:r>
    </w:p>
    <w:p w14:paraId="5CBBE07E" w14:textId="49DBA866" w:rsidR="001C22B9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materiały biurowe.</w:t>
      </w:r>
    </w:p>
    <w:p w14:paraId="715A8BFE" w14:textId="77777777" w:rsidR="00FD5A84" w:rsidRPr="00BC47C6" w:rsidRDefault="00FD5A84" w:rsidP="00FD5A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jc w:val="both"/>
      </w:pPr>
    </w:p>
    <w:p w14:paraId="39B9763A" w14:textId="24C285AF" w:rsidR="00FD5A84" w:rsidRDefault="00FD5A84" w:rsidP="00C5366C">
      <w:pPr>
        <w:pStyle w:val="umowa-poziom3"/>
        <w:numPr>
          <w:ilvl w:val="1"/>
          <w:numId w:val="3"/>
        </w:numPr>
        <w:ind w:left="851" w:hanging="425"/>
        <w:rPr>
          <w:sz w:val="22"/>
          <w:szCs w:val="22"/>
        </w:rPr>
      </w:pPr>
      <w:r w:rsidRPr="00762F07">
        <w:rPr>
          <w:b/>
          <w:sz w:val="22"/>
          <w:szCs w:val="22"/>
        </w:rPr>
        <w:t xml:space="preserve">Koszty </w:t>
      </w:r>
      <w:r w:rsidR="00762F07" w:rsidRPr="00762F07">
        <w:rPr>
          <w:b/>
          <w:sz w:val="22"/>
          <w:szCs w:val="22"/>
        </w:rPr>
        <w:t>merytoryczne</w:t>
      </w:r>
      <w:r w:rsidR="00762F07">
        <w:rPr>
          <w:sz w:val="22"/>
          <w:szCs w:val="22"/>
        </w:rPr>
        <w:t xml:space="preserve"> (</w:t>
      </w:r>
      <w:r w:rsidR="000E1E56" w:rsidRPr="00762F07">
        <w:rPr>
          <w:sz w:val="22"/>
          <w:szCs w:val="22"/>
        </w:rPr>
        <w:t>programowe</w:t>
      </w:r>
      <w:r w:rsidR="00762F07" w:rsidRPr="00762F07">
        <w:rPr>
          <w:sz w:val="22"/>
          <w:szCs w:val="22"/>
        </w:rPr>
        <w:t>)</w:t>
      </w:r>
      <w:r w:rsidRPr="00132536">
        <w:rPr>
          <w:b/>
          <w:sz w:val="22"/>
          <w:szCs w:val="22"/>
        </w:rPr>
        <w:t xml:space="preserve"> </w:t>
      </w:r>
      <w:r w:rsidRPr="00132536">
        <w:rPr>
          <w:sz w:val="22"/>
          <w:szCs w:val="22"/>
        </w:rPr>
        <w:t>mogą obejmować w szczególności:</w:t>
      </w:r>
    </w:p>
    <w:p w14:paraId="5CB16DDB" w14:textId="77777777" w:rsidR="00F32841" w:rsidRPr="00EE4D6B" w:rsidRDefault="00F32841" w:rsidP="00C5366C">
      <w:pPr>
        <w:pStyle w:val="umowa-poziom3"/>
        <w:numPr>
          <w:ilvl w:val="0"/>
          <w:numId w:val="0"/>
        </w:numPr>
        <w:ind w:left="851"/>
        <w:rPr>
          <w:sz w:val="22"/>
          <w:szCs w:val="22"/>
        </w:rPr>
      </w:pPr>
    </w:p>
    <w:p w14:paraId="7DCFA7E6" w14:textId="640016B1" w:rsidR="00F32841" w:rsidRPr="00F32841" w:rsidRDefault="00F32841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397"/>
        <w:jc w:val="both"/>
        <w:rPr>
          <w:rFonts w:ascii="Calibri" w:hAnsi="Calibri" w:cs="Calibri"/>
          <w:lang w:eastAsia="pl-PL"/>
        </w:rPr>
      </w:pPr>
      <w:r w:rsidRPr="00F32841">
        <w:rPr>
          <w:rFonts w:ascii="Calibri" w:hAnsi="Calibri" w:cs="Calibri"/>
          <w:lang w:eastAsia="pl-PL"/>
        </w:rPr>
        <w:t>koszty osobowe - wynagrodzenia osób merytorycznie zaangażowanych w realizację  projektu, koszty związane z zarządzaniem i obsługą prowadzonej inwestycji,</w:t>
      </w:r>
    </w:p>
    <w:p w14:paraId="1AF958BA" w14:textId="1DD04D8B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projektowe i nadzoru budowlanego, </w:t>
      </w:r>
    </w:p>
    <w:p w14:paraId="6ACDA040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wynikające ze specyfiki działań podejmowanych w ramach zadania, </w:t>
      </w:r>
      <w:r w:rsidRPr="00991D15">
        <w:rPr>
          <w:rFonts w:ascii="Calibri" w:hAnsi="Calibri" w:cs="Calibri"/>
          <w:lang w:eastAsia="pl-PL"/>
        </w:rPr>
        <w:br/>
        <w:t xml:space="preserve">w tym, usług budowlanych i remontowych, obsługi i zarządzania inwestycją </w:t>
      </w:r>
      <w:r w:rsidRPr="00991D15">
        <w:rPr>
          <w:rFonts w:ascii="Calibri" w:hAnsi="Calibri" w:cs="Calibri"/>
          <w:lang w:eastAsia="pl-PL"/>
        </w:rPr>
        <w:br/>
        <w:t xml:space="preserve">obiektu infrastruktury,  nieruchomości, </w:t>
      </w:r>
    </w:p>
    <w:p w14:paraId="6D89986E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lastRenderedPageBreak/>
        <w:t>koszty wynajmu pomieszczeń i sprzętu/urządzeń (z wyjątkiem kosztów wynajmu</w:t>
      </w:r>
      <w:r>
        <w:rPr>
          <w:rFonts w:ascii="Calibri" w:hAnsi="Calibri" w:cs="Calibri"/>
          <w:lang w:eastAsia="pl-PL"/>
        </w:rPr>
        <w:br/>
      </w:r>
      <w:r w:rsidRPr="00132536">
        <w:rPr>
          <w:rFonts w:ascii="Calibri" w:hAnsi="Calibri" w:cs="Calibri"/>
          <w:lang w:eastAsia="pl-PL"/>
        </w:rPr>
        <w:t>z wyposażeniem biura</w:t>
      </w:r>
      <w:r>
        <w:rPr>
          <w:rFonts w:ascii="Calibri" w:hAnsi="Calibri" w:cs="Calibri"/>
          <w:lang w:eastAsia="pl-PL"/>
        </w:rPr>
        <w:t xml:space="preserve"> i jego utrzymania, o których mowa w ust. 12 pkt 2 lit c),</w:t>
      </w:r>
    </w:p>
    <w:p w14:paraId="52A9A46D" w14:textId="46098FC2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ewaluacji działań realizowanych w ramach </w:t>
      </w:r>
      <w:r w:rsidR="005773A4">
        <w:rPr>
          <w:rFonts w:ascii="Calibri" w:hAnsi="Calibri" w:cs="Calibri"/>
          <w:lang w:eastAsia="pl-PL"/>
        </w:rPr>
        <w:t>projektu</w:t>
      </w:r>
      <w:r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 </w:t>
      </w:r>
    </w:p>
    <w:p w14:paraId="38892FBB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zakupu usług tłumaczeniowych,  </w:t>
      </w:r>
    </w:p>
    <w:p w14:paraId="01F8EFB4" w14:textId="2A6C3870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podróży/transportu, w tym wydatki na zakup biletów - w zakresie  dotyczącym kosztów delegacji służbowych - </w:t>
      </w:r>
      <w:r w:rsidRPr="00430A38">
        <w:rPr>
          <w:rFonts w:ascii="Calibri" w:hAnsi="Calibri" w:cs="Calibri"/>
          <w:lang w:eastAsia="pl-PL"/>
        </w:rPr>
        <w:t xml:space="preserve">koszty wyjazdów służbowych osób zaangażowanych </w:t>
      </w:r>
      <w:r w:rsidRPr="00430A38">
        <w:rPr>
          <w:rFonts w:ascii="Calibri" w:hAnsi="Calibri" w:cs="Calibri"/>
          <w:lang w:eastAsia="pl-PL"/>
        </w:rPr>
        <w:br/>
        <w:t xml:space="preserve">w realizację </w:t>
      </w:r>
      <w:r w:rsidR="005773A4">
        <w:rPr>
          <w:rFonts w:ascii="Calibri" w:hAnsi="Calibri" w:cs="Calibri"/>
          <w:lang w:eastAsia="pl-PL"/>
        </w:rPr>
        <w:t>projektu</w:t>
      </w:r>
      <w:r w:rsidRPr="00430A38">
        <w:rPr>
          <w:rFonts w:ascii="Calibri" w:hAnsi="Calibri" w:cs="Calibri"/>
          <w:lang w:eastAsia="pl-PL"/>
        </w:rPr>
        <w:t xml:space="preserve"> na podstawie umowy cywilnoprawnej, w umowie tej należy określić zasady i sposób rozlicz</w:t>
      </w:r>
      <w:r>
        <w:rPr>
          <w:rFonts w:ascii="Calibri" w:hAnsi="Calibri" w:cs="Calibri"/>
          <w:lang w:eastAsia="pl-PL"/>
        </w:rPr>
        <w:t>enia kosztów podróży służbowych,</w:t>
      </w:r>
    </w:p>
    <w:p w14:paraId="46108CE7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wynajmu środka transportu, koszty paliwa, opłaty parkingowe, </w:t>
      </w:r>
    </w:p>
    <w:p w14:paraId="03FA62D3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myto, wizy, ubezpieczenie, cło, </w:t>
      </w:r>
    </w:p>
    <w:p w14:paraId="37ADE828" w14:textId="69C2DF2D" w:rsidR="00FD5A84" w:rsidRPr="00447A77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447A77">
        <w:rPr>
          <w:rFonts w:ascii="Calibri" w:hAnsi="Calibri" w:cs="Calibri"/>
          <w:lang w:eastAsia="pl-PL"/>
        </w:rPr>
        <w:t>koszty promocji projektu i konkursu „INFRASTRUKTURA POLONIJNA</w:t>
      </w:r>
      <w:r w:rsidR="00454D9E" w:rsidRPr="00447A77">
        <w:rPr>
          <w:rFonts w:ascii="Calibri" w:hAnsi="Calibri" w:cs="Calibri"/>
          <w:lang w:eastAsia="pl-PL"/>
        </w:rPr>
        <w:t xml:space="preserve"> 2024</w:t>
      </w:r>
      <w:r w:rsidRPr="00447A77">
        <w:rPr>
          <w:rFonts w:ascii="Calibri" w:hAnsi="Calibri" w:cs="Calibri"/>
          <w:lang w:eastAsia="pl-PL"/>
        </w:rPr>
        <w:t xml:space="preserve">”, w tym </w:t>
      </w:r>
      <w:r w:rsidR="002A1A32" w:rsidRPr="00447A77">
        <w:rPr>
          <w:rFonts w:ascii="Calibri" w:hAnsi="Calibri" w:cs="Calibri"/>
          <w:lang w:eastAsia="pl-PL"/>
        </w:rPr>
        <w:t>koszt</w:t>
      </w:r>
      <w:r w:rsidRPr="00447A77">
        <w:rPr>
          <w:rFonts w:ascii="Calibri" w:hAnsi="Calibri" w:cs="Calibri"/>
          <w:lang w:eastAsia="pl-PL"/>
        </w:rPr>
        <w:t xml:space="preserve"> </w:t>
      </w:r>
      <w:r w:rsidR="002A1A32" w:rsidRPr="00447A77">
        <w:rPr>
          <w:rFonts w:ascii="Calibri" w:hAnsi="Calibri" w:cs="Calibri"/>
          <w:lang w:eastAsia="pl-PL"/>
        </w:rPr>
        <w:t>tablicy informacyjnej.</w:t>
      </w:r>
      <w:r w:rsidRPr="00447A77">
        <w:rPr>
          <w:rFonts w:ascii="Calibri" w:hAnsi="Calibri" w:cs="Calibri"/>
          <w:lang w:eastAsia="pl-PL"/>
        </w:rPr>
        <w:t xml:space="preserve"> </w:t>
      </w:r>
    </w:p>
    <w:p w14:paraId="25B02684" w14:textId="54207DBC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zakup środków trwałych w rozumieniu art. 3 ust. 1 pkt 15 ustawy z dnia 29 września 1994 r. o rachunkowości </w:t>
      </w:r>
      <w:r w:rsidRPr="00C05EC6">
        <w:rPr>
          <w:rFonts w:ascii="Calibri" w:hAnsi="Calibri" w:cs="Calibri"/>
          <w:lang w:eastAsia="pl-PL"/>
        </w:rPr>
        <w:t>(</w:t>
      </w:r>
      <w:r w:rsidRPr="00E41709">
        <w:rPr>
          <w:rFonts w:ascii="Calibri" w:hAnsi="Calibri" w:cs="Calibri"/>
          <w:lang w:eastAsia="pl-PL"/>
        </w:rPr>
        <w:t>Dz.U. z 202</w:t>
      </w:r>
      <w:r w:rsidR="00BA4ED5" w:rsidRPr="00E41709">
        <w:rPr>
          <w:rFonts w:ascii="Calibri" w:hAnsi="Calibri" w:cs="Calibri"/>
          <w:lang w:eastAsia="pl-PL"/>
        </w:rPr>
        <w:t>3</w:t>
      </w:r>
      <w:r w:rsidRPr="00E41709">
        <w:rPr>
          <w:rFonts w:ascii="Calibri" w:hAnsi="Calibri" w:cs="Calibri"/>
          <w:lang w:eastAsia="pl-PL"/>
        </w:rPr>
        <w:t xml:space="preserve"> r. poz. </w:t>
      </w:r>
      <w:r w:rsidR="00BA4ED5" w:rsidRPr="00E41709">
        <w:rPr>
          <w:rFonts w:ascii="Calibri" w:hAnsi="Calibri" w:cs="Calibri"/>
          <w:lang w:eastAsia="pl-PL"/>
        </w:rPr>
        <w:t>120</w:t>
      </w:r>
      <w:r w:rsidRPr="00E41709">
        <w:rPr>
          <w:rFonts w:ascii="Calibri" w:hAnsi="Calibri" w:cs="Calibri"/>
          <w:lang w:eastAsia="pl-PL"/>
        </w:rPr>
        <w:t>),</w:t>
      </w:r>
      <w:r w:rsidRPr="00C05EC6">
        <w:rPr>
          <w:rFonts w:ascii="Calibri" w:hAnsi="Calibri" w:cs="Calibri"/>
          <w:lang w:eastAsia="pl-PL"/>
        </w:rPr>
        <w:t xml:space="preserve"> </w:t>
      </w:r>
      <w:r w:rsidRPr="00132536">
        <w:rPr>
          <w:rFonts w:ascii="Calibri" w:hAnsi="Calibri" w:cs="Calibri"/>
          <w:lang w:eastAsia="pl-PL"/>
        </w:rPr>
        <w:t xml:space="preserve">jeżeli materiały, środki trwałe,  zostaną użyte tylko i wyłącznie do realizacji tego </w:t>
      </w:r>
      <w:r w:rsidR="002A1A32">
        <w:rPr>
          <w:rFonts w:ascii="Calibri" w:hAnsi="Calibri" w:cs="Calibri"/>
          <w:lang w:eastAsia="pl-PL"/>
        </w:rPr>
        <w:t>projektu</w:t>
      </w:r>
      <w:r w:rsidRPr="00132536">
        <w:rPr>
          <w:rFonts w:ascii="Calibri" w:hAnsi="Calibri" w:cs="Calibri"/>
          <w:lang w:eastAsia="pl-PL"/>
        </w:rPr>
        <w:t>.</w:t>
      </w:r>
    </w:p>
    <w:p w14:paraId="71C26393" w14:textId="77777777" w:rsidR="00FD5A84" w:rsidRPr="00DD5165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4973057F" w14:textId="4860BDD0" w:rsidR="00FD5A84" w:rsidRPr="00552711" w:rsidRDefault="00FD5A84" w:rsidP="00C5366C">
      <w:pPr>
        <w:pStyle w:val="Tekstpodstawowywcity"/>
        <w:numPr>
          <w:ilvl w:val="1"/>
          <w:numId w:val="28"/>
        </w:numPr>
        <w:tabs>
          <w:tab w:val="clear" w:pos="360"/>
        </w:tabs>
        <w:spacing w:after="120"/>
        <w:ind w:left="426" w:hanging="426"/>
        <w:rPr>
          <w:rFonts w:asciiTheme="minorHAnsi" w:hAnsiTheme="minorHAnsi" w:cstheme="minorHAnsi"/>
          <w:sz w:val="22"/>
        </w:rPr>
      </w:pPr>
      <w:r w:rsidRPr="00552711">
        <w:rPr>
          <w:rFonts w:asciiTheme="minorHAnsi" w:hAnsiTheme="minorHAnsi" w:cstheme="minorHAnsi"/>
          <w:sz w:val="22"/>
        </w:rPr>
        <w:t xml:space="preserve">W przypadku, kiedy Zleceniobiorca nie ma możliwości odzyskania podatku VAT, wszelkie koszty wskazane w </w:t>
      </w:r>
      <w:r w:rsidR="00201D07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są kosztami brutto, co oznacza, że w takiej sytuacji podatek VAT jest kosztem kwalifikowalnym. Natomiast w sytuacji, kiedy Zleceniobiorca jest uprawniony do odzyskania podatku VAT, ustala w </w:t>
      </w:r>
      <w:r w:rsidR="00575629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koszty netto w tym zakresie. Podatek VAT jest </w:t>
      </w:r>
      <w:r w:rsidRPr="00552711">
        <w:rPr>
          <w:rFonts w:asciiTheme="minorHAnsi" w:hAnsiTheme="minorHAnsi" w:cstheme="minorHAnsi"/>
          <w:sz w:val="22"/>
        </w:rPr>
        <w:br/>
        <w:t xml:space="preserve">w takiej sytuacji kosztem niekwalifikowalnym. Koszty administracyjne </w:t>
      </w:r>
      <w:r w:rsidR="008B3752">
        <w:rPr>
          <w:rFonts w:asciiTheme="minorHAnsi" w:hAnsiTheme="minorHAnsi" w:cstheme="minorHAnsi"/>
          <w:sz w:val="22"/>
        </w:rPr>
        <w:t>projektu</w:t>
      </w:r>
      <w:r w:rsidRPr="00552711">
        <w:rPr>
          <w:rFonts w:asciiTheme="minorHAnsi" w:hAnsiTheme="minorHAnsi" w:cstheme="minorHAnsi"/>
          <w:sz w:val="22"/>
        </w:rPr>
        <w:t xml:space="preserve"> mogą być ujęte </w:t>
      </w:r>
      <w:r w:rsidR="00DF1C6A">
        <w:rPr>
          <w:rFonts w:asciiTheme="minorHAnsi" w:hAnsiTheme="minorHAnsi" w:cstheme="minorHAnsi"/>
          <w:sz w:val="22"/>
        </w:rPr>
        <w:br/>
      </w:r>
      <w:r w:rsidRPr="00552711">
        <w:rPr>
          <w:rFonts w:asciiTheme="minorHAnsi" w:hAnsiTheme="minorHAnsi" w:cstheme="minorHAnsi"/>
          <w:sz w:val="22"/>
        </w:rPr>
        <w:t xml:space="preserve">w </w:t>
      </w:r>
      <w:r w:rsidR="008B3752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w kwotach brutto (z VAT) jedynie w tej części, która może być przypisana do nieodpłatnej działalności oferenta.</w:t>
      </w:r>
    </w:p>
    <w:p w14:paraId="050CD163" w14:textId="1A3A288B" w:rsidR="00FD5A84" w:rsidRPr="001C22B9" w:rsidRDefault="00FD5A84" w:rsidP="00C5366C">
      <w:pPr>
        <w:pStyle w:val="Akapitzlist"/>
        <w:numPr>
          <w:ilvl w:val="1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lang w:eastAsia="pl-PL"/>
        </w:rPr>
        <w:t>Szczegółowe</w:t>
      </w:r>
      <w:r w:rsidRPr="00BC47C6">
        <w:t xml:space="preserve"> zasady kwalifikowalności kosztów projektu określone są w </w:t>
      </w:r>
      <w:r>
        <w:rPr>
          <w:color w:val="000000" w:themeColor="text1"/>
        </w:rPr>
        <w:t>Istotnych Postanowieniach U</w:t>
      </w:r>
      <w:r w:rsidRPr="00BC47C6">
        <w:rPr>
          <w:color w:val="000000" w:themeColor="text1"/>
        </w:rPr>
        <w:t xml:space="preserve">mowy dotacji </w:t>
      </w:r>
      <w:r w:rsidRPr="00BC47C6">
        <w:t xml:space="preserve">stanowiących </w:t>
      </w:r>
      <w:r w:rsidRPr="00201D07">
        <w:t xml:space="preserve">załączniki nr </w:t>
      </w:r>
      <w:r w:rsidR="00201D07" w:rsidRPr="00201D07">
        <w:t>2</w:t>
      </w:r>
      <w:r w:rsidRPr="00201D07">
        <w:t xml:space="preserve">a i </w:t>
      </w:r>
      <w:r w:rsidR="00201D07" w:rsidRPr="00201D07">
        <w:t>2</w:t>
      </w:r>
      <w:r w:rsidRPr="00201D07">
        <w:t>b</w:t>
      </w:r>
      <w:r w:rsidRPr="003C43D2">
        <w:t xml:space="preserve"> do</w:t>
      </w:r>
      <w:r>
        <w:t xml:space="preserve"> r</w:t>
      </w:r>
      <w:r w:rsidRPr="00BC47C6">
        <w:t>egulaminu.</w:t>
      </w:r>
    </w:p>
    <w:p w14:paraId="0D9E09C8" w14:textId="77777777" w:rsidR="001C22B9" w:rsidRPr="009C68F4" w:rsidRDefault="001C22B9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Cs/>
          <w:lang w:eastAsia="pl-PL"/>
        </w:rPr>
      </w:pPr>
    </w:p>
    <w:p w14:paraId="57C9892C" w14:textId="77777777" w:rsidR="00FD5A84" w:rsidRPr="00BC47C6" w:rsidRDefault="00FD5A84" w:rsidP="00C5366C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6. </w:t>
      </w:r>
      <w:r w:rsidRPr="00BC47C6">
        <w:rPr>
          <w:b/>
        </w:rPr>
        <w:t>Terminy</w:t>
      </w:r>
    </w:p>
    <w:p w14:paraId="69A03E64" w14:textId="2F6418BE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</w:pPr>
      <w:r w:rsidRPr="00BC47C6">
        <w:t xml:space="preserve">Termin realizacji projektu (w przypadku projektu modułowego – </w:t>
      </w:r>
      <w:r>
        <w:t>pierwszego modułu</w:t>
      </w:r>
      <w:r w:rsidRPr="00BC47C6">
        <w:t xml:space="preserve">) w roku </w:t>
      </w:r>
      <w:r>
        <w:t>202</w:t>
      </w:r>
      <w:r w:rsidR="001659D5">
        <w:t>4</w:t>
      </w:r>
      <w:r w:rsidRPr="00BC47C6">
        <w:t>: nie wcześniej niż od dnia 01.01.</w:t>
      </w:r>
      <w:r w:rsidR="00454D9E" w:rsidRPr="00454D9E">
        <w:t>2024</w:t>
      </w:r>
      <w:r w:rsidRPr="00454D9E">
        <w:t xml:space="preserve"> r. i nie później niż do dnia 31.12.</w:t>
      </w:r>
      <w:r w:rsidR="00454D9E" w:rsidRPr="00454D9E">
        <w:t>2024</w:t>
      </w:r>
      <w:r w:rsidRPr="00454D9E">
        <w:t xml:space="preserve"> r.</w:t>
      </w:r>
    </w:p>
    <w:p w14:paraId="43866143" w14:textId="77777777" w:rsidR="00FD5A84" w:rsidRPr="00454D9E" w:rsidRDefault="00FD5A84" w:rsidP="00C5366C">
      <w:pPr>
        <w:pStyle w:val="Akapitzlist"/>
        <w:tabs>
          <w:tab w:val="left" w:pos="567"/>
        </w:tabs>
        <w:spacing w:after="0" w:line="240" w:lineRule="auto"/>
        <w:ind w:left="567"/>
        <w:jc w:val="both"/>
      </w:pPr>
    </w:p>
    <w:p w14:paraId="154E2680" w14:textId="5E8269D7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>Termin realizacji projektu w roku 202</w:t>
      </w:r>
      <w:r w:rsidR="00454D9E" w:rsidRPr="00454D9E">
        <w:t>5</w:t>
      </w:r>
      <w:r w:rsidRPr="00454D9E">
        <w:t>: nie wcześniej niż od dnia 01.01.</w:t>
      </w:r>
      <w:r w:rsidR="00454D9E" w:rsidRPr="00454D9E">
        <w:t>2025</w:t>
      </w:r>
      <w:r w:rsidRPr="00454D9E">
        <w:t xml:space="preserve"> r. i nie później niż do dnia 31.12.202</w:t>
      </w:r>
      <w:r w:rsidR="00454D9E" w:rsidRPr="00454D9E">
        <w:t>5</w:t>
      </w:r>
      <w:r w:rsidRPr="00454D9E">
        <w:t xml:space="preserve"> r.</w:t>
      </w:r>
    </w:p>
    <w:p w14:paraId="7227CA33" w14:textId="77777777" w:rsidR="00FD5A84" w:rsidRPr="00454D9E" w:rsidRDefault="00FD5A84" w:rsidP="00C5366C">
      <w:pPr>
        <w:pStyle w:val="Akapitzlist"/>
        <w:spacing w:after="0" w:line="240" w:lineRule="auto"/>
      </w:pPr>
    </w:p>
    <w:p w14:paraId="7B84EE3A" w14:textId="6B2292FB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Termin realizacji projektu w </w:t>
      </w:r>
      <w:r w:rsidR="00454D9E" w:rsidRPr="00454D9E">
        <w:t>roku 2026</w:t>
      </w:r>
      <w:r w:rsidRPr="00454D9E">
        <w:t>: nie wcześniej niż od dnia 01.01.</w:t>
      </w:r>
      <w:r w:rsidR="00454D9E" w:rsidRPr="00454D9E">
        <w:t>2026</w:t>
      </w:r>
      <w:r w:rsidRPr="00454D9E">
        <w:t xml:space="preserve"> r. i nie później niż do dnia 31.12.202</w:t>
      </w:r>
      <w:r w:rsidR="00454D9E" w:rsidRPr="00454D9E">
        <w:t>6</w:t>
      </w:r>
      <w:r w:rsidRPr="00454D9E">
        <w:t xml:space="preserve"> r.</w:t>
      </w:r>
    </w:p>
    <w:p w14:paraId="35B40FE5" w14:textId="58ADC614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  <w:r w:rsidRPr="00454D9E">
        <w:t xml:space="preserve">4. </w:t>
      </w:r>
      <w:r w:rsidRPr="00454D9E">
        <w:tab/>
        <w:t>Termin poniesienia wydatków z dotacji</w:t>
      </w:r>
      <w:r w:rsidRPr="00454D9E">
        <w:rPr>
          <w:vertAlign w:val="superscript"/>
        </w:rPr>
        <w:footnoteReference w:id="1"/>
      </w:r>
      <w:r w:rsidRPr="00454D9E">
        <w:t xml:space="preserve"> w </w:t>
      </w:r>
      <w:r w:rsidR="00454D9E" w:rsidRPr="00454D9E">
        <w:t>2024</w:t>
      </w:r>
      <w:r w:rsidRPr="00454D9E">
        <w:t xml:space="preserve"> r.: nie wcześniej niż od dnia 01.01.202</w:t>
      </w:r>
      <w:r w:rsidR="00454D9E" w:rsidRPr="00454D9E">
        <w:t>4</w:t>
      </w:r>
      <w:r w:rsidRPr="00454D9E">
        <w:t xml:space="preserve"> r. i nie później niż 21 dni od daty końcowej realizacji projektu wskazanej w umowie dotacji, jednak nie później niż do dnia 31.12.202</w:t>
      </w:r>
      <w:r w:rsidR="00454D9E" w:rsidRPr="00454D9E">
        <w:t>4</w:t>
      </w:r>
      <w:r w:rsidRPr="00454D9E">
        <w:t xml:space="preserve"> r. </w:t>
      </w:r>
    </w:p>
    <w:p w14:paraId="57D2A286" w14:textId="77777777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</w:p>
    <w:p w14:paraId="46B1E2D2" w14:textId="0DE078D8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5. </w:t>
      </w:r>
      <w:r w:rsidRPr="00454D9E">
        <w:tab/>
        <w:t>Termin poniesienia wydatków z dotacji w 202</w:t>
      </w:r>
      <w:r w:rsidR="00454D9E" w:rsidRPr="00454D9E">
        <w:t>5</w:t>
      </w:r>
      <w:r w:rsidRPr="00454D9E">
        <w:t xml:space="preserve"> r.: nie wcześniej niż od dnia 01.01.</w:t>
      </w:r>
      <w:r w:rsidR="00454D9E" w:rsidRPr="00454D9E">
        <w:t>2025</w:t>
      </w:r>
      <w:r w:rsidRPr="00454D9E">
        <w:t xml:space="preserve"> r. i nie później niż 21 dni od daty końcowej realizacji projektu wskazanej w umowie dotacji, jednak nie później niż do dnia 31.12.202</w:t>
      </w:r>
      <w:r w:rsidR="00454D9E" w:rsidRPr="00454D9E">
        <w:t>5</w:t>
      </w:r>
      <w:r w:rsidRPr="00454D9E">
        <w:t xml:space="preserve"> r., po spełnieniu warunków, o których mowa </w:t>
      </w:r>
      <w:r w:rsidRPr="006C1103">
        <w:t xml:space="preserve">w </w:t>
      </w:r>
      <w:r w:rsidRPr="006C1103">
        <w:rPr>
          <w:rFonts w:cstheme="minorHAnsi"/>
        </w:rPr>
        <w:t xml:space="preserve">§ 5 </w:t>
      </w:r>
      <w:r w:rsidRPr="006C1103">
        <w:t xml:space="preserve">ust. </w:t>
      </w:r>
      <w:r w:rsidRPr="006C1103">
        <w:rPr>
          <w:rFonts w:cstheme="minorHAnsi"/>
        </w:rPr>
        <w:t xml:space="preserve">4 </w:t>
      </w:r>
      <w:r w:rsidRPr="006C1103">
        <w:t xml:space="preserve">pkt 8, </w:t>
      </w:r>
      <w:r w:rsidRPr="006C1103">
        <w:br/>
        <w:t xml:space="preserve">z uwzględnieniem </w:t>
      </w:r>
      <w:r w:rsidRPr="006C1103">
        <w:rPr>
          <w:rFonts w:cstheme="minorHAnsi"/>
        </w:rPr>
        <w:t xml:space="preserve">§ 5 ust. 4 pkt </w:t>
      </w:r>
      <w:r w:rsidRPr="006C1103">
        <w:t xml:space="preserve">9 regulaminu. </w:t>
      </w:r>
    </w:p>
    <w:p w14:paraId="31575A99" w14:textId="6F37D88E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6. </w:t>
      </w:r>
      <w:r w:rsidRPr="006C1103">
        <w:tab/>
        <w:t>Termin poniesienia wydatków z dotacji w 202</w:t>
      </w:r>
      <w:r w:rsidR="00454D9E" w:rsidRPr="006C1103">
        <w:t>6</w:t>
      </w:r>
      <w:r w:rsidRPr="006C1103">
        <w:t xml:space="preserve"> r.: nie wcześniej niż od 01.01.202</w:t>
      </w:r>
      <w:r w:rsidR="00454D9E" w:rsidRPr="006C1103">
        <w:t>6</w:t>
      </w:r>
      <w:r w:rsidRPr="006C1103">
        <w:t xml:space="preserve"> r. i nie później niż 21 dni od daty końcowej realizacji projektu wskazanej w umowie dotacji, jednak nie później </w:t>
      </w:r>
      <w:r w:rsidRPr="006C1103">
        <w:lastRenderedPageBreak/>
        <w:t>niż do dnia 31.12.202</w:t>
      </w:r>
      <w:r w:rsidR="00454D9E" w:rsidRPr="006C1103">
        <w:t>6</w:t>
      </w:r>
      <w:r w:rsidRPr="006C1103">
        <w:t xml:space="preserve"> r., po spełnieniu warunków, o których mowa § 5 ust. 4 pkt 8, </w:t>
      </w:r>
      <w:r w:rsidRPr="006C1103">
        <w:br/>
        <w:t xml:space="preserve">z uwzględnieniem § 5 ust. 4 pkt 9 regulaminu. </w:t>
      </w:r>
    </w:p>
    <w:p w14:paraId="7F3B5DEB" w14:textId="68807085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7. </w:t>
      </w:r>
      <w:r w:rsidRPr="006C1103">
        <w:tab/>
        <w:t>Termin poniesienia wydatków z wkładu własnego w 202</w:t>
      </w:r>
      <w:r w:rsidR="00454D9E" w:rsidRPr="006C1103">
        <w:t>4</w:t>
      </w:r>
      <w:r w:rsidRPr="006C1103">
        <w:t xml:space="preserve"> r.: nie wcześniej niż od dnia 01.01.</w:t>
      </w:r>
      <w:r w:rsidR="00454D9E" w:rsidRPr="006C1103">
        <w:t xml:space="preserve">2024 </w:t>
      </w:r>
      <w:r w:rsidRPr="006C1103">
        <w:t>r. i nie później niż 21 dni od daty końcowej realizacji projektu wskazanej w umowie dotacji, jednak nie później niż do dnia 31.12.202</w:t>
      </w:r>
      <w:r w:rsidR="00454D9E" w:rsidRPr="006C1103">
        <w:t>4</w:t>
      </w:r>
      <w:r w:rsidRPr="006C1103">
        <w:t xml:space="preserve"> r. </w:t>
      </w:r>
    </w:p>
    <w:p w14:paraId="238F055F" w14:textId="0907C1A9" w:rsidR="00FD5A84" w:rsidRPr="00454D9E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8. </w:t>
      </w:r>
      <w:r w:rsidRPr="006C1103">
        <w:tab/>
        <w:t>Termin poniesienia wydatków z wkładu własnego w 202</w:t>
      </w:r>
      <w:r w:rsidR="00454D9E" w:rsidRPr="006C1103">
        <w:t>5</w:t>
      </w:r>
      <w:r w:rsidRPr="006C1103">
        <w:t xml:space="preserve"> r.: nie wcześniej niż od dnia 01.01.</w:t>
      </w:r>
      <w:r w:rsidR="00454D9E" w:rsidRPr="006C1103">
        <w:t>2025</w:t>
      </w:r>
      <w:r w:rsidRPr="006C1103">
        <w:t xml:space="preserve"> r. i nie później niż 21 dni od daty końcowej realizacji projektu wskazanej w umowie dotacji, jednak nie później niż do dnia 31.12.202</w:t>
      </w:r>
      <w:r w:rsidR="00454D9E" w:rsidRPr="006C1103">
        <w:t>5</w:t>
      </w:r>
      <w:r w:rsidRPr="006C1103">
        <w:t xml:space="preserve"> r., po spełnieniu warunków, o których mowa w § 5 ust. 4 pkt 8, z uwzględnieniem § 5 ust. 4 pkt 9 regulaminu.</w:t>
      </w:r>
    </w:p>
    <w:p w14:paraId="40CDD0DF" w14:textId="68C3B33B" w:rsidR="00FD5A84" w:rsidRPr="00454D9E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>9.</w:t>
      </w:r>
      <w:r w:rsidRPr="00454D9E">
        <w:tab/>
        <w:t>Termin poniesienia wydatków z wkładu własnego w 202</w:t>
      </w:r>
      <w:r w:rsidR="00454D9E" w:rsidRPr="00454D9E">
        <w:t>6</w:t>
      </w:r>
      <w:r w:rsidRPr="00454D9E">
        <w:t xml:space="preserve"> r: nie wcześniej niż od dnia 01.01.202</w:t>
      </w:r>
      <w:r w:rsidR="00454D9E" w:rsidRPr="00454D9E">
        <w:t>6</w:t>
      </w:r>
      <w:r w:rsidRPr="00454D9E">
        <w:t xml:space="preserve"> r. i nie później niż 21 dni od daty końcowej realizacji projektu wskazanej w umowie dotacji, jednak nie później niż do dnia 31.12.</w:t>
      </w:r>
      <w:r w:rsidR="00454D9E" w:rsidRPr="00454D9E">
        <w:t>2026</w:t>
      </w:r>
      <w:r w:rsidRPr="00454D9E">
        <w:t xml:space="preserve"> r., po spełnieniu warunków, o których mowa w </w:t>
      </w:r>
      <w:r w:rsidRPr="00FA2BE4">
        <w:t>§ 5 ust. 4 pkt 8, z uwzględnieniem § 5 ust. 4 pkt 9 regulaminu.</w:t>
      </w:r>
    </w:p>
    <w:p w14:paraId="5EEE8D56" w14:textId="432D0EB5" w:rsidR="00FD5A84" w:rsidRPr="00BC47C6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  <w:r w:rsidRPr="00454D9E">
        <w:t xml:space="preserve">10. </w:t>
      </w:r>
      <w:r w:rsidRPr="00454D9E">
        <w:tab/>
        <w:t xml:space="preserve">Koszty poniesione przez oferenta, zgodnie z zasadami, o których mowa w </w:t>
      </w:r>
      <w:r w:rsidRPr="00FA2BE4">
        <w:rPr>
          <w:rFonts w:cstheme="minorHAnsi"/>
        </w:rPr>
        <w:t>§ 5 ust. 1</w:t>
      </w:r>
      <w:r w:rsidR="00FA2BE4" w:rsidRPr="00FA2BE4">
        <w:rPr>
          <w:rFonts w:cstheme="minorHAnsi"/>
        </w:rPr>
        <w:t>1</w:t>
      </w:r>
      <w:r w:rsidRPr="00FA2BE4">
        <w:t xml:space="preserve"> regulaminu</w:t>
      </w:r>
      <w:r w:rsidRPr="00454D9E">
        <w:t>, w terminie od dnia 01.01.202</w:t>
      </w:r>
      <w:r w:rsidR="00454D9E" w:rsidRPr="00454D9E">
        <w:t>4</w:t>
      </w:r>
      <w:r w:rsidRPr="00454D9E">
        <w:t xml:space="preserve"> r. do dnia zawarcia umowy dotacji będą kwalifikowane tylko </w:t>
      </w:r>
      <w:r w:rsidRPr="00454D9E">
        <w:br/>
        <w:t>w przypadku uzyskania finansowania i zawarcia umowy dotacji.</w:t>
      </w:r>
      <w:r w:rsidRPr="00BC47C6">
        <w:t xml:space="preserve">  </w:t>
      </w:r>
    </w:p>
    <w:p w14:paraId="446044C7" w14:textId="77777777" w:rsidR="009C68F4" w:rsidRPr="00564D57" w:rsidRDefault="009C68F4" w:rsidP="00C5366C">
      <w:pPr>
        <w:spacing w:after="0" w:line="240" w:lineRule="auto"/>
        <w:rPr>
          <w:rFonts w:cstheme="minorHAnsi"/>
          <w:b/>
        </w:rPr>
      </w:pPr>
    </w:p>
    <w:p w14:paraId="00B11388" w14:textId="75226A98" w:rsidR="00FD5A84" w:rsidRPr="00BC47C6" w:rsidRDefault="00FD5A84" w:rsidP="00C5366C">
      <w:pPr>
        <w:pStyle w:val="Akapitzlist"/>
        <w:spacing w:after="0" w:line="240" w:lineRule="auto"/>
        <w:ind w:left="1044"/>
        <w:jc w:val="center"/>
        <w:rPr>
          <w:b/>
        </w:rPr>
      </w:pPr>
      <w:r w:rsidRPr="00BC47C6">
        <w:rPr>
          <w:rFonts w:cstheme="minorHAnsi"/>
          <w:b/>
        </w:rPr>
        <w:t>§</w:t>
      </w:r>
      <w:r w:rsidRPr="00BC47C6">
        <w:rPr>
          <w:b/>
        </w:rPr>
        <w:t xml:space="preserve"> 7. Zasady udziału w konkursie</w:t>
      </w:r>
    </w:p>
    <w:p w14:paraId="2447027A" w14:textId="77777777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BC47C6">
        <w:rPr>
          <w:rFonts w:eastAsia="Calibri" w:cs="Calibri"/>
        </w:rPr>
        <w:t xml:space="preserve">Warunkiem </w:t>
      </w:r>
      <w:r>
        <w:rPr>
          <w:rFonts w:eastAsia="Calibri" w:cs="Calibri"/>
        </w:rPr>
        <w:t xml:space="preserve"> do otrzymania </w:t>
      </w:r>
      <w:r w:rsidRPr="00BC47C6">
        <w:rPr>
          <w:rFonts w:eastAsia="Calibri" w:cs="Calibri"/>
        </w:rPr>
        <w:t xml:space="preserve"> dotacj</w:t>
      </w:r>
      <w:r>
        <w:rPr>
          <w:rFonts w:eastAsia="Calibri" w:cs="Calibri"/>
        </w:rPr>
        <w:t>i</w:t>
      </w:r>
      <w:r w:rsidRPr="00BC47C6">
        <w:rPr>
          <w:rFonts w:eastAsia="Calibri" w:cs="Calibri"/>
        </w:rPr>
        <w:t xml:space="preserve"> na realizację </w:t>
      </w:r>
      <w:r w:rsidRPr="003C43D2">
        <w:rPr>
          <w:rFonts w:eastAsia="Calibri" w:cs="Calibri"/>
        </w:rPr>
        <w:t>projektu priorytetowego</w:t>
      </w:r>
      <w:r w:rsidRPr="00BC47C6">
        <w:rPr>
          <w:rFonts w:eastAsia="Calibri" w:cs="Calibri"/>
          <w:i/>
        </w:rPr>
        <w:t>,</w:t>
      </w:r>
      <w:r>
        <w:rPr>
          <w:rFonts w:eastAsia="Calibri" w:cs="Calibri"/>
        </w:rPr>
        <w:t xml:space="preserve"> wskazanego</w:t>
      </w:r>
      <w:r>
        <w:rPr>
          <w:rFonts w:eastAsia="Calibri" w:cs="Calibri"/>
        </w:rPr>
        <w:br/>
        <w:t>w § 3 ust. 1 r</w:t>
      </w:r>
      <w:r w:rsidRPr="00BC47C6">
        <w:rPr>
          <w:rFonts w:eastAsia="Calibri" w:cs="Calibri"/>
        </w:rPr>
        <w:t xml:space="preserve">egulaminu, przez podmioty do tego uprawnione, określone w </w:t>
      </w:r>
      <w:r w:rsidRPr="003C43D2">
        <w:rPr>
          <w:rFonts w:eastAsia="Calibri" w:cs="Calibri"/>
        </w:rPr>
        <w:t>§ 4</w:t>
      </w:r>
      <w:r>
        <w:rPr>
          <w:rFonts w:eastAsia="Calibri" w:cs="Calibri"/>
        </w:rPr>
        <w:t xml:space="preserve"> i</w:t>
      </w:r>
      <w:r w:rsidRPr="003C43D2">
        <w:rPr>
          <w:rFonts w:eastAsia="Calibri" w:cs="Calibri"/>
        </w:rPr>
        <w:t xml:space="preserve"> spełniające warunki </w:t>
      </w:r>
      <w:r w:rsidRPr="005E55D6">
        <w:rPr>
          <w:rFonts w:eastAsia="Calibri" w:cs="Calibri"/>
        </w:rPr>
        <w:t>określone w regulaminie,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5336D365" w14:textId="75BB3063" w:rsidR="00FD5A84" w:rsidRPr="00E72594" w:rsidRDefault="00FD5A84" w:rsidP="00C5366C">
      <w:pPr>
        <w:pStyle w:val="Akapitzlist"/>
        <w:numPr>
          <w:ilvl w:val="0"/>
          <w:numId w:val="18"/>
        </w:numPr>
        <w:tabs>
          <w:tab w:val="num" w:pos="1440"/>
        </w:tabs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>posiadanie przez oferenta doświadczenia we współpracy z Polonią i Polakami za granicą</w:t>
      </w:r>
      <w:r w:rsidRPr="00E72594">
        <w:rPr>
          <w:rFonts w:eastAsia="Calibri" w:cs="Calibri"/>
          <w:color w:val="000000" w:themeColor="text1"/>
        </w:rPr>
        <w:br/>
        <w:t xml:space="preserve">i zrealizowanie co najmniej  jednego projektu inwestycyjnego/infrastrukturalnego </w:t>
      </w:r>
      <w:r w:rsidRPr="00E72594">
        <w:rPr>
          <w:rFonts w:eastAsia="Calibri" w:cs="Calibri"/>
          <w:color w:val="000000" w:themeColor="text1"/>
        </w:rPr>
        <w:br/>
        <w:t>w obszarze współpracy z Polonią i Polakami za granicą na kwotę co najmniej 100 000 zł</w:t>
      </w:r>
      <w:r w:rsidRPr="00E72594">
        <w:rPr>
          <w:rFonts w:eastAsia="Calibri" w:cs="Calibri"/>
          <w:color w:val="000000" w:themeColor="text1"/>
        </w:rPr>
        <w:br/>
        <w:t>(sto tysięcy złotych),</w:t>
      </w:r>
    </w:p>
    <w:p w14:paraId="79589D32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5793850B" w14:textId="508C0CCB" w:rsidR="00FD5A84" w:rsidRPr="00E72594" w:rsidRDefault="00FD5A84" w:rsidP="00C5366C">
      <w:pPr>
        <w:pStyle w:val="Akapitzlist"/>
        <w:numPr>
          <w:ilvl w:val="0"/>
          <w:numId w:val="18"/>
        </w:numPr>
        <w:spacing w:line="240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doświadczenia w gospodarowaniu środkami finansowymi w kwocie </w:t>
      </w:r>
      <w:r w:rsidRPr="00E72594">
        <w:rPr>
          <w:rFonts w:eastAsia="Calibri" w:cs="Calibri"/>
          <w:color w:val="000000" w:themeColor="text1"/>
        </w:rPr>
        <w:br/>
        <w:t>nie mniejszej niż 500 000 zł (pięćset tysięcy złotych) w skali wybranego roku kalendarzowego w latach 20</w:t>
      </w:r>
      <w:r w:rsidR="008620AB" w:rsidRPr="00E72594">
        <w:rPr>
          <w:rFonts w:eastAsia="Calibri" w:cs="Calibri"/>
          <w:color w:val="000000" w:themeColor="text1"/>
        </w:rPr>
        <w:t>2</w:t>
      </w:r>
      <w:r w:rsidR="007C27BF">
        <w:rPr>
          <w:rFonts w:eastAsia="Calibri" w:cs="Calibri"/>
          <w:color w:val="000000" w:themeColor="text1"/>
        </w:rPr>
        <w:t>1</w:t>
      </w:r>
      <w:r w:rsidRPr="00E72594">
        <w:rPr>
          <w:rFonts w:eastAsia="Calibri" w:cs="Calibri"/>
          <w:color w:val="000000" w:themeColor="text1"/>
        </w:rPr>
        <w:t>-202</w:t>
      </w:r>
      <w:r w:rsidR="007C27BF">
        <w:rPr>
          <w:rFonts w:eastAsia="Calibri" w:cs="Calibri"/>
          <w:color w:val="000000" w:themeColor="text1"/>
        </w:rPr>
        <w:t>2</w:t>
      </w:r>
      <w:r w:rsidRPr="00E72594">
        <w:rPr>
          <w:rFonts w:eastAsia="Calibri" w:cs="Calibri"/>
          <w:color w:val="000000" w:themeColor="text1"/>
        </w:rPr>
        <w:t>,</w:t>
      </w:r>
    </w:p>
    <w:p w14:paraId="5163D6D4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7E356911" w14:textId="77777777" w:rsidR="00FD5A84" w:rsidRPr="00E72594" w:rsidRDefault="00FD5A84" w:rsidP="00C5366C">
      <w:pPr>
        <w:pStyle w:val="Akapitzlist"/>
        <w:numPr>
          <w:ilvl w:val="0"/>
          <w:numId w:val="18"/>
        </w:numPr>
        <w:spacing w:line="240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E72594">
        <w:rPr>
          <w:rFonts w:eastAsia="Calibri" w:cs="Calibri"/>
          <w:bCs/>
          <w:color w:val="000000" w:themeColor="text1"/>
        </w:rPr>
        <w:t>zawarcie umowy partnerstwa z podmiotem np. instytucją, organizacją polonijną w kraju realizacji projektu w zakresie współpracy z beneficjentem projektu – organizacją instytucją polonijną.</w:t>
      </w:r>
    </w:p>
    <w:p w14:paraId="620C9A26" w14:textId="56F70F15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5E55D6">
        <w:rPr>
          <w:rFonts w:eastAsia="Calibri" w:cs="Calibri"/>
        </w:rPr>
        <w:t xml:space="preserve">Warunkiem do otrzymania  dotacji na realizację </w:t>
      </w:r>
      <w:r w:rsidRPr="005E55D6">
        <w:rPr>
          <w:rFonts w:eastAsia="Calibri" w:cs="Calibri"/>
          <w:color w:val="000000" w:themeColor="text1"/>
        </w:rPr>
        <w:t>dowolnych projektów infrastrukturalnych opisanych w § 3 ust 2</w:t>
      </w:r>
      <w:r w:rsidRPr="005E55D6">
        <w:rPr>
          <w:rFonts w:eastAsia="Calibri" w:cs="Calibri"/>
        </w:rPr>
        <w:t xml:space="preserve"> przez podmioty określone w § 4 regulaminu,</w:t>
      </w:r>
      <w:r w:rsidRPr="005E55D6">
        <w:t xml:space="preserve"> </w:t>
      </w:r>
      <w:r w:rsidRPr="005E55D6">
        <w:rPr>
          <w:rFonts w:eastAsia="Calibri" w:cs="Calibri"/>
        </w:rPr>
        <w:t>spełniające warunki określone w regulaminie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18829014" w14:textId="77777777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przez oferenta doświadczenia we współpracy z Polonią i Polakami za granicą </w:t>
      </w:r>
    </w:p>
    <w:p w14:paraId="63DE14CC" w14:textId="77777777" w:rsidR="00FD5A84" w:rsidRPr="00E72594" w:rsidRDefault="00FD5A84" w:rsidP="00C5366C">
      <w:pPr>
        <w:pStyle w:val="Akapitzlist"/>
        <w:spacing w:before="120" w:after="0" w:line="240" w:lineRule="auto"/>
        <w:ind w:left="993"/>
        <w:jc w:val="both"/>
        <w:rPr>
          <w:rFonts w:eastAsia="Calibri" w:cs="Calibri"/>
          <w:color w:val="000000" w:themeColor="text1"/>
          <w:lang w:eastAsia="pl-PL"/>
        </w:rPr>
      </w:pPr>
    </w:p>
    <w:p w14:paraId="59D0C587" w14:textId="7E18A0FE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  <w:lang w:eastAsia="pl-PL"/>
        </w:rPr>
      </w:pPr>
      <w:r w:rsidRPr="00E72594">
        <w:rPr>
          <w:rFonts w:eastAsia="Calibri" w:cs="Calibri"/>
          <w:color w:val="000000" w:themeColor="text1"/>
        </w:rPr>
        <w:t>posiadanie doświadczenia w gospodarowaniu środkami finansowymi w kwocie nie mniejszej niż 50 000 zł (pięćdziesiąt tysięcy złotych) w skali wybranego roku kalenda</w:t>
      </w:r>
      <w:r w:rsidR="007E7010" w:rsidRPr="00E72594">
        <w:rPr>
          <w:rFonts w:eastAsia="Calibri" w:cs="Calibri"/>
          <w:color w:val="000000" w:themeColor="text1"/>
        </w:rPr>
        <w:t xml:space="preserve">rzowego w latach </w:t>
      </w:r>
      <w:r w:rsidR="007167FB" w:rsidRPr="00E72594">
        <w:rPr>
          <w:rFonts w:eastAsia="Calibri" w:cs="Calibri"/>
          <w:color w:val="000000" w:themeColor="text1"/>
        </w:rPr>
        <w:t>2021-202</w:t>
      </w:r>
      <w:r w:rsidR="00FE6AA5">
        <w:rPr>
          <w:rFonts w:eastAsia="Calibri" w:cs="Calibri"/>
          <w:color w:val="000000" w:themeColor="text1"/>
        </w:rPr>
        <w:t>2</w:t>
      </w:r>
      <w:r w:rsidR="007167FB" w:rsidRPr="00E72594">
        <w:rPr>
          <w:rFonts w:eastAsia="Calibri" w:cs="Calibri"/>
          <w:color w:val="000000" w:themeColor="text1"/>
        </w:rPr>
        <w:t>,</w:t>
      </w:r>
    </w:p>
    <w:p w14:paraId="3936A9B4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lang w:eastAsia="pl-PL"/>
        </w:rPr>
      </w:pPr>
    </w:p>
    <w:p w14:paraId="3797D7E1" w14:textId="506C0F27" w:rsidR="0033501A" w:rsidRPr="008C1417" w:rsidRDefault="00FD5A84" w:rsidP="00C5366C">
      <w:pPr>
        <w:pStyle w:val="Akapitzlist"/>
        <w:numPr>
          <w:ilvl w:val="2"/>
          <w:numId w:val="23"/>
        </w:numPr>
        <w:spacing w:line="240" w:lineRule="auto"/>
        <w:ind w:left="993" w:hanging="426"/>
        <w:jc w:val="both"/>
        <w:rPr>
          <w:lang w:eastAsia="pl-PL"/>
        </w:rPr>
      </w:pPr>
      <w:r w:rsidRPr="00E72594">
        <w:rPr>
          <w:rFonts w:eastAsia="Calibri" w:cs="Calibri"/>
          <w:color w:val="000000" w:themeColor="text1"/>
          <w:lang w:eastAsia="pl-PL"/>
        </w:rPr>
        <w:t>zawarcie umowy partnerstwa z podmiotem np. instytucją, organizacją polonijną w kraju realizacji projektu w zakresie współpracy z beneficjentem projektu – organizacją instytucją polonijną.</w:t>
      </w:r>
      <w:bookmarkStart w:id="9" w:name="_Ref274429988"/>
    </w:p>
    <w:p w14:paraId="27D5521B" w14:textId="036DD335" w:rsidR="00F85268" w:rsidRDefault="0033501A" w:rsidP="00C5366C">
      <w:p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3. </w:t>
      </w:r>
      <w:r w:rsidR="00F85268">
        <w:rPr>
          <w:rFonts w:eastAsia="Calibri" w:cs="Calibri"/>
        </w:rPr>
        <w:tab/>
      </w:r>
      <w:r w:rsidR="00FD5A84" w:rsidRPr="0033501A">
        <w:rPr>
          <w:rFonts w:eastAsia="Calibri" w:cs="Calibri"/>
        </w:rPr>
        <w:t>Warunkiem ubiegania się o dotację jest</w:t>
      </w:r>
      <w:bookmarkEnd w:id="9"/>
      <w:r w:rsidR="008E61CD" w:rsidRPr="0033501A">
        <w:rPr>
          <w:rFonts w:eastAsia="Calibri" w:cs="Calibri"/>
        </w:rPr>
        <w:t xml:space="preserve"> wysłanie w aplikacji eGranty </w:t>
      </w:r>
      <w:r w:rsidR="008E61CD" w:rsidRPr="00F85268">
        <w:rPr>
          <w:rFonts w:eastAsia="Calibri" w:cs="Calibri"/>
          <w:b/>
        </w:rPr>
        <w:t>prawidłowo wypełnionego formularza (z obowiązkowymi załącznikami)</w:t>
      </w:r>
      <w:r w:rsidR="00FD5A84" w:rsidRPr="00F85268">
        <w:rPr>
          <w:rFonts w:eastAsia="Calibri" w:cs="Calibri"/>
          <w:b/>
        </w:rPr>
        <w:t xml:space="preserve"> </w:t>
      </w:r>
      <w:r w:rsidR="00AD5EC6" w:rsidRPr="00F85268">
        <w:rPr>
          <w:rFonts w:eastAsia="Calibri" w:cs="Calibri"/>
          <w:b/>
        </w:rPr>
        <w:t>oraz dostarczenie wygenerowanej i podpisanej oferty (bez załączników)</w:t>
      </w:r>
      <w:r w:rsidR="00AD5EC6" w:rsidRPr="0033501A">
        <w:rPr>
          <w:rFonts w:eastAsia="Calibri" w:cs="Calibri"/>
        </w:rPr>
        <w:t xml:space="preserve"> do MSZ w terminie wskazanym w </w:t>
      </w:r>
      <w:r w:rsidR="00953693" w:rsidRPr="0033501A">
        <w:rPr>
          <w:rFonts w:eastAsia="Calibri" w:cs="Calibri"/>
        </w:rPr>
        <w:t xml:space="preserve">§ </w:t>
      </w:r>
      <w:r w:rsidR="00AD5EC6" w:rsidRPr="0033501A">
        <w:rPr>
          <w:rFonts w:eastAsia="Calibri" w:cs="Calibri"/>
        </w:rPr>
        <w:t>8 ust. 1. W</w:t>
      </w:r>
      <w:r w:rsidR="00FD5A84" w:rsidRPr="0033501A">
        <w:rPr>
          <w:rFonts w:eastAsia="Calibri" w:cs="Calibri"/>
        </w:rPr>
        <w:t xml:space="preserve"> przypadku projektu modułowego należy złożyć podpisaną ofertę na każdy moduł </w:t>
      </w:r>
      <w:r w:rsidR="00391811" w:rsidRPr="0033501A">
        <w:rPr>
          <w:rFonts w:eastAsia="Calibri" w:cs="Calibri"/>
        </w:rPr>
        <w:t xml:space="preserve"> </w:t>
      </w:r>
      <w:r w:rsidR="00FD5A84" w:rsidRPr="0033501A">
        <w:rPr>
          <w:rFonts w:eastAsia="Calibri" w:cs="Calibri"/>
        </w:rPr>
        <w:t>projektu</w:t>
      </w:r>
      <w:r w:rsidR="006C5732" w:rsidRPr="0033501A">
        <w:rPr>
          <w:rFonts w:eastAsia="Calibri" w:cs="Calibri"/>
        </w:rPr>
        <w:t xml:space="preserve"> oddzielnie</w:t>
      </w:r>
      <w:r w:rsidR="00A865E3" w:rsidRPr="0033501A">
        <w:rPr>
          <w:rFonts w:eastAsia="Calibri" w:cs="Calibri"/>
        </w:rPr>
        <w:t>.</w:t>
      </w:r>
      <w:r w:rsidR="00FD5A84" w:rsidRPr="0033501A">
        <w:rPr>
          <w:rFonts w:eastAsia="Calibri" w:cs="Calibri"/>
        </w:rPr>
        <w:t xml:space="preserve"> </w:t>
      </w:r>
      <w:r w:rsidR="00371C6D" w:rsidRPr="00371C6D">
        <w:rPr>
          <w:rFonts w:eastAsia="Calibri" w:cs="Calibri"/>
        </w:rPr>
        <w:t>W przypadku przesłania oferty przez ePUAP na adres /MSZ/SkrytkaESP, musi ona zostać opatrzona prawidłowym podpisem elektronicznym przez osobę upoważnioną lub osoby upoważnione do składania w imieniu oferenta oświadczeń woli, zgodnie z zasadami reprezentacji, tj. przez osobę bądź osoby wskazane do reprezentacji w dokumencie rejestrowym lub przez upoważnionego pełnomocnika.</w:t>
      </w:r>
    </w:p>
    <w:p w14:paraId="01FA9D7E" w14:textId="341F1780" w:rsidR="00FD5A84" w:rsidRPr="00F85268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 xml:space="preserve">Dwa lub więcej podmiotów, działających wspólnie, może złożyć ofertę wspólną, w rozumieniu </w:t>
      </w:r>
      <w:r w:rsidRPr="00F85268">
        <w:rPr>
          <w:rFonts w:eastAsia="Calibri" w:cs="Calibri"/>
        </w:rPr>
        <w:br/>
        <w:t>i na zasadach określonych w art. 14 ust. 2-5 ustawy z dnia 24 kwietnia 2003 r. o działalności pożytku publicznego i o wolontariacie pod warunkiem, że nie stoi to w sprzeczności z zasadami określonymi w dokumentach statutowych.</w:t>
      </w:r>
    </w:p>
    <w:p w14:paraId="06789FAD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C926C77" w14:textId="77777777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oferty wspólnej wymogi okre</w:t>
      </w:r>
      <w:r>
        <w:rPr>
          <w:rFonts w:eastAsia="Calibri" w:cs="Calibri"/>
        </w:rPr>
        <w:t xml:space="preserve">ślone w </w:t>
      </w:r>
      <w:r w:rsidRPr="008A2E66">
        <w:rPr>
          <w:rFonts w:eastAsia="Calibri" w:cs="Calibri"/>
        </w:rPr>
        <w:t>§ 4 oraz w § 7 ust 1-2</w:t>
      </w:r>
      <w:r>
        <w:rPr>
          <w:rFonts w:eastAsia="Calibri" w:cs="Calibri"/>
        </w:rPr>
        <w:t xml:space="preserve"> r</w:t>
      </w:r>
      <w:r w:rsidRPr="00BC47C6">
        <w:rPr>
          <w:rFonts w:eastAsia="Calibri" w:cs="Calibri"/>
        </w:rPr>
        <w:t>egulaminu muszą być spełnione przez każdego z oferentów z osobna.</w:t>
      </w:r>
    </w:p>
    <w:p w14:paraId="78580009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630662FC" w14:textId="59B7D732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 xml:space="preserve">W przypadku składania oferty wspólnej należy wskazać w niej jeden podmiot odpowiedzialny za koordynację </w:t>
      </w:r>
      <w:r w:rsidR="003E780C">
        <w:rPr>
          <w:rFonts w:eastAsia="Calibri" w:cs="Calibri"/>
        </w:rPr>
        <w:t>projektu</w:t>
      </w:r>
      <w:r w:rsidRPr="00BC47C6">
        <w:rPr>
          <w:rFonts w:eastAsia="Calibri" w:cs="Calibri"/>
        </w:rPr>
        <w:t xml:space="preserve"> i dołączyć do oferty pisemną umowę</w:t>
      </w:r>
      <w:r w:rsidR="003E780C">
        <w:rPr>
          <w:rFonts w:eastAsia="Calibri" w:cs="Calibri"/>
        </w:rPr>
        <w:t>/</w:t>
      </w:r>
      <w:r w:rsidRPr="00BC47C6">
        <w:rPr>
          <w:rFonts w:eastAsia="Calibri" w:cs="Calibri"/>
        </w:rPr>
        <w:t>porozumienie określając</w:t>
      </w:r>
      <w:r w:rsidR="003E780C">
        <w:rPr>
          <w:rFonts w:eastAsia="Calibri" w:cs="Calibri"/>
        </w:rPr>
        <w:t>e</w:t>
      </w:r>
      <w:r w:rsidRPr="00BC47C6">
        <w:rPr>
          <w:rFonts w:eastAsia="Calibri" w:cs="Calibri"/>
        </w:rPr>
        <w:t xml:space="preserve"> zasady współpracy podczas</w:t>
      </w:r>
      <w:r>
        <w:rPr>
          <w:rFonts w:eastAsia="Calibri" w:cs="Calibri"/>
        </w:rPr>
        <w:t xml:space="preserve"> realizacji </w:t>
      </w:r>
      <w:r w:rsidR="003E780C">
        <w:rPr>
          <w:rFonts w:eastAsia="Calibri" w:cs="Calibri"/>
        </w:rPr>
        <w:t>projektu</w:t>
      </w:r>
      <w:r>
        <w:rPr>
          <w:rFonts w:eastAsia="Calibri" w:cs="Calibri"/>
        </w:rPr>
        <w:t>,</w:t>
      </w:r>
      <w:r w:rsidRPr="00BC47C6">
        <w:rPr>
          <w:rFonts w:eastAsia="Calibri" w:cs="Calibri"/>
        </w:rPr>
        <w:t xml:space="preserve"> </w:t>
      </w:r>
      <w:r>
        <w:rPr>
          <w:rFonts w:eastAsia="Calibri" w:cs="Calibri"/>
        </w:rPr>
        <w:t>p</w:t>
      </w:r>
      <w:r w:rsidRPr="00262245">
        <w:rPr>
          <w:rFonts w:eastAsia="Calibri" w:cs="Calibri"/>
        </w:rPr>
        <w:t xml:space="preserve">rawa i obowiązki każdego ze </w:t>
      </w:r>
      <w:r>
        <w:rPr>
          <w:rFonts w:eastAsia="Calibri" w:cs="Calibri"/>
        </w:rPr>
        <w:t>współoferentów</w:t>
      </w:r>
      <w:r w:rsidRPr="00262245">
        <w:rPr>
          <w:rFonts w:eastAsia="Calibri" w:cs="Calibri"/>
        </w:rPr>
        <w:t>, w tym zakres ich świadczeń składających się na realizację projektu</w:t>
      </w:r>
      <w:r>
        <w:rPr>
          <w:rFonts w:eastAsia="Calibri" w:cs="Calibri"/>
        </w:rPr>
        <w:t>.</w:t>
      </w:r>
      <w:r w:rsidRPr="00262245">
        <w:rPr>
          <w:rFonts w:eastAsia="Calibri" w:cs="Calibri"/>
        </w:rPr>
        <w:t xml:space="preserve"> </w:t>
      </w:r>
    </w:p>
    <w:p w14:paraId="0710585C" w14:textId="77777777" w:rsidR="00FD5A84" w:rsidRPr="00552711" w:rsidRDefault="00FD5A8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4EA9A08F" w14:textId="11E27ADD" w:rsidR="00371C6D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rFonts w:eastAsia="Calibri" w:cs="Calibri"/>
        </w:rPr>
        <w:t>W przypadku</w:t>
      </w:r>
      <w:r w:rsidRPr="00BC47C6">
        <w:rPr>
          <w:lang w:eastAsia="pl-PL"/>
        </w:rPr>
        <w:t xml:space="preserve"> realizacji </w:t>
      </w:r>
      <w:r w:rsidR="003E780C">
        <w:rPr>
          <w:lang w:eastAsia="pl-PL"/>
        </w:rPr>
        <w:t>projektu</w:t>
      </w:r>
      <w:r w:rsidRPr="00BC47C6">
        <w:rPr>
          <w:lang w:eastAsia="pl-PL"/>
        </w:rPr>
        <w:t xml:space="preserve"> wraz z partnerami w ofercie należy wskazać działania, jakie wykonywać </w:t>
      </w:r>
      <w:r>
        <w:rPr>
          <w:lang w:eastAsia="pl-PL"/>
        </w:rPr>
        <w:t>będą</w:t>
      </w:r>
      <w:r w:rsidRPr="00BC47C6">
        <w:rPr>
          <w:lang w:eastAsia="pl-PL"/>
        </w:rPr>
        <w:t xml:space="preserve"> </w:t>
      </w:r>
      <w:r w:rsidR="003E780C">
        <w:rPr>
          <w:lang w:eastAsia="pl-PL"/>
        </w:rPr>
        <w:t xml:space="preserve">poszczególni </w:t>
      </w:r>
      <w:r w:rsidRPr="00BC47C6">
        <w:rPr>
          <w:lang w:eastAsia="pl-PL"/>
        </w:rPr>
        <w:t>partnerzy, a w przypadku oferty wspólnej także poszczególni oferenci.</w:t>
      </w:r>
    </w:p>
    <w:p w14:paraId="3890220A" w14:textId="77777777" w:rsidR="00773444" w:rsidRDefault="0077344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1A8681C1" w14:textId="2F32E5E0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 xml:space="preserve">Podmioty składające ofertę wspólną odpowiadają solidarnie za zobowiązania wynikające </w:t>
      </w:r>
      <w:r w:rsidRPr="00BC47C6">
        <w:rPr>
          <w:lang w:eastAsia="pl-PL"/>
        </w:rPr>
        <w:br/>
        <w:t xml:space="preserve">z podpisanej umowy dotacji. </w:t>
      </w:r>
    </w:p>
    <w:p w14:paraId="352C85E2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49AC778B" w14:textId="3BE73769" w:rsidR="001E4F19" w:rsidRDefault="008A2E66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W</w:t>
      </w:r>
      <w:r w:rsidR="00FD5A84">
        <w:rPr>
          <w:rFonts w:eastAsia="Calibri" w:cs="Calibri"/>
        </w:rPr>
        <w:t xml:space="preserve"> ramach niniejszego Konkursu</w:t>
      </w:r>
      <w:r w:rsidRPr="008A2E66">
        <w:rPr>
          <w:rFonts w:eastAsia="Calibri" w:cs="Calibri"/>
        </w:rPr>
        <w:t xml:space="preserve"> </w:t>
      </w:r>
      <w:r w:rsidR="001E4F19">
        <w:rPr>
          <w:rFonts w:eastAsia="Calibri" w:cs="Calibri"/>
        </w:rPr>
        <w:t>k</w:t>
      </w:r>
      <w:r w:rsidRPr="00BC47C6">
        <w:rPr>
          <w:rFonts w:eastAsia="Calibri" w:cs="Calibri"/>
        </w:rPr>
        <w:t xml:space="preserve">ażdy </w:t>
      </w:r>
      <w:r>
        <w:rPr>
          <w:rFonts w:eastAsia="Calibri" w:cs="Calibri"/>
        </w:rPr>
        <w:t>oferent</w:t>
      </w:r>
      <w:r w:rsidRPr="00BC47C6">
        <w:rPr>
          <w:rFonts w:eastAsia="Calibri" w:cs="Calibri"/>
        </w:rPr>
        <w:t xml:space="preserve"> może złożyć </w:t>
      </w:r>
      <w:r>
        <w:rPr>
          <w:rFonts w:eastAsia="Calibri" w:cs="Calibri"/>
        </w:rPr>
        <w:t>dowolną liczbę ofert.</w:t>
      </w:r>
    </w:p>
    <w:p w14:paraId="3045916F" w14:textId="77777777" w:rsidR="001E4F19" w:rsidRPr="001E4F19" w:rsidRDefault="001E4F19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77EB732" w14:textId="3E91147F" w:rsidR="00F85268" w:rsidRDefault="00671C7F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671C7F">
        <w:rPr>
          <w:rFonts w:eastAsia="Calibri" w:cs="Calibri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6760C">
        <w:rPr>
          <w:rFonts w:eastAsia="Calibri" w:cs="Calibri"/>
        </w:rPr>
        <w:t>(z</w:t>
      </w:r>
      <w:r w:rsidRPr="004332C8">
        <w:rPr>
          <w:rFonts w:eastAsia="Calibri" w:cs="Calibri"/>
        </w:rPr>
        <w:t xml:space="preserve">wanym dalej: „RODO”). Informacje dotyczące przetwarzania danych osobowych zawarte są </w:t>
      </w:r>
      <w:r w:rsidR="004332C8">
        <w:rPr>
          <w:rFonts w:eastAsia="Calibri" w:cs="Calibri"/>
        </w:rPr>
        <w:t>w</w:t>
      </w:r>
      <w:r w:rsidRPr="004332C8">
        <w:rPr>
          <w:rFonts w:eastAsia="Calibri" w:cs="Calibri"/>
        </w:rPr>
        <w:t xml:space="preserve"> Wytycznych </w:t>
      </w:r>
      <w:r w:rsidR="001C22B9" w:rsidRPr="004332C8">
        <w:rPr>
          <w:rFonts w:eastAsia="Calibri" w:cs="Calibri"/>
        </w:rPr>
        <w:t xml:space="preserve">dla oferentów </w:t>
      </w:r>
      <w:r w:rsidRPr="004332C8">
        <w:rPr>
          <w:rFonts w:eastAsia="Calibri" w:cs="Calibri"/>
        </w:rPr>
        <w:t>stanowiących załącznik nr 1 do Regulaminu.</w:t>
      </w:r>
    </w:p>
    <w:p w14:paraId="5ECC11BE" w14:textId="77777777" w:rsidR="00773444" w:rsidRDefault="00773444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0D7C2A73" w14:textId="56355806" w:rsidR="003718DB" w:rsidRPr="00F85268" w:rsidRDefault="003718DB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>Ofertę należy sporządzić w języku polskim.</w:t>
      </w:r>
    </w:p>
    <w:p w14:paraId="733D51B7" w14:textId="77777777" w:rsidR="00671C7F" w:rsidRPr="009012BF" w:rsidRDefault="00671C7F" w:rsidP="003E3B0F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3F8224E0" w14:textId="1CBCC215" w:rsidR="00FD5A84" w:rsidRDefault="002F6A4C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  <w:r w:rsidRPr="002F6A4C">
        <w:rPr>
          <w:rFonts w:eastAsia="Calibri" w:cs="Calibri"/>
          <w:b/>
        </w:rPr>
        <w:t>§ 8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  <w:r w:rsidRPr="002F6A4C">
        <w:rPr>
          <w:rFonts w:cstheme="minorHAnsi"/>
          <w:b/>
        </w:rPr>
        <w:t xml:space="preserve">Sposób składania ofert </w:t>
      </w:r>
    </w:p>
    <w:p w14:paraId="106E6C6F" w14:textId="77777777" w:rsidR="00362A82" w:rsidRDefault="00362A82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</w:p>
    <w:p w14:paraId="3113550C" w14:textId="5F54C489" w:rsidR="00E646C8" w:rsidRPr="00AF3127" w:rsidRDefault="00E646C8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20" w:line="240" w:lineRule="auto"/>
        <w:jc w:val="both"/>
      </w:pPr>
      <w:bookmarkStart w:id="10" w:name="_Ref274490970"/>
      <w:r w:rsidRPr="00264664">
        <w:t xml:space="preserve">Ofertę należy złożyć </w:t>
      </w:r>
      <w:r w:rsidR="00F647E5" w:rsidRPr="00264664">
        <w:t xml:space="preserve"> </w:t>
      </w:r>
      <w:r w:rsidRPr="00AF3127">
        <w:rPr>
          <w:b/>
        </w:rPr>
        <w:t>do</w:t>
      </w:r>
      <w:r w:rsidR="00CA75F9" w:rsidRPr="00AF3127">
        <w:rPr>
          <w:b/>
        </w:rPr>
        <w:t xml:space="preserve"> </w:t>
      </w:r>
      <w:r w:rsidR="00264664" w:rsidRPr="00AF3127">
        <w:rPr>
          <w:b/>
        </w:rPr>
        <w:t xml:space="preserve">6 listopada </w:t>
      </w:r>
      <w:r w:rsidRPr="00AF3127">
        <w:rPr>
          <w:b/>
        </w:rPr>
        <w:t>202</w:t>
      </w:r>
      <w:r w:rsidR="00986C66" w:rsidRPr="00AF3127">
        <w:rPr>
          <w:b/>
        </w:rPr>
        <w:t>3</w:t>
      </w:r>
      <w:r w:rsidRPr="00AF3127">
        <w:rPr>
          <w:b/>
        </w:rPr>
        <w:t xml:space="preserve"> r.</w:t>
      </w:r>
      <w:r w:rsidR="00986C66" w:rsidRPr="00AF3127">
        <w:rPr>
          <w:b/>
        </w:rPr>
        <w:t xml:space="preserve"> </w:t>
      </w:r>
      <w:r w:rsidRPr="00AF3127">
        <w:rPr>
          <w:b/>
        </w:rPr>
        <w:t xml:space="preserve">do godziny </w:t>
      </w:r>
      <w:r w:rsidR="00975CAD" w:rsidRPr="00AF3127">
        <w:rPr>
          <w:b/>
        </w:rPr>
        <w:t>1</w:t>
      </w:r>
      <w:r w:rsidR="00553BB4" w:rsidRPr="00AF3127">
        <w:rPr>
          <w:b/>
        </w:rPr>
        <w:t>6</w:t>
      </w:r>
      <w:r w:rsidR="00975CAD" w:rsidRPr="00AF3127">
        <w:rPr>
          <w:b/>
        </w:rPr>
        <w:t>.00.</w:t>
      </w:r>
      <w:r w:rsidR="00C15779" w:rsidRPr="00AF3127">
        <w:rPr>
          <w:b/>
        </w:rPr>
        <w:t xml:space="preserve"> </w:t>
      </w:r>
      <w:r w:rsidRPr="00AF3127">
        <w:t>Oferty złożone po upływie teg</w:t>
      </w:r>
      <w:r w:rsidR="00736926" w:rsidRPr="00AF3127">
        <w:t>o terminu nie będą rozpatrywane</w:t>
      </w:r>
      <w:r w:rsidRPr="00AF3127">
        <w:t>.</w:t>
      </w:r>
      <w:bookmarkEnd w:id="10"/>
    </w:p>
    <w:p w14:paraId="5116918C" w14:textId="1F21AEE9" w:rsidR="00580159" w:rsidRPr="00F647E5" w:rsidRDefault="00580159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00" w:afterAutospacing="1" w:line="240" w:lineRule="auto"/>
        <w:jc w:val="both"/>
        <w:rPr>
          <w:rFonts w:ascii="Calibri" w:hAnsi="Calibri" w:cs="Calibri"/>
          <w:lang w:eastAsia="pl-PL"/>
        </w:rPr>
      </w:pPr>
      <w:r w:rsidRPr="00F647E5">
        <w:t>Ofertę należy przygotować</w:t>
      </w:r>
      <w:r w:rsidR="00CF4DCE">
        <w:t xml:space="preserve"> elektronicznie</w:t>
      </w:r>
      <w:r w:rsidRPr="00F647E5">
        <w:t xml:space="preserve"> </w:t>
      </w:r>
      <w:r w:rsidR="00CF4DCE">
        <w:t xml:space="preserve">za pośrednictwem aplikacji eGranty, </w:t>
      </w:r>
      <w:r w:rsidRPr="00F647E5">
        <w:rPr>
          <w:rFonts w:ascii="Calibri" w:hAnsi="Calibri" w:cs="Calibri"/>
        </w:rPr>
        <w:t>w następujący sposób:</w:t>
      </w:r>
    </w:p>
    <w:p w14:paraId="54654568" w14:textId="4B0C6EF7" w:rsidR="001C104B" w:rsidRPr="001C104B" w:rsidRDefault="00580159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884333">
        <w:rPr>
          <w:rFonts w:ascii="Calibri" w:hAnsi="Calibri" w:cs="Calibri"/>
          <w:sz w:val="22"/>
        </w:rPr>
        <w:t xml:space="preserve">zarejestrować się w aplikacji </w:t>
      </w:r>
      <w:r w:rsidR="00C06785">
        <w:rPr>
          <w:rFonts w:ascii="Calibri" w:hAnsi="Calibri" w:cs="Calibri"/>
          <w:sz w:val="22"/>
        </w:rPr>
        <w:t xml:space="preserve">eGranty </w:t>
      </w:r>
      <w:r w:rsidRPr="00884333">
        <w:rPr>
          <w:rFonts w:ascii="Calibri" w:hAnsi="Calibri" w:cs="Calibri"/>
          <w:sz w:val="22"/>
        </w:rPr>
        <w:t>na stronie</w:t>
      </w:r>
      <w:r w:rsidRPr="0049105C">
        <w:rPr>
          <w:rFonts w:ascii="Calibri" w:hAnsi="Calibri" w:cs="Calibri"/>
          <w:sz w:val="22"/>
        </w:rPr>
        <w:t xml:space="preserve"> </w:t>
      </w:r>
      <w:r w:rsidR="00914373">
        <w:rPr>
          <w:rFonts w:ascii="Calibri" w:hAnsi="Calibri" w:cs="Calibri"/>
          <w:sz w:val="22"/>
        </w:rPr>
        <w:t xml:space="preserve">internetowej: </w:t>
      </w:r>
      <w:hyperlink r:id="rId8" w:history="1">
        <w:r w:rsidR="00914373" w:rsidRPr="005E5150">
          <w:rPr>
            <w:rStyle w:val="Hipercze"/>
            <w:rFonts w:ascii="Calibri" w:hAnsi="Calibri" w:cs="Calibri"/>
            <w:sz w:val="22"/>
          </w:rPr>
          <w:t>https://egranty.msz.gov.pl/</w:t>
        </w:r>
      </w:hyperlink>
      <w:r w:rsidR="001C104B">
        <w:rPr>
          <w:rFonts w:ascii="Calibri" w:hAnsi="Calibri" w:cs="Calibri"/>
          <w:sz w:val="22"/>
        </w:rPr>
        <w:t>;</w:t>
      </w:r>
    </w:p>
    <w:p w14:paraId="5463C811" w14:textId="30F475D7" w:rsidR="00914373" w:rsidRPr="00914373" w:rsidRDefault="00CF4DCE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49105C">
        <w:rPr>
          <w:rFonts w:ascii="Calibri" w:hAnsi="Calibri" w:cs="Calibri"/>
          <w:sz w:val="22"/>
        </w:rPr>
        <w:t xml:space="preserve">wypełnić </w:t>
      </w:r>
      <w:r w:rsidR="00914373" w:rsidRPr="0049105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formularz</w:t>
      </w:r>
      <w:r w:rsidRPr="0049105C">
        <w:rPr>
          <w:rFonts w:ascii="Calibri" w:hAnsi="Calibri" w:cs="Calibri"/>
          <w:sz w:val="22"/>
        </w:rPr>
        <w:t xml:space="preserve"> </w:t>
      </w:r>
      <w:r w:rsidRPr="00711CA3">
        <w:rPr>
          <w:rFonts w:ascii="Calibri" w:hAnsi="Calibri" w:cs="Calibri"/>
          <w:sz w:val="22"/>
        </w:rPr>
        <w:t>oferty</w:t>
      </w:r>
      <w:r w:rsidRPr="0049105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i dodać do niego załączniki, o których mowa w </w:t>
      </w:r>
      <w:r w:rsidRPr="00356F23">
        <w:rPr>
          <w:rFonts w:asciiTheme="minorHAnsi" w:eastAsia="Calibri" w:hAnsiTheme="minorHAnsi" w:cs="Calibri"/>
          <w:sz w:val="22"/>
          <w:lang w:eastAsia="en-US"/>
        </w:rPr>
        <w:t>§ 8 ust. 6;</w:t>
      </w:r>
      <w:r>
        <w:rPr>
          <w:rFonts w:ascii="Calibri" w:hAnsi="Calibri" w:cs="Calibri"/>
          <w:sz w:val="22"/>
        </w:rPr>
        <w:t xml:space="preserve"> </w:t>
      </w:r>
    </w:p>
    <w:p w14:paraId="34436C92" w14:textId="45BF4375" w:rsidR="00711CA3" w:rsidRPr="00711CA3" w:rsidRDefault="00580159" w:rsidP="00C5366C">
      <w:pPr>
        <w:pStyle w:val="Akapitzlist"/>
        <w:numPr>
          <w:ilvl w:val="0"/>
          <w:numId w:val="38"/>
        </w:numPr>
        <w:spacing w:before="60" w:after="0" w:line="240" w:lineRule="auto"/>
        <w:jc w:val="both"/>
      </w:pPr>
      <w:r w:rsidRPr="001C104B">
        <w:rPr>
          <w:rFonts w:ascii="Calibri" w:hAnsi="Calibri" w:cs="Calibri"/>
        </w:rPr>
        <w:lastRenderedPageBreak/>
        <w:t>wygenerować</w:t>
      </w:r>
      <w:r w:rsidR="00711CA3" w:rsidRPr="00711CA3">
        <w:t xml:space="preserve"> </w:t>
      </w:r>
      <w:r w:rsidRPr="001C104B">
        <w:rPr>
          <w:rFonts w:ascii="Calibri" w:hAnsi="Calibri" w:cs="Calibri"/>
        </w:rPr>
        <w:t>ofertę w postaci pliku (lub plików w przypadku oferty modułowej) w formacie *.pdf.</w:t>
      </w:r>
      <w:r w:rsidR="00914373" w:rsidRPr="001C104B">
        <w:rPr>
          <w:rFonts w:ascii="Calibri" w:hAnsi="Calibri" w:cs="Calibri"/>
        </w:rPr>
        <w:t xml:space="preserve"> </w:t>
      </w:r>
    </w:p>
    <w:p w14:paraId="735F6D56" w14:textId="6B2A23F5" w:rsidR="00DB5BC0" w:rsidRPr="00F647E5" w:rsidRDefault="001B7707" w:rsidP="00C5366C">
      <w:pPr>
        <w:pStyle w:val="Akapitzlist"/>
        <w:numPr>
          <w:ilvl w:val="0"/>
          <w:numId w:val="36"/>
        </w:numPr>
        <w:spacing w:before="60" w:after="0" w:line="240" w:lineRule="auto"/>
        <w:jc w:val="both"/>
      </w:pPr>
      <w:r w:rsidRPr="00F647E5">
        <w:t xml:space="preserve">Wygenerowaną w aplikacji ofertę należy </w:t>
      </w:r>
      <w:r w:rsidR="00580159" w:rsidRPr="00F647E5">
        <w:t>wydrukować</w:t>
      </w:r>
      <w:r w:rsidR="00711CA3">
        <w:t>,</w:t>
      </w:r>
      <w:r w:rsidR="00580159" w:rsidRPr="00F647E5">
        <w:t xml:space="preserve"> </w:t>
      </w:r>
      <w:r w:rsidR="00711CA3" w:rsidRPr="00F647E5">
        <w:t xml:space="preserve">podpisać </w:t>
      </w:r>
      <w:r w:rsidR="00580159" w:rsidRPr="00F647E5">
        <w:t>i dostarczyć do Ministerstwa Spraw Zagranicznych w jeden z wymienionych sposobów:</w:t>
      </w:r>
    </w:p>
    <w:p w14:paraId="34A984A4" w14:textId="511B4FD8" w:rsidR="00DB5BC0" w:rsidRPr="0049105C" w:rsidRDefault="00DB5BC0" w:rsidP="00C5366C">
      <w:pPr>
        <w:widowControl w:val="0"/>
        <w:numPr>
          <w:ilvl w:val="0"/>
          <w:numId w:val="19"/>
        </w:numPr>
        <w:tabs>
          <w:tab w:val="num" w:pos="1827"/>
        </w:tabs>
        <w:spacing w:before="60" w:after="60" w:line="240" w:lineRule="auto"/>
        <w:ind w:left="1276" w:hanging="283"/>
        <w:jc w:val="both"/>
        <w:outlineLvl w:val="2"/>
        <w:rPr>
          <w:rFonts w:eastAsia="Times New Roman" w:cs="Calibri"/>
          <w:lang w:eastAsia="pl-PL"/>
        </w:rPr>
      </w:pPr>
      <w:r w:rsidRPr="00944D6E">
        <w:rPr>
          <w:rFonts w:eastAsia="Times New Roman" w:cs="Calibri"/>
          <w:b/>
          <w:lang w:eastAsia="pl-PL"/>
        </w:rPr>
        <w:t>pocztą lub przesyłką kurierską</w:t>
      </w:r>
      <w:r w:rsidRPr="0049105C">
        <w:rPr>
          <w:rFonts w:eastAsia="Times New Roman" w:cs="Calibri"/>
          <w:lang w:eastAsia="pl-PL"/>
        </w:rPr>
        <w:t xml:space="preserve"> na adres:</w:t>
      </w:r>
    </w:p>
    <w:p w14:paraId="66525594" w14:textId="1FD2E6F7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Ministerstwo Spraw Zagranicznych</w:t>
      </w:r>
    </w:p>
    <w:p w14:paraId="7FA9EBF9" w14:textId="78F34EDE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Departament Współpracy z Polonią i Polakami za Granicą</w:t>
      </w:r>
    </w:p>
    <w:p w14:paraId="34CEAE29" w14:textId="2925A33F" w:rsidR="00DB5BC0" w:rsidRPr="0049105C" w:rsidRDefault="00DB5BC0" w:rsidP="00C5366C">
      <w:pPr>
        <w:tabs>
          <w:tab w:val="left" w:pos="993"/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al. J. Ch. Szucha 23</w:t>
      </w:r>
    </w:p>
    <w:p w14:paraId="77FC3ABA" w14:textId="23F46076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00-580 Warszawa</w:t>
      </w:r>
    </w:p>
    <w:p w14:paraId="2265D7A0" w14:textId="712547A9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b/>
          <w:lang w:eastAsia="pl-PL"/>
        </w:rPr>
      </w:pPr>
      <w:r w:rsidRPr="0049105C">
        <w:rPr>
          <w:rFonts w:eastAsia="Times New Roman" w:cs="Calibri"/>
          <w:b/>
          <w:lang w:eastAsia="pl-PL"/>
        </w:rPr>
        <w:t>z dopiskiem na kopercie:</w:t>
      </w:r>
    </w:p>
    <w:p w14:paraId="380DD7E3" w14:textId="7CDF0FBF" w:rsidR="00DB5BC0" w:rsidRDefault="00DB5BC0" w:rsidP="00C5366C">
      <w:pPr>
        <w:spacing w:before="60" w:after="60" w:line="240" w:lineRule="auto"/>
        <w:ind w:left="993"/>
        <w:jc w:val="center"/>
        <w:rPr>
          <w:rFonts w:eastAsia="Times New Roman" w:cs="Calibri"/>
          <w:b/>
          <w:i/>
          <w:lang w:eastAsia="pl-PL"/>
        </w:rPr>
      </w:pPr>
      <w:r w:rsidRPr="0049105C">
        <w:rPr>
          <w:rFonts w:eastAsia="Times New Roman" w:cs="Calibri"/>
          <w:b/>
          <w:i/>
          <w:lang w:eastAsia="pl-PL"/>
        </w:rPr>
        <w:t xml:space="preserve">Konkurs </w:t>
      </w:r>
      <w:r w:rsidR="00E6201A">
        <w:rPr>
          <w:rFonts w:eastAsia="Times New Roman" w:cs="Calibri"/>
          <w:b/>
          <w:i/>
          <w:lang w:eastAsia="pl-PL"/>
        </w:rPr>
        <w:t>„</w:t>
      </w:r>
      <w:r w:rsidRPr="0049105C">
        <w:rPr>
          <w:rFonts w:eastAsia="Times New Roman" w:cs="Calibri"/>
          <w:b/>
          <w:i/>
          <w:lang w:eastAsia="pl-PL"/>
        </w:rPr>
        <w:t>Infrastruktura Polonijna 202</w:t>
      </w:r>
      <w:r w:rsidR="00317A7A">
        <w:rPr>
          <w:rFonts w:eastAsia="Times New Roman" w:cs="Calibri"/>
          <w:b/>
          <w:i/>
          <w:lang w:eastAsia="pl-PL"/>
        </w:rPr>
        <w:t>4</w:t>
      </w:r>
      <w:r w:rsidRPr="0049105C">
        <w:rPr>
          <w:rFonts w:eastAsia="Times New Roman" w:cs="Calibri"/>
          <w:b/>
          <w:i/>
          <w:lang w:eastAsia="pl-PL"/>
        </w:rPr>
        <w:t xml:space="preserve">” </w:t>
      </w:r>
      <w:r w:rsidR="00E6201A">
        <w:rPr>
          <w:rFonts w:eastAsia="Times New Roman" w:cs="Calibri"/>
          <w:b/>
          <w:i/>
          <w:lang w:eastAsia="pl-PL"/>
        </w:rPr>
        <w:t xml:space="preserve">wraz z </w:t>
      </w:r>
      <w:r w:rsidRPr="0049105C">
        <w:rPr>
          <w:rFonts w:eastAsia="Times New Roman" w:cs="Calibri"/>
          <w:b/>
          <w:i/>
          <w:lang w:eastAsia="pl-PL"/>
        </w:rPr>
        <w:t>n</w:t>
      </w:r>
      <w:r w:rsidR="00E6201A">
        <w:rPr>
          <w:rFonts w:eastAsia="Times New Roman" w:cs="Calibri"/>
          <w:b/>
          <w:i/>
          <w:lang w:eastAsia="pl-PL"/>
        </w:rPr>
        <w:t xml:space="preserve">umerem </w:t>
      </w:r>
      <w:r w:rsidRPr="0049105C">
        <w:rPr>
          <w:rFonts w:eastAsia="Times New Roman" w:cs="Calibri"/>
          <w:b/>
          <w:i/>
          <w:lang w:eastAsia="pl-PL"/>
        </w:rPr>
        <w:t>oferty wygenerowany</w:t>
      </w:r>
      <w:r w:rsidR="00E6201A">
        <w:rPr>
          <w:rFonts w:eastAsia="Times New Roman" w:cs="Calibri"/>
          <w:b/>
          <w:i/>
          <w:lang w:eastAsia="pl-PL"/>
        </w:rPr>
        <w:t>m</w:t>
      </w:r>
      <w:r w:rsidRPr="0049105C">
        <w:rPr>
          <w:rFonts w:eastAsia="Times New Roman" w:cs="Calibri"/>
          <w:b/>
          <w:i/>
          <w:lang w:eastAsia="pl-PL"/>
        </w:rPr>
        <w:t xml:space="preserve"> przez</w:t>
      </w:r>
      <w:r w:rsidR="00E72D9B" w:rsidRPr="0049105C">
        <w:rPr>
          <w:rFonts w:eastAsia="Times New Roman" w:cs="Calibri"/>
          <w:b/>
          <w:i/>
          <w:lang w:eastAsia="pl-PL"/>
        </w:rPr>
        <w:t xml:space="preserve"> </w:t>
      </w:r>
      <w:r w:rsidRPr="0049105C">
        <w:rPr>
          <w:rFonts w:eastAsia="Times New Roman" w:cs="Calibri"/>
          <w:b/>
          <w:i/>
          <w:lang w:eastAsia="pl-PL"/>
        </w:rPr>
        <w:t>aplikację</w:t>
      </w:r>
      <w:r w:rsidR="00706DC8">
        <w:rPr>
          <w:rFonts w:eastAsia="Times New Roman" w:cs="Calibri"/>
          <w:b/>
          <w:i/>
          <w:lang w:eastAsia="pl-PL"/>
        </w:rPr>
        <w:t xml:space="preserve"> </w:t>
      </w:r>
    </w:p>
    <w:p w14:paraId="061FF33D" w14:textId="5C1C55EA" w:rsidR="00DB5BC0" w:rsidRPr="00E946DD" w:rsidRDefault="00E72D9B" w:rsidP="00C5366C">
      <w:pPr>
        <w:spacing w:before="60" w:after="60" w:line="240" w:lineRule="auto"/>
        <w:ind w:left="993" w:firstLine="283"/>
        <w:rPr>
          <w:rFonts w:eastAsia="Times New Roman" w:cs="Calibri"/>
          <w:b/>
          <w:lang w:eastAsia="pl-PL"/>
        </w:rPr>
      </w:pPr>
      <w:r w:rsidRPr="00E946DD">
        <w:rPr>
          <w:rFonts w:eastAsia="Times New Roman" w:cs="Calibri"/>
          <w:b/>
          <w:lang w:eastAsia="pl-PL"/>
        </w:rPr>
        <w:t>a</w:t>
      </w:r>
      <w:r w:rsidR="00DB5BC0" w:rsidRPr="00E946DD">
        <w:rPr>
          <w:rFonts w:eastAsia="Times New Roman" w:cs="Calibri"/>
          <w:b/>
          <w:lang w:eastAsia="pl-PL"/>
        </w:rPr>
        <w:t>lbo</w:t>
      </w:r>
    </w:p>
    <w:p w14:paraId="28798F96" w14:textId="158FFEBE" w:rsidR="00E72D9B" w:rsidRPr="00944D6E" w:rsidRDefault="00E72D9B" w:rsidP="00C5366C">
      <w:pPr>
        <w:pStyle w:val="Akapitzlist"/>
        <w:numPr>
          <w:ilvl w:val="0"/>
          <w:numId w:val="19"/>
        </w:numPr>
        <w:tabs>
          <w:tab w:val="left" w:pos="1276"/>
        </w:tabs>
        <w:spacing w:before="60" w:after="60" w:line="240" w:lineRule="auto"/>
        <w:ind w:left="1276" w:hanging="283"/>
        <w:jc w:val="both"/>
        <w:rPr>
          <w:rFonts w:eastAsia="Times New Roman" w:cs="Calibri"/>
          <w:b/>
          <w:lang w:eastAsia="pl-PL"/>
        </w:rPr>
      </w:pPr>
      <w:r w:rsidRPr="00944D6E">
        <w:rPr>
          <w:b/>
        </w:rPr>
        <w:t xml:space="preserve">złożyć </w:t>
      </w:r>
      <w:r w:rsidR="00706DC8">
        <w:rPr>
          <w:b/>
        </w:rPr>
        <w:t>na</w:t>
      </w:r>
      <w:r w:rsidRPr="00944D6E">
        <w:rPr>
          <w:b/>
        </w:rPr>
        <w:t xml:space="preserve"> Dzienniku Podawczym Ministerstwa Spraw Zagranicznych</w:t>
      </w:r>
      <w:r w:rsidRPr="0049105C">
        <w:t>, znajdującym się przy al. J. Ch. Szucha 21, wejście od ul. Litewskiej, w godzinach 8.30</w:t>
      </w:r>
      <w:r w:rsidR="00CA75F9" w:rsidRPr="0049105C">
        <w:t xml:space="preserve"> </w:t>
      </w:r>
      <w:r w:rsidRPr="0049105C">
        <w:t>- 16.00 z przerwą 12.00 – 12.30. Dziennik Podawczy jest zamknięty w soboty, niedziele oraz pozostałe dni ustawowo wolne od pracy)</w:t>
      </w:r>
      <w:r w:rsidR="00CA75F9" w:rsidRPr="0049105C">
        <w:t>,</w:t>
      </w:r>
      <w:r w:rsidRPr="0049105C">
        <w:t xml:space="preserve"> </w:t>
      </w:r>
    </w:p>
    <w:p w14:paraId="62E85FF8" w14:textId="46947890" w:rsidR="00DB5BC0" w:rsidRPr="0049105C" w:rsidRDefault="00A5624C" w:rsidP="00C5366C">
      <w:pPr>
        <w:pStyle w:val="Akapitzlist"/>
        <w:spacing w:before="60" w:after="60" w:line="240" w:lineRule="auto"/>
        <w:ind w:left="1116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z </w:t>
      </w:r>
      <w:r w:rsidR="00DB5BC0" w:rsidRPr="0049105C">
        <w:rPr>
          <w:rFonts w:eastAsia="Times New Roman" w:cs="Calibri"/>
          <w:b/>
          <w:lang w:eastAsia="pl-PL"/>
        </w:rPr>
        <w:t>dopiskiem na kopercie:</w:t>
      </w:r>
    </w:p>
    <w:p w14:paraId="07B6A9B4" w14:textId="07B5C291" w:rsidR="00DB5BC0" w:rsidRPr="0049105C" w:rsidRDefault="00DB5BC0" w:rsidP="00C5366C">
      <w:pPr>
        <w:spacing w:before="60" w:after="60" w:line="240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49105C">
        <w:rPr>
          <w:rFonts w:eastAsia="Times New Roman" w:cs="Calibri"/>
          <w:b/>
          <w:i/>
          <w:lang w:eastAsia="pl-PL"/>
        </w:rPr>
        <w:t xml:space="preserve">Konkurs </w:t>
      </w:r>
      <w:r w:rsidR="00E6201A">
        <w:rPr>
          <w:rFonts w:eastAsia="Times New Roman" w:cs="Calibri"/>
          <w:b/>
          <w:i/>
          <w:lang w:eastAsia="pl-PL"/>
        </w:rPr>
        <w:t>„</w:t>
      </w:r>
      <w:r w:rsidRPr="0049105C">
        <w:rPr>
          <w:rFonts w:eastAsia="Times New Roman" w:cs="Calibri"/>
          <w:b/>
          <w:i/>
          <w:lang w:eastAsia="pl-PL"/>
        </w:rPr>
        <w:t>Infrastruktura Polonijna 202</w:t>
      </w:r>
      <w:r w:rsidR="00A5624C">
        <w:rPr>
          <w:rFonts w:eastAsia="Times New Roman" w:cs="Calibri"/>
          <w:b/>
          <w:i/>
          <w:lang w:eastAsia="pl-PL"/>
        </w:rPr>
        <w:t>4</w:t>
      </w:r>
      <w:r w:rsidRPr="0049105C">
        <w:rPr>
          <w:rFonts w:eastAsia="Times New Roman" w:cs="Calibri"/>
          <w:b/>
          <w:i/>
          <w:lang w:eastAsia="pl-PL"/>
        </w:rPr>
        <w:t>”</w:t>
      </w:r>
      <w:r w:rsidR="00E72D9B" w:rsidRPr="0049105C">
        <w:t xml:space="preserve"> </w:t>
      </w:r>
      <w:r w:rsidR="00E6201A" w:rsidRPr="00E6201A">
        <w:rPr>
          <w:rFonts w:eastAsia="Times New Roman" w:cs="Calibri"/>
          <w:b/>
          <w:i/>
          <w:lang w:eastAsia="pl-PL"/>
        </w:rPr>
        <w:t xml:space="preserve">wraz z numerem oferty wygenerowanym </w:t>
      </w:r>
      <w:r w:rsidR="00E72D9B" w:rsidRPr="0049105C">
        <w:rPr>
          <w:rFonts w:eastAsia="Times New Roman" w:cs="Calibri"/>
          <w:b/>
          <w:i/>
          <w:lang w:eastAsia="pl-PL"/>
        </w:rPr>
        <w:t>przez aplikację</w:t>
      </w:r>
    </w:p>
    <w:p w14:paraId="0599147E" w14:textId="61D93C07" w:rsidR="00DB5BC0" w:rsidRPr="00E946DD" w:rsidRDefault="00E72D9B" w:rsidP="00C5366C">
      <w:pPr>
        <w:spacing w:before="60" w:after="60" w:line="240" w:lineRule="auto"/>
        <w:ind w:left="1135" w:firstLine="141"/>
        <w:rPr>
          <w:rFonts w:eastAsia="Times New Roman" w:cs="Calibri"/>
          <w:b/>
          <w:lang w:eastAsia="pl-PL"/>
        </w:rPr>
      </w:pPr>
      <w:r w:rsidRPr="00E946DD">
        <w:rPr>
          <w:rFonts w:eastAsia="Times New Roman" w:cs="Calibri"/>
          <w:b/>
          <w:lang w:eastAsia="pl-PL"/>
        </w:rPr>
        <w:t>a</w:t>
      </w:r>
      <w:r w:rsidR="00DB5BC0" w:rsidRPr="00E946DD">
        <w:rPr>
          <w:rFonts w:eastAsia="Times New Roman" w:cs="Calibri"/>
          <w:b/>
          <w:lang w:eastAsia="pl-PL"/>
        </w:rPr>
        <w:t>lbo</w:t>
      </w:r>
    </w:p>
    <w:p w14:paraId="4B72269A" w14:textId="657F2434" w:rsidR="00317A7A" w:rsidRPr="004E5DE0" w:rsidRDefault="00E72D9B" w:rsidP="00C5366C">
      <w:pPr>
        <w:pStyle w:val="Akapitzlist"/>
        <w:numPr>
          <w:ilvl w:val="0"/>
          <w:numId w:val="19"/>
        </w:numPr>
        <w:spacing w:before="60" w:after="60" w:line="240" w:lineRule="auto"/>
        <w:ind w:left="851" w:hanging="284"/>
        <w:jc w:val="both"/>
        <w:rPr>
          <w:rFonts w:eastAsia="Times New Roman" w:cs="Calibri"/>
          <w:lang w:eastAsia="pl-PL"/>
        </w:rPr>
      </w:pPr>
      <w:r w:rsidRPr="00944D6E">
        <w:rPr>
          <w:rFonts w:eastAsia="Times New Roman" w:cs="Calibri"/>
          <w:b/>
          <w:lang w:eastAsia="pl-PL"/>
        </w:rPr>
        <w:t>przesłać przez ePUAP na adres /MSZ/SkrytkaESP</w:t>
      </w:r>
      <w:bookmarkStart w:id="11" w:name="_Hlk138856108"/>
      <w:r w:rsidR="00C120FA">
        <w:rPr>
          <w:rFonts w:eastAsia="Times New Roman" w:cs="Calibri"/>
          <w:b/>
          <w:lang w:eastAsia="pl-PL"/>
        </w:rPr>
        <w:t xml:space="preserve">, </w:t>
      </w:r>
      <w:r w:rsidR="00C120FA" w:rsidRPr="00C120FA">
        <w:rPr>
          <w:rFonts w:eastAsia="Times New Roman" w:cs="Calibri"/>
          <w:lang w:eastAsia="pl-PL"/>
        </w:rPr>
        <w:t>po opatrzeniu oferty</w:t>
      </w:r>
      <w:r w:rsidR="00C120FA">
        <w:rPr>
          <w:rFonts w:eastAsia="Times New Roman" w:cs="Calibri"/>
          <w:b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>prawidłowym</w:t>
      </w:r>
      <w:r w:rsidRPr="0049105C">
        <w:rPr>
          <w:rFonts w:eastAsia="Times New Roman" w:cs="Calibri"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>podpisem elektronicznym</w:t>
      </w:r>
      <w:bookmarkEnd w:id="11"/>
      <w:r w:rsidRPr="00944D6E">
        <w:rPr>
          <w:rFonts w:eastAsia="Times New Roman" w:cs="Calibri"/>
          <w:lang w:eastAsia="pl-PL"/>
        </w:rPr>
        <w:t xml:space="preserve"> za pośrednictwem profilu zaufanego</w:t>
      </w:r>
      <w:r w:rsidRPr="0049105C">
        <w:rPr>
          <w:rFonts w:eastAsia="Times New Roman" w:cs="Calibri"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 xml:space="preserve">lub przy użyciu </w:t>
      </w:r>
      <w:r w:rsidRPr="004E5DE0">
        <w:rPr>
          <w:rFonts w:eastAsia="Times New Roman" w:cs="Calibri"/>
          <w:lang w:eastAsia="pl-PL"/>
        </w:rPr>
        <w:t>kwalifikowanego podpisu elektronicznego</w:t>
      </w:r>
      <w:r w:rsidR="00317A7A" w:rsidRPr="004E5DE0">
        <w:rPr>
          <w:rFonts w:eastAsia="Times New Roman" w:cs="Calibri"/>
          <w:lang w:eastAsia="pl-PL"/>
        </w:rPr>
        <w:t>.</w:t>
      </w:r>
    </w:p>
    <w:p w14:paraId="75C4D867" w14:textId="45EF08EF" w:rsidR="00C06785" w:rsidRPr="001B086D" w:rsidRDefault="003E0BC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1B086D">
        <w:rPr>
          <w:b/>
        </w:rPr>
        <w:t>Oferta przesłana w jed</w:t>
      </w:r>
      <w:r w:rsidR="003E3B0F" w:rsidRPr="001B086D">
        <w:rPr>
          <w:b/>
        </w:rPr>
        <w:t>en</w:t>
      </w:r>
      <w:r w:rsidRPr="001B086D">
        <w:rPr>
          <w:b/>
        </w:rPr>
        <w:t xml:space="preserve"> z ww. wymienionych sposobów musi</w:t>
      </w:r>
      <w:r w:rsidR="00C06785" w:rsidRPr="001B086D">
        <w:rPr>
          <w:b/>
        </w:rPr>
        <w:t>:</w:t>
      </w:r>
    </w:p>
    <w:p w14:paraId="2C8869BC" w14:textId="11CAA2EB" w:rsidR="00E946DD" w:rsidRPr="001B086D" w:rsidRDefault="00E946DD" w:rsidP="0033464D">
      <w:pPr>
        <w:pStyle w:val="Akapitzlist"/>
        <w:numPr>
          <w:ilvl w:val="0"/>
          <w:numId w:val="39"/>
        </w:numPr>
        <w:spacing w:before="120" w:after="0" w:line="276" w:lineRule="auto"/>
        <w:contextualSpacing w:val="0"/>
        <w:jc w:val="both"/>
        <w:rPr>
          <w:rFonts w:eastAsia="Times New Roman" w:cs="Calibri"/>
          <w:lang w:eastAsia="pl-PL"/>
        </w:rPr>
      </w:pPr>
      <w:r w:rsidRPr="001B086D">
        <w:rPr>
          <w:rFonts w:eastAsia="Times New Roman" w:cs="Calibri"/>
          <w:lang w:eastAsia="pl-PL"/>
        </w:rPr>
        <w:t>być tożsama z przesłaną wersją elektroniczną w aplikacji eGranty;</w:t>
      </w:r>
    </w:p>
    <w:p w14:paraId="3A5FC7F4" w14:textId="77777777" w:rsidR="00E946DD" w:rsidRPr="001B086D" w:rsidRDefault="003E0BC9" w:rsidP="00C5366C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4E5DE0">
        <w:t>być podpisana przez osobę upoważnioną lub osoby upoważnione do składania w imieniu</w:t>
      </w:r>
      <w:r w:rsidRPr="00C95F76">
        <w:t xml:space="preserve"> oferenta oświadczeń woli, zgodnie z zasadami reprezentacji, tj. podpisane przez osobę bądź osoby wskazane do reprezentacji w dokumencie rejestrowym lub przez upoważnionego pełnomocnika</w:t>
      </w:r>
      <w:r w:rsidR="00CA75F9" w:rsidRPr="00E204A7">
        <w:t xml:space="preserve"> (</w:t>
      </w:r>
      <w:r w:rsidR="00C22E23">
        <w:t>w tym ostatnim przypadku konieczne jest</w:t>
      </w:r>
      <w:r w:rsidR="00C22E23" w:rsidRPr="00E204A7">
        <w:t xml:space="preserve"> </w:t>
      </w:r>
      <w:r w:rsidR="00CA75F9" w:rsidRPr="00E204A7">
        <w:t xml:space="preserve">dołączenia </w:t>
      </w:r>
      <w:r w:rsidR="00CA75F9" w:rsidRPr="001B086D">
        <w:t>pełnomocnictwa)</w:t>
      </w:r>
      <w:r w:rsidRPr="001B086D">
        <w:t xml:space="preserve">. </w:t>
      </w:r>
    </w:p>
    <w:p w14:paraId="5175D594" w14:textId="53740D1B" w:rsidR="003E0BC9" w:rsidRPr="00B4431B" w:rsidRDefault="00CA75F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u w:val="single"/>
          <w:lang w:eastAsia="pl-PL"/>
        </w:rPr>
      </w:pPr>
      <w:r w:rsidRPr="005E1987">
        <w:t>Oferta</w:t>
      </w:r>
      <w:r w:rsidRPr="00317A7A">
        <w:t xml:space="preserve"> jest jednocześnie wnioskiem o przyznanie dotacji ze środków publicznych. Złożenie oferty jest jednoznaczne z </w:t>
      </w:r>
      <w:r w:rsidR="00E946DD">
        <w:t>akceptacją</w:t>
      </w:r>
      <w:r w:rsidRPr="00317A7A">
        <w:t xml:space="preserve"> warunków Istotnych </w:t>
      </w:r>
      <w:r w:rsidR="00E946DD">
        <w:t>P</w:t>
      </w:r>
      <w:r w:rsidRPr="00317A7A">
        <w:t xml:space="preserve">ostanowień </w:t>
      </w:r>
      <w:r w:rsidR="00E946DD">
        <w:t>U</w:t>
      </w:r>
      <w:r w:rsidRPr="00317A7A">
        <w:t xml:space="preserve">mowy dotacji według wzoru, </w:t>
      </w:r>
      <w:r w:rsidRPr="00B4431B">
        <w:rPr>
          <w:u w:val="single"/>
          <w:lang w:eastAsia="pl-PL"/>
        </w:rPr>
        <w:t>będącego załącznikiem nr 2 do regulaminu.</w:t>
      </w:r>
    </w:p>
    <w:p w14:paraId="2EE8D604" w14:textId="5A38A2E7" w:rsidR="00FD5A84" w:rsidRDefault="0049105C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lang w:eastAsia="pl-PL"/>
        </w:rPr>
      </w:pPr>
      <w:r w:rsidRPr="00B167C2">
        <w:rPr>
          <w:rFonts w:ascii="Lato" w:hAnsi="Lato"/>
        </w:rPr>
        <w:t xml:space="preserve"> </w:t>
      </w:r>
      <w:r w:rsidR="00D70783">
        <w:t>D</w:t>
      </w:r>
      <w:r w:rsidRPr="006918EC">
        <w:t xml:space="preserve">o oferty </w:t>
      </w:r>
      <w:r w:rsidR="00B167C2">
        <w:t>w aplikacji eGranty należy dołączyć następujące załączniki:</w:t>
      </w:r>
    </w:p>
    <w:p w14:paraId="49CE6517" w14:textId="584D30CE" w:rsidR="00947029" w:rsidRPr="00947029" w:rsidRDefault="00947029" w:rsidP="00C5366C">
      <w:pPr>
        <w:pStyle w:val="Akapitzlist"/>
        <w:spacing w:before="120" w:after="0" w:line="240" w:lineRule="auto"/>
        <w:ind w:left="284"/>
        <w:contextualSpacing w:val="0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obowiązkowe:</w:t>
      </w:r>
    </w:p>
    <w:p w14:paraId="60EC20B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0685B666" w14:textId="6678E74C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>1)</w:t>
      </w:r>
      <w:r>
        <w:rPr>
          <w:lang w:eastAsia="pl-PL"/>
        </w:rPr>
        <w:tab/>
        <w:t>kopia statutu lub innego dokumentu potwierdzającego status prawny oferenta potwierdzona za zgodność z oryginałem (tylko w przypadku podmiotów niepodlegających wpisowi do Krajowego Rejestru Sądowego); w przypadku oferty wspólnej wymóg dotyczy każdego z współoferentów;</w:t>
      </w:r>
    </w:p>
    <w:p w14:paraId="474E489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52B309BF" w14:textId="1834D561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>2)</w:t>
      </w:r>
      <w:r>
        <w:rPr>
          <w:lang w:eastAsia="pl-PL"/>
        </w:rPr>
        <w:tab/>
        <w:t>deklaracja zaangażowania partnera/partnerów</w:t>
      </w:r>
      <w:r w:rsidR="003718DB">
        <w:rPr>
          <w:rStyle w:val="Odwoanieprzypisudolnego"/>
          <w:lang w:eastAsia="pl-PL"/>
        </w:rPr>
        <w:footnoteReference w:id="2"/>
      </w:r>
      <w:r>
        <w:rPr>
          <w:lang w:eastAsia="pl-PL"/>
        </w:rPr>
        <w:t xml:space="preserve"> polskich, zagranicznych, polonijnych</w:t>
      </w:r>
    </w:p>
    <w:p w14:paraId="3989C20C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lastRenderedPageBreak/>
        <w:t xml:space="preserve">w języku polskim (podpisana przez partnera/-ów lub kopia potwierdzona za zgodność </w:t>
      </w:r>
    </w:p>
    <w:p w14:paraId="74E62225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 xml:space="preserve">z oryginałem przez oferenta), która musi zawierać: </w:t>
      </w:r>
    </w:p>
    <w:p w14:paraId="3BB8D2D6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3C7D3D13" w14:textId="7FF20C26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informacje na temat zakresu/rodzaju działań, które będą realizowane przez partnera, kwoty wkładu finansowego partnera do projektu, jeśli jest to przewidziane; zaangażowanie partnera nie może ograniczać się wyłącznie do wyrażenia woli współpracy przy realizacji projektu wspólnie z oferentem;</w:t>
      </w:r>
    </w:p>
    <w:p w14:paraId="3B5EFCEE" w14:textId="7327F6CD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zobowiązanie do zawarcia umowy partnerskiej, w której oferent określi konieczność i sposób przekazywania środków finansowych partnerowi na poszczególne działania. Umowa partnerska nie jest wymagana na etapie składania oferty;</w:t>
      </w:r>
    </w:p>
    <w:p w14:paraId="58D81E97" w14:textId="7B5E8EDB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oświadczenie określające zasady korzystania z budowanej/remontowanej infrastruktury.</w:t>
      </w:r>
    </w:p>
    <w:p w14:paraId="761A6364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1CBC3C9D" w14:textId="6F6DDF39" w:rsidR="008D1E4B" w:rsidRDefault="00D70783" w:rsidP="00C5366C">
      <w:pPr>
        <w:pStyle w:val="Akapitzlist"/>
        <w:numPr>
          <w:ilvl w:val="0"/>
          <w:numId w:val="39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 xml:space="preserve">dokument/ty określające tytuł prawny do dysponowania nieruchomością, okres dysponowania nieruchomością oraz sposób i okres zabezpieczenia trwałości przeznaczenia i wykorzystania nieruchomości na cele działalności polonijnej potwierdzający/ce zabezpieczenie trwałości rezultatów zadania publicznego/projektu, jak na przykład: </w:t>
      </w:r>
    </w:p>
    <w:p w14:paraId="2AA2C6D9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41B33631" w14:textId="1CE202CC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polskiej organizacji pozarządowej – statutowa gwarancja wykorzystania nieruchomości na cele polonijne lub</w:t>
      </w:r>
    </w:p>
    <w:p w14:paraId="2106A4B9" w14:textId="612EDCC7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polonijnej organizacji/instytucji – zapisy w księdze wieczystej nieruchomości gwarancji wykorzystania na cele działalności polonijnej obiektu infrastruktury/nieruchomości lub jego remontowanej części lub</w:t>
      </w:r>
    </w:p>
    <w:p w14:paraId="1710645F" w14:textId="01297C78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 stronie podmiotu w kraju zamieszkania – długoletnia umowa dzierżawy lub najmu gwarantująca wykorzystanie nieruchomości na cele polonijne lub zapisy w formie notarialnej zabezpieczające zwrot nakładów poniesionych przez Skarb Państwa na nieruchomości w przypadku rozwiązania umowy najmu lub dzierżawy.</w:t>
      </w:r>
    </w:p>
    <w:p w14:paraId="5BE1A6A4" w14:textId="77777777" w:rsidR="008D1E4B" w:rsidRDefault="008D1E4B" w:rsidP="008D1E4B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19A47DCF" w14:textId="367A7BB7" w:rsidR="00947029" w:rsidRDefault="008D1E4B" w:rsidP="00C5366C">
      <w:pPr>
        <w:pStyle w:val="Akapitzlist"/>
        <w:numPr>
          <w:ilvl w:val="0"/>
          <w:numId w:val="39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>poglądowy materiał fotograficzny przedstawiający stan nieruchomości sprzed realizacji projektu zawierający przynajmniej pięć (5) opisanych fotografii o rozdzielczości przynajmniej 300 dpi. Fotografie muszą zawierać oznaczenie ich autora.</w:t>
      </w:r>
    </w:p>
    <w:p w14:paraId="13E8E01E" w14:textId="77777777" w:rsidR="00354E57" w:rsidRPr="00354E57" w:rsidRDefault="00354E57" w:rsidP="00C5366C">
      <w:pPr>
        <w:pStyle w:val="Akapitzlist"/>
        <w:spacing w:before="120" w:after="0" w:line="240" w:lineRule="auto"/>
        <w:ind w:left="1080"/>
        <w:jc w:val="both"/>
        <w:rPr>
          <w:lang w:eastAsia="pl-PL"/>
        </w:rPr>
      </w:pPr>
    </w:p>
    <w:p w14:paraId="1A6E6EFC" w14:textId="25D74B07" w:rsidR="00947029" w:rsidRPr="00947029" w:rsidRDefault="00947029" w:rsidP="00C5366C">
      <w:pPr>
        <w:spacing w:after="0" w:line="240" w:lineRule="auto"/>
        <w:ind w:left="284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opcjonalne:</w:t>
      </w:r>
    </w:p>
    <w:p w14:paraId="0F31DB88" w14:textId="77777777" w:rsidR="00EE47BC" w:rsidRPr="009E6CBB" w:rsidRDefault="00EE47BC" w:rsidP="00C5366C">
      <w:pPr>
        <w:pStyle w:val="Akapitzlist"/>
        <w:spacing w:line="240" w:lineRule="auto"/>
        <w:ind w:left="993"/>
        <w:jc w:val="both"/>
        <w:rPr>
          <w:lang w:eastAsia="pl-PL"/>
        </w:rPr>
      </w:pPr>
    </w:p>
    <w:p w14:paraId="5D37092A" w14:textId="4905D4BA" w:rsidR="00D17C17" w:rsidRDefault="00FD5A84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 w:rsidRPr="009E6CBB">
        <w:rPr>
          <w:lang w:eastAsia="pl-PL"/>
        </w:rPr>
        <w:t>umowa oferent</w:t>
      </w:r>
      <w:r w:rsidR="002330BF" w:rsidRPr="009E6CBB">
        <w:rPr>
          <w:lang w:eastAsia="pl-PL"/>
        </w:rPr>
        <w:t>a lub partnera</w:t>
      </w:r>
      <w:r w:rsidRPr="009E6CBB">
        <w:rPr>
          <w:lang w:eastAsia="pl-PL"/>
        </w:rPr>
        <w:t xml:space="preserve"> z właścicielem budynku/gruntu, w/na którym prowadzony ma być projekt infrastrukturalny, określająca  zasady i czasokres udostępnienia, w tym zasady ponoszenia kosztów utrzymania</w:t>
      </w:r>
      <w:r w:rsidR="00EE47BC" w:rsidRPr="009E6CBB">
        <w:rPr>
          <w:lang w:eastAsia="pl-PL"/>
        </w:rPr>
        <w:t xml:space="preserve"> </w:t>
      </w:r>
      <w:r w:rsidR="00EE47BC" w:rsidRPr="00354E57">
        <w:rPr>
          <w:lang w:eastAsia="pl-PL"/>
        </w:rPr>
        <w:t>(tylko w przypadku</w:t>
      </w:r>
      <w:r w:rsidR="00342712" w:rsidRPr="00354E57">
        <w:rPr>
          <w:lang w:eastAsia="pl-PL"/>
        </w:rPr>
        <w:t>,</w:t>
      </w:r>
      <w:r w:rsidR="00EE47BC" w:rsidRPr="00354E57">
        <w:rPr>
          <w:lang w:eastAsia="pl-PL"/>
        </w:rPr>
        <w:t xml:space="preserve"> gdy </w:t>
      </w:r>
      <w:r w:rsidR="00342712" w:rsidRPr="00354E57">
        <w:rPr>
          <w:lang w:eastAsia="pl-PL"/>
        </w:rPr>
        <w:t>partner nie jest właścicielem nieruchomości)</w:t>
      </w:r>
      <w:r w:rsidR="001A690A">
        <w:rPr>
          <w:lang w:eastAsia="pl-PL"/>
        </w:rPr>
        <w:t>;</w:t>
      </w:r>
    </w:p>
    <w:p w14:paraId="34A9F1A9" w14:textId="7CD70FFB" w:rsidR="00EA3652" w:rsidRDefault="00062DC1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 w:rsidRPr="00A5337D">
        <w:rPr>
          <w:lang w:eastAsia="pl-PL"/>
        </w:rPr>
        <w:t xml:space="preserve">kosztorys inwestorski, jeśli został </w:t>
      </w:r>
      <w:r w:rsidR="00EA3652" w:rsidRPr="00A5337D">
        <w:rPr>
          <w:lang w:eastAsia="pl-PL"/>
        </w:rPr>
        <w:t>sporządzony</w:t>
      </w:r>
      <w:r w:rsidR="00842661">
        <w:rPr>
          <w:lang w:eastAsia="pl-PL"/>
        </w:rPr>
        <w:t>;</w:t>
      </w:r>
    </w:p>
    <w:p w14:paraId="31646379" w14:textId="24E144D4" w:rsidR="00FD5A84" w:rsidRDefault="00842661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>materiały dodatkowe.</w:t>
      </w:r>
    </w:p>
    <w:p w14:paraId="7348F8F0" w14:textId="10C45968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 xml:space="preserve">W przypadku dokumentów w języku innym niż polski należy dołączyć ich zwykłe tłumaczenie na </w:t>
      </w:r>
      <w:r w:rsidR="0069097B" w:rsidRPr="00D17C17">
        <w:rPr>
          <w:rFonts w:cstheme="minorHAnsi"/>
        </w:rPr>
        <w:t xml:space="preserve">   </w:t>
      </w:r>
      <w:r w:rsidRPr="00D17C17">
        <w:rPr>
          <w:rFonts w:cstheme="minorHAnsi"/>
        </w:rPr>
        <w:t>język polski</w:t>
      </w:r>
      <w:r w:rsidR="00D41C32" w:rsidRPr="00D17C17">
        <w:rPr>
          <w:rFonts w:cstheme="minorHAnsi"/>
        </w:rPr>
        <w:t>.</w:t>
      </w:r>
      <w:r w:rsidRPr="00D17C17">
        <w:rPr>
          <w:rFonts w:cstheme="minorHAnsi"/>
        </w:rPr>
        <w:t xml:space="preserve"> </w:t>
      </w:r>
      <w:r w:rsidR="00D41C32" w:rsidRPr="00D17C17">
        <w:rPr>
          <w:rFonts w:cstheme="minorHAnsi"/>
        </w:rPr>
        <w:t>N</w:t>
      </w:r>
      <w:r w:rsidRPr="00D17C17">
        <w:rPr>
          <w:rFonts w:cstheme="minorHAnsi"/>
        </w:rPr>
        <w:t xml:space="preserve">ie ma wymogu poświadczania </w:t>
      </w:r>
      <w:r w:rsidR="008D1E4B" w:rsidRPr="00D17C17">
        <w:rPr>
          <w:rFonts w:cstheme="minorHAnsi"/>
        </w:rPr>
        <w:t>tłumaczeń</w:t>
      </w:r>
      <w:r w:rsidRPr="00D17C17">
        <w:rPr>
          <w:rFonts w:cstheme="minorHAnsi"/>
        </w:rPr>
        <w:t xml:space="preserve"> za zgodność z</w:t>
      </w:r>
      <w:r w:rsidR="00736CA3">
        <w:rPr>
          <w:rFonts w:cstheme="minorHAnsi"/>
        </w:rPr>
        <w:t xml:space="preserve"> </w:t>
      </w:r>
      <w:r w:rsidRPr="00D17C17">
        <w:rPr>
          <w:rFonts w:cstheme="minorHAnsi"/>
        </w:rPr>
        <w:t>oryginałem.</w:t>
      </w:r>
    </w:p>
    <w:p w14:paraId="35A61CAD" w14:textId="3586EE22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>Ministerstwo</w:t>
      </w:r>
      <w:r w:rsidR="003F508F">
        <w:rPr>
          <w:rFonts w:cstheme="minorHAnsi"/>
        </w:rPr>
        <w:t xml:space="preserve"> </w:t>
      </w:r>
      <w:r w:rsidR="00D41C32" w:rsidRPr="00D17C17">
        <w:rPr>
          <w:rFonts w:cstheme="minorHAnsi"/>
        </w:rPr>
        <w:t>Spraw Zagranicznych</w:t>
      </w:r>
      <w:r w:rsidRPr="00D17C17">
        <w:rPr>
          <w:rFonts w:cstheme="minorHAnsi"/>
        </w:rPr>
        <w:t xml:space="preserve"> nie </w:t>
      </w:r>
      <w:r w:rsidR="008D1E4B" w:rsidRPr="00D17C17">
        <w:rPr>
          <w:rFonts w:cstheme="minorHAnsi"/>
        </w:rPr>
        <w:t>zwraca</w:t>
      </w:r>
      <w:r w:rsidRPr="00D17C17">
        <w:rPr>
          <w:rFonts w:cstheme="minorHAnsi"/>
        </w:rPr>
        <w:t xml:space="preserve"> kosztów przygotowania oferty.</w:t>
      </w:r>
    </w:p>
    <w:p w14:paraId="5D633682" w14:textId="77777777" w:rsidR="00FD5A84" w:rsidRPr="00D17C17" w:rsidRDefault="00FD5A84" w:rsidP="00C5366C">
      <w:pPr>
        <w:spacing w:before="120" w:after="0" w:line="240" w:lineRule="auto"/>
        <w:ind w:left="-73"/>
        <w:jc w:val="both"/>
        <w:rPr>
          <w:rFonts w:cstheme="minorHAnsi"/>
        </w:rPr>
      </w:pPr>
    </w:p>
    <w:p w14:paraId="5F9643A2" w14:textId="2C10409D" w:rsidR="00FD5A84" w:rsidRPr="009D209F" w:rsidRDefault="00FD5A84" w:rsidP="00FD5A84">
      <w:pPr>
        <w:spacing w:after="0" w:line="276" w:lineRule="auto"/>
        <w:ind w:left="708" w:firstLine="708"/>
        <w:rPr>
          <w:rFonts w:eastAsia="Times New Roman" w:cs="Times New Roman"/>
          <w:lang w:eastAsia="pl-PL"/>
        </w:rPr>
      </w:pPr>
      <w:r w:rsidRPr="009D209F">
        <w:rPr>
          <w:rFonts w:eastAsia="Times New Roman" w:cs="Times New Roman"/>
          <w:b/>
          <w:lang w:eastAsia="pl-PL"/>
        </w:rPr>
        <w:t>§ </w:t>
      </w:r>
      <w:r w:rsidR="00E06E23" w:rsidRPr="009D209F">
        <w:rPr>
          <w:rFonts w:eastAsia="Times New Roman" w:cs="Times New Roman"/>
          <w:b/>
          <w:lang w:eastAsia="pl-PL"/>
        </w:rPr>
        <w:t>9</w:t>
      </w:r>
      <w:r w:rsidRPr="009D209F">
        <w:rPr>
          <w:rFonts w:eastAsia="Times New Roman" w:cs="Times New Roman"/>
          <w:b/>
          <w:lang w:eastAsia="pl-PL"/>
        </w:rPr>
        <w:t>. Opiniowanie ofert pod względem formalnym i merytorycznym</w:t>
      </w:r>
    </w:p>
    <w:p w14:paraId="22AD8568" w14:textId="6BD9060E" w:rsidR="00FD5A84" w:rsidRPr="00143F71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Times New Roman"/>
          <w:lang w:eastAsia="pl-PL"/>
        </w:rPr>
        <w:t xml:space="preserve">Oferty, które </w:t>
      </w:r>
      <w:r w:rsidR="006C4C47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wpłynęły </w:t>
      </w:r>
      <w:r w:rsidR="00657F22">
        <w:rPr>
          <w:rFonts w:eastAsia="Times New Roman" w:cs="Times New Roman"/>
          <w:lang w:eastAsia="pl-PL"/>
        </w:rPr>
        <w:t>w</w:t>
      </w:r>
      <w:r w:rsidRPr="00BC47C6">
        <w:rPr>
          <w:rFonts w:eastAsia="Times New Roman" w:cs="Times New Roman"/>
          <w:lang w:eastAsia="pl-PL"/>
        </w:rPr>
        <w:t xml:space="preserve"> terminie</w:t>
      </w:r>
      <w:r w:rsidRPr="00C30B8D">
        <w:rPr>
          <w:rFonts w:eastAsia="Times New Roman" w:cs="Times New Roman"/>
          <w:lang w:eastAsia="pl-PL"/>
        </w:rPr>
        <w:t xml:space="preserve">, </w:t>
      </w:r>
      <w:r w:rsidRPr="00C30B8D">
        <w:rPr>
          <w:rFonts w:eastAsia="Times New Roman" w:cs="Times New Roman"/>
          <w:b/>
          <w:lang w:eastAsia="pl-PL"/>
        </w:rPr>
        <w:t xml:space="preserve">o którym mowa w § </w:t>
      </w:r>
      <w:r w:rsidR="00C30B8D" w:rsidRPr="00C30B8D">
        <w:rPr>
          <w:rFonts w:eastAsia="Times New Roman" w:cs="Times New Roman"/>
          <w:b/>
          <w:lang w:eastAsia="pl-PL"/>
        </w:rPr>
        <w:t>8</w:t>
      </w:r>
      <w:r w:rsidRPr="00C30B8D">
        <w:rPr>
          <w:rFonts w:eastAsia="Times New Roman" w:cs="Times New Roman"/>
          <w:b/>
          <w:lang w:eastAsia="pl-PL"/>
        </w:rPr>
        <w:t xml:space="preserve"> ust. </w:t>
      </w:r>
      <w:r w:rsidR="0064714C" w:rsidRPr="00C30B8D">
        <w:rPr>
          <w:rFonts w:eastAsia="Times New Roman" w:cs="Times New Roman"/>
          <w:b/>
          <w:lang w:eastAsia="pl-PL"/>
        </w:rPr>
        <w:t>1</w:t>
      </w:r>
      <w:r w:rsidRPr="00BC47C6">
        <w:rPr>
          <w:rFonts w:eastAsia="Times New Roman" w:cs="Times New Roman"/>
          <w:lang w:eastAsia="pl-PL"/>
        </w:rPr>
        <w:t xml:space="preserve"> </w:t>
      </w:r>
      <w:r w:rsidR="00410C0E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podlegają opiniowaniu przez </w:t>
      </w:r>
      <w:r w:rsidRPr="00143F71">
        <w:rPr>
          <w:rFonts w:eastAsia="Times New Roman" w:cs="Times New Roman"/>
          <w:lang w:eastAsia="pl-PL"/>
        </w:rPr>
        <w:t>Komisję</w:t>
      </w:r>
      <w:r w:rsidRPr="00143F71">
        <w:rPr>
          <w:rFonts w:eastAsia="Times New Roman" w:cs="Arial"/>
          <w:lang w:eastAsia="pl-PL"/>
        </w:rPr>
        <w:t xml:space="preserve">. </w:t>
      </w:r>
      <w:r w:rsidR="00C1398C">
        <w:rPr>
          <w:rFonts w:eastAsia="Times New Roman" w:cs="Arial"/>
          <w:lang w:eastAsia="pl-PL"/>
        </w:rPr>
        <w:t xml:space="preserve">Minister może podjąć decyzję o zakwalifikowaniu do opiniowania oferty na realizację </w:t>
      </w:r>
      <w:r w:rsidR="00C30B8D">
        <w:rPr>
          <w:rFonts w:eastAsia="Times New Roman" w:cs="Arial"/>
          <w:lang w:eastAsia="pl-PL"/>
        </w:rPr>
        <w:t>projektu</w:t>
      </w:r>
      <w:r w:rsidR="00C1398C">
        <w:rPr>
          <w:rFonts w:eastAsia="Times New Roman" w:cs="Arial"/>
          <w:lang w:eastAsia="pl-PL"/>
        </w:rPr>
        <w:t xml:space="preserve"> z Komponentu I, jeżeli oferent uprawdopodobni/udowodni, że </w:t>
      </w:r>
      <w:r w:rsidR="00C1398C">
        <w:rPr>
          <w:rFonts w:eastAsia="Times New Roman" w:cs="Arial"/>
          <w:lang w:eastAsia="pl-PL"/>
        </w:rPr>
        <w:lastRenderedPageBreak/>
        <w:t xml:space="preserve">niezachowanie terminu nie nastąpiło z jego winy. </w:t>
      </w:r>
    </w:p>
    <w:p w14:paraId="75E39B4E" w14:textId="7B50E66F" w:rsidR="00FD5A84" w:rsidRPr="00BC47C6" w:rsidRDefault="00606D7F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Członkowie k</w:t>
      </w:r>
      <w:r w:rsidR="00FD5A84" w:rsidRPr="00143F71">
        <w:rPr>
          <w:rFonts w:eastAsia="Times New Roman" w:cs="Arial"/>
          <w:lang w:eastAsia="pl-PL"/>
        </w:rPr>
        <w:t>omisj</w:t>
      </w:r>
      <w:r>
        <w:rPr>
          <w:rFonts w:eastAsia="Times New Roman" w:cs="Arial"/>
          <w:lang w:eastAsia="pl-PL"/>
        </w:rPr>
        <w:t>i</w:t>
      </w:r>
      <w:r w:rsidR="00FD5A84" w:rsidRPr="00143F71">
        <w:rPr>
          <w:rFonts w:eastAsia="Times New Roman" w:cs="Arial"/>
          <w:lang w:eastAsia="pl-PL"/>
        </w:rPr>
        <w:t xml:space="preserve"> opiniuj</w:t>
      </w:r>
      <w:r>
        <w:rPr>
          <w:rFonts w:eastAsia="Times New Roman" w:cs="Arial"/>
          <w:lang w:eastAsia="pl-PL"/>
        </w:rPr>
        <w:t>ą</w:t>
      </w:r>
      <w:r w:rsidR="00FD5A84" w:rsidRPr="00143F71">
        <w:rPr>
          <w:rFonts w:eastAsia="Times New Roman" w:cs="Arial"/>
          <w:lang w:eastAsia="pl-PL"/>
        </w:rPr>
        <w:t xml:space="preserve"> oferty łącznie pod względem</w:t>
      </w:r>
      <w:r w:rsidR="00FD5A84">
        <w:rPr>
          <w:rFonts w:eastAsia="Times New Roman" w:cs="Arial"/>
          <w:lang w:eastAsia="pl-PL"/>
        </w:rPr>
        <w:t xml:space="preserve"> formalnym i merytorycznym.</w:t>
      </w:r>
    </w:p>
    <w:p w14:paraId="37C9E5D7" w14:textId="77777777" w:rsidR="00FD5A84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Opiniowanie złożonych ofert następuje zgodnie z przepisami ustawy o działalności pożytku publicznego i o wolontariacie, a także zgodnie z niniejszym regulaminem.</w:t>
      </w:r>
    </w:p>
    <w:p w14:paraId="168E828C" w14:textId="785A779E" w:rsidR="00237778" w:rsidRPr="00F51879" w:rsidRDefault="005E1987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Przy opiniowaniu ofert pod względem formalnym Komisja bierze pod uwagę następujące kryteria:</w:t>
      </w:r>
    </w:p>
    <w:p w14:paraId="2ADFAC7D" w14:textId="7710FAC0" w:rsidR="00237778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czy oferta została złożona w terminie;</w:t>
      </w:r>
    </w:p>
    <w:p w14:paraId="5EB531BA" w14:textId="1B12618A" w:rsidR="00FD5A84" w:rsidRPr="0033464D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czy </w:t>
      </w:r>
      <w:r w:rsidR="00FD5A84" w:rsidRPr="0033464D">
        <w:rPr>
          <w:rFonts w:eastAsia="Times New Roman" w:cs="Arial"/>
          <w:lang w:eastAsia="pl-PL"/>
        </w:rPr>
        <w:t>oferent jest uprawniony do ubiegania się o dotację na podstawie § 4 ust. 1 lub podlega odrzuceniu na podstawie § 4 ust. 2-4 regulaminu;</w:t>
      </w:r>
    </w:p>
    <w:p w14:paraId="36CDE4CC" w14:textId="585C2277" w:rsidR="00FD5A84" w:rsidRPr="008B6820" w:rsidRDefault="00FD5A84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</w:t>
      </w:r>
      <w:r w:rsidR="00237778" w:rsidRPr="008B6820">
        <w:rPr>
          <w:rFonts w:eastAsia="Times New Roman" w:cs="Arial"/>
          <w:lang w:eastAsia="pl-PL"/>
        </w:rPr>
        <w:t xml:space="preserve">– czy </w:t>
      </w:r>
      <w:r w:rsidRPr="008B6820">
        <w:rPr>
          <w:rFonts w:eastAsia="Times New Roman" w:cs="Arial"/>
          <w:lang w:eastAsia="pl-PL"/>
        </w:rPr>
        <w:t xml:space="preserve">kwota wnioskowanej dotacji jest </w:t>
      </w:r>
      <w:r w:rsidR="003C6FB2">
        <w:rPr>
          <w:rFonts w:eastAsia="Times New Roman" w:cs="Arial"/>
          <w:lang w:eastAsia="pl-PL"/>
        </w:rPr>
        <w:t>równa lub niższa</w:t>
      </w:r>
      <w:r w:rsidRPr="008B6820">
        <w:rPr>
          <w:rFonts w:eastAsia="Times New Roman" w:cs="Arial"/>
          <w:lang w:eastAsia="pl-PL"/>
        </w:rPr>
        <w:t xml:space="preserve"> niż maksymalna wskazana w § 3 ust. 1 pkt 1 regulaminu; w komponencie II </w:t>
      </w:r>
      <w:r w:rsidR="00237778" w:rsidRPr="008B6820">
        <w:rPr>
          <w:rFonts w:eastAsia="Times New Roman" w:cs="Arial"/>
          <w:lang w:eastAsia="pl-PL"/>
        </w:rPr>
        <w:t xml:space="preserve">- czy </w:t>
      </w:r>
      <w:r w:rsidRPr="008B6820">
        <w:rPr>
          <w:rFonts w:eastAsia="Times New Roman" w:cs="Arial"/>
          <w:lang w:eastAsia="pl-PL"/>
        </w:rPr>
        <w:t xml:space="preserve">kwota wnioskowanej dotacji </w:t>
      </w:r>
      <w:r w:rsidR="003C6FB2">
        <w:rPr>
          <w:rFonts w:eastAsia="Times New Roman" w:cs="Arial"/>
          <w:lang w:eastAsia="pl-PL"/>
        </w:rPr>
        <w:t xml:space="preserve">mieści się w limicie określonym </w:t>
      </w:r>
      <w:r w:rsidRPr="008B6820">
        <w:rPr>
          <w:rFonts w:eastAsia="Times New Roman" w:cs="Arial"/>
          <w:lang w:eastAsia="pl-PL"/>
        </w:rPr>
        <w:t xml:space="preserve">w § 3 ust. 2 pkt </w:t>
      </w:r>
      <w:r w:rsidR="00AE08FF">
        <w:rPr>
          <w:rFonts w:eastAsia="Times New Roman" w:cs="Arial"/>
          <w:lang w:eastAsia="pl-PL"/>
        </w:rPr>
        <w:t>2</w:t>
      </w:r>
      <w:r w:rsidRPr="008B6820">
        <w:rPr>
          <w:rFonts w:eastAsia="Times New Roman" w:cs="Arial"/>
          <w:lang w:eastAsia="pl-PL"/>
        </w:rPr>
        <w:t xml:space="preserve"> regulaminu; </w:t>
      </w:r>
    </w:p>
    <w:p w14:paraId="77E7C97A" w14:textId="3A4DD758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– czy kwota kosztów administracyjnych </w:t>
      </w:r>
      <w:r w:rsidR="00AC2C3B">
        <w:rPr>
          <w:rFonts w:eastAsia="Times New Roman" w:cs="Arial"/>
          <w:lang w:eastAsia="pl-PL"/>
        </w:rPr>
        <w:t>mieści się w limicie określonym w</w:t>
      </w:r>
      <w:r w:rsidRPr="008B6820">
        <w:rPr>
          <w:rFonts w:eastAsia="Times New Roman" w:cs="Arial"/>
          <w:lang w:eastAsia="pl-PL"/>
        </w:rPr>
        <w:t xml:space="preserve"> §  5 ust. 4 pkt. 6.  W komponencie II</w:t>
      </w:r>
      <w:r w:rsidR="00AC2C3B">
        <w:rPr>
          <w:rFonts w:eastAsia="Times New Roman" w:cs="Arial"/>
          <w:lang w:eastAsia="pl-PL"/>
        </w:rPr>
        <w:t>- czy</w:t>
      </w:r>
      <w:r w:rsidRPr="008B6820">
        <w:rPr>
          <w:rFonts w:eastAsia="Times New Roman" w:cs="Arial"/>
          <w:lang w:eastAsia="pl-PL"/>
        </w:rPr>
        <w:t xml:space="preserve"> kwota kosztów administracyjnych wskazana </w:t>
      </w:r>
      <w:r w:rsidR="004C7189">
        <w:rPr>
          <w:rFonts w:eastAsia="Times New Roman" w:cs="Arial"/>
          <w:lang w:eastAsia="pl-PL"/>
        </w:rPr>
        <w:br/>
      </w:r>
      <w:r w:rsidRPr="008B6820">
        <w:rPr>
          <w:rFonts w:eastAsia="Times New Roman" w:cs="Arial"/>
          <w:lang w:eastAsia="pl-PL"/>
        </w:rPr>
        <w:t xml:space="preserve">w budżecie </w:t>
      </w:r>
      <w:r w:rsidR="00AC2C3B">
        <w:rPr>
          <w:rFonts w:eastAsia="Times New Roman" w:cs="Arial"/>
          <w:lang w:eastAsia="pl-PL"/>
        </w:rPr>
        <w:t>mieści się w limicie określonym</w:t>
      </w:r>
      <w:r w:rsidRPr="008B6820">
        <w:rPr>
          <w:rFonts w:eastAsia="Times New Roman" w:cs="Arial"/>
          <w:lang w:eastAsia="pl-PL"/>
        </w:rPr>
        <w:t xml:space="preserve">  w §  5 ust. 5 pkt. 4.</w:t>
      </w:r>
    </w:p>
    <w:p w14:paraId="0DA0BC4B" w14:textId="3A8F776B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termin realizacji projektu spełnia wymagania określone w § 6 Regulaminu; </w:t>
      </w:r>
    </w:p>
    <w:p w14:paraId="0533E1DD" w14:textId="11B5D115" w:rsidR="008B6820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</w:t>
      </w:r>
      <w:r w:rsidR="00FD5A84" w:rsidRPr="008B6820">
        <w:rPr>
          <w:rFonts w:eastAsia="Times New Roman" w:cs="Arial"/>
          <w:lang w:eastAsia="pl-PL"/>
        </w:rPr>
        <w:t>oferent</w:t>
      </w:r>
      <w:r w:rsidRPr="008B6820">
        <w:rPr>
          <w:rFonts w:eastAsia="Times New Roman" w:cs="Arial"/>
          <w:lang w:eastAsia="pl-PL"/>
        </w:rPr>
        <w:t xml:space="preserve"> zadeklarował odpowiedni okres przeznaczenia nieruchomości na cele polonijne zgodnie z </w:t>
      </w:r>
      <w:r w:rsidR="00FD5A84" w:rsidRPr="008B6820">
        <w:rPr>
          <w:rFonts w:eastAsia="Times New Roman" w:cs="Arial"/>
          <w:lang w:eastAsia="pl-PL"/>
        </w:rPr>
        <w:t xml:space="preserve"> </w:t>
      </w:r>
      <w:r w:rsidRPr="008B6820">
        <w:rPr>
          <w:rFonts w:eastAsia="Times New Roman" w:cs="Arial"/>
          <w:lang w:eastAsia="pl-PL"/>
        </w:rPr>
        <w:t xml:space="preserve">§ 3 ust. 2 pkt </w:t>
      </w:r>
      <w:r w:rsidR="00765293">
        <w:rPr>
          <w:rFonts w:eastAsia="Times New Roman" w:cs="Arial"/>
          <w:lang w:eastAsia="pl-PL"/>
        </w:rPr>
        <w:t xml:space="preserve">6 i zgodnie z </w:t>
      </w:r>
      <w:r w:rsidR="00765293" w:rsidRPr="008B6820">
        <w:rPr>
          <w:rFonts w:eastAsia="Times New Roman" w:cs="Arial"/>
          <w:lang w:eastAsia="pl-PL"/>
        </w:rPr>
        <w:t xml:space="preserve">§ 3 ust. </w:t>
      </w:r>
      <w:r w:rsidR="00C10109">
        <w:rPr>
          <w:rFonts w:eastAsia="Times New Roman" w:cs="Arial"/>
          <w:lang w:eastAsia="pl-PL"/>
        </w:rPr>
        <w:t>1</w:t>
      </w:r>
      <w:r w:rsidR="00765293" w:rsidRPr="008B6820">
        <w:rPr>
          <w:rFonts w:eastAsia="Times New Roman" w:cs="Arial"/>
          <w:lang w:eastAsia="pl-PL"/>
        </w:rPr>
        <w:t xml:space="preserve"> pkt </w:t>
      </w:r>
      <w:r w:rsidR="00C10109">
        <w:rPr>
          <w:rFonts w:eastAsia="Times New Roman" w:cs="Arial"/>
          <w:lang w:eastAsia="pl-PL"/>
        </w:rPr>
        <w:t>4;</w:t>
      </w:r>
    </w:p>
    <w:p w14:paraId="51665532" w14:textId="77777777" w:rsidR="008B6820" w:rsidRPr="008B6820" w:rsidRDefault="008B6820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>czy w aplikacji eGranty zostały załączone wszystkie wymagane załączniki;</w:t>
      </w:r>
    </w:p>
    <w:p w14:paraId="2AC1AC79" w14:textId="0ECDB292" w:rsidR="00FD5A84" w:rsidRPr="00DA0075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552711">
        <w:rPr>
          <w:rFonts w:eastAsiaTheme="minorEastAsia" w:cs="Arial"/>
          <w:iCs/>
          <w:lang w:eastAsia="pl-PL"/>
        </w:rPr>
        <w:t>W</w:t>
      </w:r>
      <w:r w:rsidRPr="00552711">
        <w:rPr>
          <w:rFonts w:eastAsiaTheme="minorEastAsia" w:cs="Arial"/>
          <w:lang w:eastAsia="pl-PL"/>
        </w:rPr>
        <w:t xml:space="preserve"> </w:t>
      </w:r>
      <w:r w:rsidRPr="00552711">
        <w:rPr>
          <w:rFonts w:eastAsia="Times New Roman" w:cs="Arial"/>
          <w:lang w:eastAsia="pl-PL"/>
        </w:rPr>
        <w:t>przypadku</w:t>
      </w:r>
      <w:r w:rsidRPr="00552711">
        <w:rPr>
          <w:rFonts w:eastAsiaTheme="minorEastAsia" w:cs="Arial"/>
          <w:lang w:eastAsia="pl-PL"/>
        </w:rPr>
        <w:t xml:space="preserve"> </w:t>
      </w:r>
      <w:r w:rsidR="00C6127C">
        <w:rPr>
          <w:rFonts w:eastAsiaTheme="minorEastAsia" w:cs="Arial"/>
          <w:lang w:eastAsia="pl-PL"/>
        </w:rPr>
        <w:t xml:space="preserve">braków formalnych w ofercie, w tym </w:t>
      </w:r>
      <w:r w:rsidRPr="00552711">
        <w:rPr>
          <w:rFonts w:eastAsiaTheme="minorEastAsia" w:cs="Arial"/>
          <w:lang w:eastAsia="pl-PL"/>
        </w:rPr>
        <w:t>niez</w:t>
      </w:r>
      <w:r w:rsidRPr="00552711">
        <w:rPr>
          <w:rFonts w:eastAsiaTheme="minorEastAsia" w:cs="Arial"/>
          <w:iCs/>
          <w:lang w:eastAsia="pl-PL"/>
        </w:rPr>
        <w:t xml:space="preserve">ałączenia do oferty wymaganego </w:t>
      </w:r>
      <w:r w:rsidRPr="00D00062">
        <w:rPr>
          <w:rFonts w:eastAsiaTheme="minorEastAsia" w:cs="Arial"/>
          <w:iCs/>
          <w:lang w:eastAsia="pl-PL"/>
        </w:rPr>
        <w:t xml:space="preserve">w § </w:t>
      </w:r>
      <w:r w:rsidR="00D00062" w:rsidRPr="00D00062">
        <w:rPr>
          <w:rFonts w:eastAsiaTheme="minorEastAsia" w:cs="Arial"/>
          <w:iCs/>
          <w:lang w:eastAsia="pl-PL"/>
        </w:rPr>
        <w:t>8</w:t>
      </w:r>
      <w:r w:rsidRPr="00D00062">
        <w:rPr>
          <w:rFonts w:eastAsiaTheme="minorEastAsia" w:cs="Arial"/>
          <w:iCs/>
          <w:lang w:eastAsia="pl-PL"/>
        </w:rPr>
        <w:t xml:space="preserve"> ust.</w:t>
      </w:r>
      <w:r w:rsidR="00D00062" w:rsidRPr="00D00062">
        <w:rPr>
          <w:rFonts w:eastAsiaTheme="minorEastAsia" w:cs="Arial"/>
          <w:iCs/>
          <w:lang w:eastAsia="pl-PL"/>
        </w:rPr>
        <w:t xml:space="preserve"> </w:t>
      </w:r>
      <w:r w:rsidR="0046135B">
        <w:rPr>
          <w:rFonts w:eastAsiaTheme="minorEastAsia" w:cs="Arial"/>
          <w:iCs/>
          <w:lang w:eastAsia="pl-PL"/>
        </w:rPr>
        <w:t>6</w:t>
      </w:r>
      <w:r w:rsidRPr="00D00062">
        <w:rPr>
          <w:rFonts w:eastAsiaTheme="minorEastAsia" w:cs="Arial"/>
          <w:iCs/>
          <w:lang w:eastAsia="pl-PL"/>
        </w:rPr>
        <w:t xml:space="preserve"> </w:t>
      </w:r>
      <w:r w:rsidRPr="00552711">
        <w:rPr>
          <w:rFonts w:eastAsiaTheme="minorEastAsia" w:cs="Arial"/>
          <w:iCs/>
          <w:lang w:eastAsia="pl-PL"/>
        </w:rPr>
        <w:t>dokumentu lub załączenia takiego dokumentu, który jest niekompletny lub też pod innym względem nie</w:t>
      </w:r>
      <w:r w:rsidR="00FB2882">
        <w:rPr>
          <w:rFonts w:eastAsiaTheme="minorEastAsia" w:cs="Arial"/>
          <w:iCs/>
          <w:lang w:eastAsia="pl-PL"/>
        </w:rPr>
        <w:t xml:space="preserve"> </w:t>
      </w:r>
      <w:r w:rsidRPr="00552711">
        <w:rPr>
          <w:rFonts w:eastAsiaTheme="minorEastAsia" w:cs="Arial"/>
          <w:iCs/>
          <w:lang w:eastAsia="pl-PL"/>
        </w:rPr>
        <w:t xml:space="preserve">spełnia wymogów formalnych, oferent zostanie wezwany do uzupełnienia braków formalnych w tym zakresie. </w:t>
      </w:r>
      <w:r w:rsidRPr="00DA0075">
        <w:rPr>
          <w:rFonts w:eastAsiaTheme="minorEastAsia" w:cs="Arial"/>
          <w:lang w:eastAsia="pl-PL"/>
        </w:rPr>
        <w:t xml:space="preserve">Uzupełnieniu podlega cały dokument, </w:t>
      </w:r>
      <w:r w:rsidR="000F5CDD">
        <w:rPr>
          <w:rFonts w:eastAsiaTheme="minorEastAsia" w:cs="Arial"/>
          <w:lang w:eastAsia="pl-PL"/>
        </w:rPr>
        <w:t xml:space="preserve">wobec </w:t>
      </w:r>
      <w:r w:rsidRPr="00DA0075">
        <w:rPr>
          <w:rFonts w:eastAsiaTheme="minorEastAsia" w:cs="Arial"/>
          <w:lang w:eastAsia="pl-PL"/>
        </w:rPr>
        <w:t xml:space="preserve">którego </w:t>
      </w:r>
      <w:r w:rsidR="000F5CDD">
        <w:rPr>
          <w:rFonts w:eastAsiaTheme="minorEastAsia" w:cs="Arial"/>
          <w:lang w:eastAsia="pl-PL"/>
        </w:rPr>
        <w:t>stwierdzono uchybienia formalne</w:t>
      </w:r>
      <w:r w:rsidRPr="00DA0075">
        <w:rPr>
          <w:rFonts w:eastAsiaTheme="minorEastAsia" w:cs="Arial"/>
          <w:lang w:eastAsia="pl-PL"/>
        </w:rPr>
        <w:t>.</w:t>
      </w:r>
      <w:r w:rsidR="00444B96">
        <w:rPr>
          <w:rFonts w:eastAsiaTheme="minorEastAsia" w:cs="Arial"/>
          <w:lang w:eastAsia="pl-PL"/>
        </w:rPr>
        <w:t xml:space="preserve"> </w:t>
      </w:r>
      <w:r w:rsidRPr="000C7FE6">
        <w:rPr>
          <w:rFonts w:eastAsiaTheme="minorEastAsia" w:cs="Arial"/>
          <w:b/>
          <w:lang w:eastAsia="pl-PL"/>
        </w:rPr>
        <w:t>Uzupełnieniu nie podlega podpis pod ofertą</w:t>
      </w:r>
      <w:r w:rsidRPr="00DA0075">
        <w:rPr>
          <w:rFonts w:eastAsiaTheme="minorEastAsia" w:cs="Arial"/>
          <w:lang w:eastAsia="pl-PL"/>
        </w:rPr>
        <w:t xml:space="preserve">. </w:t>
      </w:r>
      <w:r w:rsidRPr="00DA0075">
        <w:rPr>
          <w:rFonts w:eastAsiaTheme="minorEastAsia" w:cs="Calibri"/>
          <w:lang w:eastAsia="pl-PL"/>
        </w:rPr>
        <w:t xml:space="preserve">Uzupełnienie wnosi się </w:t>
      </w:r>
      <w:r w:rsidR="004C7189">
        <w:rPr>
          <w:rFonts w:eastAsiaTheme="minorEastAsia" w:cs="Calibri"/>
          <w:lang w:eastAsia="pl-PL"/>
        </w:rPr>
        <w:br/>
      </w:r>
      <w:r w:rsidRPr="00DA0075">
        <w:rPr>
          <w:rFonts w:eastAsiaTheme="minorEastAsia" w:cs="Calibri"/>
          <w:lang w:eastAsia="pl-PL"/>
        </w:rPr>
        <w:t xml:space="preserve">w terminie </w:t>
      </w:r>
      <w:r w:rsidRPr="007B1CA6">
        <w:rPr>
          <w:rFonts w:eastAsiaTheme="minorEastAsia" w:cs="Calibri"/>
          <w:lang w:eastAsia="pl-PL"/>
        </w:rPr>
        <w:t>7</w:t>
      </w:r>
      <w:r w:rsidRPr="00DA0075">
        <w:rPr>
          <w:rFonts w:eastAsiaTheme="minorEastAsia" w:cs="Calibri"/>
          <w:lang w:eastAsia="pl-PL"/>
        </w:rPr>
        <w:t xml:space="preserve"> dni od dnia otrzymania </w:t>
      </w:r>
      <w:r w:rsidR="00694CF6" w:rsidRPr="00DA0075">
        <w:rPr>
          <w:rFonts w:eastAsiaTheme="minorEastAsia" w:cs="Calibri"/>
          <w:lang w:eastAsia="pl-PL"/>
        </w:rPr>
        <w:t>powiadomienia w aplikacji eGranty</w:t>
      </w:r>
      <w:r w:rsidRPr="00DA0075">
        <w:rPr>
          <w:rFonts w:eastAsiaTheme="minorEastAsia" w:cs="Calibri"/>
          <w:lang w:eastAsia="pl-PL"/>
        </w:rPr>
        <w:t xml:space="preserve">. </w:t>
      </w:r>
    </w:p>
    <w:p w14:paraId="63027A91" w14:textId="77777777" w:rsidR="00FD5A84" w:rsidRPr="00552711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552711">
        <w:rPr>
          <w:rFonts w:eastAsiaTheme="minorEastAsia" w:cs="Calibri"/>
          <w:lang w:eastAsia="pl-PL"/>
        </w:rPr>
        <w:t>Procedura</w:t>
      </w:r>
      <w:r w:rsidRPr="00552711">
        <w:rPr>
          <w:rFonts w:eastAsiaTheme="minorEastAsia" w:cs="Arial"/>
          <w:lang w:eastAsia="pl-PL"/>
        </w:rPr>
        <w:t xml:space="preserve"> uzupełnienia nie podlega powtórzeniu.</w:t>
      </w:r>
    </w:p>
    <w:p w14:paraId="7124F9FE" w14:textId="2AF32B44" w:rsidR="00FD5A84" w:rsidRPr="007F10CA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zaopiniowane pozytywnie pod względem formalnym podlegają opiniowaniu </w:t>
      </w:r>
      <w:r w:rsidRPr="00BC47C6">
        <w:rPr>
          <w:rFonts w:eastAsia="Times New Roman" w:cs="Arial"/>
          <w:lang w:eastAsia="pl-PL"/>
        </w:rPr>
        <w:br/>
        <w:t>pod względem merytorycznym. W trakcie opinii merytorycznej w pierwszym etapie Komisja weryf</w:t>
      </w:r>
      <w:r>
        <w:rPr>
          <w:rFonts w:eastAsia="Times New Roman" w:cs="Arial"/>
          <w:lang w:eastAsia="pl-PL"/>
        </w:rPr>
        <w:t xml:space="preserve">ikuje spełnienie przez oferenta </w:t>
      </w:r>
      <w:r w:rsidRPr="007F10CA">
        <w:rPr>
          <w:rFonts w:eastAsia="Times New Roman" w:cs="Arial"/>
          <w:lang w:eastAsia="pl-PL"/>
        </w:rPr>
        <w:t xml:space="preserve">wymogu zgodności z celami określonymi w § 2 </w:t>
      </w:r>
      <w:r>
        <w:rPr>
          <w:rFonts w:eastAsia="Times New Roman" w:cs="Arial"/>
          <w:lang w:eastAsia="pl-PL"/>
        </w:rPr>
        <w:t xml:space="preserve">regulaminu. </w:t>
      </w:r>
      <w:r>
        <w:rPr>
          <w:rFonts w:eastAsia="Times New Roman" w:cs="Arial"/>
          <w:lang w:eastAsia="pl-PL"/>
        </w:rPr>
        <w:br/>
      </w:r>
      <w:r w:rsidRPr="007F10CA">
        <w:rPr>
          <w:rFonts w:eastAsia="Times New Roman" w:cs="Calibri"/>
          <w:lang w:eastAsia="pl-PL"/>
        </w:rPr>
        <w:t xml:space="preserve">W przypadku stwierdzenia niezgodności </w:t>
      </w:r>
      <w:r>
        <w:rPr>
          <w:rFonts w:eastAsia="Times New Roman" w:cs="Calibri"/>
          <w:lang w:eastAsia="pl-PL"/>
        </w:rPr>
        <w:t>w tym zakresie</w:t>
      </w:r>
      <w:r w:rsidRPr="007F10CA">
        <w:rPr>
          <w:rFonts w:eastAsia="Times New Roman" w:cs="Calibri"/>
          <w:lang w:eastAsia="pl-PL"/>
        </w:rPr>
        <w:t>, oferta nie podlega dalszemu opiniowaniu pod względem merytorycznym</w:t>
      </w:r>
      <w:r w:rsidRPr="007F10CA">
        <w:rPr>
          <w:rFonts w:eastAsia="Times New Roman" w:cs="Arial"/>
          <w:lang w:eastAsia="pl-PL"/>
        </w:rPr>
        <w:t xml:space="preserve">. </w:t>
      </w:r>
    </w:p>
    <w:p w14:paraId="32978600" w14:textId="77777777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Przy analizie i opiniowaniu oferty pod względem merytorycznym Komisja bierze pod uwagę:</w:t>
      </w:r>
    </w:p>
    <w:p w14:paraId="79FC8A3C" w14:textId="3D1A8CC2" w:rsidR="00FD5A84" w:rsidRPr="00AE2694" w:rsidRDefault="00FD5A84" w:rsidP="00C5366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5"/>
        <w:jc w:val="both"/>
        <w:rPr>
          <w:rFonts w:eastAsia="Times New Roman" w:cs="Arial"/>
          <w:iCs/>
          <w:lang w:eastAsia="pl-PL"/>
        </w:rPr>
      </w:pPr>
      <w:r w:rsidRPr="00AE2694">
        <w:rPr>
          <w:rFonts w:eastAsia="Times New Roman" w:cs="Arial"/>
          <w:iCs/>
          <w:lang w:eastAsia="pl-PL"/>
        </w:rPr>
        <w:t xml:space="preserve">możliwość realizacji </w:t>
      </w:r>
      <w:r w:rsidR="00910383">
        <w:rPr>
          <w:rFonts w:eastAsia="Times New Roman" w:cs="Arial"/>
          <w:lang w:eastAsia="pl-PL"/>
        </w:rPr>
        <w:t>projektu</w:t>
      </w:r>
      <w:r w:rsidRPr="00AE2694">
        <w:rPr>
          <w:rFonts w:eastAsia="Times New Roman" w:cs="Arial"/>
          <w:iCs/>
          <w:lang w:eastAsia="pl-PL"/>
        </w:rPr>
        <w:t xml:space="preserve"> przez oferenta</w:t>
      </w:r>
      <w:r w:rsidR="00D17C17">
        <w:rPr>
          <w:rFonts w:eastAsia="Times New Roman" w:cs="Arial"/>
          <w:iCs/>
          <w:lang w:eastAsia="pl-PL"/>
        </w:rPr>
        <w:t xml:space="preserve"> (celowość, wykonalność)</w:t>
      </w:r>
      <w:r w:rsidRPr="00AE2694">
        <w:rPr>
          <w:rFonts w:eastAsia="Times New Roman" w:cs="Arial"/>
          <w:iCs/>
          <w:lang w:eastAsia="pl-PL"/>
        </w:rPr>
        <w:t xml:space="preserve">; </w:t>
      </w:r>
    </w:p>
    <w:p w14:paraId="685010A3" w14:textId="1D5D04F3" w:rsidR="00FD5A84" w:rsidRPr="007F10CA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t xml:space="preserve">proponowaną jakość wykonania </w:t>
      </w:r>
      <w:r w:rsidR="00910383">
        <w:rPr>
          <w:rFonts w:eastAsia="Times New Roman" w:cs="Arial"/>
          <w:iCs/>
          <w:lang w:eastAsia="pl-PL"/>
        </w:rPr>
        <w:t>projektu</w:t>
      </w:r>
      <w:r w:rsidR="00D17C17">
        <w:rPr>
          <w:rFonts w:eastAsia="Times New Roman" w:cs="Arial"/>
          <w:iCs/>
          <w:lang w:eastAsia="pl-PL"/>
        </w:rPr>
        <w:t xml:space="preserve"> (efektywność)</w:t>
      </w:r>
      <w:r w:rsidRPr="007F10CA">
        <w:rPr>
          <w:rFonts w:eastAsia="Times New Roman" w:cs="Arial"/>
          <w:iCs/>
          <w:lang w:eastAsia="pl-PL"/>
        </w:rPr>
        <w:t>;</w:t>
      </w:r>
    </w:p>
    <w:p w14:paraId="629B2C55" w14:textId="68CBF525" w:rsidR="00FD5A84" w:rsidRPr="00C6127C" w:rsidRDefault="00C6127C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w przypadku projektu dowolnego</w:t>
      </w:r>
      <w:r w:rsidR="000F5CDD">
        <w:rPr>
          <w:rFonts w:eastAsia="Times New Roman" w:cs="Arial"/>
          <w:iCs/>
          <w:lang w:eastAsia="pl-PL"/>
        </w:rPr>
        <w:t xml:space="preserve"> -</w:t>
      </w:r>
      <w:r>
        <w:rPr>
          <w:rFonts w:eastAsia="Times New Roman" w:cs="Arial"/>
          <w:iCs/>
          <w:lang w:eastAsia="pl-PL"/>
        </w:rPr>
        <w:t xml:space="preserve"> </w:t>
      </w:r>
      <w:r w:rsidR="00FD5A84" w:rsidRPr="007F10CA">
        <w:rPr>
          <w:rFonts w:eastAsia="Times New Roman" w:cs="Arial"/>
          <w:iCs/>
          <w:lang w:eastAsia="pl-PL"/>
        </w:rPr>
        <w:t xml:space="preserve">planowany przez oferenta wkład rzeczowy, osobowy, </w:t>
      </w:r>
      <w:r w:rsidR="004C7189">
        <w:rPr>
          <w:rFonts w:eastAsia="Times New Roman" w:cs="Arial"/>
          <w:iCs/>
          <w:lang w:eastAsia="pl-PL"/>
        </w:rPr>
        <w:br/>
      </w:r>
      <w:r w:rsidR="00FD5A84" w:rsidRPr="007F10CA">
        <w:rPr>
          <w:rFonts w:eastAsia="Times New Roman" w:cs="Arial"/>
          <w:iCs/>
          <w:lang w:eastAsia="pl-PL"/>
        </w:rPr>
        <w:t>w tym świadczenia</w:t>
      </w:r>
      <w:r w:rsidR="00FD5A84" w:rsidRPr="00BC47C6">
        <w:rPr>
          <w:rFonts w:eastAsia="Times New Roman" w:cs="Arial"/>
          <w:iCs/>
          <w:lang w:eastAsia="pl-PL"/>
        </w:rPr>
        <w:t xml:space="preserve"> wolontariuszy</w:t>
      </w:r>
      <w:r>
        <w:rPr>
          <w:rFonts w:eastAsia="Times New Roman" w:cs="Arial"/>
          <w:iCs/>
          <w:lang w:eastAsia="pl-PL"/>
        </w:rPr>
        <w:t xml:space="preserve"> </w:t>
      </w:r>
      <w:r w:rsidR="00FD5A84" w:rsidRPr="00C6127C">
        <w:rPr>
          <w:rFonts w:eastAsia="Times New Roman" w:cs="Arial"/>
          <w:iCs/>
          <w:lang w:eastAsia="pl-PL"/>
        </w:rPr>
        <w:t>i pracę społeczną członków;</w:t>
      </w:r>
    </w:p>
    <w:p w14:paraId="7600A107" w14:textId="13D1CEA6" w:rsidR="00FD5A84" w:rsidRPr="00BC47C6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 xml:space="preserve">kalkulację kosztów realizacji </w:t>
      </w:r>
      <w:r w:rsidR="00A93A4E">
        <w:rPr>
          <w:rFonts w:eastAsia="Times New Roman" w:cs="Times New Roman"/>
          <w:color w:val="000000"/>
          <w:lang w:eastAsia="pl-PL"/>
        </w:rPr>
        <w:t>projektu</w:t>
      </w:r>
      <w:r w:rsidRPr="00BC47C6">
        <w:rPr>
          <w:rFonts w:eastAsia="Times New Roman" w:cs="Times New Roman"/>
          <w:color w:val="000000"/>
          <w:lang w:eastAsia="pl-PL"/>
        </w:rPr>
        <w:t>, szczególnie w od</w:t>
      </w:r>
      <w:r w:rsidR="00A93A4E">
        <w:rPr>
          <w:rFonts w:eastAsia="Times New Roman" w:cs="Times New Roman"/>
          <w:color w:val="000000"/>
          <w:lang w:eastAsia="pl-PL"/>
        </w:rPr>
        <w:t>niesieniu do zakresu rzeczowego;</w:t>
      </w:r>
    </w:p>
    <w:p w14:paraId="112E75D1" w14:textId="5EF6B690" w:rsidR="00FD5A84" w:rsidRPr="00BC47C6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 xml:space="preserve">planowany przez oferenta udział środków finansowych własnych i/lub środków finansowych pochodzących z innych źródeł na realizację </w:t>
      </w:r>
      <w:r w:rsidR="00EE039D">
        <w:rPr>
          <w:rFonts w:eastAsia="Times New Roman" w:cs="Times New Roman"/>
          <w:color w:val="000000"/>
          <w:lang w:eastAsia="pl-PL"/>
        </w:rPr>
        <w:t xml:space="preserve">inwestycji </w:t>
      </w:r>
      <w:r w:rsidR="0099596C">
        <w:rPr>
          <w:rFonts w:eastAsia="Times New Roman" w:cs="Times New Roman"/>
          <w:color w:val="000000"/>
          <w:lang w:eastAsia="pl-PL"/>
        </w:rPr>
        <w:t>(</w:t>
      </w:r>
      <w:r w:rsidR="0099596C">
        <w:rPr>
          <w:rFonts w:eastAsia="Times New Roman" w:cs="Arial"/>
          <w:iCs/>
          <w:lang w:eastAsia="pl-PL"/>
        </w:rPr>
        <w:t xml:space="preserve">efektywność </w:t>
      </w:r>
      <w:r w:rsidR="004C7189">
        <w:rPr>
          <w:rFonts w:eastAsia="Times New Roman" w:cs="Arial"/>
          <w:iCs/>
          <w:lang w:eastAsia="pl-PL"/>
        </w:rPr>
        <w:br/>
      </w:r>
      <w:r w:rsidR="0099596C">
        <w:rPr>
          <w:rFonts w:eastAsia="Times New Roman" w:cs="Arial"/>
          <w:iCs/>
          <w:lang w:eastAsia="pl-PL"/>
        </w:rPr>
        <w:t>i wykonalność)</w:t>
      </w:r>
      <w:r w:rsidRPr="00BC47C6">
        <w:rPr>
          <w:rFonts w:eastAsia="Times New Roman" w:cs="Times New Roman"/>
          <w:color w:val="000000"/>
          <w:lang w:eastAsia="pl-PL"/>
        </w:rPr>
        <w:t>;</w:t>
      </w:r>
    </w:p>
    <w:p w14:paraId="1A6A8FCC" w14:textId="0A16C692" w:rsidR="00FD5A84" w:rsidRPr="00362A82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eastAsia="Times New Roman" w:cs="Arial"/>
          <w:lang w:eastAsia="pl-PL"/>
        </w:rPr>
      </w:pPr>
      <w:r w:rsidRPr="00362A82">
        <w:rPr>
          <w:rFonts w:eastAsia="Times New Roman" w:cs="Arial"/>
          <w:iCs/>
          <w:lang w:eastAsia="pl-PL"/>
        </w:rPr>
        <w:t xml:space="preserve">rzetelność i terminowość oraz sposób rozliczenia przez oferenta środków otrzymanych </w:t>
      </w:r>
      <w:r w:rsidRPr="00362A82">
        <w:rPr>
          <w:rFonts w:eastAsia="Times New Roman" w:cs="Arial"/>
          <w:iCs/>
          <w:lang w:eastAsia="pl-PL"/>
        </w:rPr>
        <w:br/>
        <w:t>w latach 20</w:t>
      </w:r>
      <w:r w:rsidR="00C1398C" w:rsidRPr="00362A82">
        <w:rPr>
          <w:rFonts w:eastAsia="Times New Roman" w:cs="Arial"/>
          <w:iCs/>
          <w:lang w:eastAsia="pl-PL"/>
        </w:rPr>
        <w:t>2</w:t>
      </w:r>
      <w:r w:rsidR="007B422A" w:rsidRPr="00362A82">
        <w:rPr>
          <w:rFonts w:eastAsia="Times New Roman" w:cs="Arial"/>
          <w:iCs/>
          <w:lang w:eastAsia="pl-PL"/>
        </w:rPr>
        <w:t>1</w:t>
      </w:r>
      <w:r w:rsidRPr="00362A82">
        <w:rPr>
          <w:rFonts w:eastAsia="Times New Roman" w:cs="Arial"/>
          <w:iCs/>
          <w:lang w:eastAsia="pl-PL"/>
        </w:rPr>
        <w:t>-202</w:t>
      </w:r>
      <w:r w:rsidR="00A93A4E" w:rsidRPr="00362A82">
        <w:rPr>
          <w:rFonts w:eastAsia="Times New Roman" w:cs="Arial"/>
          <w:iCs/>
          <w:lang w:eastAsia="pl-PL"/>
        </w:rPr>
        <w:t>2</w:t>
      </w:r>
      <w:r w:rsidRPr="00362A82">
        <w:rPr>
          <w:rFonts w:eastAsia="Times New Roman" w:cs="Arial"/>
          <w:iCs/>
          <w:lang w:eastAsia="pl-PL"/>
        </w:rPr>
        <w:t xml:space="preserve">. W przypadku podmiotu składającego ofertę, który realizował już </w:t>
      </w:r>
      <w:r w:rsidR="00910383" w:rsidRPr="00362A82">
        <w:rPr>
          <w:rFonts w:eastAsia="Times New Roman" w:cs="Arial"/>
          <w:lang w:eastAsia="pl-PL"/>
        </w:rPr>
        <w:t>projekty</w:t>
      </w:r>
      <w:r w:rsidRPr="00362A82">
        <w:rPr>
          <w:rFonts w:eastAsia="Times New Roman" w:cs="Arial"/>
          <w:iCs/>
          <w:lang w:eastAsia="pl-PL"/>
        </w:rPr>
        <w:t xml:space="preserve"> zlecone przez Ministerstwo Spraw Zagranicznych, uwzględniając analizę i ocenę </w:t>
      </w:r>
      <w:r w:rsidRPr="00362A82">
        <w:rPr>
          <w:rFonts w:eastAsia="Times New Roman" w:cs="Arial"/>
          <w:iCs/>
          <w:lang w:eastAsia="pl-PL"/>
        </w:rPr>
        <w:lastRenderedPageBreak/>
        <w:t xml:space="preserve">realizacji dotychczas zleconych </w:t>
      </w:r>
      <w:r w:rsidRPr="00362A82">
        <w:rPr>
          <w:rFonts w:eastAsia="Times New Roman" w:cs="Arial"/>
          <w:lang w:eastAsia="pl-PL"/>
        </w:rPr>
        <w:t>zadań (w niniejszym kryterium badane są również przypadki, gdy z przyczyn, za które odpowiada oferent, nie zakończono kontroli rozliczenia dotacji)</w:t>
      </w:r>
      <w:r w:rsidRPr="00362A82">
        <w:rPr>
          <w:rFonts w:eastAsia="Times New Roman" w:cs="Arial"/>
          <w:iCs/>
          <w:lang w:eastAsia="pl-PL"/>
        </w:rPr>
        <w:t>,</w:t>
      </w:r>
      <w:r w:rsidR="00362A82" w:rsidRPr="00362A82">
        <w:rPr>
          <w:rFonts w:eastAsia="Times New Roman" w:cs="Arial"/>
          <w:iCs/>
          <w:lang w:eastAsia="pl-PL"/>
        </w:rPr>
        <w:t xml:space="preserve"> </w:t>
      </w:r>
      <w:r w:rsidRPr="00362A82">
        <w:rPr>
          <w:rFonts w:eastAsia="Times New Roman" w:cs="Arial"/>
          <w:lang w:eastAsia="pl-PL"/>
        </w:rPr>
        <w:t>przy użyciu następujących kryteriów i ich wag w odniesieniu do pkt. 1-5:</w:t>
      </w: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62"/>
        <w:gridCol w:w="3504"/>
        <w:gridCol w:w="5240"/>
      </w:tblGrid>
      <w:tr w:rsidR="00FE2308" w:rsidRPr="00FE2308" w14:paraId="651D0667" w14:textId="77777777" w:rsidTr="003333B8">
        <w:trPr>
          <w:trHeight w:val="274"/>
        </w:trPr>
        <w:tc>
          <w:tcPr>
            <w:tcW w:w="4966" w:type="dxa"/>
            <w:gridSpan w:val="2"/>
            <w:shd w:val="clear" w:color="auto" w:fill="FFFFFF" w:themeFill="background1"/>
            <w:vAlign w:val="center"/>
          </w:tcPr>
          <w:p w14:paraId="5553FAC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Czynnik oceny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11C8F2F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Skala punktowa</w:t>
            </w:r>
          </w:p>
        </w:tc>
      </w:tr>
      <w:tr w:rsidR="00FE2308" w:rsidRPr="00FE2308" w14:paraId="328286B9" w14:textId="77777777" w:rsidTr="003333B8">
        <w:trPr>
          <w:trHeight w:val="132"/>
        </w:trPr>
        <w:tc>
          <w:tcPr>
            <w:tcW w:w="4966" w:type="dxa"/>
            <w:gridSpan w:val="2"/>
            <w:shd w:val="clear" w:color="auto" w:fill="FFFFFF" w:themeFill="background1"/>
            <w:vAlign w:val="center"/>
          </w:tcPr>
          <w:p w14:paraId="258B8B1D" w14:textId="77777777" w:rsidR="00FE2308" w:rsidRPr="00CF6D66" w:rsidRDefault="00FE2308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CF6D66">
              <w:rPr>
                <w:rFonts w:cstheme="minorHAnsi"/>
                <w:b/>
              </w:rPr>
              <w:t>Polonijny charakter projektu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7564AE6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TAK/NIE</w:t>
            </w:r>
          </w:p>
        </w:tc>
      </w:tr>
      <w:tr w:rsidR="00FE2308" w:rsidRPr="00FE2308" w14:paraId="2A51EB19" w14:textId="77777777" w:rsidTr="003333B8">
        <w:trPr>
          <w:trHeight w:val="132"/>
        </w:trPr>
        <w:tc>
          <w:tcPr>
            <w:tcW w:w="4966" w:type="dxa"/>
            <w:gridSpan w:val="2"/>
            <w:shd w:val="clear" w:color="auto" w:fill="D9E2F3" w:themeFill="accent5" w:themeFillTint="33"/>
            <w:vAlign w:val="center"/>
          </w:tcPr>
          <w:p w14:paraId="547725C5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 KRYTERIUM: CELOWOŚĆ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79F0EA1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FE2308" w:rsidRPr="00FE2308" w14:paraId="070C7DD3" w14:textId="77777777" w:rsidTr="003333B8">
        <w:trPr>
          <w:trHeight w:val="1556"/>
        </w:trPr>
        <w:tc>
          <w:tcPr>
            <w:tcW w:w="1462" w:type="dxa"/>
          </w:tcPr>
          <w:p w14:paraId="23B4D71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BACE30C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8F450F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593A79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Projekty  priorytetowe  </w:t>
            </w:r>
          </w:p>
        </w:tc>
        <w:tc>
          <w:tcPr>
            <w:tcW w:w="3504" w:type="dxa"/>
          </w:tcPr>
          <w:p w14:paraId="53250E9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FAEBB5C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theme="minorHAnsi"/>
              </w:rPr>
            </w:pPr>
          </w:p>
          <w:p w14:paraId="7D568AD7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theme="minorHAnsi"/>
              </w:rPr>
            </w:pPr>
          </w:p>
          <w:p w14:paraId="7C1952D0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FE2308">
              <w:rPr>
                <w:rFonts w:cstheme="minorHAnsi"/>
              </w:rPr>
              <w:t>Czy oferta jest zgodna z celami konkursu przewidzianymi dla zadania publicznego z Komponentu I</w:t>
            </w:r>
            <w:r w:rsidRPr="00FE2308">
              <w:rPr>
                <w:rFonts w:eastAsia="MS Gothic" w:cstheme="minorHAnsi"/>
              </w:rPr>
              <w:t xml:space="preserve"> – Infrastruktura Polonijna – projekty priorytetowe</w:t>
            </w:r>
            <w:r w:rsidRPr="00FE2308">
              <w:rPr>
                <w:rFonts w:cstheme="minorHAnsi"/>
              </w:rPr>
              <w:t xml:space="preserve">. </w:t>
            </w:r>
          </w:p>
          <w:p w14:paraId="728AE760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 w:hanging="142"/>
              <w:jc w:val="both"/>
              <w:rPr>
                <w:rFonts w:cstheme="minorHAnsi"/>
                <w:highlight w:val="yellow"/>
              </w:rPr>
            </w:pPr>
          </w:p>
          <w:p w14:paraId="55DB4AC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cstheme="minorHAnsi"/>
                <w:strike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14:paraId="58D0ACB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 lub 10 pkt</w:t>
            </w:r>
          </w:p>
          <w:p w14:paraId="587E4B42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001A02F7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        </w:t>
            </w:r>
          </w:p>
          <w:p w14:paraId="00F064F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lub 10 pkt</w:t>
            </w:r>
          </w:p>
          <w:p w14:paraId="215F450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E732A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690314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4BF322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F304CF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  <w:strike/>
              </w:rPr>
            </w:pPr>
          </w:p>
        </w:tc>
      </w:tr>
      <w:tr w:rsidR="00FE2308" w:rsidRPr="00FE2308" w14:paraId="644A8345" w14:textId="77777777" w:rsidTr="003333B8">
        <w:trPr>
          <w:trHeight w:val="794"/>
        </w:trPr>
        <w:tc>
          <w:tcPr>
            <w:tcW w:w="1462" w:type="dxa"/>
          </w:tcPr>
          <w:p w14:paraId="0543CE9D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5A110A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4C625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Projekty dowolne  </w:t>
            </w:r>
          </w:p>
        </w:tc>
        <w:tc>
          <w:tcPr>
            <w:tcW w:w="3504" w:type="dxa"/>
            <w:shd w:val="clear" w:color="auto" w:fill="auto"/>
          </w:tcPr>
          <w:p w14:paraId="74E51793" w14:textId="18FF49C8" w:rsid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cstheme="minorHAnsi"/>
              </w:rPr>
            </w:pPr>
          </w:p>
          <w:p w14:paraId="14BE3F72" w14:textId="77777777" w:rsidR="005A3ABD" w:rsidRPr="009E31E3" w:rsidRDefault="005A3ABD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cstheme="minorHAnsi"/>
              </w:rPr>
            </w:pPr>
          </w:p>
          <w:p w14:paraId="3CB62693" w14:textId="4FD38006" w:rsidR="00FE2308" w:rsidRPr="009E31E3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9E31E3">
              <w:rPr>
                <w:rFonts w:cstheme="minorHAnsi"/>
              </w:rPr>
              <w:t xml:space="preserve">Zgodność oferty z celami konkursu przewidzianymi dla zadania publicznego z Komponentu II – Infrastruktura Polonijna – projekty dowolne w zakresie obszarów geograficznie priorytetowych, o których mowa w § 3 ust. 2 pkt </w:t>
            </w:r>
            <w:r w:rsidR="005E3473" w:rsidRPr="009E31E3">
              <w:rPr>
                <w:rFonts w:cstheme="minorHAnsi"/>
              </w:rPr>
              <w:t>3</w:t>
            </w:r>
            <w:r w:rsidRPr="009E31E3">
              <w:rPr>
                <w:rFonts w:cstheme="minorHAnsi"/>
              </w:rPr>
              <w:t>.</w:t>
            </w:r>
          </w:p>
          <w:p w14:paraId="32F29FE2" w14:textId="77777777" w:rsidR="00FE2308" w:rsidRPr="009E31E3" w:rsidRDefault="00FE2308" w:rsidP="00FE2308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</w:rPr>
            </w:pPr>
          </w:p>
          <w:p w14:paraId="20EC69B6" w14:textId="77777777" w:rsidR="00FE2308" w:rsidRPr="009E31E3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9E31E3">
              <w:rPr>
                <w:rFonts w:cstheme="minorHAnsi"/>
              </w:rPr>
              <w:t>Uzasadnienie potrzeby realizacji projektu</w:t>
            </w:r>
            <w:r w:rsidRPr="009E31E3">
              <w:rPr>
                <w:rFonts w:cstheme="minorHAnsi"/>
              </w:rPr>
              <w:br/>
              <w:t>w oparciu sytuację Polonii i Polaków, stan infrastruktury lub dostępność do infrastruktury, możliwości finansowe organizacji polonijnych, opis grupy beneficjentów i ich szacunkowa liczba oraz rodzaj prowadzonej działalności.</w:t>
            </w:r>
          </w:p>
        </w:tc>
        <w:tc>
          <w:tcPr>
            <w:tcW w:w="5240" w:type="dxa"/>
            <w:shd w:val="clear" w:color="auto" w:fill="FFFFFF" w:themeFill="background1"/>
          </w:tcPr>
          <w:p w14:paraId="28A01EF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0-8 pkt</w:t>
            </w:r>
          </w:p>
          <w:p w14:paraId="21D0DE3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64EADBA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0FA259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lub 2 pkt</w:t>
            </w:r>
          </w:p>
          <w:p w14:paraId="3780A5A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D5F364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8B145DD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3D1F87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936BF0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– 6 pkt</w:t>
            </w:r>
          </w:p>
        </w:tc>
      </w:tr>
      <w:tr w:rsidR="00FE2308" w:rsidRPr="00FE2308" w14:paraId="64FEDDE7" w14:textId="77777777" w:rsidTr="000C43E8">
        <w:trPr>
          <w:trHeight w:val="836"/>
        </w:trPr>
        <w:tc>
          <w:tcPr>
            <w:tcW w:w="10206" w:type="dxa"/>
            <w:gridSpan w:val="3"/>
            <w:shd w:val="clear" w:color="auto" w:fill="D9E2F3" w:themeFill="accent5" w:themeFillTint="33"/>
          </w:tcPr>
          <w:p w14:paraId="0F5B62F1" w14:textId="77777777" w:rsidR="001100CE" w:rsidRDefault="001100CE" w:rsidP="001100C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</w:p>
          <w:p w14:paraId="199ADC37" w14:textId="5F9C6F01" w:rsidR="00FE2308" w:rsidRPr="00FE2308" w:rsidRDefault="00FE2308" w:rsidP="001100C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II KRYTERIUM: EFEKTYWNOŚĆ</w:t>
            </w:r>
          </w:p>
        </w:tc>
      </w:tr>
      <w:tr w:rsidR="00FE2308" w:rsidRPr="00FE2308" w14:paraId="1E793C00" w14:textId="77777777" w:rsidTr="003333B8">
        <w:trPr>
          <w:trHeight w:val="836"/>
        </w:trPr>
        <w:tc>
          <w:tcPr>
            <w:tcW w:w="1462" w:type="dxa"/>
            <w:vAlign w:val="center"/>
          </w:tcPr>
          <w:p w14:paraId="2093E267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Projekty priorytetowe i  dowolne</w:t>
            </w:r>
          </w:p>
        </w:tc>
        <w:tc>
          <w:tcPr>
            <w:tcW w:w="3504" w:type="dxa"/>
          </w:tcPr>
          <w:p w14:paraId="64614A14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eastAsia="Calibri" w:cstheme="minorHAnsi"/>
              </w:rPr>
            </w:pPr>
          </w:p>
          <w:p w14:paraId="0363D81B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eastAsia="Calibri" w:cstheme="minorHAnsi"/>
              </w:rPr>
            </w:pPr>
          </w:p>
          <w:p w14:paraId="28663A6F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Nieruchomość – forma własności, okres dysponowania oraz sposób i okres zabezpieczenia trwałości przeznaczenia i wykorzystania jej na cele działalności polonijnej:</w:t>
            </w:r>
          </w:p>
          <w:p w14:paraId="74DC77C2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 w:cstheme="minorHAnsi"/>
              </w:rPr>
            </w:pPr>
          </w:p>
          <w:p w14:paraId="48EB3999" w14:textId="77777777" w:rsidR="00FE2308" w:rsidRPr="00FE2308" w:rsidRDefault="00FE230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własność polskiej organizacji pozarządowej ze statutową gwarancją wykorzystania na cele polonijne lub własność organizacji zabezpieczona w księdze wieczystej nieruchomości; </w:t>
            </w:r>
          </w:p>
          <w:p w14:paraId="030D809F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</w:rPr>
            </w:pPr>
          </w:p>
          <w:p w14:paraId="380C05AA" w14:textId="77777777" w:rsidR="00FE2308" w:rsidRPr="00FE2308" w:rsidRDefault="00FE2308" w:rsidP="0033464D">
            <w:pPr>
              <w:numPr>
                <w:ilvl w:val="0"/>
                <w:numId w:val="14"/>
              </w:numPr>
              <w:ind w:left="460" w:hanging="284"/>
              <w:jc w:val="both"/>
              <w:rPr>
                <w:rFonts w:cstheme="minorHAnsi"/>
                <w:lang w:eastAsia="pl-PL"/>
              </w:rPr>
            </w:pPr>
            <w:r w:rsidRPr="00FE2308">
              <w:rPr>
                <w:rFonts w:cstheme="minorHAnsi"/>
              </w:rPr>
              <w:t>własność organizacji lub instytucji  polonijnej z gwarancjami wykorzystania na cele działalności polonijnej obiektu infrastruktury/ nieruchomości lub jego remontowanej części zapisanymi w dokumentach dot. jej własności, np. w formie wpisów w księdze wieczystej, aktach notarialnych, aktach własności;</w:t>
            </w:r>
          </w:p>
          <w:p w14:paraId="4042238D" w14:textId="77777777" w:rsidR="00FE2308" w:rsidRPr="00FE2308" w:rsidRDefault="00FE2308" w:rsidP="00FE2308">
            <w:pPr>
              <w:ind w:left="460"/>
              <w:jc w:val="both"/>
              <w:rPr>
                <w:rFonts w:cstheme="minorHAnsi"/>
                <w:lang w:eastAsia="pl-PL"/>
              </w:rPr>
            </w:pPr>
          </w:p>
          <w:p w14:paraId="445AAC11" w14:textId="77777777" w:rsidR="00FE2308" w:rsidRPr="00FE2308" w:rsidRDefault="00FE230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własność innego podmiotu w kraju położenia nieruchomości z długoletnią umową dzierżawy lub najmu, gwarantującą wykorzystanie nieruchomości na cele polonijne lub zapisy w formie notarialnej zabezpieczające zwrot nakładów poniesionych przez Skarb Państwa na nieruchomości, w przypadku rozwiązania umowy najmu lub dzierżawy.</w:t>
            </w:r>
          </w:p>
          <w:p w14:paraId="6587EBD4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</w:rPr>
            </w:pPr>
          </w:p>
          <w:p w14:paraId="2A6F142F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Trwałość rezultatów po zakończeniu projektu, w tym poprawa warunków działalności i podniesienia jakości pracy środowisk polonijnych funkcjonujących w miejscu położenia infrastruktury.</w:t>
            </w:r>
          </w:p>
          <w:p w14:paraId="026625B2" w14:textId="6194BE52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jc w:val="both"/>
              <w:rPr>
                <w:rFonts w:eastAsia="Calibri" w:cstheme="minorHAnsi"/>
              </w:rPr>
            </w:pPr>
          </w:p>
          <w:p w14:paraId="23C0D03E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Stosunek oczekiwanych rezultatów projektu do nakładów finansowych i niefinansowych.</w:t>
            </w:r>
          </w:p>
        </w:tc>
        <w:tc>
          <w:tcPr>
            <w:tcW w:w="5240" w:type="dxa"/>
            <w:shd w:val="clear" w:color="auto" w:fill="FFFFFF" w:themeFill="background1"/>
          </w:tcPr>
          <w:p w14:paraId="3701A54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lastRenderedPageBreak/>
              <w:t>0 -14 pkt</w:t>
            </w:r>
          </w:p>
          <w:p w14:paraId="552F767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18E0272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1/2/4 pkt</w:t>
            </w:r>
          </w:p>
          <w:p w14:paraId="6A4B6D1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6AA50EB4" w14:textId="3EC5F566" w:rsid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4B641D4D" w14:textId="586FBE8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51ED285E" w14:textId="77777777" w:rsidR="003333B8" w:rsidRPr="00FE230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5931F93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63C40DA2" w14:textId="77777777" w:rsidR="000C43E8" w:rsidRDefault="000C43E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5CE0804" w14:textId="77777777" w:rsidR="000C43E8" w:rsidRDefault="000C43E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D31928E" w14:textId="14290C6A" w:rsidR="00FE2308" w:rsidRPr="000F5CDD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4 pkt</w:t>
            </w:r>
          </w:p>
          <w:p w14:paraId="21D055E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07C9D17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7A3663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9A2E376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77BF156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FE46B97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BB25FE0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294B37B" w14:textId="4EEC562A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2 pkt</w:t>
            </w:r>
          </w:p>
          <w:p w14:paraId="0DB6405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3CE139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3D2F34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ECBE00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E5F5D3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16B1D6B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B02EC8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66C3F8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FA76872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7DAB47B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300AC2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E84BFDE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B86EE0E" w14:textId="0168DA20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1 pkt</w:t>
            </w:r>
          </w:p>
          <w:p w14:paraId="22674CF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00EE01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B79EB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551949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BE869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93F882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91C604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D41191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9F76E7F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7C95A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8EA0EA1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80D7A50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5081EE8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55847D2" w14:textId="6330DFD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0 - 6 pkt</w:t>
            </w:r>
          </w:p>
          <w:p w14:paraId="26C8077A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9E989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C6E05D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95B05C3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3E596A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20B1B4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F55F8C5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3E40AA5" w14:textId="58480E35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0 - 4 pkt </w:t>
            </w:r>
          </w:p>
        </w:tc>
      </w:tr>
    </w:tbl>
    <w:p w14:paraId="2DD5FEF8" w14:textId="77777777" w:rsidR="003333B8" w:rsidRDefault="003333B8">
      <w:r>
        <w:lastRenderedPageBreak/>
        <w:br w:type="page"/>
      </w: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62"/>
        <w:gridCol w:w="3504"/>
        <w:gridCol w:w="5240"/>
      </w:tblGrid>
      <w:tr w:rsidR="00FE2308" w:rsidRPr="00FE2308" w14:paraId="08C0C3D5" w14:textId="77777777" w:rsidTr="000C43E8">
        <w:trPr>
          <w:trHeight w:val="204"/>
        </w:trPr>
        <w:tc>
          <w:tcPr>
            <w:tcW w:w="10206" w:type="dxa"/>
            <w:gridSpan w:val="3"/>
            <w:shd w:val="clear" w:color="auto" w:fill="D9E2F3" w:themeFill="accent5" w:themeFillTint="33"/>
            <w:vAlign w:val="center"/>
          </w:tcPr>
          <w:p w14:paraId="2BFFA098" w14:textId="639031DE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lastRenderedPageBreak/>
              <w:t>III KRYTERIUM: WYKONALNOŚĆ</w:t>
            </w:r>
          </w:p>
        </w:tc>
      </w:tr>
      <w:tr w:rsidR="00FE2308" w:rsidRPr="00FE2308" w14:paraId="0AABCE95" w14:textId="77777777" w:rsidTr="003333B8">
        <w:trPr>
          <w:trHeight w:val="794"/>
        </w:trPr>
        <w:tc>
          <w:tcPr>
            <w:tcW w:w="1462" w:type="dxa"/>
            <w:vAlign w:val="center"/>
          </w:tcPr>
          <w:p w14:paraId="66258956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Projekty priorytetowe i dowolne</w:t>
            </w:r>
          </w:p>
        </w:tc>
        <w:tc>
          <w:tcPr>
            <w:tcW w:w="3504" w:type="dxa"/>
          </w:tcPr>
          <w:p w14:paraId="4912829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6629506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9FE159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38F5F6F" w14:textId="77777777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Doświadczenie oferenta w realizacji projektów na rzecz Polonii i Polaków za granicą o podobnej skali, zasięgu, rodzaju i wartości oraz kwalifikacje osób, wykonawców zaangażowanych w realizację projektu.</w:t>
            </w:r>
          </w:p>
          <w:p w14:paraId="2E4CD86D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 w:cstheme="minorHAnsi"/>
              </w:rPr>
            </w:pPr>
          </w:p>
          <w:p w14:paraId="5517A2CA" w14:textId="77777777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Udział i sposób zaangażowania partnera/ów, w tym organizacji polonijnej; kwalifikacje zaangażowanych osób po stronie partnera/organizacji polonijnej; komunikacja - porozumienie pomiędzy partnerami, ocena wzajemnej odpowiedzialności.</w:t>
            </w:r>
          </w:p>
          <w:p w14:paraId="06CD0D62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03870E98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Posiadanie, zakres i jakość dokumentacji, spójność i racjonalność opisu działań projektowych, efektywne zaplanowanie działań w harmonogramie z uwzględnieniem czynników zewnętrznych, przejrzystość i spójność budżetu projektu w stosunku do działań projektowych i harmonogramu.</w:t>
            </w:r>
          </w:p>
          <w:p w14:paraId="6F479437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rPr>
                <w:rFonts w:eastAsia="Calibri" w:cstheme="minorHAnsi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14:paraId="280DE84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 xml:space="preserve">0-10 pkt </w:t>
            </w:r>
          </w:p>
          <w:p w14:paraId="38940392" w14:textId="77777777" w:rsidR="00FE2308" w:rsidRPr="00FE2308" w:rsidRDefault="00FE2308" w:rsidP="00FE2308">
            <w:pPr>
              <w:jc w:val="center"/>
              <w:rPr>
                <w:rFonts w:cstheme="minorHAnsi"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2159B87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07024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0-2 pkt</w:t>
            </w:r>
          </w:p>
          <w:p w14:paraId="49EE3A9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34AE84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BBCFC4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C27E50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26708D5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632B19C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D932EE7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4AB1A1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189E2EF" w14:textId="493D6DD3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0-2 pkt </w:t>
            </w:r>
          </w:p>
          <w:p w14:paraId="61D3B6CD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br/>
            </w:r>
          </w:p>
          <w:p w14:paraId="1218B75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93EF29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83AB3B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CCEC7A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4CF0E5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2436087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9CB7A90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ECED68" w14:textId="65B9890C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0-6 pkt</w:t>
            </w:r>
          </w:p>
          <w:p w14:paraId="425CA03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67B84B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B9E804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trike/>
              </w:rPr>
            </w:pPr>
          </w:p>
        </w:tc>
      </w:tr>
      <w:tr w:rsidR="00FE2308" w:rsidRPr="00FE2308" w14:paraId="1244679B" w14:textId="77777777" w:rsidTr="000C43E8">
        <w:trPr>
          <w:trHeight w:val="224"/>
        </w:trPr>
        <w:tc>
          <w:tcPr>
            <w:tcW w:w="10206" w:type="dxa"/>
            <w:gridSpan w:val="3"/>
            <w:shd w:val="clear" w:color="auto" w:fill="D9E2F3" w:themeFill="accent5" w:themeFillTint="33"/>
          </w:tcPr>
          <w:p w14:paraId="7C20D2D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IV KRYTERIUM: KOSZTY PROJEKTU</w:t>
            </w:r>
          </w:p>
        </w:tc>
      </w:tr>
      <w:tr w:rsidR="00FE2308" w:rsidRPr="00FE2308" w14:paraId="7A5B6AF6" w14:textId="77777777" w:rsidTr="003333B8">
        <w:trPr>
          <w:trHeight w:val="794"/>
        </w:trPr>
        <w:tc>
          <w:tcPr>
            <w:tcW w:w="1462" w:type="dxa"/>
          </w:tcPr>
          <w:p w14:paraId="65476A77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7FCC4A2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B4645E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1F3EF7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Projekty priorytetowe </w:t>
            </w:r>
          </w:p>
        </w:tc>
        <w:tc>
          <w:tcPr>
            <w:tcW w:w="3504" w:type="dxa"/>
          </w:tcPr>
          <w:p w14:paraId="763614B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13C6DAE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EC8789A" w14:textId="7ACCE2FD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Zasadność i racjonalność (wysokość) kosztów poszczególnych pozycji </w:t>
            </w:r>
            <w:r w:rsidR="00CF61A9">
              <w:rPr>
                <w:rFonts w:eastAsia="Calibri" w:cstheme="minorHAnsi"/>
              </w:rPr>
              <w:t>budżetu</w:t>
            </w:r>
            <w:r w:rsidRPr="00FE2308">
              <w:rPr>
                <w:rFonts w:eastAsia="Calibri" w:cstheme="minorHAnsi"/>
              </w:rPr>
              <w:t>, kwalifikowalność kosztów.</w:t>
            </w:r>
          </w:p>
          <w:p w14:paraId="7BC79DFC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rPr>
                <w:rFonts w:eastAsia="Calibri" w:cstheme="minorHAnsi"/>
              </w:rPr>
            </w:pPr>
          </w:p>
          <w:p w14:paraId="3404B7EC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34109773" w14:textId="6AF6DED3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Wysokość kosztów administracyjnych w stosunku do wysokości </w:t>
            </w:r>
            <w:r w:rsidR="00DA06ED">
              <w:rPr>
                <w:rFonts w:eastAsia="Calibri" w:cstheme="minorHAnsi"/>
              </w:rPr>
              <w:t>wnioskowanej dotacji</w:t>
            </w:r>
            <w:r w:rsidRPr="00FE2308">
              <w:rPr>
                <w:rFonts w:eastAsia="Calibri" w:cstheme="minorHAnsi"/>
              </w:rPr>
              <w:t>.</w:t>
            </w:r>
          </w:p>
        </w:tc>
        <w:tc>
          <w:tcPr>
            <w:tcW w:w="5240" w:type="dxa"/>
          </w:tcPr>
          <w:p w14:paraId="7B8EF1E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0-6 pkt</w:t>
            </w:r>
          </w:p>
          <w:p w14:paraId="35E28CD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4F43272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0-4 pkt </w:t>
            </w:r>
          </w:p>
          <w:p w14:paraId="5E419201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8B08D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4DF80E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6EA0DCC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41E9E1A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D6081AB" w14:textId="1D3923C9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0-2 pkt</w:t>
            </w:r>
          </w:p>
        </w:tc>
      </w:tr>
      <w:tr w:rsidR="00FE2308" w:rsidRPr="00FE2308" w14:paraId="5B23D5A5" w14:textId="77777777" w:rsidTr="003333B8">
        <w:trPr>
          <w:trHeight w:val="794"/>
        </w:trPr>
        <w:tc>
          <w:tcPr>
            <w:tcW w:w="1462" w:type="dxa"/>
          </w:tcPr>
          <w:p w14:paraId="20236AA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9BFA2A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17CF783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D42F15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C31E5B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lastRenderedPageBreak/>
              <w:t xml:space="preserve">Projekty dowolne </w:t>
            </w:r>
          </w:p>
          <w:p w14:paraId="01462CB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3504" w:type="dxa"/>
          </w:tcPr>
          <w:p w14:paraId="7C2D574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7279CB28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jc w:val="both"/>
              <w:rPr>
                <w:rFonts w:eastAsia="Calibri" w:cstheme="minorHAnsi"/>
              </w:rPr>
            </w:pPr>
          </w:p>
          <w:p w14:paraId="00155728" w14:textId="22563BB0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Zasadność i racjonalność (wysokość) kosztów </w:t>
            </w:r>
            <w:r w:rsidRPr="00FE2308">
              <w:rPr>
                <w:rFonts w:eastAsia="Calibri" w:cstheme="minorHAnsi"/>
              </w:rPr>
              <w:lastRenderedPageBreak/>
              <w:t xml:space="preserve">poszczególnych pozycji </w:t>
            </w:r>
            <w:r w:rsidR="006A67F1">
              <w:rPr>
                <w:rFonts w:eastAsia="Calibri" w:cstheme="minorHAnsi"/>
              </w:rPr>
              <w:t>budżetu</w:t>
            </w:r>
            <w:r w:rsidRPr="00FE2308">
              <w:rPr>
                <w:rFonts w:eastAsia="Calibri" w:cstheme="minorHAnsi"/>
              </w:rPr>
              <w:t>, kwalifikowalność kosztów, w tym zaangażowanie -zasobów własnych (rzeczowych i osobowych) na rzecz projektu.</w:t>
            </w:r>
          </w:p>
          <w:p w14:paraId="7300AEBB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7C3C41C1" w14:textId="48973C14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Wysokość kosztów administracyjnych w stosunku do wysokości </w:t>
            </w:r>
            <w:r w:rsidR="00DA06ED">
              <w:rPr>
                <w:rFonts w:eastAsia="Calibri" w:cstheme="minorHAnsi"/>
              </w:rPr>
              <w:t xml:space="preserve">wnioskowanej </w:t>
            </w:r>
            <w:r w:rsidRPr="00FE2308">
              <w:rPr>
                <w:rFonts w:eastAsia="Calibri" w:cstheme="minorHAnsi"/>
              </w:rPr>
              <w:t>dotacji.</w:t>
            </w:r>
          </w:p>
          <w:p w14:paraId="2EB372D7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354960F9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Wysokość wkładu własnego finansowego, w tym:</w:t>
            </w:r>
          </w:p>
          <w:p w14:paraId="5B19F32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Poniżej 5%</w:t>
            </w:r>
          </w:p>
          <w:p w14:paraId="0D919F3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od 5% do 14,99 % </w:t>
            </w:r>
          </w:p>
          <w:p w14:paraId="2696EE5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od 15 % do 29,99 %</w:t>
            </w:r>
          </w:p>
          <w:p w14:paraId="0742006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od 30%</w:t>
            </w:r>
          </w:p>
          <w:p w14:paraId="0A1755B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</w:p>
        </w:tc>
        <w:tc>
          <w:tcPr>
            <w:tcW w:w="5240" w:type="dxa"/>
          </w:tcPr>
          <w:p w14:paraId="3C408B4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lastRenderedPageBreak/>
              <w:t xml:space="preserve">0-8 pkt     </w:t>
            </w:r>
          </w:p>
          <w:p w14:paraId="132BD9F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44A95797" w14:textId="77777777" w:rsidR="00AA77E7" w:rsidRDefault="00AA77E7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265FEB2" w14:textId="03F7634E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0-3 pkt</w:t>
            </w:r>
          </w:p>
          <w:p w14:paraId="6DE8ACE2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604CC8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9716F3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C21EC1A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9D59400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4B173B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CC44C01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128254D" w14:textId="15508328" w:rsidR="00FE2308" w:rsidRPr="00AA77E7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0-2 pkt </w:t>
            </w:r>
          </w:p>
          <w:p w14:paraId="7C2BB9E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4880FA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183ED1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2CDC10D" w14:textId="71D28236" w:rsid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0-3 pkt</w:t>
            </w:r>
          </w:p>
          <w:p w14:paraId="33DA4289" w14:textId="77777777" w:rsidR="00637A26" w:rsidRPr="00FE2308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73F6D4" w14:textId="2AE5678F" w:rsidR="00FE2308" w:rsidRPr="00FE2308" w:rsidRDefault="00637A26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41721F">
              <w:rPr>
                <w:rFonts w:eastAsia="Calibri" w:cstheme="minorHAnsi"/>
              </w:rPr>
              <w:t xml:space="preserve">                                           </w:t>
            </w:r>
            <w:r w:rsidR="00FE2308" w:rsidRPr="00FE2308">
              <w:rPr>
                <w:rFonts w:eastAsia="Calibri" w:cstheme="minorHAnsi"/>
              </w:rPr>
              <w:t>0 pkt</w:t>
            </w:r>
          </w:p>
          <w:p w14:paraId="1DD0D419" w14:textId="124C8CDD" w:rsidR="00FE2308" w:rsidRPr="00FE2308" w:rsidRDefault="0041721F" w:rsidP="00C5366C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                      </w:t>
            </w:r>
            <w:r w:rsidR="00FE2308" w:rsidRPr="00FE2308">
              <w:rPr>
                <w:rFonts w:eastAsia="Calibri" w:cstheme="minorHAnsi"/>
              </w:rPr>
              <w:t>1 pkt</w:t>
            </w:r>
          </w:p>
          <w:p w14:paraId="3D8980F1" w14:textId="1A0A9843" w:rsidR="00A33DEF" w:rsidRPr="00FE2308" w:rsidRDefault="0041721F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                      </w:t>
            </w:r>
            <w:r w:rsidR="00FE2308" w:rsidRPr="00FE2308">
              <w:rPr>
                <w:rFonts w:eastAsia="Calibri" w:cstheme="minorHAnsi"/>
              </w:rPr>
              <w:t>2 pkt</w:t>
            </w:r>
          </w:p>
          <w:p w14:paraId="225CBF4E" w14:textId="564A0B10" w:rsidR="00FE2308" w:rsidRPr="00425140" w:rsidRDefault="0041721F" w:rsidP="00A33DEF">
            <w:pPr>
              <w:pStyle w:val="Akapitzlist"/>
              <w:autoSpaceDE w:val="0"/>
              <w:autoSpaceDN w:val="0"/>
              <w:adjustRightInd w:val="0"/>
              <w:ind w:left="4734" w:hanging="2574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3 </w:t>
            </w:r>
            <w:r w:rsidR="00FE2308" w:rsidRPr="00425140">
              <w:rPr>
                <w:rFonts w:eastAsia="Calibri" w:cstheme="minorHAnsi"/>
              </w:rPr>
              <w:t>pkt</w:t>
            </w:r>
          </w:p>
        </w:tc>
      </w:tr>
    </w:tbl>
    <w:p w14:paraId="08C811A2" w14:textId="77777777" w:rsidR="00FE2308" w:rsidRPr="00D62E40" w:rsidRDefault="00FE2308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0790EC45" w14:textId="77777777" w:rsidR="00D62E40" w:rsidRDefault="00D62E40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6379F7B7" w14:textId="77777777" w:rsidR="00D62E40" w:rsidRDefault="00D62E40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7832E601" w14:textId="5DC4D706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 xml:space="preserve">W wyniku opinii merytorycznej oferta może otrzymać łącznie 100 punktów za spełnienie kryteriów wymienionych w ust. 8. </w:t>
      </w:r>
      <w:r w:rsidR="00C03A70" w:rsidRPr="00D62E40">
        <w:rPr>
          <w:rFonts w:eastAsia="Times New Roman" w:cs="Arial"/>
          <w:lang w:eastAsia="pl-PL"/>
        </w:rPr>
        <w:t>Na końcową opinię Komisji, wyrażoną w punktach składa się:</w:t>
      </w:r>
    </w:p>
    <w:p w14:paraId="7EB7AB58" w14:textId="73250CC0" w:rsidR="00362A82" w:rsidRPr="00C5366C" w:rsidRDefault="00362A82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="Arial"/>
          <w:sz w:val="22"/>
        </w:rPr>
      </w:pPr>
      <w:r w:rsidRPr="00C5366C">
        <w:rPr>
          <w:rFonts w:asciiTheme="minorHAnsi" w:hAnsiTheme="minorHAnsi" w:cs="Arial"/>
          <w:sz w:val="22"/>
        </w:rPr>
        <w:t xml:space="preserve">wstępna opinia dwóch członków Komisji, wyrażona w punktach (maksymalna łączna ocena punktowa, będąca średnią arytmetyczną tych ocen, wynosi 40 punktów) </w:t>
      </w:r>
      <w:r w:rsidR="005323F7">
        <w:rPr>
          <w:rFonts w:asciiTheme="minorHAnsi" w:hAnsiTheme="minorHAnsi" w:cs="Arial"/>
          <w:sz w:val="22"/>
        </w:rPr>
        <w:br/>
      </w:r>
      <w:r w:rsidRPr="00C5366C">
        <w:rPr>
          <w:rFonts w:asciiTheme="minorHAnsi" w:hAnsiTheme="minorHAnsi" w:cs="Arial"/>
          <w:sz w:val="22"/>
        </w:rPr>
        <w:t>w oparciu o kryteria: „celowość”, „efektywność”, „wykonalność” oraz „koszty projektu”;</w:t>
      </w:r>
    </w:p>
    <w:p w14:paraId="67354940" w14:textId="2B625068" w:rsidR="00362A82" w:rsidRPr="00C5366C" w:rsidRDefault="00362A82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="Arial"/>
          <w:sz w:val="22"/>
        </w:rPr>
      </w:pPr>
      <w:r w:rsidRPr="00C5366C">
        <w:rPr>
          <w:rFonts w:asciiTheme="minorHAnsi" w:hAnsiTheme="minorHAnsi" w:cs="Arial"/>
          <w:sz w:val="22"/>
        </w:rPr>
        <w:t xml:space="preserve">opinia Komisji, wyrażona w punktach (maksymalna ocena punktowa wynosi 58 punktów), w oparciu o kryteria „celowość” oraz „efektywność i wykonalność”, </w:t>
      </w:r>
      <w:r w:rsidR="0007041A" w:rsidRPr="00C5366C">
        <w:rPr>
          <w:rFonts w:asciiTheme="minorHAnsi" w:hAnsiTheme="minorHAnsi" w:cs="Arial"/>
          <w:sz w:val="22"/>
        </w:rPr>
        <w:br/>
      </w:r>
      <w:r w:rsidRPr="00C5366C">
        <w:rPr>
          <w:rFonts w:asciiTheme="minorHAnsi" w:hAnsiTheme="minorHAnsi" w:cs="Arial"/>
          <w:sz w:val="22"/>
        </w:rPr>
        <w:t xml:space="preserve">z uwzględnieniem tych samych aspektów projektu, jak ocena eksperta oraz w oparciu </w:t>
      </w:r>
      <w:r w:rsidR="0007041A" w:rsidRPr="00C5366C">
        <w:rPr>
          <w:rFonts w:asciiTheme="minorHAnsi" w:hAnsiTheme="minorHAnsi" w:cs="Arial"/>
          <w:sz w:val="22"/>
        </w:rPr>
        <w:br/>
      </w:r>
      <w:r w:rsidRPr="00C5366C">
        <w:rPr>
          <w:rFonts w:asciiTheme="minorHAnsi" w:hAnsiTheme="minorHAnsi" w:cs="Arial"/>
          <w:sz w:val="22"/>
        </w:rPr>
        <w:t xml:space="preserve">o opinię właściwej miejscowo polskiej placówki zagranicznej; </w:t>
      </w:r>
    </w:p>
    <w:p w14:paraId="786BFF0C" w14:textId="708D2DD0" w:rsidR="00C03A70" w:rsidRPr="00362A82" w:rsidRDefault="00C03A70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theme="minorHAnsi"/>
          <w:sz w:val="22"/>
        </w:rPr>
      </w:pPr>
      <w:r w:rsidRPr="00362A82">
        <w:rPr>
          <w:rFonts w:asciiTheme="minorHAnsi" w:hAnsiTheme="minorHAnsi" w:cstheme="minorHAnsi"/>
          <w:sz w:val="22"/>
        </w:rPr>
        <w:t xml:space="preserve">ocena dotychczasowej współpracy z MSZ, wyrażona w punktach (maksymalna ocena punktowa wynosi </w:t>
      </w:r>
      <w:r w:rsidR="007C5B1E" w:rsidRPr="00362A82">
        <w:rPr>
          <w:rFonts w:asciiTheme="minorHAnsi" w:hAnsiTheme="minorHAnsi" w:cstheme="minorHAnsi"/>
          <w:sz w:val="22"/>
        </w:rPr>
        <w:t>2</w:t>
      </w:r>
      <w:r w:rsidRPr="00362A82">
        <w:rPr>
          <w:rFonts w:asciiTheme="minorHAnsi" w:hAnsiTheme="minorHAnsi" w:cstheme="minorHAnsi"/>
          <w:sz w:val="22"/>
        </w:rPr>
        <w:t xml:space="preserve"> pun</w:t>
      </w:r>
      <w:r w:rsidR="006F606F" w:rsidRPr="00362A82">
        <w:rPr>
          <w:rFonts w:asciiTheme="minorHAnsi" w:hAnsiTheme="minorHAnsi" w:cstheme="minorHAnsi"/>
          <w:sz w:val="22"/>
        </w:rPr>
        <w:t>k</w:t>
      </w:r>
      <w:r w:rsidR="00235276" w:rsidRPr="00362A82">
        <w:rPr>
          <w:rFonts w:asciiTheme="minorHAnsi" w:hAnsiTheme="minorHAnsi" w:cstheme="minorHAnsi"/>
          <w:sz w:val="22"/>
        </w:rPr>
        <w:t>t</w:t>
      </w:r>
      <w:r w:rsidRPr="00362A82">
        <w:rPr>
          <w:rFonts w:asciiTheme="minorHAnsi" w:hAnsiTheme="minorHAnsi" w:cstheme="minorHAnsi"/>
          <w:sz w:val="22"/>
        </w:rPr>
        <w:t>y).</w:t>
      </w:r>
    </w:p>
    <w:p w14:paraId="258BC531" w14:textId="2DED2CC8" w:rsidR="005323F7" w:rsidRPr="005323F7" w:rsidRDefault="00FD5A84" w:rsidP="005323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>W odniesieniu do podmiotów, które w latach 20</w:t>
      </w:r>
      <w:r w:rsidR="00C1398C" w:rsidRPr="00D62E40">
        <w:rPr>
          <w:rFonts w:eastAsia="Times New Roman" w:cs="Arial"/>
          <w:lang w:eastAsia="pl-PL"/>
        </w:rPr>
        <w:t>2</w:t>
      </w:r>
      <w:r w:rsidR="00126C43" w:rsidRPr="00D62E40">
        <w:rPr>
          <w:rFonts w:eastAsia="Times New Roman" w:cs="Arial"/>
          <w:lang w:eastAsia="pl-PL"/>
        </w:rPr>
        <w:t>1</w:t>
      </w:r>
      <w:r w:rsidRPr="00D62E40">
        <w:rPr>
          <w:rFonts w:eastAsia="Times New Roman" w:cs="Arial"/>
          <w:lang w:eastAsia="pl-PL"/>
        </w:rPr>
        <w:t>-202</w:t>
      </w:r>
      <w:r w:rsidR="00126C43" w:rsidRPr="00D62E40">
        <w:rPr>
          <w:rFonts w:eastAsia="Times New Roman" w:cs="Arial"/>
          <w:lang w:eastAsia="pl-PL"/>
        </w:rPr>
        <w:t>2</w:t>
      </w:r>
      <w:r w:rsidRPr="00D62E40">
        <w:rPr>
          <w:rFonts w:eastAsia="Times New Roman" w:cs="Arial"/>
          <w:lang w:eastAsia="pl-PL"/>
        </w:rPr>
        <w:t xml:space="preserve"> realizowały </w:t>
      </w:r>
      <w:r w:rsidR="00126C43" w:rsidRPr="00D62E40">
        <w:rPr>
          <w:rFonts w:eastAsia="Times New Roman" w:cs="Arial"/>
          <w:lang w:eastAsia="pl-PL"/>
        </w:rPr>
        <w:t>projekty</w:t>
      </w:r>
      <w:r w:rsidRPr="00D62E40">
        <w:rPr>
          <w:rFonts w:eastAsia="Times New Roman" w:cs="Arial"/>
          <w:lang w:eastAsia="pl-PL"/>
        </w:rPr>
        <w:t xml:space="preserve"> zlecone przez MSZ zostanie dodatkowo dokonana ocena rzetelności i terminowości oraz sposobu rozliczenia przez oferenta środków otrzymanych w tych latach, zgodnie z § </w:t>
      </w:r>
      <w:r w:rsidR="00C10109" w:rsidRPr="00D62E40">
        <w:rPr>
          <w:rFonts w:eastAsia="Times New Roman" w:cs="Arial"/>
          <w:lang w:eastAsia="pl-PL"/>
        </w:rPr>
        <w:t>9</w:t>
      </w:r>
      <w:r w:rsidRPr="00D62E40">
        <w:rPr>
          <w:rFonts w:eastAsia="Times New Roman" w:cs="Arial"/>
          <w:lang w:eastAsia="pl-PL"/>
        </w:rPr>
        <w:t xml:space="preserve"> ust. 8 pkt. 6) regulaminu (w niniejszym kryterium badane są również przypadki, gdy z przyczyn, za które odpowiada oferent, nie zakończono kontroli rozliczenia dotacji).</w:t>
      </w:r>
    </w:p>
    <w:p w14:paraId="6772831E" w14:textId="77777777" w:rsidR="00FD5A84" w:rsidRPr="00E12EB3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rekomenduje do dofinansowania oferty</w:t>
      </w:r>
      <w:r>
        <w:rPr>
          <w:rFonts w:eastAsia="Times New Roman" w:cs="Arial"/>
          <w:lang w:eastAsia="pl-PL"/>
        </w:rPr>
        <w:t>, które łącznie spełniają poniższe warunki</w:t>
      </w:r>
      <w:r w:rsidRPr="00BC47C6">
        <w:rPr>
          <w:rFonts w:eastAsia="Times New Roman" w:cs="Arial"/>
          <w:lang w:eastAsia="pl-PL"/>
        </w:rPr>
        <w:t>:</w:t>
      </w:r>
    </w:p>
    <w:p w14:paraId="2F1CF788" w14:textId="77777777" w:rsidR="00FD5A84" w:rsidRPr="00E12EB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Pr="00BC47C6">
        <w:rPr>
          <w:rFonts w:eastAsia="Times New Roman" w:cs="Arial"/>
          <w:lang w:eastAsia="pl-PL"/>
        </w:rPr>
        <w:t>ie</w:t>
      </w:r>
      <w:r>
        <w:rPr>
          <w:rFonts w:eastAsia="Times New Roman" w:cs="Arial"/>
          <w:lang w:eastAsia="pl-PL"/>
        </w:rPr>
        <w:t xml:space="preserve"> </w:t>
      </w:r>
      <w:r w:rsidRPr="00BC47C6">
        <w:rPr>
          <w:rFonts w:eastAsia="Times New Roman" w:cs="Arial"/>
          <w:lang w:eastAsia="pl-PL"/>
        </w:rPr>
        <w:t>podlegają odrzuceniu z powodów formalnych;</w:t>
      </w:r>
    </w:p>
    <w:p w14:paraId="0550E9E3" w14:textId="0AE8619D" w:rsidR="00FD5A84" w:rsidRPr="00E12EB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są </w:t>
      </w:r>
      <w:r w:rsidRPr="00BC47C6">
        <w:rPr>
          <w:rFonts w:eastAsia="Times New Roman" w:cs="Arial"/>
          <w:lang w:eastAsia="pl-PL"/>
        </w:rPr>
        <w:t xml:space="preserve">zgodne z </w:t>
      </w:r>
      <w:r w:rsidRPr="00BC47C6">
        <w:rPr>
          <w:rFonts w:eastAsia="Times New Roman" w:cs="Times New Roman"/>
          <w:lang w:eastAsia="pl-PL"/>
        </w:rPr>
        <w:t xml:space="preserve">celami </w:t>
      </w:r>
      <w:r>
        <w:rPr>
          <w:rFonts w:eastAsia="Times New Roman" w:cs="Times New Roman"/>
          <w:lang w:eastAsia="pl-PL"/>
        </w:rPr>
        <w:t xml:space="preserve">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r w:rsidRPr="00BC47C6">
        <w:rPr>
          <w:rFonts w:eastAsia="Times New Roman" w:cs="Arial"/>
          <w:lang w:eastAsia="pl-PL"/>
        </w:rPr>
        <w:t>§</w:t>
      </w:r>
      <w:r>
        <w:rPr>
          <w:rFonts w:eastAsia="Times New Roman" w:cs="Times New Roman"/>
          <w:lang w:eastAsia="pl-PL"/>
        </w:rPr>
        <w:t xml:space="preserve"> 2 regulaminu oraz </w:t>
      </w:r>
      <w:r w:rsidRPr="00BC47C6">
        <w:rPr>
          <w:rFonts w:eastAsia="Times New Roman" w:cs="Times New Roman"/>
          <w:lang w:eastAsia="pl-PL"/>
        </w:rPr>
        <w:t xml:space="preserve">założeniami </w:t>
      </w:r>
      <w:r>
        <w:rPr>
          <w:rFonts w:eastAsia="Times New Roman" w:cs="Times New Roman"/>
          <w:lang w:eastAsia="pl-PL"/>
        </w:rPr>
        <w:t xml:space="preserve">merytorycznymi 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r w:rsidRPr="00BC47C6">
        <w:rPr>
          <w:rFonts w:eastAsia="Times New Roman" w:cs="Arial"/>
          <w:lang w:eastAsia="pl-PL"/>
        </w:rPr>
        <w:t>§</w:t>
      </w:r>
      <w:r>
        <w:rPr>
          <w:rFonts w:eastAsia="Times New Roman" w:cs="Times New Roman"/>
          <w:lang w:eastAsia="pl-PL"/>
        </w:rPr>
        <w:t xml:space="preserve"> 3 r</w:t>
      </w:r>
      <w:r w:rsidRPr="00BC47C6">
        <w:rPr>
          <w:rFonts w:eastAsia="Times New Roman" w:cs="Times New Roman"/>
          <w:lang w:eastAsia="pl-PL"/>
        </w:rPr>
        <w:t>egulaminu;</w:t>
      </w:r>
    </w:p>
    <w:p w14:paraId="0C2955E7" w14:textId="50B6719E" w:rsidR="00FD5A84" w:rsidRPr="0086511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65113">
        <w:rPr>
          <w:rFonts w:eastAsia="Times New Roman" w:cs="Arial"/>
          <w:lang w:eastAsia="pl-PL"/>
        </w:rPr>
        <w:t xml:space="preserve">zostały ocenione na co najmniej </w:t>
      </w:r>
      <w:r w:rsidR="003333B8">
        <w:rPr>
          <w:rFonts w:eastAsia="Times New Roman" w:cs="Arial"/>
          <w:lang w:eastAsia="pl-PL"/>
        </w:rPr>
        <w:t>60</w:t>
      </w:r>
      <w:r w:rsidRPr="00865113">
        <w:rPr>
          <w:rFonts w:eastAsia="Times New Roman" w:cs="Arial"/>
          <w:lang w:eastAsia="pl-PL"/>
        </w:rPr>
        <w:t xml:space="preserve"> punktów w wyniku opinii merytorycznej.</w:t>
      </w:r>
    </w:p>
    <w:p w14:paraId="7AE0915F" w14:textId="48DB7B6C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Komisja </w:t>
      </w:r>
      <w:r w:rsidR="00126C43">
        <w:rPr>
          <w:rFonts w:eastAsia="Times New Roman" w:cs="Arial"/>
          <w:lang w:eastAsia="pl-PL"/>
        </w:rPr>
        <w:t>porządkuje</w:t>
      </w:r>
      <w:r w:rsidRPr="00BC47C6">
        <w:rPr>
          <w:rFonts w:eastAsia="Times New Roman" w:cs="Arial"/>
          <w:lang w:eastAsia="pl-PL"/>
        </w:rPr>
        <w:t xml:space="preserve"> oferty, o których mowa w ust. 1</w:t>
      </w:r>
      <w:r w:rsidR="00F54B73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 xml:space="preserve"> </w:t>
      </w:r>
      <w:r w:rsidR="00126C43">
        <w:rPr>
          <w:rFonts w:eastAsia="Times New Roman" w:cs="Arial"/>
          <w:lang w:eastAsia="pl-PL"/>
        </w:rPr>
        <w:t xml:space="preserve">według wielkości </w:t>
      </w:r>
      <w:r w:rsidRPr="00BC47C6">
        <w:rPr>
          <w:rFonts w:eastAsia="Times New Roman" w:cs="Arial"/>
          <w:lang w:eastAsia="pl-PL"/>
        </w:rPr>
        <w:t xml:space="preserve">przyznanej punktacji </w:t>
      </w:r>
      <w:r w:rsidR="00F45580">
        <w:rPr>
          <w:rFonts w:eastAsia="Times New Roman" w:cs="Arial"/>
          <w:lang w:eastAsia="pl-PL"/>
        </w:rPr>
        <w:br/>
      </w:r>
      <w:r w:rsidRPr="00BC47C6">
        <w:rPr>
          <w:rFonts w:eastAsia="Times New Roman" w:cs="Arial"/>
          <w:lang w:eastAsia="pl-PL"/>
        </w:rPr>
        <w:t xml:space="preserve">w ramach </w:t>
      </w:r>
      <w:r w:rsidR="00126C43">
        <w:rPr>
          <w:rFonts w:eastAsia="Times New Roman" w:cs="Arial"/>
          <w:lang w:eastAsia="pl-PL"/>
        </w:rPr>
        <w:t>obu</w:t>
      </w:r>
      <w:r w:rsidRPr="00BC47C6">
        <w:rPr>
          <w:rFonts w:eastAsia="Times New Roman" w:cs="Arial"/>
          <w:lang w:eastAsia="pl-PL"/>
        </w:rPr>
        <w:t xml:space="preserve"> komponentów. </w:t>
      </w:r>
    </w:p>
    <w:p w14:paraId="1435E140" w14:textId="30584D99" w:rsidR="00FD5A84" w:rsidRDefault="00D45BD9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Komisja rekomenduje do finansowania te oferty, które </w:t>
      </w:r>
      <w:r w:rsidR="00FD5A84" w:rsidRPr="00BC47C6">
        <w:rPr>
          <w:rFonts w:eastAsia="Times New Roman" w:cs="Arial"/>
          <w:lang w:eastAsia="pl-PL"/>
        </w:rPr>
        <w:t xml:space="preserve">spełnią warunki opisane </w:t>
      </w:r>
      <w:r w:rsidR="00FD5A84" w:rsidRPr="004D7079">
        <w:rPr>
          <w:rFonts w:eastAsia="Times New Roman" w:cs="Arial"/>
          <w:lang w:eastAsia="pl-PL"/>
        </w:rPr>
        <w:t>w ust. 1</w:t>
      </w:r>
      <w:r w:rsidR="00D470CB">
        <w:rPr>
          <w:rFonts w:eastAsia="Times New Roman" w:cs="Arial"/>
          <w:lang w:eastAsia="pl-PL"/>
        </w:rPr>
        <w:t>1</w:t>
      </w:r>
      <w:r w:rsidR="00FD5A84" w:rsidRPr="00BC47C6">
        <w:rPr>
          <w:rFonts w:eastAsia="Times New Roman" w:cs="Arial"/>
          <w:lang w:eastAsia="pl-PL"/>
        </w:rPr>
        <w:t xml:space="preserve"> i</w:t>
      </w:r>
      <w:r w:rsidR="00AA77E7">
        <w:rPr>
          <w:rFonts w:eastAsia="Times New Roman" w:cs="Arial"/>
          <w:lang w:eastAsia="pl-PL"/>
        </w:rPr>
        <w:t> </w:t>
      </w:r>
      <w:r w:rsidR="00FD5A84" w:rsidRPr="00BC47C6">
        <w:rPr>
          <w:rFonts w:eastAsia="Times New Roman" w:cs="Arial"/>
          <w:lang w:eastAsia="pl-PL"/>
        </w:rPr>
        <w:t>mieszczą się w limitach środków przewidzianych na poszczególne komponenty,</w:t>
      </w:r>
      <w:r w:rsidR="00FD5A84" w:rsidRPr="00BC47C6">
        <w:rPr>
          <w:rFonts w:eastAsia="Times New Roman" w:cs="Arial"/>
          <w:sz w:val="20"/>
          <w:szCs w:val="20"/>
          <w:lang w:eastAsia="pl-PL"/>
        </w:rPr>
        <w:t xml:space="preserve"> </w:t>
      </w:r>
      <w:r w:rsidR="00FD5A84" w:rsidRPr="00BC47C6">
        <w:rPr>
          <w:rFonts w:eastAsia="Times New Roman" w:cs="Arial"/>
          <w:lang w:eastAsia="pl-PL"/>
        </w:rPr>
        <w:t>z zastrzeżeniem możliwości zmian limitów środków pomię</w:t>
      </w:r>
      <w:r w:rsidR="00FD5A84">
        <w:rPr>
          <w:rFonts w:eastAsia="Times New Roman" w:cs="Arial"/>
          <w:lang w:eastAsia="pl-PL"/>
        </w:rPr>
        <w:t xml:space="preserve">dzy poszczególnymi komponentami i zostaną </w:t>
      </w:r>
      <w:r w:rsidR="00FD5A84">
        <w:rPr>
          <w:rFonts w:eastAsia="Times New Roman" w:cs="Arial"/>
          <w:lang w:eastAsia="pl-PL"/>
        </w:rPr>
        <w:lastRenderedPageBreak/>
        <w:t>umieszczone na liście ofert rekomendowanych.</w:t>
      </w:r>
      <w:r w:rsidR="00FD5A84" w:rsidRPr="00BC47C6">
        <w:rPr>
          <w:rFonts w:eastAsia="Times New Roman" w:cs="Arial"/>
          <w:lang w:eastAsia="pl-PL"/>
        </w:rPr>
        <w:t xml:space="preserve"> O przyznaniu dotacji oferentom z listy ofert rekomendowanych decyduje Minister. </w:t>
      </w:r>
    </w:p>
    <w:p w14:paraId="720F11EA" w14:textId="552BB4E0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>Oferty spełniające warunki opisane w ust. 1</w:t>
      </w:r>
      <w:r w:rsidR="00D470CB" w:rsidRPr="00D62E40">
        <w:rPr>
          <w:rFonts w:eastAsia="Times New Roman" w:cs="Arial"/>
          <w:lang w:eastAsia="pl-PL"/>
        </w:rPr>
        <w:t>1</w:t>
      </w:r>
      <w:r w:rsidRPr="00D62E40">
        <w:rPr>
          <w:rFonts w:eastAsia="Times New Roman" w:cs="Arial"/>
          <w:lang w:eastAsia="pl-PL"/>
        </w:rPr>
        <w:t xml:space="preserve"> i niemieszczące się w limitach środków przewidzianych na poszczególne komponenty (z zastrzeżeniem możliwości zmian limitów środków pomiędzy poszczególnymi komponentami), zostaną umieszczone na liście rezerwowej w porządku malejącym wg przyznanej punktacji w ramach poszczególnych komponentów. Przyznanie dotacji oferentom z listy rezerwowej możliwe będzie jedynie w przypadku ewentualnej rezygnacji z podpisania umowy dotacji przez oferentów umieszczonych na liście ofert rekomendowanych. O przyznaniu dotacji oferentom z listy ofert rezerwowych decyduje Minister Spraw Zagranicznych.</w:t>
      </w:r>
    </w:p>
    <w:p w14:paraId="472F2AA7" w14:textId="77777777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Decyzja Ministra Spraw Zagranicznych o przyznaniu bądź nieprzyznaniu dofinansowania </w:t>
      </w:r>
      <w:r w:rsidRPr="00BC47C6">
        <w:rPr>
          <w:rFonts w:eastAsia="Times New Roman" w:cs="Arial"/>
          <w:lang w:eastAsia="pl-PL"/>
        </w:rPr>
        <w:br/>
      </w:r>
      <w:r w:rsidRPr="00BC47C6">
        <w:rPr>
          <w:rFonts w:eastAsia="Times New Roman" w:cs="Calibri"/>
          <w:lang w:eastAsia="pl-PL"/>
        </w:rPr>
        <w:t xml:space="preserve">nie jest decyzją administracyjną w rozumieniu kodeksu postępowania administracyjnego </w:t>
      </w:r>
      <w:r w:rsidRPr="00BC47C6">
        <w:rPr>
          <w:rFonts w:eastAsia="Times New Roman" w:cs="Calibri"/>
          <w:lang w:eastAsia="pl-PL"/>
        </w:rPr>
        <w:br/>
      </w:r>
      <w:r w:rsidRPr="00BC47C6">
        <w:rPr>
          <w:rFonts w:eastAsia="Times New Roman" w:cs="Arial"/>
          <w:lang w:eastAsia="pl-PL"/>
        </w:rPr>
        <w:t>i nie przysługuje od niej odwołanie.</w:t>
      </w:r>
    </w:p>
    <w:p w14:paraId="77843131" w14:textId="77777777" w:rsidR="00FD5A84" w:rsidRPr="00346A3F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346A3F">
        <w:rPr>
          <w:rFonts w:eastAsia="Times New Roman" w:cs="Arial"/>
          <w:lang w:eastAsia="pl-PL"/>
        </w:rPr>
        <w:t xml:space="preserve">Oferta złożona w niniejszym konkursie nie stanowi oferty w rozumieniu Kodeksu Cywilnego. </w:t>
      </w:r>
    </w:p>
    <w:p w14:paraId="25600D8D" w14:textId="77777777" w:rsidR="00FD5A84" w:rsidRDefault="00FD5A84" w:rsidP="00C5366C">
      <w:pPr>
        <w:tabs>
          <w:tab w:val="left" w:pos="567"/>
        </w:tabs>
        <w:spacing w:after="0" w:line="240" w:lineRule="auto"/>
        <w:jc w:val="center"/>
        <w:rPr>
          <w:rFonts w:cstheme="minorHAnsi"/>
          <w:b/>
        </w:rPr>
      </w:pPr>
    </w:p>
    <w:p w14:paraId="70F4B1A9" w14:textId="0B71140B" w:rsidR="00FD5A84" w:rsidRPr="00BC47C6" w:rsidRDefault="00FD5A84" w:rsidP="00C5366C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</w:t>
      </w:r>
      <w:r w:rsidR="00D45C74">
        <w:rPr>
          <w:rFonts w:cstheme="minorHAnsi"/>
          <w:b/>
        </w:rPr>
        <w:t>10</w:t>
      </w:r>
      <w:r w:rsidRPr="00BC47C6">
        <w:rPr>
          <w:rFonts w:cstheme="minorHAnsi"/>
          <w:b/>
        </w:rPr>
        <w:t xml:space="preserve">. </w:t>
      </w:r>
      <w:r w:rsidRPr="00BC47C6">
        <w:rPr>
          <w:b/>
        </w:rPr>
        <w:t>Sposób informowania o przeprowadzeniu Konkursu</w:t>
      </w:r>
    </w:p>
    <w:p w14:paraId="525EE7C7" w14:textId="6AFDA705" w:rsidR="00126C43" w:rsidRPr="00126C43" w:rsidRDefault="00126C43" w:rsidP="00C5366C">
      <w:pPr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Arial"/>
        </w:rPr>
      </w:pPr>
      <w:r w:rsidRPr="00126C43">
        <w:rPr>
          <w:rFonts w:cs="Arial"/>
        </w:rPr>
        <w:t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</w:t>
      </w:r>
      <w:r w:rsidR="00D97658">
        <w:rPr>
          <w:rFonts w:cs="Arial"/>
        </w:rPr>
        <w:t>ie</w:t>
      </w:r>
      <w:r w:rsidRPr="00126C43">
        <w:rPr>
          <w:rFonts w:cs="Arial"/>
        </w:rPr>
        <w:t xml:space="preserve"> internetow</w:t>
      </w:r>
      <w:r w:rsidR="00D97658">
        <w:rPr>
          <w:rFonts w:cs="Arial"/>
        </w:rPr>
        <w:t>ej</w:t>
      </w:r>
      <w:r w:rsidRPr="00126C43">
        <w:rPr>
          <w:rFonts w:cs="Arial"/>
        </w:rPr>
        <w:t xml:space="preserve">: </w:t>
      </w:r>
      <w:hyperlink r:id="rId9" w:history="1">
        <w:r w:rsidR="00D97658" w:rsidRPr="008B513C">
          <w:rPr>
            <w:rStyle w:val="Hipercze"/>
            <w:rFonts w:cs="Arial"/>
          </w:rPr>
          <w:t>https://www.gov.pl/web/dyplomacja</w:t>
        </w:r>
      </w:hyperlink>
      <w:r w:rsidR="00D97658">
        <w:rPr>
          <w:rFonts w:cs="Arial"/>
        </w:rPr>
        <w:t xml:space="preserve"> </w:t>
      </w:r>
    </w:p>
    <w:p w14:paraId="1DEEA645" w14:textId="0EB91645" w:rsidR="00126C43" w:rsidRPr="00603A47" w:rsidRDefault="00126C43" w:rsidP="00C5366C">
      <w:pPr>
        <w:widowControl w:val="0"/>
        <w:numPr>
          <w:ilvl w:val="0"/>
          <w:numId w:val="25"/>
        </w:numPr>
        <w:tabs>
          <w:tab w:val="num" w:pos="1418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603A47">
        <w:rPr>
          <w:rFonts w:eastAsia="Times New Roman" w:cs="Arial"/>
          <w:lang w:eastAsia="pl-PL"/>
        </w:rPr>
        <w:t xml:space="preserve">Wyniki konkursu zostaną opublikowane </w:t>
      </w:r>
      <w:r w:rsidRPr="00603A47">
        <w:rPr>
          <w:rFonts w:eastAsia="Times New Roman" w:cs="Arial"/>
          <w:b/>
          <w:lang w:eastAsia="pl-PL"/>
        </w:rPr>
        <w:t>do dnia</w:t>
      </w:r>
      <w:r w:rsidR="006029EC" w:rsidRPr="00603A47">
        <w:rPr>
          <w:rFonts w:eastAsia="Times New Roman" w:cs="Arial"/>
          <w:b/>
          <w:lang w:eastAsia="pl-PL"/>
        </w:rPr>
        <w:t xml:space="preserve"> 22 grudnia </w:t>
      </w:r>
      <w:r w:rsidRPr="00603A47">
        <w:rPr>
          <w:rFonts w:eastAsia="Times New Roman" w:cs="Arial"/>
          <w:b/>
          <w:lang w:eastAsia="pl-PL"/>
        </w:rPr>
        <w:t>202</w:t>
      </w:r>
      <w:r w:rsidR="006029EC" w:rsidRPr="00603A47">
        <w:rPr>
          <w:rFonts w:eastAsia="Times New Roman" w:cs="Arial"/>
          <w:b/>
          <w:lang w:eastAsia="pl-PL"/>
        </w:rPr>
        <w:t>3</w:t>
      </w:r>
      <w:r w:rsidRPr="00603A47">
        <w:rPr>
          <w:rFonts w:eastAsia="Times New Roman" w:cs="Arial"/>
          <w:b/>
          <w:lang w:eastAsia="pl-PL"/>
        </w:rPr>
        <w:t xml:space="preserve"> r</w:t>
      </w:r>
      <w:r w:rsidRPr="00603A47">
        <w:rPr>
          <w:rFonts w:eastAsia="Times New Roman" w:cs="Arial"/>
          <w:lang w:eastAsia="pl-PL"/>
        </w:rPr>
        <w:t>.</w:t>
      </w:r>
    </w:p>
    <w:p w14:paraId="676D6AE6" w14:textId="0D5E75CD" w:rsidR="00126C43" w:rsidRDefault="00126C43" w:rsidP="00C5366C">
      <w:pPr>
        <w:widowControl w:val="0"/>
        <w:numPr>
          <w:ilvl w:val="0"/>
          <w:numId w:val="25"/>
        </w:numPr>
        <w:tabs>
          <w:tab w:val="num" w:pos="1418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26C43">
        <w:rPr>
          <w:rFonts w:eastAsia="Times New Roman" w:cs="Arial"/>
          <w:lang w:eastAsia="pl-PL"/>
        </w:rPr>
        <w:t xml:space="preserve">Po ogłoszeniu wyników konkursu karty opinii końcowych dla poszczególnych ofert zostaną udostępnione oferentom za pośrednictwem aplikacji eGranty. </w:t>
      </w:r>
    </w:p>
    <w:p w14:paraId="5502F90A" w14:textId="77777777" w:rsidR="009D209F" w:rsidRDefault="009D209F" w:rsidP="00C5366C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eastAsia="Times New Roman" w:cs="Arial"/>
          <w:b/>
          <w:lang w:eastAsia="pl-PL"/>
        </w:rPr>
      </w:pPr>
    </w:p>
    <w:p w14:paraId="4EEE4675" w14:textId="56AA0EB4" w:rsidR="00162544" w:rsidRPr="00162544" w:rsidRDefault="00162544" w:rsidP="00C5366C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eastAsia="Times New Roman" w:cs="Arial"/>
          <w:b/>
          <w:lang w:eastAsia="pl-PL"/>
        </w:rPr>
      </w:pPr>
      <w:r w:rsidRPr="00162544">
        <w:rPr>
          <w:rFonts w:eastAsia="Times New Roman" w:cs="Arial"/>
          <w:b/>
          <w:lang w:eastAsia="pl-PL"/>
        </w:rPr>
        <w:t>§ 1</w:t>
      </w:r>
      <w:r w:rsidR="00DA13E9">
        <w:rPr>
          <w:rFonts w:eastAsia="Times New Roman" w:cs="Arial"/>
          <w:b/>
          <w:lang w:eastAsia="pl-PL"/>
        </w:rPr>
        <w:t>1</w:t>
      </w:r>
      <w:r w:rsidRPr="00162544">
        <w:rPr>
          <w:rFonts w:eastAsia="Times New Roman" w:cs="Arial"/>
          <w:b/>
          <w:lang w:eastAsia="pl-PL"/>
        </w:rPr>
        <w:t>. Postanowienia końcowe</w:t>
      </w:r>
    </w:p>
    <w:p w14:paraId="07481A19" w14:textId="090DE366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 oferentami, którzy zostali wyłonieni do udzielenia dotacji, zostaną zawarte umowy bez zbędnej zwłoki.</w:t>
      </w:r>
    </w:p>
    <w:p w14:paraId="720FA10D" w14:textId="0A369231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theme="minorHAnsi"/>
          <w:lang w:eastAsia="pl-PL"/>
        </w:rPr>
        <w:t>Warunkiem zawarcia umowy dotacji jest przedstawienie do wglądu Ministerstwa podpisanej umowy partnerskiej dotyczącej realizacji danego projektu.</w:t>
      </w:r>
    </w:p>
    <w:p w14:paraId="175DF005" w14:textId="0A3C7530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Przekazanie dotacji nastąpi nie później niż w terminie do 30 dni od dnia podpisania umowy  dotacji</w:t>
      </w:r>
      <w:r>
        <w:rPr>
          <w:rFonts w:eastAsia="Times New Roman" w:cs="Arial"/>
          <w:lang w:eastAsia="pl-PL"/>
        </w:rPr>
        <w:t>.</w:t>
      </w:r>
    </w:p>
    <w:p w14:paraId="3154820A" w14:textId="48295E4A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 xml:space="preserve">Wysokość dotacji może ulec zmniejszeniu w przypadku ograniczenia środków finansowych MSZ przeznaczonych na dotacje celowe będące w dyspozycji Departamentu Współpracy z Polonią </w:t>
      </w:r>
      <w:r w:rsidR="004C7189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>i Polakami za Granicą.</w:t>
      </w:r>
    </w:p>
    <w:p w14:paraId="120D8A7C" w14:textId="7118F3AB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2C866A26" w14:textId="57FC1215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Zleceniobiorcy są zobowiązani do informowania odbiorców projektu o źródle pochodzenia funduszy na zasadach określonych w umowie dotacji.</w:t>
      </w:r>
    </w:p>
    <w:p w14:paraId="3BFA6F34" w14:textId="3A81ACD3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Zleceniobiorca w ciągu 30 dni od zakończenia realizacji projektu ma obowiązek złożenia sprawozdania z realizacji projektu (każdego modułu – etapu w zadaniu wieloetapowym). Niezłożenie sprawozdania z realizacji projektu (modułu – etapu) w terminie 30 dni od jego zakończenia stanowi naruszenie dyscypliny finansów publicznych w rozumieniu ustawy z dnia 17 grudnia 2004 r. o odpowiedzialności za naruszenie dyscypliny finansów publicznych (Dz. U.</w:t>
      </w:r>
      <w:r>
        <w:rPr>
          <w:rFonts w:eastAsia="Times New Roman" w:cs="Arial"/>
          <w:lang w:eastAsia="pl-PL"/>
        </w:rPr>
        <w:t xml:space="preserve"> </w:t>
      </w:r>
      <w:r w:rsidR="004C7189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 xml:space="preserve">z 2021 r. poz. 289). </w:t>
      </w:r>
    </w:p>
    <w:p w14:paraId="1188FB54" w14:textId="15023402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Ministerstwo Spraw Zagranicznych nie odsyła materiałów nadesłanych przez oferentów.</w:t>
      </w:r>
    </w:p>
    <w:p w14:paraId="61FCF873" w14:textId="23A3886E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W przypadku niepodpisania, z przyczyn niezależnych od żadnej ze stron, umowy dotacji na realizację projektu, MSZ nie refunduje żadnych poniesionych przez oferenta kosztów</w:t>
      </w:r>
      <w:r>
        <w:rPr>
          <w:rFonts w:eastAsia="Times New Roman" w:cs="Arial"/>
          <w:lang w:eastAsia="pl-PL"/>
        </w:rPr>
        <w:t>.</w:t>
      </w:r>
    </w:p>
    <w:p w14:paraId="7BD9E7DA" w14:textId="51B77EB0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lastRenderedPageBreak/>
        <w:t>Ministerstwo Spraw Zagranicznych zastrzega sobie prawo do unieważnienia konkursu, a także do zakończenia Konkursu bez wyłonienia ofert ze względu na sytuacje nadzwyczajne uniemożliwiające realizację projektu zgodnie z założeniami Konkursu.</w:t>
      </w:r>
    </w:p>
    <w:p w14:paraId="192A35A1" w14:textId="77777777" w:rsidR="001E6D1A" w:rsidRDefault="001E6D1A" w:rsidP="00C5366C">
      <w:pPr>
        <w:spacing w:line="240" w:lineRule="auto"/>
        <w:rPr>
          <w:rFonts w:cstheme="minorHAnsi"/>
          <w:u w:val="single"/>
        </w:rPr>
      </w:pPr>
    </w:p>
    <w:p w14:paraId="29DBCA07" w14:textId="4E8D2DFE" w:rsidR="00FD5A84" w:rsidRPr="00BC47C6" w:rsidRDefault="00FD5A84" w:rsidP="00FD5A84">
      <w:pPr>
        <w:spacing w:line="276" w:lineRule="auto"/>
        <w:rPr>
          <w:rFonts w:cstheme="minorHAnsi"/>
          <w:u w:val="single"/>
        </w:rPr>
      </w:pPr>
      <w:r w:rsidRPr="00BC47C6">
        <w:rPr>
          <w:rFonts w:cstheme="minorHAnsi"/>
          <w:u w:val="single"/>
        </w:rPr>
        <w:t>Załączniki:</w:t>
      </w:r>
    </w:p>
    <w:p w14:paraId="55649BC4" w14:textId="77777777" w:rsidR="00FD5A84" w:rsidRPr="00E12EB3" w:rsidRDefault="00FD5A84" w:rsidP="0033464D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12EB3">
        <w:rPr>
          <w:rFonts w:eastAsia="Times New Roman" w:cstheme="minorHAnsi"/>
          <w:lang w:eastAsia="pl-PL"/>
        </w:rPr>
        <w:t>Wytyczne dla oferentów.</w:t>
      </w:r>
    </w:p>
    <w:p w14:paraId="2ADEF0D5" w14:textId="0E626906" w:rsidR="00FD5A84" w:rsidRPr="00E12EB3" w:rsidRDefault="00F47740" w:rsidP="0033464D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Wzór</w:t>
      </w:r>
      <w:r w:rsidR="00FD5A84" w:rsidRPr="00E12EB3">
        <w:rPr>
          <w:rFonts w:eastAsia="Times New Roman" w:cstheme="minorHAnsi"/>
          <w:lang w:eastAsia="pl-PL"/>
        </w:rPr>
        <w:t xml:space="preserve"> umowy dotacji:</w:t>
      </w:r>
    </w:p>
    <w:p w14:paraId="45C9E050" w14:textId="7063B1EA" w:rsidR="00FD5A84" w:rsidRDefault="00FD5A84" w:rsidP="0033464D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o powierzenie realizacji projektu </w:t>
      </w:r>
    </w:p>
    <w:p w14:paraId="6CAF3B18" w14:textId="3BAD5AB0" w:rsidR="00FD5A84" w:rsidRPr="000B5317" w:rsidRDefault="00FD5A84" w:rsidP="0033464D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BC47C6">
        <w:t>o wsparcie realizacji projektu.</w:t>
      </w:r>
    </w:p>
    <w:sectPr w:rsidR="00FD5A84" w:rsidRPr="000B5317" w:rsidSect="00E81589">
      <w:footerReference w:type="default" r:id="rId10"/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ADC58" w14:textId="77777777" w:rsidR="0013548A" w:rsidRDefault="0013548A" w:rsidP="00FD5A84">
      <w:pPr>
        <w:spacing w:after="0" w:line="240" w:lineRule="auto"/>
      </w:pPr>
      <w:r>
        <w:separator/>
      </w:r>
    </w:p>
  </w:endnote>
  <w:endnote w:type="continuationSeparator" w:id="0">
    <w:p w14:paraId="3767FD10" w14:textId="77777777" w:rsidR="0013548A" w:rsidRDefault="0013548A" w:rsidP="00F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009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A4EE10" w14:textId="176C0E5A" w:rsidR="009B0CB7" w:rsidRDefault="009B0CB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D67"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84D9821" w14:textId="77777777" w:rsidR="009B0CB7" w:rsidRDefault="009B0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6089" w14:textId="77777777" w:rsidR="0013548A" w:rsidRDefault="0013548A" w:rsidP="00FD5A84">
      <w:pPr>
        <w:spacing w:after="0" w:line="240" w:lineRule="auto"/>
      </w:pPr>
      <w:r>
        <w:separator/>
      </w:r>
    </w:p>
  </w:footnote>
  <w:footnote w:type="continuationSeparator" w:id="0">
    <w:p w14:paraId="6BAE4346" w14:textId="77777777" w:rsidR="0013548A" w:rsidRDefault="0013548A" w:rsidP="00FD5A84">
      <w:pPr>
        <w:spacing w:after="0" w:line="240" w:lineRule="auto"/>
      </w:pPr>
      <w:r>
        <w:continuationSeparator/>
      </w:r>
    </w:p>
  </w:footnote>
  <w:footnote w:id="1">
    <w:p w14:paraId="79471DFA" w14:textId="77777777" w:rsidR="009B0CB7" w:rsidRDefault="009B0CB7" w:rsidP="00FD5A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  <w:footnote w:id="2">
    <w:p w14:paraId="59912720" w14:textId="3355CD99" w:rsidR="009B0CB7" w:rsidRDefault="009B0CB7" w:rsidP="003718D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B00DBC">
        <w:t>o deklar</w:t>
      </w:r>
      <w:r>
        <w:t>acji sporządzonej w języku</w:t>
      </w:r>
      <w:r w:rsidRPr="00B00DBC">
        <w:t xml:space="preserve"> </w:t>
      </w:r>
      <w:r>
        <w:t xml:space="preserve">innym niż polski należy </w:t>
      </w:r>
      <w:r w:rsidRPr="00B00DBC">
        <w:t>załączyć tłumaczenie (zwykłe) na język polski.</w:t>
      </w:r>
    </w:p>
    <w:p w14:paraId="3DEAA32F" w14:textId="5A17AE93" w:rsidR="009B0CB7" w:rsidRDefault="009B0C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47F1" w14:textId="34FEDD0C" w:rsidR="009B0CB7" w:rsidRDefault="009B0CB7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Calibri" w:eastAsia="Times New Roman" w:hAnsi="Calibri" w:cs="Times New Roman"/>
        <w:b/>
        <w:i/>
        <w:lang w:eastAsia="pl-PL"/>
      </w:rPr>
    </w:pPr>
    <w:r w:rsidRPr="00B03ED8">
      <w:rPr>
        <w:rFonts w:ascii="Calibri" w:eastAsia="Times New Roman" w:hAnsi="Calibri" w:cs="Times New Roman"/>
        <w:b/>
        <w:i/>
        <w:lang w:eastAsia="pl-PL"/>
      </w:rPr>
      <w:t>Konkurs Ministra Spraw Zagranicznych RP</w:t>
    </w:r>
  </w:p>
  <w:p w14:paraId="08B055A8" w14:textId="4661B331" w:rsidR="009B0CB7" w:rsidRPr="00B03ED8" w:rsidRDefault="009B0CB7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Times New Roman" w:eastAsia="Times New Roman" w:hAnsi="Times New Roman" w:cs="Times New Roman"/>
        <w:color w:val="000000"/>
        <w:lang w:eastAsia="pl-PL"/>
      </w:rPr>
    </w:pPr>
    <w:r w:rsidRPr="00B03ED8">
      <w:rPr>
        <w:rFonts w:ascii="Calibri" w:eastAsia="Times New Roman" w:hAnsi="Calibri" w:cs="Times New Roman"/>
        <w:i/>
        <w:lang w:eastAsia="pl-PL"/>
      </w:rPr>
      <w:t>„</w:t>
    </w:r>
    <w:r w:rsidRPr="002D78F0">
      <w:rPr>
        <w:rFonts w:ascii="Calibri" w:eastAsia="Times New Roman" w:hAnsi="Calibri" w:cs="Times New Roman"/>
        <w:i/>
        <w:lang w:eastAsia="pl-PL"/>
      </w:rPr>
      <w:t>Infrastruktura Polonijna 202</w:t>
    </w:r>
    <w:r>
      <w:rPr>
        <w:rFonts w:ascii="Calibri" w:eastAsia="Times New Roman" w:hAnsi="Calibri" w:cs="Times New Roman"/>
        <w:i/>
        <w:lang w:eastAsia="pl-PL"/>
      </w:rPr>
      <w:t>4</w:t>
    </w:r>
    <w:r w:rsidRPr="002D78F0">
      <w:rPr>
        <w:rFonts w:ascii="Calibri" w:eastAsia="Times New Roman" w:hAnsi="Calibri" w:cs="Times New Roman"/>
        <w:i/>
        <w:lang w:eastAsia="pl-PL"/>
      </w:rPr>
      <w:t>”</w:t>
    </w:r>
  </w:p>
  <w:p w14:paraId="6FD2CB78" w14:textId="77777777" w:rsidR="009B0CB7" w:rsidRDefault="009B0CB7" w:rsidP="00D66802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CF"/>
    <w:multiLevelType w:val="hybridMultilevel"/>
    <w:tmpl w:val="CFFEE896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D5E5D"/>
    <w:multiLevelType w:val="hybridMultilevel"/>
    <w:tmpl w:val="A72CE70C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" w15:restartNumberingAfterBreak="0">
    <w:nsid w:val="077072F2"/>
    <w:multiLevelType w:val="hybridMultilevel"/>
    <w:tmpl w:val="0B4C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8F7428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5272B"/>
    <w:multiLevelType w:val="hybridMultilevel"/>
    <w:tmpl w:val="D39816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45068846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D6AE739A">
      <w:start w:val="1"/>
      <w:numFmt w:val="upperLetter"/>
      <w:lvlText w:val="%4."/>
      <w:lvlJc w:val="left"/>
      <w:pPr>
        <w:ind w:left="4014" w:hanging="360"/>
      </w:pPr>
      <w:rPr>
        <w:rFonts w:hint="default"/>
        <w:b w:val="0"/>
      </w:rPr>
    </w:lvl>
    <w:lvl w:ilvl="4" w:tplc="1F824358">
      <w:start w:val="3"/>
      <w:numFmt w:val="decimal"/>
      <w:lvlText w:val="%5"/>
      <w:lvlJc w:val="left"/>
      <w:pPr>
        <w:ind w:left="4734" w:hanging="360"/>
      </w:pPr>
      <w:rPr>
        <w:rFonts w:eastAsia="Calibri" w:hint="default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3D75A0D"/>
    <w:multiLevelType w:val="multilevel"/>
    <w:tmpl w:val="69F455A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17B76D14"/>
    <w:multiLevelType w:val="hybridMultilevel"/>
    <w:tmpl w:val="B942BAF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837674"/>
    <w:multiLevelType w:val="hybridMultilevel"/>
    <w:tmpl w:val="FFA2B5D2"/>
    <w:lvl w:ilvl="0" w:tplc="2CD89F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AB0597"/>
    <w:multiLevelType w:val="hybridMultilevel"/>
    <w:tmpl w:val="226E216A"/>
    <w:lvl w:ilvl="0" w:tplc="2884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6" w15:restartNumberingAfterBreak="0">
    <w:nsid w:val="2A232F0B"/>
    <w:multiLevelType w:val="hybridMultilevel"/>
    <w:tmpl w:val="0E62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A75E8"/>
    <w:multiLevelType w:val="hybridMultilevel"/>
    <w:tmpl w:val="792E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42CB3"/>
    <w:multiLevelType w:val="hybridMultilevel"/>
    <w:tmpl w:val="4028D2A8"/>
    <w:lvl w:ilvl="0" w:tplc="2F30AAC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4C78"/>
    <w:multiLevelType w:val="hybridMultilevel"/>
    <w:tmpl w:val="B2C82E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D7622CC"/>
    <w:multiLevelType w:val="hybridMultilevel"/>
    <w:tmpl w:val="42F6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B1F45"/>
    <w:multiLevelType w:val="hybridMultilevel"/>
    <w:tmpl w:val="C724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83DC6"/>
    <w:multiLevelType w:val="hybridMultilevel"/>
    <w:tmpl w:val="2E84FF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C366E8A"/>
    <w:multiLevelType w:val="hybridMultilevel"/>
    <w:tmpl w:val="B0565C18"/>
    <w:lvl w:ilvl="0" w:tplc="61C071FA">
      <w:start w:val="1"/>
      <w:numFmt w:val="lowerLetter"/>
      <w:lvlText w:val="%1)"/>
      <w:lvlJc w:val="left"/>
      <w:pPr>
        <w:ind w:left="15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5" w15:restartNumberingAfterBreak="0">
    <w:nsid w:val="4CA3447E"/>
    <w:multiLevelType w:val="hybridMultilevel"/>
    <w:tmpl w:val="8E1AF6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E317185"/>
    <w:multiLevelType w:val="hybridMultilevel"/>
    <w:tmpl w:val="2676FF74"/>
    <w:lvl w:ilvl="0" w:tplc="1FBA842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635A95"/>
    <w:multiLevelType w:val="multilevel"/>
    <w:tmpl w:val="29CCF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9F149B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0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70D43A8"/>
    <w:multiLevelType w:val="hybridMultilevel"/>
    <w:tmpl w:val="9E46683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14B3EEA"/>
    <w:multiLevelType w:val="multilevel"/>
    <w:tmpl w:val="0E2CE9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3" w15:restartNumberingAfterBreak="0">
    <w:nsid w:val="61BF37A8"/>
    <w:multiLevelType w:val="multilevel"/>
    <w:tmpl w:val="5D305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35" w15:restartNumberingAfterBreak="0">
    <w:nsid w:val="6A341CAB"/>
    <w:multiLevelType w:val="hybridMultilevel"/>
    <w:tmpl w:val="2AEC07E4"/>
    <w:lvl w:ilvl="0" w:tplc="FEA21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14F4"/>
    <w:multiLevelType w:val="multilevel"/>
    <w:tmpl w:val="102CB3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7" w15:restartNumberingAfterBreak="0">
    <w:nsid w:val="7173064D"/>
    <w:multiLevelType w:val="hybridMultilevel"/>
    <w:tmpl w:val="2146E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0045D"/>
    <w:multiLevelType w:val="hybridMultilevel"/>
    <w:tmpl w:val="4A56326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4C535D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="Calibri" w:eastAsia="Times New Roman" w:hAnsi="Calibr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749E2FF5"/>
    <w:multiLevelType w:val="hybridMultilevel"/>
    <w:tmpl w:val="23B2C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5F6487"/>
    <w:multiLevelType w:val="hybridMultilevel"/>
    <w:tmpl w:val="943E9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EE489A"/>
    <w:multiLevelType w:val="hybridMultilevel"/>
    <w:tmpl w:val="12F6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823CB"/>
    <w:multiLevelType w:val="multilevel"/>
    <w:tmpl w:val="154A0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20"/>
  </w:num>
  <w:num w:numId="5">
    <w:abstractNumId w:val="9"/>
  </w:num>
  <w:num w:numId="6">
    <w:abstractNumId w:val="33"/>
  </w:num>
  <w:num w:numId="7">
    <w:abstractNumId w:val="23"/>
  </w:num>
  <w:num w:numId="8">
    <w:abstractNumId w:val="38"/>
  </w:num>
  <w:num w:numId="9">
    <w:abstractNumId w:val="15"/>
  </w:num>
  <w:num w:numId="10">
    <w:abstractNumId w:val="43"/>
  </w:num>
  <w:num w:numId="11">
    <w:abstractNumId w:val="26"/>
  </w:num>
  <w:num w:numId="12">
    <w:abstractNumId w:val="28"/>
  </w:num>
  <w:num w:numId="13">
    <w:abstractNumId w:val="4"/>
  </w:num>
  <w:num w:numId="14">
    <w:abstractNumId w:val="17"/>
  </w:num>
  <w:num w:numId="15">
    <w:abstractNumId w:val="25"/>
  </w:num>
  <w:num w:numId="16">
    <w:abstractNumId w:val="39"/>
  </w:num>
  <w:num w:numId="17">
    <w:abstractNumId w:val="27"/>
  </w:num>
  <w:num w:numId="18">
    <w:abstractNumId w:val="1"/>
  </w:num>
  <w:num w:numId="19">
    <w:abstractNumId w:val="12"/>
  </w:num>
  <w:num w:numId="20">
    <w:abstractNumId w:val="37"/>
  </w:num>
  <w:num w:numId="21">
    <w:abstractNumId w:val="44"/>
  </w:num>
  <w:num w:numId="22">
    <w:abstractNumId w:val="6"/>
  </w:num>
  <w:num w:numId="23">
    <w:abstractNumId w:val="30"/>
  </w:num>
  <w:num w:numId="24">
    <w:abstractNumId w:val="46"/>
  </w:num>
  <w:num w:numId="25">
    <w:abstractNumId w:val="45"/>
  </w:num>
  <w:num w:numId="26">
    <w:abstractNumId w:val="34"/>
  </w:num>
  <w:num w:numId="27">
    <w:abstractNumId w:val="24"/>
  </w:num>
  <w:num w:numId="28">
    <w:abstractNumId w:val="7"/>
  </w:num>
  <w:num w:numId="29">
    <w:abstractNumId w:val="31"/>
  </w:num>
  <w:num w:numId="30">
    <w:abstractNumId w:val="0"/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8"/>
  </w:num>
  <w:num w:numId="35">
    <w:abstractNumId w:val="14"/>
  </w:num>
  <w:num w:numId="36">
    <w:abstractNumId w:val="29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2"/>
  </w:num>
  <w:num w:numId="42">
    <w:abstractNumId w:val="42"/>
  </w:num>
  <w:num w:numId="43">
    <w:abstractNumId w:val="11"/>
  </w:num>
  <w:num w:numId="44">
    <w:abstractNumId w:val="5"/>
  </w:num>
  <w:num w:numId="45">
    <w:abstractNumId w:val="21"/>
  </w:num>
  <w:num w:numId="46">
    <w:abstractNumId w:val="3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84"/>
    <w:rsid w:val="0000125B"/>
    <w:rsid w:val="0002060D"/>
    <w:rsid w:val="00037DA8"/>
    <w:rsid w:val="000445AF"/>
    <w:rsid w:val="00052371"/>
    <w:rsid w:val="00054D04"/>
    <w:rsid w:val="00062DC1"/>
    <w:rsid w:val="00065EA9"/>
    <w:rsid w:val="00066D5A"/>
    <w:rsid w:val="00066F4F"/>
    <w:rsid w:val="0007041A"/>
    <w:rsid w:val="00087E83"/>
    <w:rsid w:val="000943B9"/>
    <w:rsid w:val="000A2528"/>
    <w:rsid w:val="000A29B7"/>
    <w:rsid w:val="000A66D5"/>
    <w:rsid w:val="000C43E8"/>
    <w:rsid w:val="000C795B"/>
    <w:rsid w:val="000C7FE6"/>
    <w:rsid w:val="000D169A"/>
    <w:rsid w:val="000D1B21"/>
    <w:rsid w:val="000D5563"/>
    <w:rsid w:val="000E16BC"/>
    <w:rsid w:val="000E1E56"/>
    <w:rsid w:val="000E2B0D"/>
    <w:rsid w:val="000F5CDD"/>
    <w:rsid w:val="00103328"/>
    <w:rsid w:val="001041EB"/>
    <w:rsid w:val="001058E3"/>
    <w:rsid w:val="001100CE"/>
    <w:rsid w:val="001221B3"/>
    <w:rsid w:val="00126C43"/>
    <w:rsid w:val="00133D3B"/>
    <w:rsid w:val="0013548A"/>
    <w:rsid w:val="001356B2"/>
    <w:rsid w:val="0013598D"/>
    <w:rsid w:val="00146C45"/>
    <w:rsid w:val="00162544"/>
    <w:rsid w:val="001659D5"/>
    <w:rsid w:val="00174B6C"/>
    <w:rsid w:val="00192C87"/>
    <w:rsid w:val="00196B55"/>
    <w:rsid w:val="001A690A"/>
    <w:rsid w:val="001B086D"/>
    <w:rsid w:val="001B2070"/>
    <w:rsid w:val="001B2AA1"/>
    <w:rsid w:val="001B32FC"/>
    <w:rsid w:val="001B6671"/>
    <w:rsid w:val="001B7707"/>
    <w:rsid w:val="001C0945"/>
    <w:rsid w:val="001C104B"/>
    <w:rsid w:val="001C22B9"/>
    <w:rsid w:val="001D2A7A"/>
    <w:rsid w:val="001D2B78"/>
    <w:rsid w:val="001E36DF"/>
    <w:rsid w:val="001E4F19"/>
    <w:rsid w:val="001E6D1A"/>
    <w:rsid w:val="001E78EF"/>
    <w:rsid w:val="001F26AB"/>
    <w:rsid w:val="001F2778"/>
    <w:rsid w:val="001F73F5"/>
    <w:rsid w:val="00201D07"/>
    <w:rsid w:val="00210BD8"/>
    <w:rsid w:val="00222CD6"/>
    <w:rsid w:val="00225BF2"/>
    <w:rsid w:val="0023012A"/>
    <w:rsid w:val="002330BF"/>
    <w:rsid w:val="002332F3"/>
    <w:rsid w:val="00235276"/>
    <w:rsid w:val="00237778"/>
    <w:rsid w:val="002432BB"/>
    <w:rsid w:val="0024532D"/>
    <w:rsid w:val="0025120A"/>
    <w:rsid w:val="002515A7"/>
    <w:rsid w:val="00251635"/>
    <w:rsid w:val="0026177D"/>
    <w:rsid w:val="00264664"/>
    <w:rsid w:val="0028712B"/>
    <w:rsid w:val="00290DCE"/>
    <w:rsid w:val="002A1A32"/>
    <w:rsid w:val="002C1D74"/>
    <w:rsid w:val="002C7783"/>
    <w:rsid w:val="002D31EE"/>
    <w:rsid w:val="002D4182"/>
    <w:rsid w:val="002D78F0"/>
    <w:rsid w:val="002E01FC"/>
    <w:rsid w:val="002E05C8"/>
    <w:rsid w:val="002E2B22"/>
    <w:rsid w:val="002F0D2B"/>
    <w:rsid w:val="002F13ED"/>
    <w:rsid w:val="002F1D0B"/>
    <w:rsid w:val="002F322A"/>
    <w:rsid w:val="002F6762"/>
    <w:rsid w:val="002F6A4C"/>
    <w:rsid w:val="0030103A"/>
    <w:rsid w:val="00305524"/>
    <w:rsid w:val="00305DA8"/>
    <w:rsid w:val="0030754B"/>
    <w:rsid w:val="00307D4B"/>
    <w:rsid w:val="00314A2F"/>
    <w:rsid w:val="00314A8A"/>
    <w:rsid w:val="00315056"/>
    <w:rsid w:val="00317A7A"/>
    <w:rsid w:val="00321001"/>
    <w:rsid w:val="00321A3D"/>
    <w:rsid w:val="00332497"/>
    <w:rsid w:val="00332515"/>
    <w:rsid w:val="003333B8"/>
    <w:rsid w:val="0033464D"/>
    <w:rsid w:val="0033501A"/>
    <w:rsid w:val="00336541"/>
    <w:rsid w:val="00342712"/>
    <w:rsid w:val="00343B89"/>
    <w:rsid w:val="0034545F"/>
    <w:rsid w:val="00346A3F"/>
    <w:rsid w:val="00351E31"/>
    <w:rsid w:val="00354E57"/>
    <w:rsid w:val="00356582"/>
    <w:rsid w:val="00356F23"/>
    <w:rsid w:val="00362A82"/>
    <w:rsid w:val="003718DB"/>
    <w:rsid w:val="00371C6D"/>
    <w:rsid w:val="00383BDA"/>
    <w:rsid w:val="00386BCB"/>
    <w:rsid w:val="00390DBB"/>
    <w:rsid w:val="00391811"/>
    <w:rsid w:val="00393C23"/>
    <w:rsid w:val="003A579A"/>
    <w:rsid w:val="003B030E"/>
    <w:rsid w:val="003B7C1E"/>
    <w:rsid w:val="003C6FB2"/>
    <w:rsid w:val="003D07CA"/>
    <w:rsid w:val="003E0BC9"/>
    <w:rsid w:val="003E1CA3"/>
    <w:rsid w:val="003E3B0F"/>
    <w:rsid w:val="003E780C"/>
    <w:rsid w:val="003F4270"/>
    <w:rsid w:val="003F48CB"/>
    <w:rsid w:val="003F4AF9"/>
    <w:rsid w:val="003F508F"/>
    <w:rsid w:val="003F7C2A"/>
    <w:rsid w:val="0040411A"/>
    <w:rsid w:val="00410C0E"/>
    <w:rsid w:val="0041721F"/>
    <w:rsid w:val="00417818"/>
    <w:rsid w:val="00425140"/>
    <w:rsid w:val="004332C8"/>
    <w:rsid w:val="00434BFB"/>
    <w:rsid w:val="004376CB"/>
    <w:rsid w:val="004414A5"/>
    <w:rsid w:val="00444B96"/>
    <w:rsid w:val="004463FF"/>
    <w:rsid w:val="00447A77"/>
    <w:rsid w:val="00454D9E"/>
    <w:rsid w:val="0046057D"/>
    <w:rsid w:val="0046135B"/>
    <w:rsid w:val="00475475"/>
    <w:rsid w:val="00476484"/>
    <w:rsid w:val="0048577D"/>
    <w:rsid w:val="00487741"/>
    <w:rsid w:val="0049007E"/>
    <w:rsid w:val="0049105C"/>
    <w:rsid w:val="004A1D65"/>
    <w:rsid w:val="004B28A2"/>
    <w:rsid w:val="004C7189"/>
    <w:rsid w:val="004E5DE0"/>
    <w:rsid w:val="004F29D8"/>
    <w:rsid w:val="004F3832"/>
    <w:rsid w:val="00502663"/>
    <w:rsid w:val="005132F8"/>
    <w:rsid w:val="0051514E"/>
    <w:rsid w:val="005323F7"/>
    <w:rsid w:val="005333A1"/>
    <w:rsid w:val="00537CFB"/>
    <w:rsid w:val="00553BB4"/>
    <w:rsid w:val="00553C4B"/>
    <w:rsid w:val="00560438"/>
    <w:rsid w:val="00564D57"/>
    <w:rsid w:val="0056760C"/>
    <w:rsid w:val="00571E5B"/>
    <w:rsid w:val="00575629"/>
    <w:rsid w:val="005773A4"/>
    <w:rsid w:val="00580159"/>
    <w:rsid w:val="00585073"/>
    <w:rsid w:val="005913C2"/>
    <w:rsid w:val="00596FBE"/>
    <w:rsid w:val="005A171B"/>
    <w:rsid w:val="005A39CC"/>
    <w:rsid w:val="005A3ABD"/>
    <w:rsid w:val="005B2CE0"/>
    <w:rsid w:val="005B5F0B"/>
    <w:rsid w:val="005D6F9A"/>
    <w:rsid w:val="005E1987"/>
    <w:rsid w:val="005E3473"/>
    <w:rsid w:val="005F1683"/>
    <w:rsid w:val="00601890"/>
    <w:rsid w:val="006029EC"/>
    <w:rsid w:val="00603A47"/>
    <w:rsid w:val="0060541C"/>
    <w:rsid w:val="00606D7F"/>
    <w:rsid w:val="006112B5"/>
    <w:rsid w:val="0061522A"/>
    <w:rsid w:val="006173A6"/>
    <w:rsid w:val="00620420"/>
    <w:rsid w:val="006219EA"/>
    <w:rsid w:val="006330D1"/>
    <w:rsid w:val="00637A26"/>
    <w:rsid w:val="0064588B"/>
    <w:rsid w:val="0064714C"/>
    <w:rsid w:val="00650263"/>
    <w:rsid w:val="00657F22"/>
    <w:rsid w:val="006609DE"/>
    <w:rsid w:val="0066636A"/>
    <w:rsid w:val="00671C7F"/>
    <w:rsid w:val="006721C4"/>
    <w:rsid w:val="006733E8"/>
    <w:rsid w:val="00673E42"/>
    <w:rsid w:val="006760B2"/>
    <w:rsid w:val="006817C2"/>
    <w:rsid w:val="00687859"/>
    <w:rsid w:val="0069097B"/>
    <w:rsid w:val="006918EC"/>
    <w:rsid w:val="00692C25"/>
    <w:rsid w:val="00694CF6"/>
    <w:rsid w:val="0069651C"/>
    <w:rsid w:val="0069740F"/>
    <w:rsid w:val="006A3D6A"/>
    <w:rsid w:val="006A67F1"/>
    <w:rsid w:val="006A7213"/>
    <w:rsid w:val="006B3CB5"/>
    <w:rsid w:val="006B4148"/>
    <w:rsid w:val="006B5B77"/>
    <w:rsid w:val="006C1103"/>
    <w:rsid w:val="006C1F70"/>
    <w:rsid w:val="006C4C47"/>
    <w:rsid w:val="006C5732"/>
    <w:rsid w:val="006D5287"/>
    <w:rsid w:val="006E13D0"/>
    <w:rsid w:val="006E2521"/>
    <w:rsid w:val="006E45B2"/>
    <w:rsid w:val="006E7B52"/>
    <w:rsid w:val="006F14A3"/>
    <w:rsid w:val="006F22E7"/>
    <w:rsid w:val="006F606F"/>
    <w:rsid w:val="007063E8"/>
    <w:rsid w:val="00706DC8"/>
    <w:rsid w:val="007072EB"/>
    <w:rsid w:val="00711CA3"/>
    <w:rsid w:val="00713371"/>
    <w:rsid w:val="0071340A"/>
    <w:rsid w:val="00715373"/>
    <w:rsid w:val="00715EB0"/>
    <w:rsid w:val="007167FB"/>
    <w:rsid w:val="007226DF"/>
    <w:rsid w:val="00726D1B"/>
    <w:rsid w:val="007279F6"/>
    <w:rsid w:val="007303A0"/>
    <w:rsid w:val="007331AA"/>
    <w:rsid w:val="0073431E"/>
    <w:rsid w:val="00736926"/>
    <w:rsid w:val="00736CA3"/>
    <w:rsid w:val="007404C4"/>
    <w:rsid w:val="00746EC5"/>
    <w:rsid w:val="0075040A"/>
    <w:rsid w:val="00752696"/>
    <w:rsid w:val="00755965"/>
    <w:rsid w:val="00760E14"/>
    <w:rsid w:val="007611FC"/>
    <w:rsid w:val="00761B37"/>
    <w:rsid w:val="007629A9"/>
    <w:rsid w:val="00762F07"/>
    <w:rsid w:val="00764BD5"/>
    <w:rsid w:val="007651C3"/>
    <w:rsid w:val="00765293"/>
    <w:rsid w:val="00771DFA"/>
    <w:rsid w:val="00773444"/>
    <w:rsid w:val="00775624"/>
    <w:rsid w:val="00781EC2"/>
    <w:rsid w:val="007865B3"/>
    <w:rsid w:val="00795764"/>
    <w:rsid w:val="007B1CA6"/>
    <w:rsid w:val="007B422A"/>
    <w:rsid w:val="007B51BB"/>
    <w:rsid w:val="007C1F61"/>
    <w:rsid w:val="007C20EB"/>
    <w:rsid w:val="007C27BF"/>
    <w:rsid w:val="007C292F"/>
    <w:rsid w:val="007C5B1E"/>
    <w:rsid w:val="007C658A"/>
    <w:rsid w:val="007D6BA0"/>
    <w:rsid w:val="007D7783"/>
    <w:rsid w:val="007D7F27"/>
    <w:rsid w:val="007E570B"/>
    <w:rsid w:val="007E7010"/>
    <w:rsid w:val="007F1BA5"/>
    <w:rsid w:val="007F625F"/>
    <w:rsid w:val="007F77A6"/>
    <w:rsid w:val="00806621"/>
    <w:rsid w:val="00813C22"/>
    <w:rsid w:val="00814C49"/>
    <w:rsid w:val="008309E7"/>
    <w:rsid w:val="00835787"/>
    <w:rsid w:val="0083672F"/>
    <w:rsid w:val="00841A1F"/>
    <w:rsid w:val="00842661"/>
    <w:rsid w:val="00850EB3"/>
    <w:rsid w:val="00854E19"/>
    <w:rsid w:val="0086019B"/>
    <w:rsid w:val="008620AB"/>
    <w:rsid w:val="00862EC1"/>
    <w:rsid w:val="00865113"/>
    <w:rsid w:val="00872402"/>
    <w:rsid w:val="008730E5"/>
    <w:rsid w:val="00873678"/>
    <w:rsid w:val="00881806"/>
    <w:rsid w:val="00884333"/>
    <w:rsid w:val="00884C74"/>
    <w:rsid w:val="00887FEF"/>
    <w:rsid w:val="0089258B"/>
    <w:rsid w:val="00895749"/>
    <w:rsid w:val="008A2E66"/>
    <w:rsid w:val="008A5717"/>
    <w:rsid w:val="008A6029"/>
    <w:rsid w:val="008B09C3"/>
    <w:rsid w:val="008B13C6"/>
    <w:rsid w:val="008B3752"/>
    <w:rsid w:val="008B6820"/>
    <w:rsid w:val="008C1417"/>
    <w:rsid w:val="008D1E4B"/>
    <w:rsid w:val="008D4B0F"/>
    <w:rsid w:val="008E3F94"/>
    <w:rsid w:val="008E4740"/>
    <w:rsid w:val="008E6086"/>
    <w:rsid w:val="008E61CD"/>
    <w:rsid w:val="008F6DCE"/>
    <w:rsid w:val="008F7209"/>
    <w:rsid w:val="009012BF"/>
    <w:rsid w:val="00902524"/>
    <w:rsid w:val="00903853"/>
    <w:rsid w:val="00910383"/>
    <w:rsid w:val="00913A7A"/>
    <w:rsid w:val="00914373"/>
    <w:rsid w:val="00917CCC"/>
    <w:rsid w:val="00920718"/>
    <w:rsid w:val="00926C71"/>
    <w:rsid w:val="0092744C"/>
    <w:rsid w:val="009316D6"/>
    <w:rsid w:val="00934176"/>
    <w:rsid w:val="00934AC6"/>
    <w:rsid w:val="00942B5B"/>
    <w:rsid w:val="009439D0"/>
    <w:rsid w:val="00944D6E"/>
    <w:rsid w:val="00947029"/>
    <w:rsid w:val="009510F2"/>
    <w:rsid w:val="00953693"/>
    <w:rsid w:val="00956A04"/>
    <w:rsid w:val="00975CAD"/>
    <w:rsid w:val="00976A18"/>
    <w:rsid w:val="00985D67"/>
    <w:rsid w:val="00986C66"/>
    <w:rsid w:val="00987D87"/>
    <w:rsid w:val="00992D23"/>
    <w:rsid w:val="00994C44"/>
    <w:rsid w:val="0099596C"/>
    <w:rsid w:val="00996E46"/>
    <w:rsid w:val="009A459B"/>
    <w:rsid w:val="009A53D5"/>
    <w:rsid w:val="009B0CB7"/>
    <w:rsid w:val="009B129C"/>
    <w:rsid w:val="009B3BB6"/>
    <w:rsid w:val="009B3EAC"/>
    <w:rsid w:val="009C68F4"/>
    <w:rsid w:val="009C6CDC"/>
    <w:rsid w:val="009C7806"/>
    <w:rsid w:val="009D1BC2"/>
    <w:rsid w:val="009D209F"/>
    <w:rsid w:val="009D325C"/>
    <w:rsid w:val="009E31E3"/>
    <w:rsid w:val="009E4EB3"/>
    <w:rsid w:val="009E6CBB"/>
    <w:rsid w:val="00A0001E"/>
    <w:rsid w:val="00A0486B"/>
    <w:rsid w:val="00A076D1"/>
    <w:rsid w:val="00A119F6"/>
    <w:rsid w:val="00A30021"/>
    <w:rsid w:val="00A312DA"/>
    <w:rsid w:val="00A31DA0"/>
    <w:rsid w:val="00A3349B"/>
    <w:rsid w:val="00A33DEF"/>
    <w:rsid w:val="00A37DB3"/>
    <w:rsid w:val="00A401B8"/>
    <w:rsid w:val="00A42425"/>
    <w:rsid w:val="00A51438"/>
    <w:rsid w:val="00A5337D"/>
    <w:rsid w:val="00A54823"/>
    <w:rsid w:val="00A5624C"/>
    <w:rsid w:val="00A5719D"/>
    <w:rsid w:val="00A621AC"/>
    <w:rsid w:val="00A625AB"/>
    <w:rsid w:val="00A62A15"/>
    <w:rsid w:val="00A6685F"/>
    <w:rsid w:val="00A66B20"/>
    <w:rsid w:val="00A834FF"/>
    <w:rsid w:val="00A865E3"/>
    <w:rsid w:val="00A90444"/>
    <w:rsid w:val="00A90B34"/>
    <w:rsid w:val="00A939EB"/>
    <w:rsid w:val="00A93A4E"/>
    <w:rsid w:val="00AA77E7"/>
    <w:rsid w:val="00AC1DE1"/>
    <w:rsid w:val="00AC2C3B"/>
    <w:rsid w:val="00AC7F40"/>
    <w:rsid w:val="00AD5986"/>
    <w:rsid w:val="00AD5EC6"/>
    <w:rsid w:val="00AD6E17"/>
    <w:rsid w:val="00AE08FF"/>
    <w:rsid w:val="00AE5AC4"/>
    <w:rsid w:val="00AF3127"/>
    <w:rsid w:val="00B021A0"/>
    <w:rsid w:val="00B037A0"/>
    <w:rsid w:val="00B03ED8"/>
    <w:rsid w:val="00B05E8D"/>
    <w:rsid w:val="00B150AC"/>
    <w:rsid w:val="00B167C2"/>
    <w:rsid w:val="00B25BBC"/>
    <w:rsid w:val="00B31028"/>
    <w:rsid w:val="00B410E0"/>
    <w:rsid w:val="00B43A15"/>
    <w:rsid w:val="00B4431B"/>
    <w:rsid w:val="00B53888"/>
    <w:rsid w:val="00B63DA4"/>
    <w:rsid w:val="00B64E1C"/>
    <w:rsid w:val="00B666A8"/>
    <w:rsid w:val="00B67079"/>
    <w:rsid w:val="00B76E91"/>
    <w:rsid w:val="00B7784E"/>
    <w:rsid w:val="00B77C4C"/>
    <w:rsid w:val="00B84B0D"/>
    <w:rsid w:val="00B85F44"/>
    <w:rsid w:val="00B95EAD"/>
    <w:rsid w:val="00BA3476"/>
    <w:rsid w:val="00BA3F91"/>
    <w:rsid w:val="00BA4ED5"/>
    <w:rsid w:val="00BB189A"/>
    <w:rsid w:val="00BB2007"/>
    <w:rsid w:val="00BB64CC"/>
    <w:rsid w:val="00BC2DE7"/>
    <w:rsid w:val="00BD0891"/>
    <w:rsid w:val="00BD4E8D"/>
    <w:rsid w:val="00BD56FF"/>
    <w:rsid w:val="00BD623E"/>
    <w:rsid w:val="00BE6E62"/>
    <w:rsid w:val="00BE73B5"/>
    <w:rsid w:val="00BF6E5A"/>
    <w:rsid w:val="00C00E56"/>
    <w:rsid w:val="00C03A70"/>
    <w:rsid w:val="00C06785"/>
    <w:rsid w:val="00C06814"/>
    <w:rsid w:val="00C10109"/>
    <w:rsid w:val="00C120FA"/>
    <w:rsid w:val="00C1398C"/>
    <w:rsid w:val="00C14533"/>
    <w:rsid w:val="00C15278"/>
    <w:rsid w:val="00C15779"/>
    <w:rsid w:val="00C15E93"/>
    <w:rsid w:val="00C16193"/>
    <w:rsid w:val="00C17934"/>
    <w:rsid w:val="00C22E23"/>
    <w:rsid w:val="00C22F91"/>
    <w:rsid w:val="00C30B8D"/>
    <w:rsid w:val="00C31A3F"/>
    <w:rsid w:val="00C33250"/>
    <w:rsid w:val="00C406E5"/>
    <w:rsid w:val="00C4329D"/>
    <w:rsid w:val="00C44451"/>
    <w:rsid w:val="00C47421"/>
    <w:rsid w:val="00C5366C"/>
    <w:rsid w:val="00C573FE"/>
    <w:rsid w:val="00C57C2E"/>
    <w:rsid w:val="00C6127C"/>
    <w:rsid w:val="00C6150B"/>
    <w:rsid w:val="00C65F6C"/>
    <w:rsid w:val="00C75186"/>
    <w:rsid w:val="00C755E1"/>
    <w:rsid w:val="00C76BCC"/>
    <w:rsid w:val="00C87787"/>
    <w:rsid w:val="00C91B79"/>
    <w:rsid w:val="00C95F76"/>
    <w:rsid w:val="00CA05C6"/>
    <w:rsid w:val="00CA1D5A"/>
    <w:rsid w:val="00CA75F9"/>
    <w:rsid w:val="00CD20BD"/>
    <w:rsid w:val="00CD445D"/>
    <w:rsid w:val="00CE7905"/>
    <w:rsid w:val="00CF1397"/>
    <w:rsid w:val="00CF4DCE"/>
    <w:rsid w:val="00CF61A9"/>
    <w:rsid w:val="00CF657B"/>
    <w:rsid w:val="00CF6D66"/>
    <w:rsid w:val="00D00062"/>
    <w:rsid w:val="00D00991"/>
    <w:rsid w:val="00D02A95"/>
    <w:rsid w:val="00D02ED8"/>
    <w:rsid w:val="00D114BA"/>
    <w:rsid w:val="00D17C17"/>
    <w:rsid w:val="00D22CBE"/>
    <w:rsid w:val="00D325E4"/>
    <w:rsid w:val="00D374B8"/>
    <w:rsid w:val="00D41C32"/>
    <w:rsid w:val="00D4450B"/>
    <w:rsid w:val="00D455DB"/>
    <w:rsid w:val="00D45BD9"/>
    <w:rsid w:val="00D45C74"/>
    <w:rsid w:val="00D470CB"/>
    <w:rsid w:val="00D47907"/>
    <w:rsid w:val="00D55B72"/>
    <w:rsid w:val="00D61E8D"/>
    <w:rsid w:val="00D62E40"/>
    <w:rsid w:val="00D66802"/>
    <w:rsid w:val="00D70783"/>
    <w:rsid w:val="00D77AA4"/>
    <w:rsid w:val="00D82E71"/>
    <w:rsid w:val="00D8304F"/>
    <w:rsid w:val="00D83A8A"/>
    <w:rsid w:val="00D86CA9"/>
    <w:rsid w:val="00D93185"/>
    <w:rsid w:val="00D96506"/>
    <w:rsid w:val="00D97658"/>
    <w:rsid w:val="00DA0075"/>
    <w:rsid w:val="00DA06ED"/>
    <w:rsid w:val="00DA13E9"/>
    <w:rsid w:val="00DA36F9"/>
    <w:rsid w:val="00DA3B88"/>
    <w:rsid w:val="00DA6301"/>
    <w:rsid w:val="00DB5A80"/>
    <w:rsid w:val="00DB5BC0"/>
    <w:rsid w:val="00DC51AE"/>
    <w:rsid w:val="00DC5E0B"/>
    <w:rsid w:val="00DD2C1A"/>
    <w:rsid w:val="00DD2C57"/>
    <w:rsid w:val="00DD4B82"/>
    <w:rsid w:val="00DF1C6A"/>
    <w:rsid w:val="00E06E23"/>
    <w:rsid w:val="00E151B6"/>
    <w:rsid w:val="00E204A7"/>
    <w:rsid w:val="00E22347"/>
    <w:rsid w:val="00E41709"/>
    <w:rsid w:val="00E54B87"/>
    <w:rsid w:val="00E6201A"/>
    <w:rsid w:val="00E646C8"/>
    <w:rsid w:val="00E72594"/>
    <w:rsid w:val="00E72D9B"/>
    <w:rsid w:val="00E81589"/>
    <w:rsid w:val="00E81A73"/>
    <w:rsid w:val="00E81C58"/>
    <w:rsid w:val="00E821E5"/>
    <w:rsid w:val="00E8382E"/>
    <w:rsid w:val="00E86061"/>
    <w:rsid w:val="00E9206C"/>
    <w:rsid w:val="00E93154"/>
    <w:rsid w:val="00E946DD"/>
    <w:rsid w:val="00E94AE6"/>
    <w:rsid w:val="00E95661"/>
    <w:rsid w:val="00E97BBC"/>
    <w:rsid w:val="00EA14FC"/>
    <w:rsid w:val="00EA3652"/>
    <w:rsid w:val="00EA6230"/>
    <w:rsid w:val="00EA6352"/>
    <w:rsid w:val="00EA7B97"/>
    <w:rsid w:val="00EB1234"/>
    <w:rsid w:val="00EB242A"/>
    <w:rsid w:val="00EB2E18"/>
    <w:rsid w:val="00EB4A3B"/>
    <w:rsid w:val="00EC1DD6"/>
    <w:rsid w:val="00EE039D"/>
    <w:rsid w:val="00EE28E0"/>
    <w:rsid w:val="00EE47BC"/>
    <w:rsid w:val="00EF444C"/>
    <w:rsid w:val="00F0223F"/>
    <w:rsid w:val="00F054FD"/>
    <w:rsid w:val="00F14223"/>
    <w:rsid w:val="00F23E53"/>
    <w:rsid w:val="00F25E03"/>
    <w:rsid w:val="00F313AC"/>
    <w:rsid w:val="00F32841"/>
    <w:rsid w:val="00F44FE6"/>
    <w:rsid w:val="00F45580"/>
    <w:rsid w:val="00F47740"/>
    <w:rsid w:val="00F50411"/>
    <w:rsid w:val="00F5136C"/>
    <w:rsid w:val="00F51879"/>
    <w:rsid w:val="00F52F70"/>
    <w:rsid w:val="00F54B73"/>
    <w:rsid w:val="00F57AE2"/>
    <w:rsid w:val="00F6096A"/>
    <w:rsid w:val="00F647E5"/>
    <w:rsid w:val="00F71851"/>
    <w:rsid w:val="00F77EC4"/>
    <w:rsid w:val="00F83E5D"/>
    <w:rsid w:val="00F85268"/>
    <w:rsid w:val="00F91411"/>
    <w:rsid w:val="00F966A4"/>
    <w:rsid w:val="00FA2BE4"/>
    <w:rsid w:val="00FB0A47"/>
    <w:rsid w:val="00FB2882"/>
    <w:rsid w:val="00FB56A8"/>
    <w:rsid w:val="00FC3DD1"/>
    <w:rsid w:val="00FC5B61"/>
    <w:rsid w:val="00FC694D"/>
    <w:rsid w:val="00FD27BE"/>
    <w:rsid w:val="00FD4D6A"/>
    <w:rsid w:val="00FD5A84"/>
    <w:rsid w:val="00FE2308"/>
    <w:rsid w:val="00FE38FE"/>
    <w:rsid w:val="00FE4F4C"/>
    <w:rsid w:val="00FE6AA5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78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A84"/>
  </w:style>
  <w:style w:type="paragraph" w:styleId="Nagwek1">
    <w:name w:val="heading 1"/>
    <w:basedOn w:val="Normalny"/>
    <w:next w:val="Normalny"/>
    <w:link w:val="Nagwek1Znak"/>
    <w:qFormat/>
    <w:rsid w:val="00FD5A8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49105C"/>
    <w:pPr>
      <w:keepNext/>
      <w:numPr>
        <w:numId w:val="32"/>
      </w:numPr>
      <w:spacing w:before="60" w:after="60" w:line="276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FD5A8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5A8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5A8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D5A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5A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D5A8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D5A8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A8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FD5A8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FD5A8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5A8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39"/>
    <w:rsid w:val="00FD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5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A8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A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8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FD5A8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FD5A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A8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A84"/>
    <w:rPr>
      <w:b/>
      <w:bCs/>
      <w:sz w:val="20"/>
      <w:szCs w:val="20"/>
    </w:rPr>
  </w:style>
  <w:style w:type="paragraph" w:styleId="Bezodstpw">
    <w:name w:val="No Spacing"/>
    <w:uiPriority w:val="1"/>
    <w:qFormat/>
    <w:rsid w:val="00FD5A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A84"/>
  </w:style>
  <w:style w:type="paragraph" w:styleId="Stopka">
    <w:name w:val="footer"/>
    <w:basedOn w:val="Normalny"/>
    <w:link w:val="Stopka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A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8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FD5A84"/>
    <w:pPr>
      <w:numPr>
        <w:numId w:val="16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A8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A8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FD5A84"/>
    <w:pPr>
      <w:numPr>
        <w:numId w:val="26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FD5A84"/>
    <w:pPr>
      <w:numPr>
        <w:ilvl w:val="2"/>
        <w:numId w:val="26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28E0"/>
    <w:pPr>
      <w:spacing w:after="0" w:line="240" w:lineRule="auto"/>
    </w:pPr>
  </w:style>
  <w:style w:type="paragraph" w:customStyle="1" w:styleId="wtabeliwypunktowany">
    <w:name w:val="w tabeli wypunktowany"/>
    <w:basedOn w:val="Normalny"/>
    <w:uiPriority w:val="99"/>
    <w:rsid w:val="00E646C8"/>
    <w:pPr>
      <w:numPr>
        <w:numId w:val="31"/>
      </w:num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BC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9105C"/>
    <w:rPr>
      <w:rFonts w:eastAsia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7949-C332-4196-8AB3-A4CEB55E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7658</Words>
  <Characters>45948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2023-10-12T12:06:00Z</dcterms:created>
  <dcterms:modified xsi:type="dcterms:W3CDTF">2023-10-12T12:06:00Z</dcterms:modified>
</cp:coreProperties>
</file>