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50C" w:rsidRPr="001171CB" w:rsidRDefault="009F050C" w:rsidP="009F05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1171CB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SZCZEGÓŁOWY OPIS PRZEDMIOTU ZAMÓWIENIA</w:t>
      </w:r>
    </w:p>
    <w:p w:rsidR="009F050C" w:rsidRPr="0040436A" w:rsidRDefault="009F050C" w:rsidP="009F05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050C" w:rsidRPr="001171CB" w:rsidRDefault="009F050C" w:rsidP="00916DD8">
      <w:pPr>
        <w:pStyle w:val="Nagwek1"/>
        <w:rPr>
          <w:b/>
          <w:sz w:val="28"/>
          <w:szCs w:val="28"/>
        </w:rPr>
      </w:pPr>
      <w:r w:rsidRPr="001171CB">
        <w:rPr>
          <w:b/>
          <w:sz w:val="28"/>
          <w:szCs w:val="28"/>
        </w:rPr>
        <w:t>Zakup przełącznik</w:t>
      </w:r>
      <w:r w:rsidR="00D27769" w:rsidRPr="001171CB">
        <w:rPr>
          <w:b/>
          <w:sz w:val="28"/>
          <w:szCs w:val="28"/>
        </w:rPr>
        <w:t>ów sie</w:t>
      </w:r>
      <w:r w:rsidR="00916DD8" w:rsidRPr="001171CB">
        <w:rPr>
          <w:b/>
          <w:sz w:val="28"/>
          <w:szCs w:val="28"/>
        </w:rPr>
        <w:t xml:space="preserve">ciowych warstwy szkieletowej, </w:t>
      </w:r>
      <w:r w:rsidR="00D27769" w:rsidRPr="001171CB">
        <w:rPr>
          <w:b/>
          <w:sz w:val="28"/>
          <w:szCs w:val="28"/>
        </w:rPr>
        <w:t>dostępowej</w:t>
      </w:r>
      <w:r w:rsidR="00916DD8" w:rsidRPr="001171CB">
        <w:rPr>
          <w:b/>
          <w:sz w:val="28"/>
          <w:szCs w:val="28"/>
        </w:rPr>
        <w:t xml:space="preserve"> oraz </w:t>
      </w:r>
      <w:r w:rsidR="00916DD8" w:rsidRPr="001171CB">
        <w:rPr>
          <w:rFonts w:eastAsia="Times New Roman" w:cs="Times New Roman"/>
          <w:b/>
          <w:spacing w:val="-4"/>
          <w:sz w:val="28"/>
          <w:szCs w:val="28"/>
          <w:lang w:eastAsia="pl-PL"/>
        </w:rPr>
        <w:t xml:space="preserve">systemu </w:t>
      </w:r>
      <w:r w:rsidR="001171CB" w:rsidRPr="001171CB">
        <w:rPr>
          <w:rFonts w:eastAsia="Times New Roman" w:cs="Times New Roman"/>
          <w:b/>
          <w:spacing w:val="-4"/>
          <w:sz w:val="28"/>
          <w:szCs w:val="28"/>
          <w:lang w:eastAsia="pl-PL"/>
        </w:rPr>
        <w:t>kontroli dostępu do sieci.</w:t>
      </w:r>
    </w:p>
    <w:p w:rsidR="009F050C" w:rsidRPr="0040436A" w:rsidRDefault="009F050C" w:rsidP="009F050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050C" w:rsidRPr="001171CB" w:rsidRDefault="009F050C" w:rsidP="001171CB">
      <w:pPr>
        <w:pStyle w:val="Nagwek1"/>
        <w:numPr>
          <w:ilvl w:val="0"/>
          <w:numId w:val="57"/>
        </w:numPr>
        <w:rPr>
          <w:rFonts w:eastAsia="Times New Roman"/>
          <w:b/>
        </w:rPr>
      </w:pPr>
      <w:r w:rsidRPr="001171CB">
        <w:rPr>
          <w:rFonts w:eastAsia="Times New Roman"/>
          <w:b/>
        </w:rPr>
        <w:t xml:space="preserve">Przełącznik </w:t>
      </w:r>
      <w:r w:rsidR="00D27769" w:rsidRPr="001171CB">
        <w:rPr>
          <w:rFonts w:eastAsia="Times New Roman"/>
          <w:b/>
        </w:rPr>
        <w:t>szkieletowy</w:t>
      </w:r>
      <w:r w:rsidRPr="001171CB">
        <w:rPr>
          <w:rFonts w:eastAsia="Times New Roman"/>
          <w:b/>
        </w:rPr>
        <w:tab/>
      </w:r>
      <w:r w:rsidRPr="001171CB">
        <w:rPr>
          <w:rFonts w:eastAsia="Times New Roman"/>
          <w:b/>
        </w:rPr>
        <w:tab/>
      </w:r>
      <w:r w:rsidRPr="001171CB">
        <w:rPr>
          <w:rFonts w:eastAsia="Times New Roman"/>
          <w:b/>
        </w:rPr>
        <w:tab/>
      </w:r>
      <w:r w:rsidRPr="001171CB">
        <w:rPr>
          <w:rFonts w:eastAsia="Times New Roman"/>
          <w:b/>
        </w:rPr>
        <w:tab/>
      </w:r>
      <w:r w:rsidRPr="001171CB">
        <w:rPr>
          <w:rFonts w:eastAsia="Times New Roman"/>
          <w:b/>
        </w:rPr>
        <w:tab/>
      </w:r>
      <w:r w:rsidRPr="001171CB">
        <w:rPr>
          <w:b/>
          <w:color w:val="1F497D"/>
          <w:sz w:val="18"/>
          <w:szCs w:val="18"/>
        </w:rPr>
        <w:tab/>
      </w:r>
      <w:r w:rsidR="004651C2" w:rsidRPr="001171CB">
        <w:rPr>
          <w:b/>
          <w:color w:val="1F497D"/>
          <w:sz w:val="18"/>
          <w:szCs w:val="18"/>
        </w:rPr>
        <w:tab/>
      </w:r>
      <w:r w:rsidR="004651C2" w:rsidRPr="001171CB">
        <w:rPr>
          <w:b/>
          <w:color w:val="1F497D"/>
          <w:sz w:val="18"/>
          <w:szCs w:val="18"/>
        </w:rPr>
        <w:tab/>
      </w:r>
      <w:r w:rsidR="004651C2" w:rsidRPr="001171CB">
        <w:rPr>
          <w:b/>
          <w:color w:val="1F497D"/>
          <w:sz w:val="18"/>
          <w:szCs w:val="18"/>
        </w:rPr>
        <w:tab/>
      </w:r>
      <w:r w:rsidR="004651C2" w:rsidRPr="001171CB">
        <w:rPr>
          <w:b/>
          <w:color w:val="1F497D"/>
          <w:sz w:val="18"/>
          <w:szCs w:val="18"/>
        </w:rPr>
        <w:tab/>
      </w:r>
      <w:r w:rsidR="004651C2" w:rsidRPr="001171CB">
        <w:rPr>
          <w:rFonts w:eastAsia="Times New Roman"/>
          <w:b/>
        </w:rPr>
        <w:t>Liczba urządzeń : 4</w:t>
      </w:r>
      <w:r w:rsidRPr="001171CB">
        <w:rPr>
          <w:rFonts w:eastAsia="Times New Roman"/>
          <w:b/>
        </w:rPr>
        <w:t xml:space="preserve"> sztuk</w:t>
      </w:r>
      <w:r w:rsidR="00D8192A">
        <w:rPr>
          <w:rFonts w:eastAsia="Times New Roman"/>
          <w:b/>
        </w:rPr>
        <w:t>i</w:t>
      </w:r>
    </w:p>
    <w:p w:rsidR="009F050C" w:rsidRDefault="007A2BC7" w:rsidP="002A35A9">
      <w:pPr>
        <w:shd w:val="clear" w:color="auto" w:fill="FFFFFF"/>
        <w:spacing w:before="5" w:after="0" w:line="240" w:lineRule="auto"/>
        <w:ind w:left="9203" w:firstLine="709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>2 zestawy redundantnych przełączników</w:t>
      </w:r>
    </w:p>
    <w:p w:rsidR="009F050C" w:rsidRPr="0040436A" w:rsidRDefault="009F050C" w:rsidP="009F050C">
      <w:pPr>
        <w:shd w:val="clear" w:color="auto" w:fill="FFFFFF"/>
        <w:spacing w:before="100" w:beforeAutospacing="1" w:after="240" w:line="240" w:lineRule="auto"/>
        <w:ind w:firstLine="709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</w:pPr>
      <w:r w:rsidRPr="0040436A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>Oferowany model * ……………………..</w:t>
      </w:r>
      <w:r w:rsidRPr="0040436A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Pr="0040436A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Pr="0040436A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Pr="0040436A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Pr="0040436A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="004651C2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Pr="0040436A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>Producent * …………………..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11531"/>
      </w:tblGrid>
      <w:tr w:rsidR="001171CB" w:rsidRPr="00407DAC" w:rsidTr="00931A51">
        <w:trPr>
          <w:tblHeader/>
          <w:jc w:val="center"/>
        </w:trPr>
        <w:tc>
          <w:tcPr>
            <w:tcW w:w="880" w:type="pct"/>
            <w:vAlign w:val="center"/>
          </w:tcPr>
          <w:p w:rsidR="001171CB" w:rsidRPr="00407DAC" w:rsidRDefault="001171CB" w:rsidP="00CC04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b/>
                <w:sz w:val="24"/>
                <w:szCs w:val="24"/>
              </w:rPr>
              <w:t>Identyfikator wymagania</w:t>
            </w:r>
          </w:p>
        </w:tc>
        <w:tc>
          <w:tcPr>
            <w:tcW w:w="4120" w:type="pct"/>
            <w:vAlign w:val="center"/>
          </w:tcPr>
          <w:p w:rsidR="001171CB" w:rsidRPr="00407DAC" w:rsidRDefault="001171CB" w:rsidP="00CC04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Opis wymagań minimalnych</w:t>
            </w:r>
          </w:p>
        </w:tc>
      </w:tr>
      <w:tr w:rsidR="001171CB" w:rsidRPr="00407DAC" w:rsidTr="00931A51">
        <w:trPr>
          <w:jc w:val="center"/>
        </w:trPr>
        <w:tc>
          <w:tcPr>
            <w:tcW w:w="880" w:type="pct"/>
            <w:vAlign w:val="center"/>
          </w:tcPr>
          <w:p w:rsidR="001171CB" w:rsidRPr="00931A51" w:rsidRDefault="00931A51" w:rsidP="00CC04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PRZEŁĄCZNIK - 01</w:t>
            </w:r>
          </w:p>
        </w:tc>
        <w:tc>
          <w:tcPr>
            <w:tcW w:w="4120" w:type="pct"/>
            <w:vAlign w:val="center"/>
          </w:tcPr>
          <w:p w:rsidR="001171CB" w:rsidRPr="00407DAC" w:rsidRDefault="001171CB" w:rsidP="00407D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Minimum 40 portów 1/10GBase-X SFP+. Wszystkie porty muszą być dostępne od przodu urządzenia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1A51" w:rsidRPr="00407DAC" w:rsidTr="00931A51">
        <w:trPr>
          <w:jc w:val="center"/>
        </w:trPr>
        <w:tc>
          <w:tcPr>
            <w:tcW w:w="880" w:type="pct"/>
            <w:vAlign w:val="center"/>
          </w:tcPr>
          <w:p w:rsidR="00931A51" w:rsidRDefault="00931A51" w:rsidP="00931A51">
            <w:pPr>
              <w:jc w:val="center"/>
            </w:pPr>
            <w:r w:rsidRPr="00A17341">
              <w:rPr>
                <w:rFonts w:ascii="Times New Roman" w:hAnsi="Times New Roman" w:cs="Times New Roman"/>
                <w:sz w:val="20"/>
                <w:szCs w:val="20"/>
              </w:rPr>
              <w:t>PRZEŁĄCZNIK - 01</w:t>
            </w:r>
          </w:p>
        </w:tc>
        <w:tc>
          <w:tcPr>
            <w:tcW w:w="4120" w:type="pct"/>
            <w:vAlign w:val="center"/>
          </w:tcPr>
          <w:p w:rsidR="00931A51" w:rsidRDefault="00931A51" w:rsidP="00931A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D11">
              <w:rPr>
                <w:rFonts w:ascii="Times New Roman" w:hAnsi="Times New Roman" w:cs="Times New Roman"/>
                <w:sz w:val="24"/>
                <w:szCs w:val="24"/>
              </w:rPr>
              <w:t xml:space="preserve">Urządzenie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musi posiadać min. jeden slot modułów rozszerzeń z możliwością wymiany na gorąco ( ang. hot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swap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 Wśród dostępnych modułów rozszerzeń musza być dostępne co najmniej następujące moduły:</w:t>
            </w:r>
          </w:p>
          <w:p w:rsidR="00931A51" w:rsidRDefault="00931A51" w:rsidP="00931A51">
            <w:pPr>
              <w:pStyle w:val="Akapitzlist"/>
              <w:numPr>
                <w:ilvl w:val="0"/>
                <w:numId w:val="5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 8 portowy moduł 10Gigabit Ethernet SFP+,</w:t>
            </w:r>
          </w:p>
          <w:p w:rsidR="00931A51" w:rsidRPr="00714D11" w:rsidRDefault="00931A51" w:rsidP="00931A51">
            <w:pPr>
              <w:pStyle w:val="Akapitzlist"/>
              <w:numPr>
                <w:ilvl w:val="0"/>
                <w:numId w:val="5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 2 portowy moduł 40Gigabit Ethernet QSFP+.</w:t>
            </w:r>
          </w:p>
        </w:tc>
      </w:tr>
      <w:tr w:rsidR="00931A51" w:rsidRPr="002C051E" w:rsidTr="00931A51">
        <w:trPr>
          <w:jc w:val="center"/>
        </w:trPr>
        <w:tc>
          <w:tcPr>
            <w:tcW w:w="880" w:type="pct"/>
            <w:vAlign w:val="center"/>
          </w:tcPr>
          <w:p w:rsidR="00931A51" w:rsidRDefault="00931A51" w:rsidP="00931A5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PRZEŁĄCZNIK – 02</w:t>
            </w:r>
          </w:p>
        </w:tc>
        <w:tc>
          <w:tcPr>
            <w:tcW w:w="4120" w:type="pct"/>
            <w:vAlign w:val="center"/>
          </w:tcPr>
          <w:p w:rsidR="00931A51" w:rsidRPr="00407DAC" w:rsidRDefault="00931A51" w:rsidP="00931A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 xml:space="preserve">Urządzenie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musi</w:t>
            </w: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 xml:space="preserve"> zostać wyposażone w następujące rodzaje interfejsów optycznych: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x 10GB SFP+ SR MM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1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4x 10GB SFP+ LR SM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931A51" w:rsidRPr="00407DAC" w:rsidTr="00931A51">
        <w:trPr>
          <w:jc w:val="center"/>
        </w:trPr>
        <w:tc>
          <w:tcPr>
            <w:tcW w:w="880" w:type="pct"/>
            <w:vAlign w:val="center"/>
          </w:tcPr>
          <w:p w:rsidR="00931A51" w:rsidRDefault="00931A51" w:rsidP="00931A5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PRZEŁĄCZNIK – 03</w:t>
            </w:r>
          </w:p>
        </w:tc>
        <w:tc>
          <w:tcPr>
            <w:tcW w:w="4120" w:type="pct"/>
            <w:vAlign w:val="center"/>
          </w:tcPr>
          <w:p w:rsidR="00931A51" w:rsidRPr="00407DAC" w:rsidRDefault="00931A51" w:rsidP="00931A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Przełącznik w</w:t>
            </w: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yposażony w: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redundantne i wymienne moduły wentylatorów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redundantne i wymien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 zasilacze prądu zmiennego AC.</w:t>
            </w:r>
          </w:p>
        </w:tc>
      </w:tr>
      <w:tr w:rsidR="00931A51" w:rsidRPr="00407DAC" w:rsidTr="00931A51">
        <w:trPr>
          <w:jc w:val="center"/>
        </w:trPr>
        <w:tc>
          <w:tcPr>
            <w:tcW w:w="880" w:type="pct"/>
            <w:vAlign w:val="center"/>
          </w:tcPr>
          <w:p w:rsidR="00931A51" w:rsidRDefault="00931A51" w:rsidP="00931A5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PRZEŁĄCZNIK – 04</w:t>
            </w:r>
          </w:p>
        </w:tc>
        <w:tc>
          <w:tcPr>
            <w:tcW w:w="4120" w:type="pct"/>
            <w:vAlign w:val="center"/>
          </w:tcPr>
          <w:p w:rsidR="00931A51" w:rsidRPr="00407DAC" w:rsidRDefault="00931A51" w:rsidP="00931A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Przełącznik</w:t>
            </w: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posiadający w</w:t>
            </w: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ydajność: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przepustowość nie mniejsza niż 960Gb/s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szybkość przełą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czania/routingu minimum 700Mp/s.</w:t>
            </w:r>
          </w:p>
        </w:tc>
      </w:tr>
      <w:tr w:rsidR="00931A51" w:rsidRPr="00407DAC" w:rsidTr="00931A51">
        <w:trPr>
          <w:jc w:val="center"/>
        </w:trPr>
        <w:tc>
          <w:tcPr>
            <w:tcW w:w="880" w:type="pct"/>
            <w:vAlign w:val="center"/>
          </w:tcPr>
          <w:p w:rsidR="00931A51" w:rsidRDefault="00931A51" w:rsidP="00931A5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PRZEŁĄCZNIK - 05</w:t>
            </w:r>
          </w:p>
        </w:tc>
        <w:tc>
          <w:tcPr>
            <w:tcW w:w="4120" w:type="pct"/>
            <w:vAlign w:val="center"/>
          </w:tcPr>
          <w:p w:rsidR="00931A51" w:rsidRPr="00407DAC" w:rsidRDefault="00931A51" w:rsidP="00931A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 xml:space="preserve">Skalowalność: 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 xml:space="preserve">min. 4.000 sieci VLAN, interfejsów SVI, instancji </w:t>
            </w:r>
            <w:proofErr w:type="spellStart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Spanning</w:t>
            </w:r>
            <w:proofErr w:type="spellEnd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Tree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min. 50.000 adresów MAC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 xml:space="preserve">sprzętowa dla </w:t>
            </w:r>
            <w:proofErr w:type="spellStart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QoS</w:t>
            </w:r>
            <w:proofErr w:type="spellEnd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 xml:space="preserve"> i ACL - minimum 15.000 wpisów sprzętowych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1A51" w:rsidRPr="00407DAC" w:rsidTr="00931A51">
        <w:trPr>
          <w:jc w:val="center"/>
        </w:trPr>
        <w:tc>
          <w:tcPr>
            <w:tcW w:w="880" w:type="pct"/>
            <w:vAlign w:val="center"/>
          </w:tcPr>
          <w:p w:rsidR="00931A51" w:rsidRDefault="00931A51" w:rsidP="00931A51">
            <w:pPr>
              <w:jc w:val="center"/>
            </w:pPr>
            <w:r w:rsidRPr="00A173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PRZEŁĄCZNIK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06</w:t>
            </w:r>
          </w:p>
        </w:tc>
        <w:tc>
          <w:tcPr>
            <w:tcW w:w="4120" w:type="pct"/>
            <w:vAlign w:val="center"/>
          </w:tcPr>
          <w:p w:rsidR="00931A51" w:rsidRPr="00407DAC" w:rsidRDefault="00931A51" w:rsidP="00931A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 16GB pamięci DRAM.</w:t>
            </w:r>
          </w:p>
        </w:tc>
      </w:tr>
      <w:tr w:rsidR="00931A51" w:rsidRPr="00407DAC" w:rsidTr="00931A51">
        <w:trPr>
          <w:jc w:val="center"/>
        </w:trPr>
        <w:tc>
          <w:tcPr>
            <w:tcW w:w="880" w:type="pct"/>
            <w:vAlign w:val="center"/>
          </w:tcPr>
          <w:p w:rsidR="00931A51" w:rsidRDefault="00931A51" w:rsidP="00931A51">
            <w:pPr>
              <w:jc w:val="center"/>
            </w:pPr>
            <w:r w:rsidRPr="00A17341">
              <w:rPr>
                <w:rFonts w:ascii="Times New Roman" w:hAnsi="Times New Roman" w:cs="Times New Roman"/>
                <w:sz w:val="20"/>
                <w:szCs w:val="20"/>
              </w:rPr>
              <w:t xml:space="preserve">PRZEŁĄCZNIK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07</w:t>
            </w:r>
          </w:p>
        </w:tc>
        <w:tc>
          <w:tcPr>
            <w:tcW w:w="4120" w:type="pct"/>
            <w:vAlign w:val="center"/>
          </w:tcPr>
          <w:p w:rsidR="00931A51" w:rsidRPr="00407DAC" w:rsidRDefault="00931A51" w:rsidP="00931A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Min. 16GB pamięci flash lub SSD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1A51" w:rsidRPr="00407DAC" w:rsidTr="00931A51">
        <w:trPr>
          <w:jc w:val="center"/>
        </w:trPr>
        <w:tc>
          <w:tcPr>
            <w:tcW w:w="880" w:type="pct"/>
            <w:vAlign w:val="center"/>
          </w:tcPr>
          <w:p w:rsidR="00931A51" w:rsidRDefault="00931A51" w:rsidP="00931A51">
            <w:pPr>
              <w:jc w:val="center"/>
            </w:pPr>
            <w:r w:rsidRPr="00A17341">
              <w:rPr>
                <w:rFonts w:ascii="Times New Roman" w:hAnsi="Times New Roman" w:cs="Times New Roman"/>
                <w:sz w:val="20"/>
                <w:szCs w:val="20"/>
              </w:rPr>
              <w:t xml:space="preserve">PRZEŁĄCZNIK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08</w:t>
            </w:r>
          </w:p>
        </w:tc>
        <w:tc>
          <w:tcPr>
            <w:tcW w:w="4120" w:type="pct"/>
            <w:vAlign w:val="center"/>
          </w:tcPr>
          <w:p w:rsidR="00931A51" w:rsidRPr="00407DAC" w:rsidRDefault="00931A51" w:rsidP="00931A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Przełączanie w warstwie 2 i 3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 xml:space="preserve">obsługa VLAN 802.1Q i </w:t>
            </w:r>
            <w:proofErr w:type="spellStart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trunk</w:t>
            </w:r>
            <w:proofErr w:type="spellEnd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 xml:space="preserve"> na wszystkich portach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 xml:space="preserve">obsługa routingu statycznego i dynamicznego (RIPv2, </w:t>
            </w:r>
            <w:proofErr w:type="spellStart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RIPng</w:t>
            </w:r>
            <w:proofErr w:type="spellEnd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 xml:space="preserve">, OSPF v2/v3, IS-IS, BGP dla IPv4 i IPv6), routingu </w:t>
            </w:r>
            <w:proofErr w:type="spellStart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multicast</w:t>
            </w:r>
            <w:proofErr w:type="spellEnd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 xml:space="preserve"> IPv4 i IPv6 (PIM-SM, PIM-SSM)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obsługa co najmniej pięćdziesięciu wirtualnych tablic routingu (VRF) dla IPv4/IPv6 (w ramach VRF wymagana obsługa routingu statycznego i dynamicznego)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obsługa Policy-</w:t>
            </w:r>
            <w:proofErr w:type="spellStart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Based</w:t>
            </w:r>
            <w:proofErr w:type="spellEnd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 xml:space="preserve"> Routing dla IPv4 i IPv6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obsługa protokołu BFD (</w:t>
            </w:r>
            <w:proofErr w:type="spellStart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Bidirectional</w:t>
            </w:r>
            <w:proofErr w:type="spellEnd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Forwarding</w:t>
            </w:r>
            <w:proofErr w:type="spellEnd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Detection</w:t>
            </w:r>
            <w:proofErr w:type="spellEnd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) dla IPv4 i IPv6 dla routingu statycznego oraz dynamicznego – minimum dla protokołów OSPF, IS-IS i BGP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obsługa protokołu redundancji bramy VRRP/HSRP lub innego równoważnego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tablica routingu (FIB) musi umożliwiać obsługę minimum: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7"/>
              </w:numPr>
              <w:spacing w:after="0"/>
              <w:ind w:left="14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60.000 wpisów dla IPv4,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7"/>
              </w:numPr>
              <w:spacing w:after="0"/>
              <w:ind w:left="1447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30.000 wpisów dla IPv6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7"/>
              </w:numPr>
              <w:spacing w:after="0"/>
              <w:ind w:left="1447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 xml:space="preserve">8.000 wpisów dla ruchu </w:t>
            </w:r>
            <w:proofErr w:type="spellStart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multicast</w:t>
            </w:r>
            <w:proofErr w:type="spellEnd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 xml:space="preserve"> (IPv4/IPv6)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przełącznik musi obsługiwać 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mki Jumbo (do min. 9100 bajtów).</w:t>
            </w:r>
          </w:p>
        </w:tc>
      </w:tr>
      <w:tr w:rsidR="00931A51" w:rsidRPr="00407DAC" w:rsidTr="00931A51">
        <w:trPr>
          <w:jc w:val="center"/>
        </w:trPr>
        <w:tc>
          <w:tcPr>
            <w:tcW w:w="880" w:type="pct"/>
            <w:vAlign w:val="center"/>
          </w:tcPr>
          <w:p w:rsidR="00931A51" w:rsidRDefault="00D13824" w:rsidP="00931A5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PRZEŁĄCZNIK - 9</w:t>
            </w:r>
          </w:p>
        </w:tc>
        <w:tc>
          <w:tcPr>
            <w:tcW w:w="4120" w:type="pct"/>
            <w:vAlign w:val="center"/>
          </w:tcPr>
          <w:p w:rsidR="00931A51" w:rsidRPr="00407DAC" w:rsidRDefault="00931A51" w:rsidP="00931A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Mechanizm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 xml:space="preserve"> związane z zapewnieniem ciągłości pracy sieci: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 xml:space="preserve">802.1w </w:t>
            </w:r>
            <w:proofErr w:type="spellStart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Rapid</w:t>
            </w:r>
            <w:proofErr w:type="spellEnd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Spanning</w:t>
            </w:r>
            <w:proofErr w:type="spellEnd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Tree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1171CB" w:rsidRDefault="00931A51" w:rsidP="00931A51">
            <w:pPr>
              <w:pStyle w:val="Akapitzlist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1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802.1s Multi-Instance Spanning Tree,</w:t>
            </w:r>
          </w:p>
          <w:p w:rsidR="00931A51" w:rsidRPr="001171CB" w:rsidRDefault="00931A51" w:rsidP="00931A51">
            <w:pPr>
              <w:pStyle w:val="Akapitzlist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1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802.3ad Link Aggregation Control Protocol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 xml:space="preserve">urządzenie musi umożliwiać stworzenie wirtualnego systemu złożonego z min. 2 urządzeń będącego przedmiotem opisu, zarządzanego jako całość. Dla innych urządzeń taki system wirtualny musi być widoczny </w:t>
            </w:r>
            <w:r w:rsidRPr="00407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jako pojedynczy węzeł sieciowy. W ramach systemu wirtualnego musi istnieć możliwość tworzenia połączeń link </w:t>
            </w:r>
            <w:proofErr w:type="spellStart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aggregation</w:t>
            </w:r>
            <w:proofErr w:type="spellEnd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 xml:space="preserve"> terminowanych na dwóch fizycznych przełącznikach (tzw. </w:t>
            </w:r>
            <w:proofErr w:type="spellStart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multi</w:t>
            </w:r>
            <w:proofErr w:type="spellEnd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 xml:space="preserve">-chassis link </w:t>
            </w:r>
            <w:proofErr w:type="spellStart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aggregation</w:t>
            </w:r>
            <w:proofErr w:type="spellEnd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) zgodnych z IEEE 802.3ad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1A51" w:rsidRPr="00407DAC" w:rsidTr="00931A51">
        <w:trPr>
          <w:jc w:val="center"/>
        </w:trPr>
        <w:tc>
          <w:tcPr>
            <w:tcW w:w="880" w:type="pct"/>
            <w:vAlign w:val="center"/>
          </w:tcPr>
          <w:p w:rsidR="00931A51" w:rsidRDefault="00931A51" w:rsidP="00931A5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PRZEŁĄ</w:t>
            </w:r>
            <w:r w:rsidR="00D13824">
              <w:rPr>
                <w:rFonts w:ascii="Times New Roman" w:hAnsi="Times New Roman" w:cs="Times New Roman"/>
                <w:sz w:val="20"/>
                <w:szCs w:val="20"/>
              </w:rPr>
              <w:t>CZNIK - 10</w:t>
            </w:r>
          </w:p>
        </w:tc>
        <w:tc>
          <w:tcPr>
            <w:tcW w:w="4120" w:type="pct"/>
            <w:vAlign w:val="center"/>
          </w:tcPr>
          <w:p w:rsidR="00931A51" w:rsidRPr="00407DAC" w:rsidRDefault="00931A51" w:rsidP="00931A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Mechanizmy związane z zapewnieniem jakości usług w sieci: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obsługa 8 kolejek sprzętowych dla różnego rodzaju ruchu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 xml:space="preserve">obsługa co najmniej jednej kolejki ze statusem </w:t>
            </w:r>
            <w:proofErr w:type="spellStart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strict</w:t>
            </w:r>
            <w:proofErr w:type="spellEnd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priority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klasyfikacja ruchu do klas różnej jakości obsługi (</w:t>
            </w:r>
            <w:proofErr w:type="spellStart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QoS</w:t>
            </w:r>
            <w:proofErr w:type="spellEnd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) poprzez wykorzystanie następujących parametrów: źródłowy/docelowy adres MAC, źródłowy/docelowy adres IP, źródłowy/docelowy port TCP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możliwość “re-kolorowania” pakietów przez urządzenie – pakiet przychodzący do urządzenia przez przesłaniem na port wyjściowy może mieć zmienione pol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802.1p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oraz IP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/DSCP,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obsługa kolejkowania, ograniczania (</w:t>
            </w:r>
            <w:proofErr w:type="spellStart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rate-limiting</w:t>
            </w:r>
            <w:proofErr w:type="spellEnd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), kształtowani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shaping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zarządzania pasmem,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 xml:space="preserve">obsługa zaawansowanych mechanizmów aktywnego zarządzania długością kolejki (typu WTD lub podobny) oraz unikania zatorów (typu WRED lub podobny), 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 xml:space="preserve">kontrola sztormów dla ruchu </w:t>
            </w:r>
            <w:proofErr w:type="spellStart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boradcast</w:t>
            </w:r>
            <w:proofErr w:type="spellEnd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multicast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1A51" w:rsidRPr="00407DAC" w:rsidTr="00931A51">
        <w:trPr>
          <w:jc w:val="center"/>
        </w:trPr>
        <w:tc>
          <w:tcPr>
            <w:tcW w:w="880" w:type="pct"/>
            <w:vAlign w:val="center"/>
          </w:tcPr>
          <w:p w:rsidR="00931A51" w:rsidRDefault="00D13824" w:rsidP="00931A5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PRZEŁĄCZNIK - 11</w:t>
            </w:r>
          </w:p>
        </w:tc>
        <w:tc>
          <w:tcPr>
            <w:tcW w:w="4120" w:type="pct"/>
            <w:vAlign w:val="center"/>
          </w:tcPr>
          <w:p w:rsidR="00931A51" w:rsidRPr="00407DAC" w:rsidRDefault="00931A51" w:rsidP="00931A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Mechanizmy związane z zapewnieniem bezpieczeństwa sieci: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min. 5 poziomów dostępu administracyjnego poprzez konsolę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autoryzacja użytkowników w oparciu o IEEE 802.1X z możliwością dynamicznego przypisania użytkownika do określonej sieci VLAN i z możliwością dynamicznego przypisania listy ACL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 xml:space="preserve">obsługa funkcji </w:t>
            </w:r>
            <w:proofErr w:type="spellStart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Guest</w:t>
            </w:r>
            <w:proofErr w:type="spellEnd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 xml:space="preserve"> VLAN umożliwiająca uzyskanie gościnnego dostępu do sieci dla użytkowników bez suplikanta 802.1X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obsługa funkcji Voice VLAN umożliwiającej segmentację ruchu głosowego od ruchu użytkowników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 xml:space="preserve">możliwość uwierzytelniania urządzeń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 porcie w oparciu o adres MAC,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możliwość uwierzytelniania użytkowników w oparciu o portal www dla klientów bez suplikanta 802.1X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wsparcie dla możliwości uwierzytelniania wielu użytkowników na jednym porcie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 xml:space="preserve">możliwość obsługi żądań </w:t>
            </w:r>
            <w:proofErr w:type="spellStart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Change</w:t>
            </w:r>
            <w:proofErr w:type="spellEnd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Authorization</w:t>
            </w:r>
            <w:proofErr w:type="spellEnd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CoA</w:t>
            </w:r>
            <w:proofErr w:type="spellEnd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) zgodnie z RFC 5176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możliwość uzyskania dostępu do urządzenia przez SNMPv3 i SSHv2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możliwość szyfrowania ruchu zgodnie z IEEE 802.1AE (MACSec-128) </w:t>
            </w:r>
            <w:proofErr w:type="spellStart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line-rate</w:t>
            </w:r>
            <w:proofErr w:type="spellEnd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 xml:space="preserve"> dla wszystkich portów 1/10GE przełącznika (dla połączeń </w:t>
            </w:r>
            <w:proofErr w:type="spellStart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switch-switch</w:t>
            </w:r>
            <w:proofErr w:type="spellEnd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 xml:space="preserve">obsługa list kontroli dostępu (ACL) dla IPv4 i IPv6 (na poziomie portu, </w:t>
            </w:r>
            <w:proofErr w:type="spellStart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VLANu</w:t>
            </w:r>
            <w:proofErr w:type="spellEnd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, interfejsu L3)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 xml:space="preserve">obsługa mechanizmu </w:t>
            </w:r>
            <w:proofErr w:type="spellStart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uRPF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07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obsługa</w:t>
            </w:r>
            <w:proofErr w:type="spellEnd"/>
            <w:r w:rsidRPr="00407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7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mechanizmów</w:t>
            </w:r>
            <w:proofErr w:type="spellEnd"/>
            <w:r w:rsidRPr="00407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7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bezpieczeństwa</w:t>
            </w:r>
            <w:proofErr w:type="spellEnd"/>
            <w:r w:rsidRPr="00407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Port Security, DHCP Snooping, Dynamic ARP Inspection, IP Source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Guard,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07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obsługa</w:t>
            </w:r>
            <w:proofErr w:type="spellEnd"/>
            <w:r w:rsidRPr="00407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7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mechanizmów</w:t>
            </w:r>
            <w:proofErr w:type="spellEnd"/>
            <w:r w:rsidRPr="00407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7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bezpieczeństwa</w:t>
            </w:r>
            <w:proofErr w:type="spellEnd"/>
            <w:r w:rsidRPr="00407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7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dla</w:t>
            </w:r>
            <w:proofErr w:type="spellEnd"/>
            <w:r w:rsidRPr="00407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7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ruchu</w:t>
            </w:r>
            <w:proofErr w:type="spellEnd"/>
            <w:r w:rsidRPr="00407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IPv6 </w:t>
            </w:r>
            <w:proofErr w:type="spellStart"/>
            <w:r w:rsidRPr="00407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 w:rsidRPr="00407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7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brzegu</w:t>
            </w:r>
            <w:proofErr w:type="spellEnd"/>
            <w:r w:rsidRPr="00407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7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sieci</w:t>
            </w:r>
            <w:proofErr w:type="spellEnd"/>
            <w:r w:rsidRPr="00407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DHCPv6 Guard, IPv6 Snooping, IPv6 Router Advertisement (RA) Guard, IPv6 Source Guard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możliwość autoryzacji prób logowania do urządzenia (dostęp administracyjny oraz 802.1X) do serwerów RADIUS lub TACACS+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 xml:space="preserve">funkcjonalność prywatnego VLAN-u, czyli możliwość blokowania ruchu pomiędzy portami w obrębie jednego </w:t>
            </w:r>
            <w:proofErr w:type="spellStart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VLANu</w:t>
            </w:r>
            <w:proofErr w:type="spellEnd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 xml:space="preserve"> (tzw. porty izolowane) z pozostawieniem możliwości komunikacji z portem nadrzędnym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1A51" w:rsidRPr="00407DAC" w:rsidTr="00931A51">
        <w:trPr>
          <w:jc w:val="center"/>
        </w:trPr>
        <w:tc>
          <w:tcPr>
            <w:tcW w:w="880" w:type="pct"/>
            <w:vAlign w:val="center"/>
          </w:tcPr>
          <w:p w:rsidR="00931A51" w:rsidRDefault="00D13824" w:rsidP="00931A5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PRZEŁĄCZNIK - 12</w:t>
            </w:r>
          </w:p>
        </w:tc>
        <w:tc>
          <w:tcPr>
            <w:tcW w:w="4120" w:type="pct"/>
            <w:vAlign w:val="center"/>
          </w:tcPr>
          <w:p w:rsidR="00931A51" w:rsidRPr="00407DAC" w:rsidRDefault="00931A51" w:rsidP="00931A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Mechanizmy związane z zarządzaniem urządzeniem: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 xml:space="preserve">możliwość tworzenia statystyk ruchu w oparciu o </w:t>
            </w:r>
            <w:proofErr w:type="spellStart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NetFlow</w:t>
            </w:r>
            <w:proofErr w:type="spellEnd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/J-</w:t>
            </w:r>
            <w:proofErr w:type="spellStart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Flow</w:t>
            </w:r>
            <w:proofErr w:type="spellEnd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 xml:space="preserve"> lub podobny mechanizm, przy czym wielkość tablicy monitorowanych strumieni nie może być mniejsza niż 100.000 (wymagane wsparcie sprzętowe)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przełącznik musi umożliwiać lokalną i zdalną obserwację ruchu na określonym porcie (mechanizmy SPAN i RSPAN) – wymagana jest obsługa min. 8 sesji SPAN/RSPAN na przełączniku (</w:t>
            </w:r>
            <w:proofErr w:type="spellStart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bi-directional</w:t>
            </w:r>
            <w:proofErr w:type="spellEnd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 xml:space="preserve">funkcjonalność </w:t>
            </w:r>
            <w:proofErr w:type="spellStart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Layer</w:t>
            </w:r>
            <w:proofErr w:type="spellEnd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traceroute</w:t>
            </w:r>
            <w:proofErr w:type="spellEnd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 xml:space="preserve"> umożliwiająca śledzenie fizycznej trasy pakietu o zadanym źródłowym i docelowym adresie MAC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bsługa protokołu LLDP i LLD-MED.,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plik konfiguracyjny urządzenia musi być możliwy do edycji w trybie off-</w:t>
            </w:r>
            <w:proofErr w:type="spellStart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line</w:t>
            </w:r>
            <w:proofErr w:type="spellEnd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 xml:space="preserve"> (tzn. konieczna jest możliwość przeglądania i zmian konfiguracji w pliku tekstowym na dowolnym urządzeniu PC). Po zapisaniu konfiguracji w pamięci nieulotnej musi być możliwe uruchomienie urządzenia z nową konfiguracją. W pamięci nieulotnej musi być możliwość przechowywania przynajmniej 10 plików konfiguracyjnych i 2 wersji oprogramowania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możliwość cofnięcia ostatnich zmian konfiguracyjnych (</w:t>
            </w:r>
            <w:proofErr w:type="spellStart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config</w:t>
            </w:r>
            <w:proofErr w:type="spellEnd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rollback</w:t>
            </w:r>
            <w:proofErr w:type="spellEnd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urządzenie musi umożliwiać tworzenie skryptów celem obsługi zdarzeń, które mogą pojawić się w systemie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 xml:space="preserve">urządzenie musi posiadać wbudowany analizator pakietów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 xml:space="preserve">obsługa standardowego interfejsu programistycznego </w:t>
            </w:r>
            <w:proofErr w:type="spellStart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NetCONF</w:t>
            </w:r>
            <w:proofErr w:type="spellEnd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 xml:space="preserve"> i modeli YANG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dedykowany port Ethernet do zarządzania urządzeniem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71CB" w:rsidRPr="00407DAC" w:rsidTr="00931A51">
        <w:trPr>
          <w:jc w:val="center"/>
        </w:trPr>
        <w:tc>
          <w:tcPr>
            <w:tcW w:w="880" w:type="pct"/>
            <w:vAlign w:val="center"/>
          </w:tcPr>
          <w:p w:rsidR="001171CB" w:rsidRPr="00407DAC" w:rsidRDefault="00D13824" w:rsidP="00931A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PRZEŁĄCZNIK - 13</w:t>
            </w:r>
          </w:p>
        </w:tc>
        <w:tc>
          <w:tcPr>
            <w:tcW w:w="4120" w:type="pct"/>
            <w:vAlign w:val="center"/>
          </w:tcPr>
          <w:p w:rsidR="001171CB" w:rsidRPr="00407DAC" w:rsidRDefault="001171CB" w:rsidP="00CC04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0"/>
            <w:bookmarkStart w:id="1" w:name="OLE_LINK11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Obudowa przystosowana do montażu w szafie 19”, wysokość nie większa niż 5RU.</w:t>
            </w:r>
            <w:bookmarkEnd w:id="0"/>
            <w:bookmarkEnd w:id="1"/>
          </w:p>
        </w:tc>
      </w:tr>
    </w:tbl>
    <w:p w:rsidR="00CC0413" w:rsidRDefault="00CC0413">
      <w:pPr>
        <w:spacing w:after="160" w:line="259" w:lineRule="auto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br w:type="page"/>
      </w:r>
    </w:p>
    <w:p w:rsidR="00D27769" w:rsidRPr="001171CB" w:rsidRDefault="00D27769" w:rsidP="001171CB">
      <w:pPr>
        <w:pStyle w:val="Nagwek1"/>
        <w:numPr>
          <w:ilvl w:val="0"/>
          <w:numId w:val="57"/>
        </w:numPr>
        <w:rPr>
          <w:rFonts w:eastAsia="Times New Roman"/>
          <w:b/>
        </w:rPr>
      </w:pPr>
      <w:r w:rsidRPr="001171CB">
        <w:rPr>
          <w:rFonts w:eastAsia="Times New Roman"/>
          <w:b/>
        </w:rPr>
        <w:t>Przełącznik dostępowy</w:t>
      </w:r>
      <w:r w:rsidRPr="001171CB">
        <w:rPr>
          <w:rFonts w:eastAsia="Times New Roman"/>
          <w:b/>
        </w:rPr>
        <w:tab/>
      </w:r>
      <w:r w:rsidRPr="001171CB">
        <w:rPr>
          <w:rFonts w:eastAsia="Times New Roman"/>
          <w:b/>
        </w:rPr>
        <w:tab/>
      </w:r>
      <w:r w:rsidRPr="001171CB">
        <w:rPr>
          <w:rFonts w:eastAsia="Times New Roman"/>
          <w:b/>
        </w:rPr>
        <w:tab/>
      </w:r>
      <w:r w:rsidRPr="001171CB">
        <w:rPr>
          <w:rFonts w:eastAsia="Times New Roman"/>
          <w:b/>
        </w:rPr>
        <w:tab/>
      </w:r>
      <w:r w:rsidRPr="001171CB">
        <w:rPr>
          <w:rFonts w:eastAsia="Times New Roman"/>
          <w:b/>
        </w:rPr>
        <w:tab/>
      </w:r>
      <w:r w:rsidRPr="001171CB">
        <w:rPr>
          <w:rFonts w:eastAsia="Times New Roman"/>
          <w:b/>
        </w:rPr>
        <w:tab/>
      </w:r>
      <w:r w:rsidRPr="001171CB">
        <w:rPr>
          <w:rFonts w:eastAsia="Times New Roman"/>
          <w:b/>
        </w:rPr>
        <w:tab/>
      </w:r>
      <w:r w:rsidRPr="001171CB">
        <w:rPr>
          <w:rFonts w:eastAsia="Times New Roman"/>
          <w:b/>
        </w:rPr>
        <w:tab/>
      </w:r>
      <w:r w:rsidRPr="001171CB">
        <w:rPr>
          <w:rFonts w:eastAsia="Times New Roman"/>
          <w:b/>
        </w:rPr>
        <w:tab/>
        <w:t xml:space="preserve">Liczba urządzeń : </w:t>
      </w:r>
      <w:r w:rsidR="002C051E">
        <w:rPr>
          <w:rFonts w:eastAsia="Times New Roman"/>
          <w:b/>
        </w:rPr>
        <w:t>20</w:t>
      </w:r>
      <w:r w:rsidRPr="001171CB">
        <w:rPr>
          <w:rFonts w:eastAsia="Times New Roman"/>
          <w:b/>
        </w:rPr>
        <w:t xml:space="preserve"> sztuk</w:t>
      </w:r>
    </w:p>
    <w:p w:rsidR="00D27769" w:rsidRDefault="00D27769" w:rsidP="00D27769">
      <w:pPr>
        <w:shd w:val="clear" w:color="auto" w:fill="FFFFFF"/>
        <w:spacing w:before="5" w:after="0" w:line="240" w:lineRule="auto"/>
        <w:ind w:firstLine="709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</w:pPr>
    </w:p>
    <w:p w:rsidR="00D27769" w:rsidRPr="0040436A" w:rsidRDefault="00D27769" w:rsidP="00D27769">
      <w:pPr>
        <w:shd w:val="clear" w:color="auto" w:fill="FFFFFF"/>
        <w:spacing w:before="100" w:beforeAutospacing="1" w:after="240" w:line="240" w:lineRule="auto"/>
        <w:ind w:firstLine="709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</w:pPr>
      <w:r w:rsidRPr="0040436A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>Oferowany model * ……………………..</w:t>
      </w:r>
      <w:r w:rsidRPr="0040436A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Pr="0040436A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Pr="0040436A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Pr="0040436A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Pr="0040436A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Pr="0040436A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>Producent * …………………..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2404"/>
        <w:gridCol w:w="11590"/>
      </w:tblGrid>
      <w:tr w:rsidR="00931A51" w:rsidRPr="00970958" w:rsidTr="00931A51">
        <w:trPr>
          <w:jc w:val="center"/>
        </w:trPr>
        <w:tc>
          <w:tcPr>
            <w:tcW w:w="859" w:type="pct"/>
            <w:vAlign w:val="center"/>
          </w:tcPr>
          <w:p w:rsidR="00931A51" w:rsidRPr="00970958" w:rsidRDefault="00931A51" w:rsidP="009709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b/>
                <w:sz w:val="24"/>
                <w:szCs w:val="24"/>
              </w:rPr>
              <w:t>Identyfikator wymagania</w:t>
            </w:r>
          </w:p>
        </w:tc>
        <w:tc>
          <w:tcPr>
            <w:tcW w:w="4141" w:type="pct"/>
            <w:vAlign w:val="center"/>
          </w:tcPr>
          <w:p w:rsidR="00931A51" w:rsidRPr="00970958" w:rsidRDefault="00931A51" w:rsidP="009709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b/>
                <w:sz w:val="24"/>
                <w:szCs w:val="24"/>
              </w:rPr>
              <w:t>Opis wymagań minimalnych</w:t>
            </w:r>
          </w:p>
        </w:tc>
      </w:tr>
      <w:tr w:rsidR="00931A51" w:rsidRPr="00970958" w:rsidTr="00931A51">
        <w:trPr>
          <w:jc w:val="center"/>
        </w:trPr>
        <w:tc>
          <w:tcPr>
            <w:tcW w:w="859" w:type="pct"/>
            <w:vAlign w:val="center"/>
          </w:tcPr>
          <w:p w:rsidR="00931A51" w:rsidRPr="00931A51" w:rsidRDefault="00931A51" w:rsidP="00931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9BD">
              <w:rPr>
                <w:rFonts w:ascii="Times New Roman" w:hAnsi="Times New Roman" w:cs="Times New Roman"/>
                <w:sz w:val="20"/>
                <w:szCs w:val="20"/>
              </w:rPr>
              <w:t xml:space="preserve">PRZEŁĄCZNIK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1A19BD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D138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1" w:type="pct"/>
            <w:vAlign w:val="center"/>
          </w:tcPr>
          <w:p w:rsidR="00931A51" w:rsidRPr="00931A51" w:rsidRDefault="00931A51" w:rsidP="00931A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A51">
              <w:rPr>
                <w:rFonts w:ascii="Times New Roman" w:hAnsi="Times New Roman" w:cs="Times New Roman"/>
                <w:sz w:val="24"/>
                <w:szCs w:val="24"/>
              </w:rPr>
              <w:t>Minimum 48 portów 100/1000GBase-T</w:t>
            </w:r>
          </w:p>
        </w:tc>
      </w:tr>
      <w:tr w:rsidR="00931A51" w:rsidRPr="00970958" w:rsidTr="00931A51">
        <w:trPr>
          <w:jc w:val="center"/>
        </w:trPr>
        <w:tc>
          <w:tcPr>
            <w:tcW w:w="859" w:type="pct"/>
            <w:vAlign w:val="center"/>
          </w:tcPr>
          <w:p w:rsidR="00931A51" w:rsidRDefault="00D13824" w:rsidP="00931A5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PRZEŁĄCZNIK – 15</w:t>
            </w:r>
          </w:p>
        </w:tc>
        <w:tc>
          <w:tcPr>
            <w:tcW w:w="4141" w:type="pct"/>
            <w:vAlign w:val="center"/>
          </w:tcPr>
          <w:p w:rsidR="00931A51" w:rsidRPr="00970958" w:rsidRDefault="00931A51" w:rsidP="00931A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Port na karty rozszerzeń umożliwiający instalację minimum: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Karty z minimum 4 porty 1/10GBase-X SFP+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 xml:space="preserve">Karty z minimum 2 porty 40GBase-X </w:t>
            </w:r>
          </w:p>
        </w:tc>
      </w:tr>
      <w:tr w:rsidR="00931A51" w:rsidRPr="00970958" w:rsidTr="00931A51">
        <w:trPr>
          <w:jc w:val="center"/>
        </w:trPr>
        <w:tc>
          <w:tcPr>
            <w:tcW w:w="859" w:type="pct"/>
            <w:vAlign w:val="center"/>
          </w:tcPr>
          <w:p w:rsidR="00931A51" w:rsidRDefault="00D13824" w:rsidP="00931A5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PRZEŁĄCZNIK – 16</w:t>
            </w:r>
          </w:p>
        </w:tc>
        <w:tc>
          <w:tcPr>
            <w:tcW w:w="4141" w:type="pct"/>
            <w:vAlign w:val="center"/>
          </w:tcPr>
          <w:p w:rsidR="00931A51" w:rsidRPr="00970958" w:rsidRDefault="00931A51" w:rsidP="00931A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Urządzenie musi zostać dostarczone z kartą minimum 4 porty 1/10GBase-X SFP+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obsadzoną wkładkami </w:t>
            </w: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10GB SFP+ SR MM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umożliwiającymi poprawną współpracę z oferowanym Przełącznikiem szkieletowym opisanym w pkt. 1.</w:t>
            </w:r>
          </w:p>
        </w:tc>
      </w:tr>
      <w:tr w:rsidR="00931A51" w:rsidRPr="00970958" w:rsidTr="00931A51">
        <w:trPr>
          <w:jc w:val="center"/>
        </w:trPr>
        <w:tc>
          <w:tcPr>
            <w:tcW w:w="859" w:type="pct"/>
            <w:vAlign w:val="center"/>
          </w:tcPr>
          <w:p w:rsidR="00931A51" w:rsidRDefault="00D13824" w:rsidP="00931A5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PRZEŁĄCZNIK – 17</w:t>
            </w:r>
          </w:p>
        </w:tc>
        <w:tc>
          <w:tcPr>
            <w:tcW w:w="4141" w:type="pct"/>
            <w:vAlign w:val="center"/>
          </w:tcPr>
          <w:p w:rsidR="00931A51" w:rsidRPr="00970958" w:rsidRDefault="00931A51" w:rsidP="00931A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Wszystkie porty Ethernet muszą być dostępne od przodu urządzenia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1A51" w:rsidRPr="00970958" w:rsidTr="00931A51">
        <w:trPr>
          <w:jc w:val="center"/>
        </w:trPr>
        <w:tc>
          <w:tcPr>
            <w:tcW w:w="859" w:type="pct"/>
            <w:vAlign w:val="center"/>
          </w:tcPr>
          <w:p w:rsidR="00931A51" w:rsidRDefault="00D13824" w:rsidP="00931A5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PRZEŁĄCZNIK – 18</w:t>
            </w:r>
          </w:p>
        </w:tc>
        <w:tc>
          <w:tcPr>
            <w:tcW w:w="4141" w:type="pct"/>
            <w:vAlign w:val="center"/>
          </w:tcPr>
          <w:p w:rsidR="00931A51" w:rsidRPr="00970958" w:rsidRDefault="00931A51" w:rsidP="00931A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Przełącznik w</w:t>
            </w: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yposażony w: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redundantne i wymienne moduły wentylatorów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wymien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 zasilacze prądu zmiennego AC,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mechanizm redundancji zasilania, zapewniający podtrzymanie pracy stosu przy awarii zasilacza jednego z przełączników w stosie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1A51" w:rsidRPr="00970958" w:rsidTr="00931A51">
        <w:trPr>
          <w:jc w:val="center"/>
        </w:trPr>
        <w:tc>
          <w:tcPr>
            <w:tcW w:w="859" w:type="pct"/>
            <w:vAlign w:val="center"/>
          </w:tcPr>
          <w:p w:rsidR="00931A51" w:rsidRDefault="00D13824" w:rsidP="00931A5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PRZEŁĄCZNIK – 19</w:t>
            </w:r>
          </w:p>
        </w:tc>
        <w:tc>
          <w:tcPr>
            <w:tcW w:w="4141" w:type="pct"/>
            <w:vAlign w:val="center"/>
          </w:tcPr>
          <w:p w:rsidR="00931A51" w:rsidRPr="00970958" w:rsidRDefault="00931A51" w:rsidP="00931A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Przełącznik</w:t>
            </w: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posiadający w</w:t>
            </w: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ydajność: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przepustowość nie mniejsza niż 256Gb/s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szybkość przełą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czania/routingu minimum 150Mp/s,</w:t>
            </w:r>
          </w:p>
        </w:tc>
      </w:tr>
      <w:tr w:rsidR="00931A51" w:rsidRPr="00970958" w:rsidTr="00931A51">
        <w:trPr>
          <w:jc w:val="center"/>
        </w:trPr>
        <w:tc>
          <w:tcPr>
            <w:tcW w:w="859" w:type="pct"/>
            <w:vAlign w:val="center"/>
          </w:tcPr>
          <w:p w:rsidR="00931A51" w:rsidRDefault="00D13824" w:rsidP="00931A5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PRZEŁĄCZNIK - 20</w:t>
            </w:r>
          </w:p>
        </w:tc>
        <w:tc>
          <w:tcPr>
            <w:tcW w:w="4141" w:type="pct"/>
            <w:vAlign w:val="center"/>
          </w:tcPr>
          <w:p w:rsidR="00931A51" w:rsidRPr="00970958" w:rsidRDefault="00931A51" w:rsidP="00931A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 xml:space="preserve">Skalowalność: 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 xml:space="preserve">min. 2.000 sieci VLAN, interfejsów SVI, instancji </w:t>
            </w:r>
            <w:proofErr w:type="spellStart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Spanning</w:t>
            </w:r>
            <w:proofErr w:type="spellEnd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Tree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min. 30.000 adresów MAC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sprzętowa dla ACL - minimum 5000 wpisów sprzętowych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 4GB pamięci DRAM,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min. 2GB pamięci Flash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1A51" w:rsidRPr="00970958" w:rsidTr="00931A51">
        <w:trPr>
          <w:jc w:val="center"/>
        </w:trPr>
        <w:tc>
          <w:tcPr>
            <w:tcW w:w="859" w:type="pct"/>
            <w:vAlign w:val="center"/>
          </w:tcPr>
          <w:p w:rsidR="00931A51" w:rsidRDefault="00D13824" w:rsidP="00931A5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PRZEŁĄCZNIK – 21</w:t>
            </w:r>
          </w:p>
        </w:tc>
        <w:tc>
          <w:tcPr>
            <w:tcW w:w="4141" w:type="pct"/>
            <w:vAlign w:val="center"/>
          </w:tcPr>
          <w:p w:rsidR="00931A51" w:rsidRPr="00970958" w:rsidRDefault="00931A51" w:rsidP="00931A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Urządzenia muszą zapewniać łączenie w stos</w:t>
            </w:r>
          </w:p>
          <w:p w:rsidR="00931A51" w:rsidRPr="00970958" w:rsidRDefault="00931A51" w:rsidP="00931A51">
            <w:pPr>
              <w:pStyle w:val="Akapitzlist"/>
              <w:numPr>
                <w:ilvl w:val="1"/>
                <w:numId w:val="7"/>
              </w:numPr>
              <w:spacing w:after="0"/>
              <w:ind w:left="633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obsługa co najmniej 8 urządzeń w stosie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970958" w:rsidRDefault="00931A51" w:rsidP="00931A51">
            <w:pPr>
              <w:pStyle w:val="Akapitzlist"/>
              <w:numPr>
                <w:ilvl w:val="1"/>
                <w:numId w:val="7"/>
              </w:numPr>
              <w:spacing w:after="0"/>
              <w:ind w:left="633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 xml:space="preserve">przepustowość w stosie min. 320 </w:t>
            </w:r>
            <w:proofErr w:type="spellStart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Gbps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970958" w:rsidRDefault="00931A51" w:rsidP="00931A51">
            <w:pPr>
              <w:pStyle w:val="Akapitzlist"/>
              <w:numPr>
                <w:ilvl w:val="1"/>
                <w:numId w:val="7"/>
              </w:numPr>
              <w:spacing w:after="0"/>
              <w:ind w:left="633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stos widoczny jako jedno urządzenie z perspektywy protokołów sieciowych, routingu i zarządzania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970958" w:rsidRDefault="00931A51" w:rsidP="00931A51">
            <w:pPr>
              <w:pStyle w:val="Akapitzlist"/>
              <w:numPr>
                <w:ilvl w:val="1"/>
                <w:numId w:val="7"/>
              </w:numPr>
              <w:spacing w:after="0"/>
              <w:ind w:left="633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połączenie urządzeń w stos nie może zmniejszać dostępnej ilości portów Ethernet opisanych powyżej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970958" w:rsidRDefault="00931A51" w:rsidP="00931A51">
            <w:pPr>
              <w:pStyle w:val="Akapitzlist"/>
              <w:numPr>
                <w:ilvl w:val="1"/>
                <w:numId w:val="7"/>
              </w:numPr>
              <w:spacing w:after="0"/>
              <w:ind w:left="633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urządzenie musi zostać wyposażone w moduły i okablowanie niezbędne do podłączenia stosu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1A51" w:rsidRPr="00970958" w:rsidTr="00931A51">
        <w:trPr>
          <w:jc w:val="center"/>
        </w:trPr>
        <w:tc>
          <w:tcPr>
            <w:tcW w:w="859" w:type="pct"/>
            <w:vAlign w:val="center"/>
          </w:tcPr>
          <w:p w:rsidR="00931A51" w:rsidRDefault="00D13824" w:rsidP="00931A5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PRZEŁĄCZNIK - 22</w:t>
            </w:r>
          </w:p>
        </w:tc>
        <w:tc>
          <w:tcPr>
            <w:tcW w:w="4141" w:type="pct"/>
            <w:vAlign w:val="center"/>
          </w:tcPr>
          <w:p w:rsidR="00931A51" w:rsidRPr="00970958" w:rsidRDefault="00931A51" w:rsidP="00931A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Przełączanie w warstwie 2 i 3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17"/>
              </w:numPr>
              <w:spacing w:after="0"/>
              <w:ind w:left="490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 xml:space="preserve">obsługa VLAN 802.1Q i </w:t>
            </w:r>
            <w:proofErr w:type="spellStart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trunk</w:t>
            </w:r>
            <w:proofErr w:type="spellEnd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 xml:space="preserve"> na wszystkich portach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17"/>
              </w:numPr>
              <w:spacing w:after="0"/>
              <w:ind w:left="490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 xml:space="preserve">obsługa routingu statycznego i dynamicznego (RIPv2, </w:t>
            </w:r>
            <w:proofErr w:type="spellStart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RIPng</w:t>
            </w:r>
            <w:proofErr w:type="spellEnd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 xml:space="preserve">, OSPF v2/v3 dla IPv4 i IPv6 – co najmniej 200 tras), routingu </w:t>
            </w:r>
            <w:proofErr w:type="spellStart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multicast</w:t>
            </w:r>
            <w:proofErr w:type="spellEnd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 xml:space="preserve"> IPv4 i IPv6 (PIM-SM, PIM-SSM)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17"/>
              </w:numPr>
              <w:spacing w:after="0"/>
              <w:ind w:left="490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tablica routingu (FIB) musi umożliwiać obsługę minimum: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16.000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pisów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unicast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routes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 dla IPv4,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4.000 wpisów „</w:t>
            </w:r>
            <w:proofErr w:type="spellStart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unicast</w:t>
            </w:r>
            <w:proofErr w:type="spellEnd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routes</w:t>
            </w:r>
            <w:proofErr w:type="spellEnd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” dla IPv6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 xml:space="preserve">4.000 wpisów dla ruchu </w:t>
            </w:r>
            <w:proofErr w:type="spellStart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multicast</w:t>
            </w:r>
            <w:proofErr w:type="spellEnd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 xml:space="preserve"> (IPv4/IPv6)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17"/>
              </w:numPr>
              <w:spacing w:after="0"/>
              <w:ind w:left="490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przełącznik musi obsługiwać 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mki Jumbo (do min. 9100 bajtów).</w:t>
            </w:r>
          </w:p>
        </w:tc>
      </w:tr>
      <w:tr w:rsidR="00931A51" w:rsidRPr="002C051E" w:rsidTr="00931A51">
        <w:trPr>
          <w:jc w:val="center"/>
        </w:trPr>
        <w:tc>
          <w:tcPr>
            <w:tcW w:w="859" w:type="pct"/>
            <w:vAlign w:val="center"/>
          </w:tcPr>
          <w:p w:rsidR="00931A51" w:rsidRDefault="00D13824" w:rsidP="00931A5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PRZEŁĄCZNIK - 23</w:t>
            </w:r>
          </w:p>
        </w:tc>
        <w:tc>
          <w:tcPr>
            <w:tcW w:w="4141" w:type="pct"/>
            <w:vAlign w:val="center"/>
          </w:tcPr>
          <w:p w:rsidR="00931A51" w:rsidRPr="00970958" w:rsidRDefault="00931A51" w:rsidP="00931A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Mechanizm związane z zapewnieniem ciągłości pracy sieci: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20"/>
              </w:numPr>
              <w:spacing w:after="0"/>
              <w:ind w:left="490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 xml:space="preserve">802.1w </w:t>
            </w:r>
            <w:proofErr w:type="spellStart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Rapid</w:t>
            </w:r>
            <w:proofErr w:type="spellEnd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Spanning</w:t>
            </w:r>
            <w:proofErr w:type="spellEnd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Tree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931A51" w:rsidRDefault="00931A51" w:rsidP="00931A51">
            <w:pPr>
              <w:pStyle w:val="Akapitzlist"/>
              <w:numPr>
                <w:ilvl w:val="0"/>
                <w:numId w:val="20"/>
              </w:numPr>
              <w:spacing w:after="0"/>
              <w:ind w:left="49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802.1s Multi-Instance Spanning Tree,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20"/>
              </w:numPr>
              <w:spacing w:after="0"/>
              <w:ind w:left="49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802.3ad Link Aggregation Control Protocol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931A51" w:rsidRPr="00970958" w:rsidTr="00931A51">
        <w:trPr>
          <w:jc w:val="center"/>
        </w:trPr>
        <w:tc>
          <w:tcPr>
            <w:tcW w:w="859" w:type="pct"/>
            <w:vAlign w:val="center"/>
          </w:tcPr>
          <w:p w:rsidR="00931A51" w:rsidRDefault="00D13824" w:rsidP="00931A5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PRZEŁĄCZNIK – 24</w:t>
            </w:r>
          </w:p>
        </w:tc>
        <w:tc>
          <w:tcPr>
            <w:tcW w:w="4141" w:type="pct"/>
            <w:vAlign w:val="center"/>
          </w:tcPr>
          <w:p w:rsidR="00931A51" w:rsidRPr="00970958" w:rsidRDefault="00931A51" w:rsidP="00931A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Mechanizmy związane z zapewnieniem jakości usług w sieci: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obsługa 8 kolejek sprzętowych dla różnego rodzaju ruchu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 xml:space="preserve">obsługa co najmniej jednej kolejki ze statusem </w:t>
            </w:r>
            <w:proofErr w:type="spellStart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strict</w:t>
            </w:r>
            <w:proofErr w:type="spellEnd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priority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klasyfikacja ruchu do klas różnej jakości obsługi (</w:t>
            </w:r>
            <w:proofErr w:type="spellStart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QoS</w:t>
            </w:r>
            <w:proofErr w:type="spellEnd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) poprzez wykorzystanie następujących parametrów: źródłowy/docelowy adres MAC, źródłowy/docelowy adres IP, źródłowy/docelowy port TCP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możliwość “re-kolorowania” pakietów przez urządzenie – pakiet przychodzący do urządzenia przez przesłaniem na port wyjściowy może mieć zmienione pol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802.1p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oraz IP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/DSCP,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obsługa kolejkowania, ograniczania (</w:t>
            </w:r>
            <w:proofErr w:type="spellStart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rate-limiting</w:t>
            </w:r>
            <w:proofErr w:type="spellEnd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), kształtowani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shaping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zarządzania pasmem,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obsługa zaawansowanych mechanizmów aktywnego zarządzania długością kolejki (typu WTD lub podobny) oraz unikania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atorów (typu WRED lub podobny),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 xml:space="preserve">kontrola sztormów dla ruchu </w:t>
            </w:r>
            <w:proofErr w:type="spellStart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boradcast</w:t>
            </w:r>
            <w:proofErr w:type="spellEnd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multicast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1A51" w:rsidRPr="00970958" w:rsidTr="00931A51">
        <w:trPr>
          <w:jc w:val="center"/>
        </w:trPr>
        <w:tc>
          <w:tcPr>
            <w:tcW w:w="859" w:type="pct"/>
            <w:vAlign w:val="center"/>
          </w:tcPr>
          <w:p w:rsidR="00931A51" w:rsidRDefault="00D13824" w:rsidP="00931A5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PRZEŁĄCZNIK - 25</w:t>
            </w:r>
          </w:p>
        </w:tc>
        <w:tc>
          <w:tcPr>
            <w:tcW w:w="4141" w:type="pct"/>
            <w:vAlign w:val="center"/>
          </w:tcPr>
          <w:p w:rsidR="00931A51" w:rsidRPr="00970958" w:rsidRDefault="00931A51" w:rsidP="00931A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Mechanizmy związane z zapewnieniem bezpieczeństwa sieci: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min. 5 poziomów dostępu administracyjnego poprzez konsolę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autoryzacja użytkowników w oparciu o IEEE 802.1X z możliwością dynamicznego przypisania użytkownika do określonej sieci VLAN i z możliwością dynamicznego przypisania listy ACL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 xml:space="preserve">obsługa funkcji </w:t>
            </w:r>
            <w:proofErr w:type="spellStart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Guest</w:t>
            </w:r>
            <w:proofErr w:type="spellEnd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 xml:space="preserve"> VLAN umożliwiająca uzyskanie gościnnego dostępu do sieci dla użytkowników bez suplikanta 802.1</w:t>
            </w:r>
            <w:r w:rsidR="00D8192A">
              <w:rPr>
                <w:rFonts w:ascii="Times New Roman" w:hAnsi="Times New Roman" w:cs="Times New Roman"/>
                <w:sz w:val="24"/>
                <w:szCs w:val="24"/>
              </w:rPr>
              <w:t>.x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obsługa funkcji Voice VLAN umożliwiającej segmentację ruchu głosowego od ruchu użytkowników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 xml:space="preserve">możliwość uwierzytelniania urządzeń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 porcie w oparciu o adres MAC,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możliwość uwierzytelniania użytkowników w oparciu o portal www dla klientów bez suplikanta 802.1</w:t>
            </w:r>
            <w:r w:rsidR="00D8192A">
              <w:rPr>
                <w:rFonts w:ascii="Times New Roman" w:hAnsi="Times New Roman" w:cs="Times New Roman"/>
                <w:sz w:val="24"/>
                <w:szCs w:val="24"/>
              </w:rPr>
              <w:t>.x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wsparcie dla możliwości uwierzytelniania wielu użytkowników na jednym porcie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 xml:space="preserve">możliwość obsługi żądań </w:t>
            </w:r>
            <w:proofErr w:type="spellStart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Change</w:t>
            </w:r>
            <w:proofErr w:type="spellEnd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Authorization</w:t>
            </w:r>
            <w:proofErr w:type="spellEnd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CoA</w:t>
            </w:r>
            <w:proofErr w:type="spellEnd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) zgodnie z RFC 5176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możliwość uzyskania dostępu do urządzenia przez SNMPv3 i SSHv2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 xml:space="preserve">możliwość szyfrowania ruchu zgodnie z IEEE 802.1AE (MACSec-128) </w:t>
            </w:r>
            <w:proofErr w:type="spellStart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line-rate</w:t>
            </w:r>
            <w:proofErr w:type="spellEnd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 xml:space="preserve"> dla wszystkich portów 1/10GE przełącznika (dla połączeń przełącznik-przełącznik)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obsługa list kontroli dostępu (ACL) dla IPv4 i IPv6 (na poziomie portu, VLAN</w:t>
            </w:r>
            <w:r w:rsidR="00D819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u, interfejsu L3)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 xml:space="preserve">obsługa mechanizmu </w:t>
            </w:r>
            <w:proofErr w:type="spellStart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uRPF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70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obsługa</w:t>
            </w:r>
            <w:proofErr w:type="spellEnd"/>
            <w:r w:rsidRPr="00970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0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mechanizmów</w:t>
            </w:r>
            <w:proofErr w:type="spellEnd"/>
            <w:r w:rsidRPr="00970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0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bezpieczeństwa</w:t>
            </w:r>
            <w:proofErr w:type="spellEnd"/>
            <w:r w:rsidRPr="00970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Port Security, DHCP Snooping, Dynamic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ARP Inspection, IP Source Guard,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70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obsługa</w:t>
            </w:r>
            <w:proofErr w:type="spellEnd"/>
            <w:r w:rsidRPr="00970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0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mechanizmów</w:t>
            </w:r>
            <w:proofErr w:type="spellEnd"/>
            <w:r w:rsidRPr="00970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0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bezpieczeństwa</w:t>
            </w:r>
            <w:proofErr w:type="spellEnd"/>
            <w:r w:rsidRPr="00970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0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dla</w:t>
            </w:r>
            <w:proofErr w:type="spellEnd"/>
            <w:r w:rsidRPr="00970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0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ruchu</w:t>
            </w:r>
            <w:proofErr w:type="spellEnd"/>
            <w:r w:rsidRPr="00970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IPv6 </w:t>
            </w:r>
            <w:proofErr w:type="spellStart"/>
            <w:r w:rsidRPr="00970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 w:rsidRPr="00970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0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brzegu</w:t>
            </w:r>
            <w:proofErr w:type="spellEnd"/>
            <w:r w:rsidRPr="00970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0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sieci</w:t>
            </w:r>
            <w:proofErr w:type="spellEnd"/>
            <w:r w:rsidRPr="00970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DHCPv6 Guard, IPv6 Snooping, IPv6 Router Advertisement (RA) Guard, IPv6 Source Guard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możliwość autoryzacji prób logowania do urządzenia (dostęp administracyjny oraz 802.1</w:t>
            </w:r>
            <w:r w:rsidR="00D8192A">
              <w:rPr>
                <w:rFonts w:ascii="Times New Roman" w:hAnsi="Times New Roman" w:cs="Times New Roman"/>
                <w:sz w:val="24"/>
                <w:szCs w:val="24"/>
              </w:rPr>
              <w:t>.x</w:t>
            </w: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) do serwerów RADIUS lub TACACS+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funkcjonalność prywatnego VLAN-u, czyli możliwość blokowania ruchu pomiędzy portami w obrębie jednego VLAN</w:t>
            </w:r>
            <w:r w:rsidR="00D819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u (tzw. porty izolowane) z pozostawieniem możliwości komunikacji z portem nadrzędnym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1A51" w:rsidRPr="00970958" w:rsidTr="00931A51">
        <w:trPr>
          <w:jc w:val="center"/>
        </w:trPr>
        <w:tc>
          <w:tcPr>
            <w:tcW w:w="859" w:type="pct"/>
            <w:vAlign w:val="center"/>
          </w:tcPr>
          <w:p w:rsidR="00931A51" w:rsidRDefault="00D13824" w:rsidP="00931A5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PRZEŁĄCZNIK – 26</w:t>
            </w:r>
          </w:p>
        </w:tc>
        <w:tc>
          <w:tcPr>
            <w:tcW w:w="4141" w:type="pct"/>
            <w:vAlign w:val="center"/>
          </w:tcPr>
          <w:p w:rsidR="00931A51" w:rsidRPr="00970958" w:rsidRDefault="00931A51" w:rsidP="00931A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Mechanizmy związane z zarządzaniem urządzeniem: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 xml:space="preserve">możliwość tworzenia statystyk ruchu w oparciu o </w:t>
            </w:r>
            <w:proofErr w:type="spellStart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NetFlow</w:t>
            </w:r>
            <w:proofErr w:type="spellEnd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/J-</w:t>
            </w:r>
            <w:proofErr w:type="spellStart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Flow</w:t>
            </w:r>
            <w:proofErr w:type="spellEnd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 xml:space="preserve"> lub podobny mechanizm, przy czym wielkość tablicy monitorowanych strumieni nie może być mniejsza niż 50.000 (wymagane wsparcie sprzętowe)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przełącznik musi umożliwiać lokalną i zdalną obserwację ruchu na określonym porcie (mechanizmy SPAN i RSPAN) – wymagana jest obsługa min. 8 sesji SPAN/RSPAN na przełączniku (</w:t>
            </w:r>
            <w:proofErr w:type="spellStart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bi-directional</w:t>
            </w:r>
            <w:proofErr w:type="spellEnd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 xml:space="preserve">funkcjonalność </w:t>
            </w:r>
            <w:proofErr w:type="spellStart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Layer</w:t>
            </w:r>
            <w:proofErr w:type="spellEnd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traceroute</w:t>
            </w:r>
            <w:proofErr w:type="spellEnd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 xml:space="preserve"> umożliwiająca śledzenie fizycznej trasy pakietu o zadanym źródłowym i docelowym adresie MAC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bsługa protokołu LLDP i LLD-MED,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plik konfiguracyjny urządzenia musi być możliwy do edycji w trybie off-</w:t>
            </w:r>
            <w:proofErr w:type="spellStart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line</w:t>
            </w:r>
            <w:proofErr w:type="spellEnd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 xml:space="preserve"> (tzn. konieczna jest możliwość przeglądania i zmian konfiguracji w pliku tekstowym na dowolnym urządzeniu PC). Po zapisaniu konfiguracji w pamięci nieulotnej musi być możliwe uruchomienie urządzenia z nową konfiguracją. W pamięci nieulotnej musi być możliwość przechowywania przynajmniej 10 plików konfiguracyjnych i 2 wersji oprogramowania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możliwość cofnięcia ostatnich zmian konfiguracyjnych (</w:t>
            </w:r>
            <w:proofErr w:type="spellStart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config</w:t>
            </w:r>
            <w:proofErr w:type="spellEnd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rollback</w:t>
            </w:r>
            <w:proofErr w:type="spellEnd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funkcjonalność umożliwiająca tworzenie makr konfiguracyjnych aplikowanych do portu przy wykryciu dołączenie urządzenia określonego typu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urządzenie musi umożliwiać tworzenie skryptów celem obsługi zdarzeń, które mogą pojawić się w systemie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urządzenie musi posiada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ć wbudowany analizator pakietów,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 xml:space="preserve">obsługa standardowego interfejsu programistycznego </w:t>
            </w:r>
            <w:proofErr w:type="spellStart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NetCONF</w:t>
            </w:r>
            <w:proofErr w:type="spellEnd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 xml:space="preserve"> i modeli YANG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dedykowany port Ethernet do zarządzania urządzeniem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1A51" w:rsidRPr="00970958" w:rsidTr="00931A51">
        <w:trPr>
          <w:jc w:val="center"/>
        </w:trPr>
        <w:tc>
          <w:tcPr>
            <w:tcW w:w="859" w:type="pct"/>
            <w:vAlign w:val="center"/>
          </w:tcPr>
          <w:p w:rsidR="00931A51" w:rsidRPr="00970958" w:rsidRDefault="00D13824" w:rsidP="00F92B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PRZEŁĄCZNIK - 27</w:t>
            </w:r>
          </w:p>
        </w:tc>
        <w:tc>
          <w:tcPr>
            <w:tcW w:w="4141" w:type="pct"/>
            <w:vAlign w:val="center"/>
          </w:tcPr>
          <w:p w:rsidR="00931A51" w:rsidRPr="00970958" w:rsidRDefault="00931A51" w:rsidP="009709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budowa przystosowana do montażu w szafie 19”, wysokość 1U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8192A" w:rsidRDefault="00D8192A" w:rsidP="00D8192A"/>
    <w:p w:rsidR="00D8192A" w:rsidRDefault="00D8192A">
      <w:pPr>
        <w:spacing w:after="160" w:line="259" w:lineRule="auto"/>
      </w:pPr>
      <w:r>
        <w:br w:type="page"/>
      </w:r>
    </w:p>
    <w:p w:rsidR="00CB3676" w:rsidRPr="001171CB" w:rsidRDefault="00CB3676" w:rsidP="005A0F7D">
      <w:pPr>
        <w:pStyle w:val="Nagwek1"/>
        <w:numPr>
          <w:ilvl w:val="0"/>
          <w:numId w:val="57"/>
        </w:numPr>
        <w:ind w:left="-142"/>
        <w:rPr>
          <w:rFonts w:eastAsia="Times New Roman"/>
          <w:b/>
        </w:rPr>
      </w:pPr>
      <w:r w:rsidRPr="001171CB">
        <w:rPr>
          <w:rFonts w:eastAsia="Times New Roman"/>
          <w:b/>
        </w:rPr>
        <w:t xml:space="preserve">System </w:t>
      </w:r>
      <w:r w:rsidR="00970958" w:rsidRPr="001171CB">
        <w:rPr>
          <w:rFonts w:eastAsia="Times New Roman"/>
          <w:b/>
        </w:rPr>
        <w:t>kontroli dostępu do sieci</w:t>
      </w:r>
      <w:r w:rsidRPr="001171CB">
        <w:rPr>
          <w:rFonts w:eastAsia="Times New Roman"/>
          <w:b/>
        </w:rPr>
        <w:tab/>
      </w:r>
      <w:r w:rsidRPr="001171CB">
        <w:rPr>
          <w:rFonts w:eastAsia="Times New Roman"/>
          <w:b/>
        </w:rPr>
        <w:tab/>
      </w:r>
      <w:r w:rsidRPr="001171CB">
        <w:rPr>
          <w:rFonts w:eastAsia="Times New Roman"/>
          <w:b/>
        </w:rPr>
        <w:tab/>
      </w:r>
      <w:r w:rsidRPr="001171CB">
        <w:rPr>
          <w:rFonts w:eastAsia="Times New Roman"/>
          <w:b/>
        </w:rPr>
        <w:tab/>
      </w:r>
      <w:r w:rsidRPr="001171CB">
        <w:rPr>
          <w:rFonts w:eastAsia="Times New Roman"/>
          <w:b/>
        </w:rPr>
        <w:tab/>
      </w:r>
      <w:r w:rsidRPr="001171CB">
        <w:rPr>
          <w:rFonts w:eastAsia="Times New Roman"/>
          <w:b/>
        </w:rPr>
        <w:tab/>
        <w:t xml:space="preserve">Liczba urządzeń : 2 sztuki </w:t>
      </w:r>
      <w:proofErr w:type="spellStart"/>
      <w:r w:rsidRPr="001171CB">
        <w:rPr>
          <w:rFonts w:eastAsia="Times New Roman"/>
          <w:b/>
        </w:rPr>
        <w:t>apl</w:t>
      </w:r>
      <w:r w:rsidR="00584CB7" w:rsidRPr="001171CB">
        <w:rPr>
          <w:rFonts w:eastAsia="Times New Roman"/>
          <w:b/>
        </w:rPr>
        <w:t>l</w:t>
      </w:r>
      <w:r w:rsidRPr="001171CB">
        <w:rPr>
          <w:rFonts w:eastAsia="Times New Roman"/>
          <w:b/>
        </w:rPr>
        <w:t>iance</w:t>
      </w:r>
      <w:proofErr w:type="spellEnd"/>
    </w:p>
    <w:p w:rsidR="00CB3676" w:rsidRDefault="00CB3676" w:rsidP="00CB3676">
      <w:pPr>
        <w:shd w:val="clear" w:color="auto" w:fill="FFFFFF"/>
        <w:spacing w:before="5" w:after="0" w:line="240" w:lineRule="auto"/>
        <w:ind w:firstLine="709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</w:pPr>
    </w:p>
    <w:p w:rsidR="00CB3676" w:rsidRPr="0040436A" w:rsidRDefault="00CB3676" w:rsidP="00CB3676">
      <w:pPr>
        <w:shd w:val="clear" w:color="auto" w:fill="FFFFFF"/>
        <w:spacing w:before="100" w:beforeAutospacing="1" w:after="240" w:line="240" w:lineRule="auto"/>
        <w:ind w:firstLine="709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</w:pPr>
      <w:r w:rsidRPr="0040436A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>Oferowany model * ……………………..</w:t>
      </w:r>
      <w:r w:rsidRPr="0040436A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Pr="0040436A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Pr="0040436A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Pr="0040436A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Pr="0040436A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Pr="0040436A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>Producent * …………………..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2357"/>
        <w:gridCol w:w="11637"/>
      </w:tblGrid>
      <w:tr w:rsidR="005A0F7D" w:rsidRPr="00F92EC7" w:rsidTr="00F92B4C">
        <w:trPr>
          <w:jc w:val="center"/>
        </w:trPr>
        <w:tc>
          <w:tcPr>
            <w:tcW w:w="842" w:type="pct"/>
            <w:vAlign w:val="center"/>
          </w:tcPr>
          <w:p w:rsidR="005A0F7D" w:rsidRPr="00F92EC7" w:rsidRDefault="005A0F7D" w:rsidP="008A285F">
            <w:pPr>
              <w:shd w:val="clear" w:color="auto" w:fill="FFFFFF"/>
              <w:spacing w:after="0" w:line="250" w:lineRule="exact"/>
              <w:ind w:right="5"/>
              <w:jc w:val="center"/>
              <w:rPr>
                <w:sz w:val="18"/>
                <w:szCs w:val="18"/>
              </w:rPr>
            </w:pPr>
            <w:r w:rsidRPr="001D2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Identyfikator wymagania</w:t>
            </w:r>
          </w:p>
        </w:tc>
        <w:tc>
          <w:tcPr>
            <w:tcW w:w="4158" w:type="pct"/>
            <w:vAlign w:val="center"/>
          </w:tcPr>
          <w:p w:rsidR="005A0F7D" w:rsidRPr="001D2DD7" w:rsidRDefault="005A0F7D" w:rsidP="00650B64">
            <w:pPr>
              <w:shd w:val="clear" w:color="auto" w:fill="FFFFFF"/>
              <w:spacing w:after="0" w:line="250" w:lineRule="exact"/>
              <w:ind w:left="318" w:right="5" w:hanging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D2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Opis wymagań minimalnych</w:t>
            </w:r>
          </w:p>
        </w:tc>
      </w:tr>
      <w:tr w:rsidR="005A0F7D" w:rsidRPr="00F92EC7" w:rsidTr="00F92B4C">
        <w:trPr>
          <w:jc w:val="center"/>
        </w:trPr>
        <w:tc>
          <w:tcPr>
            <w:tcW w:w="5000" w:type="pct"/>
            <w:gridSpan w:val="2"/>
            <w:vAlign w:val="center"/>
          </w:tcPr>
          <w:p w:rsidR="005A0F7D" w:rsidRPr="00931A51" w:rsidRDefault="005A0F7D" w:rsidP="005A0F7D">
            <w:pPr>
              <w:spacing w:after="0"/>
              <w:ind w:left="318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A51">
              <w:rPr>
                <w:rFonts w:ascii="Times New Roman" w:hAnsi="Times New Roman" w:cs="Times New Roman"/>
                <w:b/>
                <w:sz w:val="24"/>
                <w:szCs w:val="24"/>
              </w:rPr>
              <w:t>Parametry techniczne:</w:t>
            </w:r>
          </w:p>
        </w:tc>
      </w:tr>
      <w:tr w:rsidR="005A0F7D" w:rsidRPr="00F92EC7" w:rsidTr="00F92B4C">
        <w:trPr>
          <w:jc w:val="center"/>
        </w:trPr>
        <w:tc>
          <w:tcPr>
            <w:tcW w:w="842" w:type="pct"/>
            <w:vAlign w:val="center"/>
          </w:tcPr>
          <w:p w:rsidR="005A0F7D" w:rsidRPr="00F92B4C" w:rsidRDefault="00F92B4C" w:rsidP="00F92B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B4C">
              <w:rPr>
                <w:rFonts w:ascii="Times New Roman" w:hAnsi="Times New Roman" w:cs="Times New Roman"/>
                <w:sz w:val="20"/>
                <w:szCs w:val="20"/>
              </w:rPr>
              <w:t>SKDS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- 01</w:t>
            </w:r>
          </w:p>
        </w:tc>
        <w:tc>
          <w:tcPr>
            <w:tcW w:w="4158" w:type="pct"/>
            <w:vAlign w:val="center"/>
          </w:tcPr>
          <w:p w:rsidR="005A0F7D" w:rsidRPr="00584CB7" w:rsidRDefault="005A0F7D" w:rsidP="00650B64">
            <w:pPr>
              <w:spacing w:after="0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CB7">
              <w:rPr>
                <w:rFonts w:ascii="Times New Roman" w:hAnsi="Times New Roman" w:cs="Times New Roman"/>
                <w:sz w:val="24"/>
                <w:szCs w:val="24"/>
              </w:rPr>
              <w:t>Dostarczone rozwiązanie musi być w postaci dedykowanego urządzenia (appl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r w:rsidRPr="00584CB7">
              <w:rPr>
                <w:rFonts w:ascii="Times New Roman" w:hAnsi="Times New Roman" w:cs="Times New Roman"/>
                <w:sz w:val="24"/>
                <w:szCs w:val="24"/>
              </w:rPr>
              <w:t>nce) 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siadającego poniższe parametry:</w:t>
            </w:r>
          </w:p>
          <w:p w:rsidR="005A0F7D" w:rsidRPr="00650B64" w:rsidRDefault="005A0F7D" w:rsidP="00FE01B5">
            <w:pPr>
              <w:pStyle w:val="Akapitzlist"/>
              <w:numPr>
                <w:ilvl w:val="2"/>
                <w:numId w:val="19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procesor o taktowaniu co najmniej 2.40GHz, 6 rdzeni, 12 wątków</w:t>
            </w:r>
            <w:r w:rsidR="00CA29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A0F7D" w:rsidRPr="00650B64" w:rsidRDefault="005A0F7D" w:rsidP="00FE01B5">
            <w:pPr>
              <w:pStyle w:val="Akapitzlist"/>
              <w:numPr>
                <w:ilvl w:val="2"/>
                <w:numId w:val="19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dysk o pojemności co najmniej 600GB</w:t>
            </w:r>
            <w:r w:rsidR="00CA29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A0F7D" w:rsidRPr="00650B64" w:rsidRDefault="005A0F7D" w:rsidP="00FE01B5">
            <w:pPr>
              <w:pStyle w:val="Akapitzlist"/>
              <w:numPr>
                <w:ilvl w:val="2"/>
                <w:numId w:val="19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co najmniej 16 GB pamięci RAM</w:t>
            </w:r>
            <w:r w:rsidR="00CA29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A0F7D" w:rsidRPr="00650B64" w:rsidRDefault="005A0F7D" w:rsidP="00FE01B5">
            <w:pPr>
              <w:pStyle w:val="Akapitzlist"/>
              <w:numPr>
                <w:ilvl w:val="2"/>
                <w:numId w:val="19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co najmniej 4 porty 10/100/1000 RJ45</w:t>
            </w:r>
            <w:r w:rsidR="00CA2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0F7D" w:rsidRPr="00F92EC7" w:rsidTr="00F92B4C">
        <w:trPr>
          <w:jc w:val="center"/>
        </w:trPr>
        <w:tc>
          <w:tcPr>
            <w:tcW w:w="842" w:type="pct"/>
            <w:vAlign w:val="center"/>
          </w:tcPr>
          <w:p w:rsidR="005A0F7D" w:rsidRPr="00F92EC7" w:rsidRDefault="00F92B4C" w:rsidP="00F92B4C">
            <w:pPr>
              <w:spacing w:after="0"/>
              <w:jc w:val="center"/>
              <w:rPr>
                <w:sz w:val="18"/>
                <w:szCs w:val="18"/>
              </w:rPr>
            </w:pPr>
            <w:r w:rsidRPr="00F92B4C">
              <w:rPr>
                <w:rFonts w:ascii="Times New Roman" w:hAnsi="Times New Roman" w:cs="Times New Roman"/>
                <w:sz w:val="20"/>
                <w:szCs w:val="20"/>
              </w:rPr>
              <w:t>SKDS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- 02</w:t>
            </w:r>
          </w:p>
        </w:tc>
        <w:tc>
          <w:tcPr>
            <w:tcW w:w="4158" w:type="pct"/>
            <w:vAlign w:val="center"/>
          </w:tcPr>
          <w:p w:rsidR="005A0F7D" w:rsidRPr="00584CB7" w:rsidRDefault="005A0F7D" w:rsidP="005A0F7D">
            <w:pPr>
              <w:spacing w:after="0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CB7">
              <w:rPr>
                <w:rFonts w:ascii="Times New Roman" w:hAnsi="Times New Roman" w:cs="Times New Roman"/>
                <w:sz w:val="24"/>
                <w:szCs w:val="24"/>
              </w:rPr>
              <w:t xml:space="preserve">W celu zapewnienia redundancji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muszą</w:t>
            </w:r>
            <w:r w:rsidRPr="00584CB7">
              <w:rPr>
                <w:rFonts w:ascii="Times New Roman" w:hAnsi="Times New Roman" w:cs="Times New Roman"/>
                <w:sz w:val="24"/>
                <w:szCs w:val="24"/>
              </w:rPr>
              <w:t xml:space="preserve"> zostać dostarczone dwa identyczne urządzenia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umożliwiające pracę w klastrze HA.</w:t>
            </w:r>
          </w:p>
        </w:tc>
      </w:tr>
      <w:tr w:rsidR="005A0F7D" w:rsidRPr="00F92EC7" w:rsidTr="00F92B4C">
        <w:trPr>
          <w:jc w:val="center"/>
        </w:trPr>
        <w:tc>
          <w:tcPr>
            <w:tcW w:w="5000" w:type="pct"/>
            <w:gridSpan w:val="2"/>
            <w:vAlign w:val="center"/>
          </w:tcPr>
          <w:p w:rsidR="005A0F7D" w:rsidRPr="00931A51" w:rsidRDefault="005A0F7D" w:rsidP="00650B64">
            <w:pPr>
              <w:spacing w:after="0"/>
              <w:ind w:left="318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A51">
              <w:rPr>
                <w:rFonts w:ascii="Times New Roman" w:hAnsi="Times New Roman" w:cs="Times New Roman"/>
                <w:b/>
                <w:sz w:val="24"/>
                <w:szCs w:val="24"/>
              </w:rPr>
              <w:t>Funkcjonalności:</w:t>
            </w:r>
          </w:p>
        </w:tc>
      </w:tr>
      <w:tr w:rsidR="00F92B4C" w:rsidRPr="00F92EC7" w:rsidTr="00F92B4C">
        <w:trPr>
          <w:jc w:val="center"/>
        </w:trPr>
        <w:tc>
          <w:tcPr>
            <w:tcW w:w="842" w:type="pct"/>
            <w:vAlign w:val="center"/>
          </w:tcPr>
          <w:p w:rsidR="00F92B4C" w:rsidRDefault="00D13824" w:rsidP="00F92B4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SKDS – 03</w:t>
            </w:r>
          </w:p>
        </w:tc>
        <w:tc>
          <w:tcPr>
            <w:tcW w:w="4158" w:type="pct"/>
            <w:vAlign w:val="center"/>
          </w:tcPr>
          <w:p w:rsidR="00F92B4C" w:rsidRPr="00650B64" w:rsidRDefault="00F92B4C" w:rsidP="00F92B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System musi umożliwiać elastyczną rozbudowę poprzez dodawanie licencji w ramach wzrostu liczby obsługiwanych stacji końcowych.</w:t>
            </w:r>
          </w:p>
        </w:tc>
      </w:tr>
      <w:tr w:rsidR="00F92B4C" w:rsidRPr="00F92EC7" w:rsidTr="00F92B4C">
        <w:trPr>
          <w:jc w:val="center"/>
        </w:trPr>
        <w:tc>
          <w:tcPr>
            <w:tcW w:w="842" w:type="pct"/>
            <w:vAlign w:val="center"/>
          </w:tcPr>
          <w:p w:rsidR="00F92B4C" w:rsidRDefault="00D13824" w:rsidP="00F92B4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SKDS – 04</w:t>
            </w:r>
          </w:p>
        </w:tc>
        <w:tc>
          <w:tcPr>
            <w:tcW w:w="4158" w:type="pct"/>
            <w:shd w:val="clear" w:color="auto" w:fill="auto"/>
            <w:vAlign w:val="center"/>
          </w:tcPr>
          <w:p w:rsidR="00F92B4C" w:rsidRPr="00650B64" w:rsidRDefault="00F92B4C" w:rsidP="00F92B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B4C">
              <w:rPr>
                <w:rFonts w:ascii="Times New Roman" w:hAnsi="Times New Roman" w:cs="Times New Roman"/>
                <w:sz w:val="24"/>
                <w:szCs w:val="24"/>
              </w:rPr>
              <w:t>System musi umożliwiać obsługę co najmniej 2.500 urządzeń końcowych dołączonych do sieci oraz zapewniać skalowalność do przynajmniej 25.000 urządzeń poprzez dalszą rozbudowę istniejącego wdrożenia.</w:t>
            </w:r>
          </w:p>
        </w:tc>
      </w:tr>
      <w:tr w:rsidR="00F92B4C" w:rsidRPr="00F92EC7" w:rsidTr="00F92B4C">
        <w:trPr>
          <w:jc w:val="center"/>
        </w:trPr>
        <w:tc>
          <w:tcPr>
            <w:tcW w:w="842" w:type="pct"/>
            <w:vAlign w:val="center"/>
          </w:tcPr>
          <w:p w:rsidR="00F92B4C" w:rsidRDefault="00D13824" w:rsidP="00F92B4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SKDS – 05</w:t>
            </w:r>
          </w:p>
        </w:tc>
        <w:tc>
          <w:tcPr>
            <w:tcW w:w="4158" w:type="pct"/>
            <w:vAlign w:val="center"/>
          </w:tcPr>
          <w:p w:rsidR="00F92B4C" w:rsidRPr="00650B64" w:rsidRDefault="00F92B4C" w:rsidP="00F92B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System musi umożliwiać aktualizację oprogramowania za pomocą interfejsu graficznego z repozytoriów umieszczonych na dysku lokalnym oraz zasobach zdalnych – co najmniej przez serwer TFTP, serwer FTP/SFTP, serwer HTTP/HTTPS, udział NFS</w:t>
            </w:r>
            <w:r w:rsidR="00CA2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2B4C" w:rsidRPr="00F92EC7" w:rsidTr="00F92B4C">
        <w:trPr>
          <w:jc w:val="center"/>
        </w:trPr>
        <w:tc>
          <w:tcPr>
            <w:tcW w:w="842" w:type="pct"/>
            <w:vAlign w:val="center"/>
          </w:tcPr>
          <w:p w:rsidR="00F92B4C" w:rsidRDefault="00D13824" w:rsidP="00F92B4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SKDS – 06</w:t>
            </w:r>
          </w:p>
        </w:tc>
        <w:tc>
          <w:tcPr>
            <w:tcW w:w="4158" w:type="pct"/>
            <w:vAlign w:val="center"/>
          </w:tcPr>
          <w:p w:rsidR="00F92B4C" w:rsidRPr="00650B64" w:rsidRDefault="00F92B4C" w:rsidP="00F92B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System musi umożliwiać zarządzanie łatkami (</w:t>
            </w:r>
            <w:proofErr w:type="spellStart"/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patch</w:t>
            </w:r>
            <w:proofErr w:type="spellEnd"/>
            <w:r w:rsidRPr="00650B64">
              <w:rPr>
                <w:rFonts w:ascii="Times New Roman" w:hAnsi="Times New Roman" w:cs="Times New Roman"/>
                <w:sz w:val="24"/>
                <w:szCs w:val="24"/>
              </w:rPr>
              <w:t xml:space="preserve"> management), w tym operację powrotu do poprzedniej wersji (</w:t>
            </w:r>
            <w:proofErr w:type="spellStart"/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rollback</w:t>
            </w:r>
            <w:proofErr w:type="spellEnd"/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F92B4C" w:rsidRPr="00F92EC7" w:rsidTr="00F92B4C">
        <w:trPr>
          <w:jc w:val="center"/>
        </w:trPr>
        <w:tc>
          <w:tcPr>
            <w:tcW w:w="842" w:type="pct"/>
            <w:vAlign w:val="center"/>
          </w:tcPr>
          <w:p w:rsidR="00F92B4C" w:rsidRDefault="00D13824" w:rsidP="00F92B4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SKDS – 07</w:t>
            </w:r>
          </w:p>
        </w:tc>
        <w:tc>
          <w:tcPr>
            <w:tcW w:w="4158" w:type="pct"/>
            <w:vAlign w:val="center"/>
          </w:tcPr>
          <w:p w:rsidR="00F92B4C" w:rsidRPr="00650B64" w:rsidRDefault="00F92B4C" w:rsidP="00F92B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 xml:space="preserve">System musi umożliwiać tworzenie kopii zapasowej na życzenie (on </w:t>
            </w:r>
            <w:proofErr w:type="spellStart"/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demand</w:t>
            </w:r>
            <w:proofErr w:type="spellEnd"/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) i w regularnych odstępach czasowych (</w:t>
            </w:r>
            <w:proofErr w:type="spellStart"/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scheduled</w:t>
            </w:r>
            <w:proofErr w:type="spellEnd"/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F92B4C" w:rsidRPr="00F92EC7" w:rsidTr="00F92B4C">
        <w:trPr>
          <w:jc w:val="center"/>
        </w:trPr>
        <w:tc>
          <w:tcPr>
            <w:tcW w:w="842" w:type="pct"/>
            <w:vAlign w:val="center"/>
          </w:tcPr>
          <w:p w:rsidR="00F92B4C" w:rsidRDefault="00D13824" w:rsidP="00F92B4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SKDS – 08</w:t>
            </w:r>
          </w:p>
        </w:tc>
        <w:tc>
          <w:tcPr>
            <w:tcW w:w="4158" w:type="pct"/>
            <w:vAlign w:val="center"/>
          </w:tcPr>
          <w:p w:rsidR="00F92B4C" w:rsidRPr="00650B64" w:rsidRDefault="00F92B4C" w:rsidP="00F92B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System musi umożliwiać uwierzytelnianie administratorów za pomocą wewnętrznej bazy użytkowników.</w:t>
            </w:r>
          </w:p>
        </w:tc>
      </w:tr>
      <w:tr w:rsidR="00F92B4C" w:rsidRPr="00F92EC7" w:rsidTr="00F92B4C">
        <w:trPr>
          <w:jc w:val="center"/>
        </w:trPr>
        <w:tc>
          <w:tcPr>
            <w:tcW w:w="842" w:type="pct"/>
            <w:vAlign w:val="center"/>
          </w:tcPr>
          <w:p w:rsidR="00F92B4C" w:rsidRDefault="00D13824" w:rsidP="00F92B4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SKDS – 09</w:t>
            </w:r>
          </w:p>
        </w:tc>
        <w:tc>
          <w:tcPr>
            <w:tcW w:w="4158" w:type="pct"/>
            <w:vAlign w:val="center"/>
          </w:tcPr>
          <w:p w:rsidR="00F92B4C" w:rsidRPr="00650B64" w:rsidRDefault="00F92B4C" w:rsidP="00F92B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System musi umożliwiać wymuszenie reguł złożoności haseł dla administratorów, w tym co najmniej minimalną długość hasła oraz wymuszenie hasła zawierającego małą literę, wielką literę, cyfrę, znak niealfanumeryczny. System musi wymuszać hasło różne od trzech poprzednich haseł i jego zmianę co określoną ilość dni</w:t>
            </w:r>
            <w:r w:rsidR="00CA2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2B4C" w:rsidRPr="00F92EC7" w:rsidTr="00F92B4C">
        <w:trPr>
          <w:jc w:val="center"/>
        </w:trPr>
        <w:tc>
          <w:tcPr>
            <w:tcW w:w="842" w:type="pct"/>
            <w:vAlign w:val="center"/>
          </w:tcPr>
          <w:p w:rsidR="00F92B4C" w:rsidRDefault="00D13824" w:rsidP="00F92B4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SKDS – 10</w:t>
            </w:r>
          </w:p>
        </w:tc>
        <w:tc>
          <w:tcPr>
            <w:tcW w:w="4158" w:type="pct"/>
            <w:vAlign w:val="center"/>
          </w:tcPr>
          <w:p w:rsidR="00F92B4C" w:rsidRPr="00650B64" w:rsidRDefault="00F92B4C" w:rsidP="00F92B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System musi umożliwiać kontrolę dostępu do poszczególnych elementów menu interfejsu graficznego administratora.</w:t>
            </w:r>
          </w:p>
        </w:tc>
      </w:tr>
      <w:tr w:rsidR="00F92B4C" w:rsidRPr="00F92EC7" w:rsidTr="00F92B4C">
        <w:trPr>
          <w:jc w:val="center"/>
        </w:trPr>
        <w:tc>
          <w:tcPr>
            <w:tcW w:w="842" w:type="pct"/>
            <w:vAlign w:val="center"/>
          </w:tcPr>
          <w:p w:rsidR="00F92B4C" w:rsidRDefault="00D13824" w:rsidP="00F92B4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SKDS – 11</w:t>
            </w:r>
          </w:p>
        </w:tc>
        <w:tc>
          <w:tcPr>
            <w:tcW w:w="4158" w:type="pct"/>
            <w:vAlign w:val="center"/>
          </w:tcPr>
          <w:p w:rsidR="00F92B4C" w:rsidRPr="00650B64" w:rsidRDefault="00F92B4C" w:rsidP="00F92B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System musi umożliwiać kontrolę dostępu do interfejsu graficznego administratora na podstawie adresu IP.</w:t>
            </w:r>
          </w:p>
        </w:tc>
      </w:tr>
      <w:tr w:rsidR="00F92B4C" w:rsidRPr="00F92EC7" w:rsidTr="00F92B4C">
        <w:trPr>
          <w:trHeight w:val="509"/>
          <w:jc w:val="center"/>
        </w:trPr>
        <w:tc>
          <w:tcPr>
            <w:tcW w:w="842" w:type="pct"/>
            <w:vMerge w:val="restart"/>
            <w:vAlign w:val="center"/>
          </w:tcPr>
          <w:p w:rsidR="00F92B4C" w:rsidRDefault="00D13824" w:rsidP="00F92B4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SKDS – 12</w:t>
            </w:r>
          </w:p>
        </w:tc>
        <w:tc>
          <w:tcPr>
            <w:tcW w:w="4158" w:type="pct"/>
            <w:vMerge w:val="restart"/>
            <w:vAlign w:val="center"/>
          </w:tcPr>
          <w:p w:rsidR="00F92B4C" w:rsidRPr="00650B64" w:rsidRDefault="00F92B4C" w:rsidP="00F92B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System musi wspierać następujące protokoły uwierzytelniania i standardy: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25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RADIUS, zgodnie z dokumentami:</w:t>
            </w:r>
          </w:p>
          <w:p w:rsidR="00F92B4C" w:rsidRPr="00650B64" w:rsidRDefault="00F92B4C" w:rsidP="00F92B4C">
            <w:pPr>
              <w:pStyle w:val="Akapitzlist"/>
              <w:numPr>
                <w:ilvl w:val="2"/>
                <w:numId w:val="24"/>
              </w:numPr>
              <w:spacing w:after="0"/>
              <w:ind w:left="13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RFC 2865 — Remote Authentication Dial In User Service (RADIUS)</w:t>
            </w:r>
            <w:r w:rsidR="00CA2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F92B4C" w:rsidRPr="00650B64" w:rsidRDefault="00F92B4C" w:rsidP="00F92B4C">
            <w:pPr>
              <w:pStyle w:val="Akapitzlist"/>
              <w:numPr>
                <w:ilvl w:val="2"/>
                <w:numId w:val="24"/>
              </w:numPr>
              <w:spacing w:after="0"/>
              <w:ind w:left="1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RFC 2866 — RADIUS Accounting</w:t>
            </w:r>
            <w:r w:rsidR="00CA29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2B4C" w:rsidRPr="00650B64" w:rsidRDefault="00F92B4C" w:rsidP="00F92B4C">
            <w:pPr>
              <w:pStyle w:val="Akapitzlist"/>
              <w:numPr>
                <w:ilvl w:val="2"/>
                <w:numId w:val="24"/>
              </w:numPr>
              <w:spacing w:after="0"/>
              <w:ind w:left="13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RFC 2867 — RADIUS Accounting for Tunnel Protocol Support</w:t>
            </w:r>
            <w:r w:rsidR="00CA2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F92B4C" w:rsidRPr="00650B64" w:rsidRDefault="00F92B4C" w:rsidP="00F92B4C">
            <w:pPr>
              <w:pStyle w:val="Akapitzlist"/>
              <w:numPr>
                <w:ilvl w:val="2"/>
                <w:numId w:val="24"/>
              </w:numPr>
              <w:spacing w:after="0"/>
              <w:ind w:left="13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RFC 2868 — RADIUS Attributes for Tunnel Protocol Support</w:t>
            </w:r>
            <w:r w:rsidR="00CA2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F92B4C" w:rsidRPr="00650B64" w:rsidRDefault="00F92B4C" w:rsidP="00F92B4C">
            <w:pPr>
              <w:pStyle w:val="Akapitzlist"/>
              <w:numPr>
                <w:ilvl w:val="2"/>
                <w:numId w:val="24"/>
              </w:numPr>
              <w:spacing w:after="0"/>
              <w:ind w:left="1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RFC 2869 — RADIUS Extensions</w:t>
            </w:r>
            <w:r w:rsidR="00CA2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25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RADIUS Proxy dla zewnętrznego serwera RADIUS</w:t>
            </w:r>
            <w:r w:rsidR="00CA29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25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TACACS+</w:t>
            </w:r>
            <w:r w:rsidR="00CA2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2B4C" w:rsidRPr="00F92EC7" w:rsidTr="00F92B4C">
        <w:trPr>
          <w:trHeight w:val="253"/>
          <w:jc w:val="center"/>
        </w:trPr>
        <w:tc>
          <w:tcPr>
            <w:tcW w:w="842" w:type="pct"/>
            <w:vMerge/>
            <w:vAlign w:val="center"/>
          </w:tcPr>
          <w:p w:rsidR="00F92B4C" w:rsidRPr="00F92EC7" w:rsidRDefault="00F92B4C" w:rsidP="00F92B4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58" w:type="pct"/>
            <w:vMerge/>
            <w:vAlign w:val="center"/>
          </w:tcPr>
          <w:p w:rsidR="00F92B4C" w:rsidRPr="00650B64" w:rsidRDefault="00F92B4C" w:rsidP="00F92B4C">
            <w:pPr>
              <w:spacing w:after="0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B4C" w:rsidRPr="00F92EC7" w:rsidTr="00F92B4C">
        <w:trPr>
          <w:trHeight w:val="253"/>
          <w:jc w:val="center"/>
        </w:trPr>
        <w:tc>
          <w:tcPr>
            <w:tcW w:w="842" w:type="pct"/>
            <w:vMerge/>
            <w:vAlign w:val="center"/>
          </w:tcPr>
          <w:p w:rsidR="00F92B4C" w:rsidRPr="00F92EC7" w:rsidRDefault="00F92B4C" w:rsidP="00F92B4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58" w:type="pct"/>
            <w:vMerge/>
            <w:vAlign w:val="center"/>
          </w:tcPr>
          <w:p w:rsidR="00F92B4C" w:rsidRPr="00650B64" w:rsidRDefault="00F92B4C" w:rsidP="00F92B4C">
            <w:pPr>
              <w:spacing w:after="0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B4C" w:rsidRPr="00F92EC7" w:rsidTr="00F92B4C">
        <w:trPr>
          <w:trHeight w:val="253"/>
          <w:jc w:val="center"/>
        </w:trPr>
        <w:tc>
          <w:tcPr>
            <w:tcW w:w="842" w:type="pct"/>
            <w:vMerge/>
            <w:vAlign w:val="center"/>
          </w:tcPr>
          <w:p w:rsidR="00F92B4C" w:rsidRPr="00F92EC7" w:rsidRDefault="00F92B4C" w:rsidP="00F92B4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58" w:type="pct"/>
            <w:vMerge/>
            <w:vAlign w:val="center"/>
          </w:tcPr>
          <w:p w:rsidR="00F92B4C" w:rsidRPr="00650B64" w:rsidRDefault="00F92B4C" w:rsidP="00F92B4C">
            <w:pPr>
              <w:spacing w:after="0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B4C" w:rsidRPr="00F92EC7" w:rsidTr="00F92B4C">
        <w:trPr>
          <w:trHeight w:val="253"/>
          <w:jc w:val="center"/>
        </w:trPr>
        <w:tc>
          <w:tcPr>
            <w:tcW w:w="842" w:type="pct"/>
            <w:vMerge/>
            <w:vAlign w:val="center"/>
          </w:tcPr>
          <w:p w:rsidR="00F92B4C" w:rsidRPr="00F92EC7" w:rsidRDefault="00F92B4C" w:rsidP="00F92B4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58" w:type="pct"/>
            <w:vMerge/>
            <w:vAlign w:val="center"/>
          </w:tcPr>
          <w:p w:rsidR="00F92B4C" w:rsidRPr="00650B64" w:rsidRDefault="00F92B4C" w:rsidP="00F92B4C">
            <w:pPr>
              <w:spacing w:after="0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B4C" w:rsidRPr="00F92EC7" w:rsidTr="00F92B4C">
        <w:trPr>
          <w:jc w:val="center"/>
        </w:trPr>
        <w:tc>
          <w:tcPr>
            <w:tcW w:w="842" w:type="pct"/>
            <w:vAlign w:val="center"/>
          </w:tcPr>
          <w:p w:rsidR="00F92B4C" w:rsidRDefault="00D13824" w:rsidP="00F92B4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SKDS – 13</w:t>
            </w:r>
          </w:p>
        </w:tc>
        <w:tc>
          <w:tcPr>
            <w:tcW w:w="4158" w:type="pct"/>
            <w:vAlign w:val="center"/>
          </w:tcPr>
          <w:p w:rsidR="00F92B4C" w:rsidRPr="00650B64" w:rsidRDefault="009C4C41" w:rsidP="00F92B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C41">
              <w:rPr>
                <w:rFonts w:ascii="Times New Roman" w:hAnsi="Times New Roman" w:cs="Times New Roman"/>
                <w:sz w:val="24"/>
                <w:szCs w:val="24"/>
              </w:rPr>
              <w:t xml:space="preserve">System musi wspierać protokół </w:t>
            </w:r>
            <w:proofErr w:type="spellStart"/>
            <w:r w:rsidRPr="009C4C41">
              <w:rPr>
                <w:rFonts w:ascii="Times New Roman" w:hAnsi="Times New Roman" w:cs="Times New Roman"/>
                <w:sz w:val="24"/>
                <w:szCs w:val="24"/>
              </w:rPr>
              <w:t>Lightweight</w:t>
            </w:r>
            <w:proofErr w:type="spellEnd"/>
            <w:r w:rsidRPr="009C4C41">
              <w:rPr>
                <w:rFonts w:ascii="Times New Roman" w:hAnsi="Times New Roman" w:cs="Times New Roman"/>
                <w:sz w:val="24"/>
                <w:szCs w:val="24"/>
              </w:rPr>
              <w:t xml:space="preserve"> Directory Access </w:t>
            </w:r>
            <w:proofErr w:type="spellStart"/>
            <w:r w:rsidRPr="009C4C41">
              <w:rPr>
                <w:rFonts w:ascii="Times New Roman" w:hAnsi="Times New Roman" w:cs="Times New Roman"/>
                <w:sz w:val="24"/>
                <w:szCs w:val="24"/>
              </w:rPr>
              <w:t>Protocol</w:t>
            </w:r>
            <w:proofErr w:type="spellEnd"/>
            <w:r w:rsidRPr="009C4C41">
              <w:rPr>
                <w:rFonts w:ascii="Times New Roman" w:hAnsi="Times New Roman" w:cs="Times New Roman"/>
                <w:sz w:val="24"/>
                <w:szCs w:val="24"/>
              </w:rPr>
              <w:t xml:space="preserve"> (LDAP)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oraz </w:t>
            </w:r>
            <w:r w:rsidR="00CA297E">
              <w:rPr>
                <w:rFonts w:ascii="Times New Roman" w:hAnsi="Times New Roman" w:cs="Times New Roman"/>
                <w:sz w:val="24"/>
                <w:szCs w:val="24"/>
              </w:rPr>
              <w:t xml:space="preserve">integrację z </w:t>
            </w:r>
            <w:r w:rsidR="00F92B4C" w:rsidRPr="00650B64">
              <w:rPr>
                <w:rFonts w:ascii="Times New Roman" w:hAnsi="Times New Roman" w:cs="Times New Roman"/>
                <w:sz w:val="24"/>
                <w:szCs w:val="24"/>
              </w:rPr>
              <w:t>Windows Active Directory, w tym co najmniej następujące repozytoria AD:</w:t>
            </w:r>
          </w:p>
          <w:p w:rsidR="00F92B4C" w:rsidRDefault="00F92B4C" w:rsidP="00F92B4C">
            <w:pPr>
              <w:pStyle w:val="Akapitzlist"/>
              <w:numPr>
                <w:ilvl w:val="0"/>
                <w:numId w:val="26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Windows Active Directory 2012 R2</w:t>
            </w:r>
            <w:r w:rsidR="00CA2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26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Windows Active Directory 2016</w:t>
            </w:r>
            <w:r w:rsidR="00CA2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92B4C" w:rsidRPr="00F92EC7" w:rsidTr="00F92B4C">
        <w:trPr>
          <w:jc w:val="center"/>
        </w:trPr>
        <w:tc>
          <w:tcPr>
            <w:tcW w:w="842" w:type="pct"/>
            <w:vAlign w:val="center"/>
          </w:tcPr>
          <w:p w:rsidR="00F92B4C" w:rsidRDefault="00D13824" w:rsidP="00F92B4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SKDS – 14</w:t>
            </w:r>
          </w:p>
        </w:tc>
        <w:tc>
          <w:tcPr>
            <w:tcW w:w="4158" w:type="pct"/>
            <w:vAlign w:val="center"/>
          </w:tcPr>
          <w:p w:rsidR="00F92B4C" w:rsidRPr="00650B64" w:rsidRDefault="00F92B4C" w:rsidP="00F92B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 xml:space="preserve">System musi wspierać serwery Radius </w:t>
            </w:r>
            <w:proofErr w:type="spellStart"/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Token</w:t>
            </w:r>
            <w:proofErr w:type="spellEnd"/>
            <w:r w:rsidRPr="00650B64">
              <w:rPr>
                <w:rFonts w:ascii="Times New Roman" w:hAnsi="Times New Roman" w:cs="Times New Roman"/>
                <w:sz w:val="24"/>
                <w:szCs w:val="24"/>
              </w:rPr>
              <w:t xml:space="preserve"> OTP, w tym co najmniej każdy serwer </w:t>
            </w:r>
            <w:proofErr w:type="spellStart"/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tokenowy</w:t>
            </w:r>
            <w:proofErr w:type="spellEnd"/>
            <w:r w:rsidRPr="00650B64">
              <w:rPr>
                <w:rFonts w:ascii="Times New Roman" w:hAnsi="Times New Roman" w:cs="Times New Roman"/>
                <w:sz w:val="24"/>
                <w:szCs w:val="24"/>
              </w:rPr>
              <w:t xml:space="preserve"> RADIUS zgodny z dokumentem RFC 2865</w:t>
            </w:r>
            <w:r w:rsidR="009C4C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2B4C" w:rsidRPr="002C051E" w:rsidTr="00F92B4C">
        <w:trPr>
          <w:jc w:val="center"/>
        </w:trPr>
        <w:tc>
          <w:tcPr>
            <w:tcW w:w="842" w:type="pct"/>
            <w:vAlign w:val="center"/>
          </w:tcPr>
          <w:p w:rsidR="00F92B4C" w:rsidRDefault="00D13824" w:rsidP="00F92B4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SKDS - 15</w:t>
            </w:r>
          </w:p>
        </w:tc>
        <w:tc>
          <w:tcPr>
            <w:tcW w:w="4158" w:type="pct"/>
            <w:vAlign w:val="center"/>
          </w:tcPr>
          <w:p w:rsidR="00F92B4C" w:rsidRPr="00650B64" w:rsidRDefault="00F92B4C" w:rsidP="00F92B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System musi wspierać następujące protokoły uwierzytelniania: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27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PAP/ASCII</w:t>
            </w:r>
            <w:r w:rsidR="009C4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27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CHAP</w:t>
            </w:r>
            <w:r w:rsidR="009C4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27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MS-CHAPv1</w:t>
            </w:r>
            <w:r w:rsidR="009C4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27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MS-CHAPv2</w:t>
            </w:r>
            <w:r w:rsidR="009C4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27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EAP-MD5</w:t>
            </w:r>
            <w:r w:rsidR="009C4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F92B4C" w:rsidRPr="00650B64" w:rsidRDefault="009C4C41" w:rsidP="00F92B4C">
            <w:pPr>
              <w:pStyle w:val="Akapitzlist"/>
              <w:numPr>
                <w:ilvl w:val="0"/>
                <w:numId w:val="27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EAP-TLS,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27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Protected Extensible Authentication Protocol (PEAP) z </w:t>
            </w:r>
            <w:proofErr w:type="spellStart"/>
            <w:r w:rsidRPr="0065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metodami</w:t>
            </w:r>
            <w:proofErr w:type="spellEnd"/>
            <w:r w:rsidRPr="0065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wewnętrznymi</w:t>
            </w:r>
            <w:proofErr w:type="spellEnd"/>
            <w:r w:rsidRPr="0065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28"/>
              </w:numPr>
              <w:spacing w:after="0"/>
              <w:ind w:left="116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EAP-MS-CHAPv2</w:t>
            </w:r>
            <w:r w:rsidR="009C4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28"/>
              </w:numPr>
              <w:spacing w:after="0"/>
              <w:ind w:left="116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EAP-GTC</w:t>
            </w:r>
            <w:r w:rsidR="009C4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28"/>
              </w:numPr>
              <w:spacing w:after="0"/>
              <w:ind w:left="1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EAP-TLS</w:t>
            </w:r>
            <w:r w:rsidR="009C4C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27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System </w:t>
            </w:r>
            <w:proofErr w:type="spellStart"/>
            <w:r w:rsidRPr="0065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musi</w:t>
            </w:r>
            <w:proofErr w:type="spellEnd"/>
            <w:r w:rsidRPr="0065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umożliwiać</w:t>
            </w:r>
            <w:proofErr w:type="spellEnd"/>
            <w:r w:rsidRPr="0065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konfigurację</w:t>
            </w:r>
            <w:proofErr w:type="spellEnd"/>
            <w:r w:rsidRPr="0065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mechanizmów</w:t>
            </w:r>
            <w:proofErr w:type="spellEnd"/>
            <w:r w:rsidRPr="0065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PEAP Session Resume, PEAP Session Timeout i Fast Reconnect</w:t>
            </w:r>
            <w:r w:rsidR="009C4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92B4C" w:rsidRPr="00F92EC7" w:rsidTr="00F92B4C">
        <w:trPr>
          <w:jc w:val="center"/>
        </w:trPr>
        <w:tc>
          <w:tcPr>
            <w:tcW w:w="842" w:type="pct"/>
            <w:vAlign w:val="center"/>
          </w:tcPr>
          <w:p w:rsidR="00F92B4C" w:rsidRDefault="00D13824" w:rsidP="00F92B4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SKDS – 16</w:t>
            </w:r>
          </w:p>
        </w:tc>
        <w:tc>
          <w:tcPr>
            <w:tcW w:w="4158" w:type="pct"/>
            <w:vAlign w:val="center"/>
          </w:tcPr>
          <w:p w:rsidR="00F92B4C" w:rsidRPr="00650B64" w:rsidRDefault="00F92B4C" w:rsidP="00F92B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System musi wspierać implementację 802.1</w:t>
            </w:r>
            <w:r w:rsidR="00A20EA7">
              <w:rPr>
                <w:rFonts w:ascii="Times New Roman" w:hAnsi="Times New Roman" w:cs="Times New Roman"/>
                <w:sz w:val="24"/>
                <w:szCs w:val="24"/>
              </w:rPr>
              <w:t>.x</w:t>
            </w: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 xml:space="preserve"> z przynajmniej następującymi suplikantami: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29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wbudowanym klientem 802.1</w:t>
            </w:r>
            <w:r w:rsidR="00A20EA7">
              <w:rPr>
                <w:rFonts w:ascii="Times New Roman" w:hAnsi="Times New Roman" w:cs="Times New Roman"/>
                <w:sz w:val="24"/>
                <w:szCs w:val="24"/>
              </w:rPr>
              <w:t>.x</w:t>
            </w: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 xml:space="preserve"> dla Windows 7</w:t>
            </w:r>
            <w:r w:rsidR="009C4C4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C4C4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C4C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2B4C" w:rsidRPr="00650B64" w:rsidRDefault="009C4C41" w:rsidP="00F92B4C">
            <w:pPr>
              <w:pStyle w:val="Akapitzlist"/>
              <w:numPr>
                <w:ilvl w:val="0"/>
                <w:numId w:val="29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Apple Mac OS X Supplicant,</w:t>
            </w:r>
          </w:p>
          <w:p w:rsidR="00F92B4C" w:rsidRPr="00650B64" w:rsidRDefault="009C4C41" w:rsidP="00F92B4C">
            <w:pPr>
              <w:pStyle w:val="Akapitzlist"/>
              <w:numPr>
                <w:ilvl w:val="0"/>
                <w:numId w:val="29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Apple iOS Supplicant,</w:t>
            </w:r>
          </w:p>
          <w:p w:rsidR="00F92B4C" w:rsidRPr="00650B64" w:rsidRDefault="009C4C41" w:rsidP="00F92B4C">
            <w:pPr>
              <w:pStyle w:val="Akapitzlist"/>
              <w:numPr>
                <w:ilvl w:val="0"/>
                <w:numId w:val="29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 Android Supplicant.</w:t>
            </w:r>
          </w:p>
        </w:tc>
      </w:tr>
      <w:tr w:rsidR="00F92B4C" w:rsidRPr="00F92EC7" w:rsidTr="00F92B4C">
        <w:trPr>
          <w:jc w:val="center"/>
        </w:trPr>
        <w:tc>
          <w:tcPr>
            <w:tcW w:w="842" w:type="pct"/>
            <w:vAlign w:val="center"/>
          </w:tcPr>
          <w:p w:rsidR="00F92B4C" w:rsidRDefault="00D13824" w:rsidP="00F92B4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SKDS – 17</w:t>
            </w:r>
          </w:p>
        </w:tc>
        <w:tc>
          <w:tcPr>
            <w:tcW w:w="4158" w:type="pct"/>
            <w:vAlign w:val="center"/>
          </w:tcPr>
          <w:p w:rsidR="00F92B4C" w:rsidRPr="00650B64" w:rsidRDefault="00F92B4C" w:rsidP="009C4C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System musi umożliwiać tworzenie polityk uwierzytelniania 802.1X opartych o reguły (</w:t>
            </w:r>
            <w:proofErr w:type="spellStart"/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rule-based</w:t>
            </w:r>
            <w:proofErr w:type="spellEnd"/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F92B4C" w:rsidRPr="00F92EC7" w:rsidTr="00F92B4C">
        <w:trPr>
          <w:jc w:val="center"/>
        </w:trPr>
        <w:tc>
          <w:tcPr>
            <w:tcW w:w="842" w:type="pct"/>
            <w:vAlign w:val="center"/>
          </w:tcPr>
          <w:p w:rsidR="00F92B4C" w:rsidRDefault="00D13824" w:rsidP="00F92B4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SKDS – 18</w:t>
            </w:r>
          </w:p>
        </w:tc>
        <w:tc>
          <w:tcPr>
            <w:tcW w:w="4158" w:type="pct"/>
            <w:vAlign w:val="center"/>
          </w:tcPr>
          <w:p w:rsidR="00F92B4C" w:rsidRPr="00650B64" w:rsidRDefault="00F92B4C" w:rsidP="00F92B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System musi umożliwiać uwierzytelnianie 802.1X maszyn i użytkowników.</w:t>
            </w:r>
          </w:p>
        </w:tc>
      </w:tr>
      <w:tr w:rsidR="00F92B4C" w:rsidRPr="00F92EC7" w:rsidTr="00F92B4C">
        <w:trPr>
          <w:jc w:val="center"/>
        </w:trPr>
        <w:tc>
          <w:tcPr>
            <w:tcW w:w="842" w:type="pct"/>
            <w:vAlign w:val="center"/>
          </w:tcPr>
          <w:p w:rsidR="00F92B4C" w:rsidRDefault="00D13824" w:rsidP="00F92B4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SKDS – 19</w:t>
            </w:r>
          </w:p>
        </w:tc>
        <w:tc>
          <w:tcPr>
            <w:tcW w:w="4158" w:type="pct"/>
            <w:vAlign w:val="center"/>
          </w:tcPr>
          <w:p w:rsidR="00F92B4C" w:rsidRPr="00650B64" w:rsidRDefault="00F92B4C" w:rsidP="00F92B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System musi posiadać lokalną bazę użytkowników. Lokalną bazę użytkowników można tworzyć per użytkownik lub dodać w postaci zbiorczego pliku w formacie CSV (lub innym edytowalnym)</w:t>
            </w:r>
            <w:r w:rsidR="00644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2B4C" w:rsidRPr="00F92EC7" w:rsidTr="00F92B4C">
        <w:trPr>
          <w:jc w:val="center"/>
        </w:trPr>
        <w:tc>
          <w:tcPr>
            <w:tcW w:w="842" w:type="pct"/>
            <w:vAlign w:val="center"/>
          </w:tcPr>
          <w:p w:rsidR="00F92B4C" w:rsidRDefault="00D13824" w:rsidP="00F92B4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SKDS – 20</w:t>
            </w:r>
          </w:p>
        </w:tc>
        <w:tc>
          <w:tcPr>
            <w:tcW w:w="4158" w:type="pct"/>
            <w:vAlign w:val="center"/>
          </w:tcPr>
          <w:p w:rsidR="00F92B4C" w:rsidRPr="00650B64" w:rsidRDefault="00F92B4C" w:rsidP="00F92B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 xml:space="preserve">System musi posiadać lokalną bazę stacji końcowych. Lokalna baza stacji końcowych musi być tworzona per stacja końcowa na podstawie unikalnego adresu MAC. </w:t>
            </w:r>
          </w:p>
        </w:tc>
      </w:tr>
      <w:tr w:rsidR="00F92B4C" w:rsidRPr="00F92EC7" w:rsidTr="00F92B4C">
        <w:trPr>
          <w:jc w:val="center"/>
        </w:trPr>
        <w:tc>
          <w:tcPr>
            <w:tcW w:w="842" w:type="pct"/>
            <w:vAlign w:val="center"/>
          </w:tcPr>
          <w:p w:rsidR="00F92B4C" w:rsidRDefault="00D13824" w:rsidP="00F92B4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SKDS - 21</w:t>
            </w:r>
          </w:p>
        </w:tc>
        <w:tc>
          <w:tcPr>
            <w:tcW w:w="4158" w:type="pct"/>
            <w:vAlign w:val="center"/>
          </w:tcPr>
          <w:p w:rsidR="00F92B4C" w:rsidRPr="00650B64" w:rsidRDefault="00F92B4C" w:rsidP="00F92B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System musi wspierać uwierzytelnienie stacji końcowych na podstawie zawartych w lokalnej bazie adresów MAC</w:t>
            </w:r>
          </w:p>
        </w:tc>
      </w:tr>
      <w:tr w:rsidR="00F92B4C" w:rsidRPr="00F92EC7" w:rsidTr="00F92B4C">
        <w:trPr>
          <w:trHeight w:val="509"/>
          <w:jc w:val="center"/>
        </w:trPr>
        <w:tc>
          <w:tcPr>
            <w:tcW w:w="842" w:type="pct"/>
            <w:vMerge w:val="restart"/>
            <w:vAlign w:val="center"/>
          </w:tcPr>
          <w:p w:rsidR="00F92B4C" w:rsidRDefault="00CC4377" w:rsidP="00F92B4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SKDS - 22</w:t>
            </w:r>
          </w:p>
        </w:tc>
        <w:tc>
          <w:tcPr>
            <w:tcW w:w="4158" w:type="pct"/>
            <w:vMerge w:val="restart"/>
            <w:vAlign w:val="center"/>
          </w:tcPr>
          <w:p w:rsidR="00F92B4C" w:rsidRPr="00650B64" w:rsidRDefault="00F92B4C" w:rsidP="00F92B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System musi wspierać zaawansowane funkcjonalności 802.1X realizowane na urządzeniach dostępowych (NAD - Network Access Devices), w tym: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30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tryb uwierzytelniania 802.1</w:t>
            </w:r>
            <w:r w:rsidR="00A20EA7">
              <w:rPr>
                <w:rFonts w:ascii="Times New Roman" w:hAnsi="Times New Roman" w:cs="Times New Roman"/>
                <w:sz w:val="24"/>
                <w:szCs w:val="24"/>
              </w:rPr>
              <w:t>.x</w:t>
            </w: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, w którym dozwolony jest jeden host per port</w:t>
            </w:r>
            <w:r w:rsidR="006441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30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tryb uwierzytelniania 802.1</w:t>
            </w:r>
            <w:r w:rsidR="00A20EA7">
              <w:rPr>
                <w:rFonts w:ascii="Times New Roman" w:hAnsi="Times New Roman" w:cs="Times New Roman"/>
                <w:sz w:val="24"/>
                <w:szCs w:val="24"/>
              </w:rPr>
              <w:t>.x</w:t>
            </w: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, w którym dozwolonych jest wiele urządzeń per port fizyczny, ale wymagane jest uwierzytelnienie jedynie pierwszego urządzenia</w:t>
            </w:r>
            <w:r w:rsidR="006441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30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tryb uwierzytelniania 802.1</w:t>
            </w:r>
            <w:r w:rsidR="00A20EA7">
              <w:rPr>
                <w:rFonts w:ascii="Times New Roman" w:hAnsi="Times New Roman" w:cs="Times New Roman"/>
                <w:sz w:val="24"/>
                <w:szCs w:val="24"/>
              </w:rPr>
              <w:t>.x</w:t>
            </w: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, w którym dozwolone jest jedno urządzenie telefonii IP w domenie głosowej (Voice VLAN) i jeden w host w domenie danych (Data VLAN) na jednym porcie fizycznym</w:t>
            </w:r>
            <w:r w:rsidR="006441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30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tryb uwierzytelniania 802.1</w:t>
            </w:r>
            <w:r w:rsidR="00A20EA7">
              <w:rPr>
                <w:rFonts w:ascii="Times New Roman" w:hAnsi="Times New Roman" w:cs="Times New Roman"/>
                <w:sz w:val="24"/>
                <w:szCs w:val="24"/>
              </w:rPr>
              <w:t>.x</w:t>
            </w: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 xml:space="preserve"> dozwalający wiele hostów na jednym porcie fizycznym</w:t>
            </w:r>
            <w:r w:rsidR="006441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30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mechanizm umożliwiający przeniesienie uwierzytelnionego hosta w obrębie przełącznika z jednego portu fizycznego na inny</w:t>
            </w:r>
            <w:r w:rsidR="006441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30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mechanizm umożliwiający poprawną obsługę sytuacji w której nowy host podłącza się do portu na którym uprzednio było uwierzytelnione urządzenie, w tym w VLAN</w:t>
            </w:r>
            <w:r w:rsidR="00A20E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proofErr w:type="spellEnd"/>
            <w:r w:rsidRPr="00650B64">
              <w:rPr>
                <w:rFonts w:ascii="Times New Roman" w:hAnsi="Times New Roman" w:cs="Times New Roman"/>
                <w:sz w:val="24"/>
                <w:szCs w:val="24"/>
              </w:rPr>
              <w:t xml:space="preserve"> głosowym</w:t>
            </w:r>
            <w:r w:rsidR="006441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30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 xml:space="preserve">mechanizm umożliwiający wysłanie informacji o </w:t>
            </w:r>
            <w:proofErr w:type="spellStart"/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reloadzie</w:t>
            </w:r>
            <w:proofErr w:type="spellEnd"/>
            <w:r w:rsidRPr="00650B64">
              <w:rPr>
                <w:rFonts w:ascii="Times New Roman" w:hAnsi="Times New Roman" w:cs="Times New Roman"/>
                <w:sz w:val="24"/>
                <w:szCs w:val="24"/>
              </w:rPr>
              <w:t xml:space="preserve"> urządzenia (przełącznika) dostępowego do serwera AAA. Dzięki temu uwierzytelnione aktywne sesje związane z tym konkretnym urządzeniem zostaną u</w:t>
            </w:r>
            <w:r w:rsidR="00644124">
              <w:rPr>
                <w:rFonts w:ascii="Times New Roman" w:hAnsi="Times New Roman" w:cs="Times New Roman"/>
                <w:sz w:val="24"/>
                <w:szCs w:val="24"/>
              </w:rPr>
              <w:t>sunięte z listy na serwerze AAA,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30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mechanizm przypisania VLAN</w:t>
            </w:r>
            <w:r w:rsidR="00A20E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u w procesie uwierzytelnienia i kontroli dostępu 802.1</w:t>
            </w:r>
            <w:r w:rsidR="00A20EA7">
              <w:rPr>
                <w:rFonts w:ascii="Times New Roman" w:hAnsi="Times New Roman" w:cs="Times New Roman"/>
                <w:sz w:val="24"/>
                <w:szCs w:val="24"/>
              </w:rPr>
              <w:t>.x</w:t>
            </w:r>
            <w:r w:rsidR="006441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30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mechanizm przypisania listy kontroli dostępu per użytkownik dla ruchu IP (ACL) w procesie uwierzytelnienia i kontroli dostępu 802.1</w:t>
            </w:r>
            <w:r w:rsidR="00A20EA7">
              <w:rPr>
                <w:rFonts w:ascii="Times New Roman" w:hAnsi="Times New Roman" w:cs="Times New Roman"/>
                <w:sz w:val="24"/>
                <w:szCs w:val="24"/>
              </w:rPr>
              <w:t>.x</w:t>
            </w:r>
            <w:r w:rsidR="006441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30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obsługa przypisania listy kontroli dostępu dla przekierowania ruchu web w procesie uwierzytelnienia i kontroli dostępu 802.1</w:t>
            </w:r>
            <w:r w:rsidR="00A20EA7">
              <w:rPr>
                <w:rFonts w:ascii="Times New Roman" w:hAnsi="Times New Roman" w:cs="Times New Roman"/>
                <w:sz w:val="24"/>
                <w:szCs w:val="24"/>
              </w:rPr>
              <w:t>.x</w:t>
            </w: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, w celu realizacji uwierzyt</w:t>
            </w:r>
            <w:r w:rsidR="00644124">
              <w:rPr>
                <w:rFonts w:ascii="Times New Roman" w:hAnsi="Times New Roman" w:cs="Times New Roman"/>
                <w:sz w:val="24"/>
                <w:szCs w:val="24"/>
              </w:rPr>
              <w:t>elniania za pomocą przeglądarki,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30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mechanizm 802.1</w:t>
            </w:r>
            <w:r w:rsidR="00A20E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  <w:r w:rsidR="00A20EA7" w:rsidRPr="00650B64">
              <w:rPr>
                <w:rFonts w:ascii="Times New Roman" w:hAnsi="Times New Roman" w:cs="Times New Roman"/>
                <w:sz w:val="24"/>
                <w:szCs w:val="24"/>
              </w:rPr>
              <w:t>umożliwiający</w:t>
            </w: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 xml:space="preserve"> realizację dostępu gościnnego w dedykowanym VLAN</w:t>
            </w:r>
            <w:r w:rsidR="00A20E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proofErr w:type="spellEnd"/>
            <w:r w:rsidRPr="00650B6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Guest</w:t>
            </w:r>
            <w:proofErr w:type="spellEnd"/>
            <w:r w:rsidRPr="00650B64">
              <w:rPr>
                <w:rFonts w:ascii="Times New Roman" w:hAnsi="Times New Roman" w:cs="Times New Roman"/>
                <w:sz w:val="24"/>
                <w:szCs w:val="24"/>
              </w:rPr>
              <w:t xml:space="preserve"> VLAN) dla </w:t>
            </w:r>
            <w:r w:rsidR="00A20EA7" w:rsidRPr="00650B64">
              <w:rPr>
                <w:rFonts w:ascii="Times New Roman" w:hAnsi="Times New Roman" w:cs="Times New Roman"/>
                <w:sz w:val="24"/>
                <w:szCs w:val="24"/>
              </w:rPr>
              <w:t>użytkowników</w:t>
            </w: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 xml:space="preserve"> gościnnych</w:t>
            </w:r>
            <w:r w:rsidR="006441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30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mechanizm 802.1</w:t>
            </w:r>
            <w:r w:rsidR="00A20E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x umożliwiający przypisanie urządzenia telefonii IP do dedykowanego VLAN</w:t>
            </w:r>
            <w:r w:rsidR="00A20E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u w sytuacji, gdy serwer AAA jest niedostępny</w:t>
            </w:r>
            <w:r w:rsidR="006441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30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przypisanie przez serwer AAA dla użytkownika nie jednego, lecz grupy VLAN</w:t>
            </w:r>
            <w:r w:rsidR="00A20E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ów dla użytkownika, z których przełącznik wybiera jeden, w którym jest najmniej użytkowników</w:t>
            </w:r>
            <w:r w:rsidR="006441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30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uwierzytelnienie 802.1</w:t>
            </w:r>
            <w:r w:rsidR="00A20EA7">
              <w:rPr>
                <w:rFonts w:ascii="Times New Roman" w:hAnsi="Times New Roman" w:cs="Times New Roman"/>
                <w:sz w:val="24"/>
                <w:szCs w:val="24"/>
              </w:rPr>
              <w:t>.x</w:t>
            </w: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 xml:space="preserve"> urządzenia telefonii IP znajdującego </w:t>
            </w:r>
            <w:proofErr w:type="spellStart"/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sie</w:t>
            </w:r>
            <w:proofErr w:type="spellEnd"/>
            <w:r w:rsidRPr="00650B64">
              <w:rPr>
                <w:rFonts w:ascii="Times New Roman" w:hAnsi="Times New Roman" w:cs="Times New Roman"/>
                <w:sz w:val="24"/>
                <w:szCs w:val="24"/>
              </w:rPr>
              <w:t xml:space="preserve"> w VLAN</w:t>
            </w:r>
            <w:r w:rsidR="00A20E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proofErr w:type="spellEnd"/>
            <w:r w:rsidRPr="00650B64">
              <w:rPr>
                <w:rFonts w:ascii="Times New Roman" w:hAnsi="Times New Roman" w:cs="Times New Roman"/>
                <w:sz w:val="24"/>
                <w:szCs w:val="24"/>
              </w:rPr>
              <w:t xml:space="preserve"> głosowym</w:t>
            </w:r>
            <w:r w:rsidR="006441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30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współpraca mechanizmu 802.1</w:t>
            </w:r>
            <w:r w:rsidR="00A20EA7">
              <w:rPr>
                <w:rFonts w:ascii="Times New Roman" w:hAnsi="Times New Roman" w:cs="Times New Roman"/>
                <w:sz w:val="24"/>
                <w:szCs w:val="24"/>
              </w:rPr>
              <w:t>.x</w:t>
            </w: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 xml:space="preserve"> z urządzeniami używającymi mechanizmu Wake-on-LAN</w:t>
            </w:r>
            <w:r w:rsidR="006441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30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możliwość elastycznej konfiguracji kolejności metod 802.1</w:t>
            </w:r>
            <w:r w:rsidR="00A20EA7">
              <w:rPr>
                <w:rFonts w:ascii="Times New Roman" w:hAnsi="Times New Roman" w:cs="Times New Roman"/>
                <w:sz w:val="24"/>
                <w:szCs w:val="24"/>
              </w:rPr>
              <w:t>.x</w:t>
            </w: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 xml:space="preserve"> użytych do uwierzytelnienia stacji, w tym uwierzytelnienia względem centralnej bazy MAC, metod EAP dl</w:t>
            </w:r>
            <w:r w:rsidR="00644124">
              <w:rPr>
                <w:rFonts w:ascii="Times New Roman" w:hAnsi="Times New Roman" w:cs="Times New Roman"/>
                <w:sz w:val="24"/>
                <w:szCs w:val="24"/>
              </w:rPr>
              <w:t>a 802.1</w:t>
            </w:r>
            <w:r w:rsidR="00A20EA7">
              <w:rPr>
                <w:rFonts w:ascii="Times New Roman" w:hAnsi="Times New Roman" w:cs="Times New Roman"/>
                <w:sz w:val="24"/>
                <w:szCs w:val="24"/>
              </w:rPr>
              <w:t>.x</w:t>
            </w:r>
            <w:r w:rsidR="00644124">
              <w:rPr>
                <w:rFonts w:ascii="Times New Roman" w:hAnsi="Times New Roman" w:cs="Times New Roman"/>
                <w:sz w:val="24"/>
                <w:szCs w:val="24"/>
              </w:rPr>
              <w:t xml:space="preserve"> i uwierzytelnienia web,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30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możliwość uwierzytelnienia przełącznika dostępowego do dystrybucyjnego, jako stacji końcowej w celu zapobiegnięcia przed podłączeniem do sieci nieuprawnionego przełącznika</w:t>
            </w:r>
            <w:r w:rsidR="00644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2B4C" w:rsidRPr="00F92EC7" w:rsidTr="00F92B4C">
        <w:trPr>
          <w:trHeight w:val="253"/>
          <w:jc w:val="center"/>
        </w:trPr>
        <w:tc>
          <w:tcPr>
            <w:tcW w:w="842" w:type="pct"/>
            <w:vMerge/>
            <w:vAlign w:val="center"/>
          </w:tcPr>
          <w:p w:rsidR="00F92B4C" w:rsidRPr="00F92EC7" w:rsidRDefault="00F92B4C" w:rsidP="00F92B4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58" w:type="pct"/>
            <w:vMerge/>
            <w:vAlign w:val="center"/>
          </w:tcPr>
          <w:p w:rsidR="00F92B4C" w:rsidRPr="00650B64" w:rsidRDefault="00F92B4C" w:rsidP="00F92B4C">
            <w:pPr>
              <w:spacing w:after="0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B4C" w:rsidRPr="00F92EC7" w:rsidTr="00F92B4C">
        <w:trPr>
          <w:jc w:val="center"/>
        </w:trPr>
        <w:tc>
          <w:tcPr>
            <w:tcW w:w="842" w:type="pct"/>
            <w:vAlign w:val="center"/>
          </w:tcPr>
          <w:p w:rsidR="00F92B4C" w:rsidRDefault="00CC4377" w:rsidP="00F92B4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SKDS – 23</w:t>
            </w:r>
          </w:p>
        </w:tc>
        <w:tc>
          <w:tcPr>
            <w:tcW w:w="4158" w:type="pct"/>
            <w:vAlign w:val="center"/>
          </w:tcPr>
          <w:p w:rsidR="00F92B4C" w:rsidRPr="00650B64" w:rsidRDefault="00F92B4C" w:rsidP="00A20E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System musi wspierać uwierzytelnianie nazwą użytkownika i hasłem przez portal web, jako jedną z metod uwierzytelniania do sieci, (dotyczy m.in. w sytuacji, gdy stacja ma niepoprawnie skonfigurowane lub niedziałające oprogramowanie suplikanta 802.1</w:t>
            </w:r>
            <w:r w:rsidR="00A20EA7">
              <w:rPr>
                <w:rFonts w:ascii="Times New Roman" w:hAnsi="Times New Roman" w:cs="Times New Roman"/>
                <w:sz w:val="24"/>
                <w:szCs w:val="24"/>
              </w:rPr>
              <w:t>.x</w:t>
            </w: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630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2B4C" w:rsidRPr="00F92EC7" w:rsidTr="00F92B4C">
        <w:trPr>
          <w:jc w:val="center"/>
        </w:trPr>
        <w:tc>
          <w:tcPr>
            <w:tcW w:w="842" w:type="pct"/>
            <w:vAlign w:val="center"/>
          </w:tcPr>
          <w:p w:rsidR="00F92B4C" w:rsidRDefault="00CC4377" w:rsidP="00F92B4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SKDS – 24</w:t>
            </w:r>
          </w:p>
        </w:tc>
        <w:tc>
          <w:tcPr>
            <w:tcW w:w="4158" w:type="pct"/>
            <w:vAlign w:val="center"/>
          </w:tcPr>
          <w:p w:rsidR="00F92B4C" w:rsidRPr="00650B64" w:rsidRDefault="00F92B4C" w:rsidP="00F92B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System musi umożliwiać realizację dostępu gościnnego dla stacji końcowych wyposażonych w przeglądarkę internetową, w tym, co najmniej dla :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31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Microsoft </w:t>
            </w:r>
            <w:r w:rsidR="00E63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Windows </w:t>
            </w:r>
            <w:r w:rsidR="00A20E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7/</w:t>
            </w:r>
            <w:r w:rsidR="00E63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A20E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/10</w:t>
            </w:r>
            <w:r w:rsidR="00E63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F92B4C" w:rsidRPr="00E630C5" w:rsidRDefault="00F92B4C" w:rsidP="00F92B4C">
            <w:pPr>
              <w:pStyle w:val="Akapitzlist"/>
              <w:numPr>
                <w:ilvl w:val="0"/>
                <w:numId w:val="31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Apple Mac OS X 10.x</w:t>
            </w:r>
            <w:r w:rsidR="00E63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31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 xml:space="preserve">Apple iOS 8.0, 7.x, 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31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Google Android dla 2.2 i nowszych</w:t>
            </w:r>
            <w:r w:rsidR="00E630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31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Linux</w:t>
            </w:r>
            <w:r w:rsidR="00E630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2B4C" w:rsidRPr="00F92EC7" w:rsidTr="00F92B4C">
        <w:trPr>
          <w:jc w:val="center"/>
        </w:trPr>
        <w:tc>
          <w:tcPr>
            <w:tcW w:w="842" w:type="pct"/>
            <w:vAlign w:val="center"/>
          </w:tcPr>
          <w:p w:rsidR="00F92B4C" w:rsidRDefault="00CC4377" w:rsidP="00F92B4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SKDS - 25</w:t>
            </w:r>
          </w:p>
        </w:tc>
        <w:tc>
          <w:tcPr>
            <w:tcW w:w="4158" w:type="pct"/>
            <w:vAlign w:val="center"/>
          </w:tcPr>
          <w:p w:rsidR="00F92B4C" w:rsidRPr="00650B64" w:rsidRDefault="00F92B4C" w:rsidP="00F92B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System musi umożliwiać dodawanie kont gościnnych przez wybrane osoby (sponsor).</w:t>
            </w:r>
          </w:p>
        </w:tc>
      </w:tr>
      <w:tr w:rsidR="00F92B4C" w:rsidRPr="00F92EC7" w:rsidTr="00F92B4C">
        <w:trPr>
          <w:jc w:val="center"/>
        </w:trPr>
        <w:tc>
          <w:tcPr>
            <w:tcW w:w="842" w:type="pct"/>
            <w:vAlign w:val="center"/>
          </w:tcPr>
          <w:p w:rsidR="00F92B4C" w:rsidRDefault="00CC4377" w:rsidP="00F92B4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SKDS – 26</w:t>
            </w:r>
          </w:p>
        </w:tc>
        <w:tc>
          <w:tcPr>
            <w:tcW w:w="4158" w:type="pct"/>
            <w:vAlign w:val="center"/>
          </w:tcPr>
          <w:p w:rsidR="00F92B4C" w:rsidRPr="00650B64" w:rsidRDefault="00F92B4C" w:rsidP="00F92B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System musi zapewniać uwierzytelnienie sponsora które musi odbywać sekwencyjnie się w oparciu o: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32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wewnętrzną bazę użytkowników</w:t>
            </w:r>
            <w:r w:rsidR="00E630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32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zewnętrzne repozytorium użytkowników</w:t>
            </w:r>
            <w:r w:rsidR="00E630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2B4C" w:rsidRPr="00F92EC7" w:rsidTr="00F92B4C">
        <w:trPr>
          <w:jc w:val="center"/>
        </w:trPr>
        <w:tc>
          <w:tcPr>
            <w:tcW w:w="842" w:type="pct"/>
            <w:vAlign w:val="center"/>
          </w:tcPr>
          <w:p w:rsidR="00F92B4C" w:rsidRDefault="00CC4377" w:rsidP="00F92B4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SKDS – 27</w:t>
            </w:r>
          </w:p>
        </w:tc>
        <w:tc>
          <w:tcPr>
            <w:tcW w:w="4158" w:type="pct"/>
            <w:vAlign w:val="center"/>
          </w:tcPr>
          <w:p w:rsidR="00F92B4C" w:rsidRPr="00650B64" w:rsidRDefault="00F92B4C" w:rsidP="00F92B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System musi umożliwiać konfigurację uprawnień sponsora, w tym uprawnienia do: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33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logowania się do systemu</w:t>
            </w:r>
            <w:r w:rsidR="00E630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33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tworzenia pojedynczego konta gościnnego</w:t>
            </w:r>
            <w:r w:rsidR="00E630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33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tworzenia wielu kont gościnnych</w:t>
            </w:r>
            <w:r w:rsidR="00E630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33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importowania kont gościnnych z pliku CSV</w:t>
            </w:r>
            <w:r w:rsidR="00E630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33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wysyłania wiadomości email po utworzeniu konta gościnnego</w:t>
            </w:r>
            <w:r w:rsidR="00E630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33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wysyłania wiadomości SMS po utworzeniu konta gościnnego</w:t>
            </w:r>
            <w:r w:rsidR="00E630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33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wyświetlenia hasła konta gościnnego</w:t>
            </w:r>
            <w:r w:rsidR="00E630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33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wydrukowania danych konta gościnnego</w:t>
            </w:r>
            <w:r w:rsidR="00E630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33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wyświetlenia danych stworzonych kont gościnnych</w:t>
            </w:r>
            <w:r w:rsidR="00E630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33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zawieszenia (</w:t>
            </w:r>
            <w:proofErr w:type="spellStart"/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suspend</w:t>
            </w:r>
            <w:proofErr w:type="spellEnd"/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) i reinicjacji kont gościnnych</w:t>
            </w:r>
            <w:r w:rsidR="00E630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2B4C" w:rsidRPr="00F92EC7" w:rsidTr="00F92B4C">
        <w:trPr>
          <w:jc w:val="center"/>
        </w:trPr>
        <w:tc>
          <w:tcPr>
            <w:tcW w:w="842" w:type="pct"/>
            <w:vAlign w:val="center"/>
          </w:tcPr>
          <w:p w:rsidR="00F92B4C" w:rsidRDefault="00CC4377" w:rsidP="00F92B4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SKDS - 28</w:t>
            </w:r>
          </w:p>
        </w:tc>
        <w:tc>
          <w:tcPr>
            <w:tcW w:w="4158" w:type="pct"/>
            <w:vAlign w:val="center"/>
          </w:tcPr>
          <w:p w:rsidR="00F92B4C" w:rsidRPr="00650B64" w:rsidRDefault="00F92B4C" w:rsidP="00F92B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System musi umożliwiać personalizację wyglądu portalu sponsora i gościa, w tym: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34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zmianę logo strony logowania</w:t>
            </w:r>
            <w:r w:rsidR="00E630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34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zmianę obrazu tła strony logowania</w:t>
            </w:r>
            <w:r w:rsidR="00E630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34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zmianę logo bannera</w:t>
            </w:r>
            <w:r w:rsidR="00E630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34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zmianę obrazu tła bannera</w:t>
            </w:r>
            <w:r w:rsidR="00E630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34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zmianę koloru tła strony z treścią</w:t>
            </w:r>
            <w:r w:rsidR="00E630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2B4C" w:rsidRPr="00F92EC7" w:rsidTr="00F92B4C">
        <w:trPr>
          <w:jc w:val="center"/>
        </w:trPr>
        <w:tc>
          <w:tcPr>
            <w:tcW w:w="842" w:type="pct"/>
            <w:vAlign w:val="center"/>
          </w:tcPr>
          <w:p w:rsidR="00F92B4C" w:rsidRDefault="00CC4377" w:rsidP="00F92B4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SKDS – 29</w:t>
            </w:r>
          </w:p>
        </w:tc>
        <w:tc>
          <w:tcPr>
            <w:tcW w:w="4158" w:type="pct"/>
            <w:vAlign w:val="center"/>
          </w:tcPr>
          <w:p w:rsidR="00F92B4C" w:rsidRPr="00650B64" w:rsidRDefault="00F92B4C" w:rsidP="00F92B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System musi umożliwiać zmianę konfiguracji portów portalu administratora, gościa i sponsora, w tym portu HTTP i portu HTTPS</w:t>
            </w:r>
            <w:r w:rsidR="00E630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2B4C" w:rsidRPr="00F92EC7" w:rsidTr="00F92B4C">
        <w:trPr>
          <w:jc w:val="center"/>
        </w:trPr>
        <w:tc>
          <w:tcPr>
            <w:tcW w:w="842" w:type="pct"/>
            <w:vAlign w:val="center"/>
          </w:tcPr>
          <w:p w:rsidR="00F92B4C" w:rsidRDefault="00CC4377" w:rsidP="00F92B4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SKDS – 30</w:t>
            </w:r>
          </w:p>
        </w:tc>
        <w:tc>
          <w:tcPr>
            <w:tcW w:w="4158" w:type="pct"/>
            <w:vAlign w:val="center"/>
          </w:tcPr>
          <w:p w:rsidR="00F92B4C" w:rsidRPr="00650B64" w:rsidRDefault="00F92B4C" w:rsidP="00F92B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System musi umożliwiać zmianę adresu URL i FQDN strony sponsora.</w:t>
            </w:r>
          </w:p>
        </w:tc>
      </w:tr>
      <w:tr w:rsidR="00F92B4C" w:rsidRPr="00F92EC7" w:rsidTr="00F92B4C">
        <w:trPr>
          <w:jc w:val="center"/>
        </w:trPr>
        <w:tc>
          <w:tcPr>
            <w:tcW w:w="842" w:type="pct"/>
            <w:vAlign w:val="center"/>
          </w:tcPr>
          <w:p w:rsidR="00F92B4C" w:rsidRDefault="00F92B4C" w:rsidP="00F92B4C">
            <w:pPr>
              <w:jc w:val="center"/>
            </w:pPr>
            <w:r w:rsidRPr="0034318A">
              <w:rPr>
                <w:rFonts w:ascii="Times New Roman" w:hAnsi="Times New Roman" w:cs="Times New Roman"/>
                <w:sz w:val="20"/>
                <w:szCs w:val="20"/>
              </w:rPr>
              <w:t xml:space="preserve">SKDS </w:t>
            </w:r>
            <w:r w:rsidR="00CC437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3431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437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158" w:type="pct"/>
            <w:vAlign w:val="center"/>
          </w:tcPr>
          <w:p w:rsidR="00F92B4C" w:rsidRPr="00650B64" w:rsidRDefault="00F92B4C" w:rsidP="00F92B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System musi umożliwiać automatyczne kasowanie wygasłych kont gościnnych: na żądanie i okresowo co zadaną liczbę dni i o określonej godzinie. System musi umożliwiać wyświetlenie czasu ostatniego kasowania wygasłych kont gościnnych i następnego kasowania wygasłych kont gościnnych</w:t>
            </w:r>
            <w:r w:rsidR="00E630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2B4C" w:rsidRPr="00F92EC7" w:rsidTr="00F92B4C">
        <w:trPr>
          <w:jc w:val="center"/>
        </w:trPr>
        <w:tc>
          <w:tcPr>
            <w:tcW w:w="842" w:type="pct"/>
            <w:vAlign w:val="center"/>
          </w:tcPr>
          <w:p w:rsidR="00F92B4C" w:rsidRDefault="00CC4377" w:rsidP="00F92B4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SKDS – 32</w:t>
            </w:r>
          </w:p>
        </w:tc>
        <w:tc>
          <w:tcPr>
            <w:tcW w:w="4158" w:type="pct"/>
            <w:vAlign w:val="center"/>
          </w:tcPr>
          <w:p w:rsidR="00F92B4C" w:rsidRPr="00650B64" w:rsidRDefault="00F92B4C" w:rsidP="00F92B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System musi posiadać wbudowane, wspierane przez producenta wzorce językowe dla stron sponsora i gościa, co najmniej w językach polskim i angielskim.</w:t>
            </w:r>
          </w:p>
        </w:tc>
      </w:tr>
      <w:tr w:rsidR="00F92B4C" w:rsidRPr="00F92EC7" w:rsidTr="00F92B4C">
        <w:trPr>
          <w:jc w:val="center"/>
        </w:trPr>
        <w:tc>
          <w:tcPr>
            <w:tcW w:w="842" w:type="pct"/>
            <w:vAlign w:val="center"/>
          </w:tcPr>
          <w:p w:rsidR="00F92B4C" w:rsidRDefault="00CC4377" w:rsidP="00F92B4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SKDS – 33</w:t>
            </w:r>
          </w:p>
        </w:tc>
        <w:tc>
          <w:tcPr>
            <w:tcW w:w="4158" w:type="pct"/>
            <w:vAlign w:val="center"/>
          </w:tcPr>
          <w:p w:rsidR="00F92B4C" w:rsidRPr="00650B64" w:rsidRDefault="00F92B4C" w:rsidP="00F92B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System musi umożliwiać wymuszenie wpisania w formularz rejestracyjny następujących danych gościa w trakcie tworzenia konta przez sponsora: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35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Imienia</w:t>
            </w:r>
            <w:r w:rsidR="00E630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35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Nazwiska</w:t>
            </w:r>
            <w:r w:rsidR="00E630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35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Firmy</w:t>
            </w:r>
            <w:r w:rsidR="00E630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35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adresu e-mail</w:t>
            </w:r>
            <w:r w:rsidR="00E630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35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numeru telefonu</w:t>
            </w:r>
            <w:r w:rsidR="00E630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2B4C" w:rsidRPr="00650B64" w:rsidRDefault="00F92B4C" w:rsidP="00A54F33">
            <w:pPr>
              <w:pStyle w:val="Akapitzlist"/>
              <w:numPr>
                <w:ilvl w:val="0"/>
                <w:numId w:val="35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danych opcjonalnych</w:t>
            </w:r>
            <w:r w:rsidR="00E630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2B4C" w:rsidRPr="00F92EC7" w:rsidTr="00F92B4C">
        <w:trPr>
          <w:jc w:val="center"/>
        </w:trPr>
        <w:tc>
          <w:tcPr>
            <w:tcW w:w="842" w:type="pct"/>
            <w:vAlign w:val="center"/>
          </w:tcPr>
          <w:p w:rsidR="00F92B4C" w:rsidRDefault="00CC4377" w:rsidP="00F92B4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SKDS – 34</w:t>
            </w:r>
          </w:p>
        </w:tc>
        <w:tc>
          <w:tcPr>
            <w:tcW w:w="4158" w:type="pct"/>
            <w:vAlign w:val="center"/>
          </w:tcPr>
          <w:p w:rsidR="00F92B4C" w:rsidRPr="00650B64" w:rsidRDefault="00F92B4C" w:rsidP="00F92B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System musi umożliwiać konfigurację dla użytkowników gościnnych: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36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wyświetlenia im informacji polityce akceptowalnego użycia sieci (AUP)</w:t>
            </w:r>
            <w:r w:rsidR="00D363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36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zezwolenia gościom na zmianę hasła</w:t>
            </w:r>
            <w:r w:rsidR="00D363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36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samoobsługi przez gościa, czyli możliwości utworzenia konta gościnnego bez sponsora</w:t>
            </w:r>
            <w:r w:rsidR="00D363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2B4C" w:rsidRPr="00F92EC7" w:rsidTr="00F92B4C">
        <w:trPr>
          <w:jc w:val="center"/>
        </w:trPr>
        <w:tc>
          <w:tcPr>
            <w:tcW w:w="842" w:type="pct"/>
            <w:vAlign w:val="center"/>
          </w:tcPr>
          <w:p w:rsidR="00F92B4C" w:rsidRDefault="00CC4377" w:rsidP="00F92B4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SKDS – 35</w:t>
            </w:r>
          </w:p>
        </w:tc>
        <w:tc>
          <w:tcPr>
            <w:tcW w:w="4158" w:type="pct"/>
            <w:vAlign w:val="center"/>
          </w:tcPr>
          <w:p w:rsidR="00F92B4C" w:rsidRPr="00892620" w:rsidRDefault="00F92B4C" w:rsidP="00A54F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20">
              <w:rPr>
                <w:rFonts w:ascii="Times New Roman" w:hAnsi="Times New Roman" w:cs="Times New Roman"/>
                <w:sz w:val="24"/>
                <w:szCs w:val="24"/>
              </w:rPr>
              <w:t>System musi umożliwiać honorowanie ustawień lo</w:t>
            </w:r>
            <w:r w:rsidR="00A54F33">
              <w:rPr>
                <w:rFonts w:ascii="Times New Roman" w:hAnsi="Times New Roman" w:cs="Times New Roman"/>
                <w:sz w:val="24"/>
                <w:szCs w:val="24"/>
              </w:rPr>
              <w:t>kalnych</w:t>
            </w:r>
            <w:r w:rsidRPr="00892620">
              <w:rPr>
                <w:rFonts w:ascii="Times New Roman" w:hAnsi="Times New Roman" w:cs="Times New Roman"/>
                <w:sz w:val="24"/>
                <w:szCs w:val="24"/>
              </w:rPr>
              <w:t xml:space="preserve"> przeglądarki internetowej dla zastosowania odpowiedniego wzorca językowego.</w:t>
            </w:r>
          </w:p>
        </w:tc>
      </w:tr>
      <w:tr w:rsidR="00F92B4C" w:rsidRPr="00F92EC7" w:rsidTr="00F92B4C">
        <w:trPr>
          <w:jc w:val="center"/>
        </w:trPr>
        <w:tc>
          <w:tcPr>
            <w:tcW w:w="842" w:type="pct"/>
            <w:vAlign w:val="center"/>
          </w:tcPr>
          <w:p w:rsidR="00F92B4C" w:rsidRDefault="00CC4377" w:rsidP="00F92B4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SKDS – 36</w:t>
            </w:r>
          </w:p>
        </w:tc>
        <w:tc>
          <w:tcPr>
            <w:tcW w:w="4158" w:type="pct"/>
            <w:vAlign w:val="center"/>
          </w:tcPr>
          <w:p w:rsidR="00F92B4C" w:rsidRPr="00892620" w:rsidRDefault="00F92B4C" w:rsidP="00F92B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20">
              <w:rPr>
                <w:rFonts w:ascii="Times New Roman" w:hAnsi="Times New Roman" w:cs="Times New Roman"/>
                <w:sz w:val="24"/>
                <w:szCs w:val="24"/>
              </w:rPr>
              <w:t>System musi umożliwiać konfigurację maksymalnej ilości nieudanych logowań do konta gościnnego.</w:t>
            </w:r>
          </w:p>
        </w:tc>
      </w:tr>
      <w:tr w:rsidR="006012AE" w:rsidRPr="00F92EC7" w:rsidTr="006012AE">
        <w:trPr>
          <w:jc w:val="center"/>
        </w:trPr>
        <w:tc>
          <w:tcPr>
            <w:tcW w:w="842" w:type="pct"/>
            <w:vAlign w:val="center"/>
          </w:tcPr>
          <w:p w:rsidR="006012AE" w:rsidRDefault="00CC4377" w:rsidP="006012A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SKDS – 37</w:t>
            </w:r>
          </w:p>
        </w:tc>
        <w:tc>
          <w:tcPr>
            <w:tcW w:w="4158" w:type="pct"/>
            <w:vAlign w:val="center"/>
          </w:tcPr>
          <w:p w:rsidR="006012AE" w:rsidRPr="00892620" w:rsidRDefault="006012AE" w:rsidP="006012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20">
              <w:rPr>
                <w:rFonts w:ascii="Times New Roman" w:hAnsi="Times New Roman" w:cs="Times New Roman"/>
                <w:sz w:val="24"/>
                <w:szCs w:val="24"/>
              </w:rPr>
              <w:t>System musi umożliwiać konfigurację maksymalnej liczby urządzeń per konto gościnne i obsługiwać co najmniej 20 urządzeń per konto gościnne.</w:t>
            </w:r>
          </w:p>
        </w:tc>
      </w:tr>
      <w:tr w:rsidR="006012AE" w:rsidRPr="00F92EC7" w:rsidTr="006012AE">
        <w:trPr>
          <w:jc w:val="center"/>
        </w:trPr>
        <w:tc>
          <w:tcPr>
            <w:tcW w:w="842" w:type="pct"/>
            <w:vAlign w:val="center"/>
          </w:tcPr>
          <w:p w:rsidR="006012AE" w:rsidRDefault="00CC4377" w:rsidP="006012A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SKDS – 38</w:t>
            </w:r>
          </w:p>
        </w:tc>
        <w:tc>
          <w:tcPr>
            <w:tcW w:w="4158" w:type="pct"/>
            <w:vAlign w:val="center"/>
          </w:tcPr>
          <w:p w:rsidR="006012AE" w:rsidRPr="00892620" w:rsidRDefault="006012AE" w:rsidP="00A54F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20">
              <w:rPr>
                <w:rFonts w:ascii="Times New Roman" w:hAnsi="Times New Roman" w:cs="Times New Roman"/>
                <w:sz w:val="24"/>
                <w:szCs w:val="24"/>
              </w:rPr>
              <w:t xml:space="preserve">System musi umożliwiać konfigurację czasu ważności hasła w dniach w </w:t>
            </w:r>
            <w:r w:rsidR="00A54F33" w:rsidRPr="00892620">
              <w:rPr>
                <w:rFonts w:ascii="Times New Roman" w:hAnsi="Times New Roman" w:cs="Times New Roman"/>
                <w:sz w:val="24"/>
                <w:szCs w:val="24"/>
              </w:rPr>
              <w:t xml:space="preserve">zadanym </w:t>
            </w:r>
            <w:r w:rsidRPr="00892620">
              <w:rPr>
                <w:rFonts w:ascii="Times New Roman" w:hAnsi="Times New Roman" w:cs="Times New Roman"/>
                <w:sz w:val="24"/>
                <w:szCs w:val="24"/>
              </w:rPr>
              <w:t>przedziale.</w:t>
            </w:r>
          </w:p>
        </w:tc>
      </w:tr>
      <w:tr w:rsidR="006012AE" w:rsidRPr="00F92EC7" w:rsidTr="006012AE">
        <w:trPr>
          <w:jc w:val="center"/>
        </w:trPr>
        <w:tc>
          <w:tcPr>
            <w:tcW w:w="842" w:type="pct"/>
            <w:vAlign w:val="center"/>
          </w:tcPr>
          <w:p w:rsidR="006012AE" w:rsidRDefault="00CC4377" w:rsidP="006012A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SKDS – 39</w:t>
            </w:r>
          </w:p>
        </w:tc>
        <w:tc>
          <w:tcPr>
            <w:tcW w:w="4158" w:type="pct"/>
            <w:vAlign w:val="center"/>
          </w:tcPr>
          <w:p w:rsidR="006012AE" w:rsidRPr="00892620" w:rsidRDefault="006012AE" w:rsidP="006012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20">
              <w:rPr>
                <w:rFonts w:ascii="Times New Roman" w:hAnsi="Times New Roman" w:cs="Times New Roman"/>
                <w:sz w:val="24"/>
                <w:szCs w:val="24"/>
              </w:rPr>
              <w:t>System musi umożliwiać określenie profilu czasowego dla dostępu gościnnego, czyli domyślnego czasu ważności konta gościnnego z dokładnością do daty i godziny</w:t>
            </w:r>
            <w:r w:rsidR="00A54F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12AE" w:rsidRPr="00F92EC7" w:rsidTr="006012AE">
        <w:trPr>
          <w:jc w:val="center"/>
        </w:trPr>
        <w:tc>
          <w:tcPr>
            <w:tcW w:w="842" w:type="pct"/>
            <w:vAlign w:val="center"/>
          </w:tcPr>
          <w:p w:rsidR="006012AE" w:rsidRDefault="00CC4377" w:rsidP="006012A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SKDS – 40</w:t>
            </w:r>
          </w:p>
        </w:tc>
        <w:tc>
          <w:tcPr>
            <w:tcW w:w="4158" w:type="pct"/>
            <w:vAlign w:val="center"/>
          </w:tcPr>
          <w:p w:rsidR="006012AE" w:rsidRPr="00892620" w:rsidRDefault="006012AE" w:rsidP="006012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20">
              <w:rPr>
                <w:rFonts w:ascii="Times New Roman" w:hAnsi="Times New Roman" w:cs="Times New Roman"/>
                <w:sz w:val="24"/>
                <w:szCs w:val="24"/>
              </w:rPr>
              <w:t>System musi umożliwiać konfigurację polityki złożonośc</w:t>
            </w:r>
            <w:r w:rsidR="00A54F33">
              <w:rPr>
                <w:rFonts w:ascii="Times New Roman" w:hAnsi="Times New Roman" w:cs="Times New Roman"/>
                <w:sz w:val="24"/>
                <w:szCs w:val="24"/>
              </w:rPr>
              <w:t>i haseł użytkowników gościnnych.</w:t>
            </w:r>
          </w:p>
        </w:tc>
      </w:tr>
      <w:tr w:rsidR="006012AE" w:rsidRPr="00F92EC7" w:rsidTr="006012AE">
        <w:trPr>
          <w:jc w:val="center"/>
        </w:trPr>
        <w:tc>
          <w:tcPr>
            <w:tcW w:w="842" w:type="pct"/>
            <w:vAlign w:val="center"/>
          </w:tcPr>
          <w:p w:rsidR="006012AE" w:rsidRDefault="00CC4377" w:rsidP="006012A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SKDS – 41</w:t>
            </w:r>
          </w:p>
        </w:tc>
        <w:tc>
          <w:tcPr>
            <w:tcW w:w="4158" w:type="pct"/>
            <w:vAlign w:val="center"/>
          </w:tcPr>
          <w:p w:rsidR="006012AE" w:rsidRPr="00892620" w:rsidRDefault="006012AE" w:rsidP="006012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20">
              <w:rPr>
                <w:rFonts w:ascii="Times New Roman" w:hAnsi="Times New Roman" w:cs="Times New Roman"/>
                <w:sz w:val="24"/>
                <w:szCs w:val="24"/>
              </w:rPr>
              <w:t>System musi umożliwiać konfigurację polityki nazwy (login) użytkownika gościnnego w tym co najmniej tworzenie nazwy użytkownika z adresu e-mail i minimalnej długości nazwy użytkownika</w:t>
            </w:r>
          </w:p>
        </w:tc>
      </w:tr>
      <w:tr w:rsidR="006012AE" w:rsidRPr="00F92EC7" w:rsidTr="006012AE">
        <w:trPr>
          <w:jc w:val="center"/>
        </w:trPr>
        <w:tc>
          <w:tcPr>
            <w:tcW w:w="842" w:type="pct"/>
            <w:vAlign w:val="center"/>
          </w:tcPr>
          <w:p w:rsidR="006012AE" w:rsidRDefault="00CC4377" w:rsidP="006012A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SKDS – 42</w:t>
            </w:r>
          </w:p>
        </w:tc>
        <w:tc>
          <w:tcPr>
            <w:tcW w:w="4158" w:type="pct"/>
            <w:vAlign w:val="center"/>
          </w:tcPr>
          <w:p w:rsidR="006012AE" w:rsidRPr="00892620" w:rsidRDefault="006012AE" w:rsidP="006012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20">
              <w:rPr>
                <w:rFonts w:ascii="Times New Roman" w:hAnsi="Times New Roman" w:cs="Times New Roman"/>
                <w:sz w:val="24"/>
                <w:szCs w:val="24"/>
              </w:rPr>
              <w:t>System musi umożliwiać tworzenie portalu typu Hotspot bez konieczności uwierzytelniania się gościa nazwą użytkownika i hasłem z opcjonalną akceptacją AUP (</w:t>
            </w:r>
            <w:proofErr w:type="spellStart"/>
            <w:r w:rsidRPr="00892620">
              <w:rPr>
                <w:rFonts w:ascii="Times New Roman" w:hAnsi="Times New Roman" w:cs="Times New Roman"/>
                <w:sz w:val="24"/>
                <w:szCs w:val="24"/>
              </w:rPr>
              <w:t>Acceptable</w:t>
            </w:r>
            <w:proofErr w:type="spellEnd"/>
            <w:r w:rsidRPr="00892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20">
              <w:rPr>
                <w:rFonts w:ascii="Times New Roman" w:hAnsi="Times New Roman" w:cs="Times New Roman"/>
                <w:sz w:val="24"/>
                <w:szCs w:val="24"/>
              </w:rPr>
              <w:t>Use</w:t>
            </w:r>
            <w:proofErr w:type="spellEnd"/>
            <w:r w:rsidRPr="00892620">
              <w:rPr>
                <w:rFonts w:ascii="Times New Roman" w:hAnsi="Times New Roman" w:cs="Times New Roman"/>
                <w:sz w:val="24"/>
                <w:szCs w:val="24"/>
              </w:rPr>
              <w:t xml:space="preserve"> Policy) i  z koniecznością podania kodu dostępu.</w:t>
            </w:r>
          </w:p>
        </w:tc>
      </w:tr>
      <w:tr w:rsidR="006012AE" w:rsidRPr="00F92EC7" w:rsidTr="006012AE">
        <w:trPr>
          <w:jc w:val="center"/>
        </w:trPr>
        <w:tc>
          <w:tcPr>
            <w:tcW w:w="842" w:type="pct"/>
            <w:vAlign w:val="center"/>
          </w:tcPr>
          <w:p w:rsidR="006012AE" w:rsidRDefault="00CC4377" w:rsidP="006012A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SKDS – 43</w:t>
            </w:r>
          </w:p>
        </w:tc>
        <w:tc>
          <w:tcPr>
            <w:tcW w:w="4158" w:type="pct"/>
            <w:vAlign w:val="center"/>
          </w:tcPr>
          <w:p w:rsidR="006012AE" w:rsidRPr="00892620" w:rsidRDefault="006012AE" w:rsidP="006012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20">
              <w:rPr>
                <w:rFonts w:ascii="Times New Roman" w:hAnsi="Times New Roman" w:cs="Times New Roman"/>
                <w:sz w:val="24"/>
                <w:szCs w:val="24"/>
              </w:rPr>
              <w:t>System musi umożliwiać udostepnienie danych logowania gościnnego za pomocą email przez konfigu</w:t>
            </w:r>
            <w:r w:rsidR="00A54F33">
              <w:rPr>
                <w:rFonts w:ascii="Times New Roman" w:hAnsi="Times New Roman" w:cs="Times New Roman"/>
                <w:sz w:val="24"/>
                <w:szCs w:val="24"/>
              </w:rPr>
              <w:t>rację bramy SMTP i poprzez SMS.</w:t>
            </w:r>
          </w:p>
        </w:tc>
      </w:tr>
      <w:tr w:rsidR="006012AE" w:rsidRPr="00F92EC7" w:rsidTr="006012AE">
        <w:trPr>
          <w:jc w:val="center"/>
        </w:trPr>
        <w:tc>
          <w:tcPr>
            <w:tcW w:w="842" w:type="pct"/>
            <w:vAlign w:val="center"/>
          </w:tcPr>
          <w:p w:rsidR="006012AE" w:rsidRDefault="00CC4377" w:rsidP="006012A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SKDS – 44</w:t>
            </w:r>
          </w:p>
        </w:tc>
        <w:tc>
          <w:tcPr>
            <w:tcW w:w="4158" w:type="pct"/>
            <w:vAlign w:val="center"/>
          </w:tcPr>
          <w:p w:rsidR="006012AE" w:rsidRPr="00892620" w:rsidRDefault="006012AE" w:rsidP="006012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20">
              <w:rPr>
                <w:rFonts w:ascii="Times New Roman" w:hAnsi="Times New Roman" w:cs="Times New Roman"/>
                <w:sz w:val="24"/>
                <w:szCs w:val="24"/>
              </w:rPr>
              <w:t>System musi wspierać API dla masowych operacji CRUD (</w:t>
            </w:r>
            <w:proofErr w:type="spellStart"/>
            <w:r w:rsidRPr="00892620">
              <w:rPr>
                <w:rFonts w:ascii="Times New Roman" w:hAnsi="Times New Roman" w:cs="Times New Roman"/>
                <w:sz w:val="24"/>
                <w:szCs w:val="24"/>
              </w:rPr>
              <w:t>Create</w:t>
            </w:r>
            <w:proofErr w:type="spellEnd"/>
            <w:r w:rsidRPr="00892620">
              <w:rPr>
                <w:rFonts w:ascii="Times New Roman" w:hAnsi="Times New Roman" w:cs="Times New Roman"/>
                <w:sz w:val="24"/>
                <w:szCs w:val="24"/>
              </w:rPr>
              <w:t xml:space="preserve">, Read, Update, </w:t>
            </w:r>
            <w:proofErr w:type="spellStart"/>
            <w:r w:rsidRPr="00892620">
              <w:rPr>
                <w:rFonts w:ascii="Times New Roman" w:hAnsi="Times New Roman" w:cs="Times New Roman"/>
                <w:sz w:val="24"/>
                <w:szCs w:val="24"/>
              </w:rPr>
              <w:t>Delete</w:t>
            </w:r>
            <w:proofErr w:type="spellEnd"/>
            <w:r w:rsidRPr="00892620">
              <w:rPr>
                <w:rFonts w:ascii="Times New Roman" w:hAnsi="Times New Roman" w:cs="Times New Roman"/>
                <w:sz w:val="24"/>
                <w:szCs w:val="24"/>
              </w:rPr>
              <w:t>) na kontach gościnnych.</w:t>
            </w:r>
          </w:p>
        </w:tc>
      </w:tr>
      <w:tr w:rsidR="006012AE" w:rsidRPr="00F92EC7" w:rsidTr="006012AE">
        <w:trPr>
          <w:jc w:val="center"/>
        </w:trPr>
        <w:tc>
          <w:tcPr>
            <w:tcW w:w="842" w:type="pct"/>
            <w:vAlign w:val="center"/>
          </w:tcPr>
          <w:p w:rsidR="006012AE" w:rsidRDefault="00CC4377" w:rsidP="006012A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SKDS – 45</w:t>
            </w:r>
          </w:p>
        </w:tc>
        <w:tc>
          <w:tcPr>
            <w:tcW w:w="4158" w:type="pct"/>
            <w:vAlign w:val="center"/>
          </w:tcPr>
          <w:p w:rsidR="006012AE" w:rsidRPr="00892620" w:rsidRDefault="006012AE" w:rsidP="006012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20">
              <w:rPr>
                <w:rFonts w:ascii="Times New Roman" w:hAnsi="Times New Roman" w:cs="Times New Roman"/>
                <w:sz w:val="24"/>
                <w:szCs w:val="24"/>
              </w:rPr>
              <w:t>System musi umożliwiać rozbudowę o możliwość dokonania profilowania (</w:t>
            </w:r>
            <w:proofErr w:type="spellStart"/>
            <w:r w:rsidRPr="00892620">
              <w:rPr>
                <w:rFonts w:ascii="Times New Roman" w:hAnsi="Times New Roman" w:cs="Times New Roman"/>
                <w:sz w:val="24"/>
                <w:szCs w:val="24"/>
              </w:rPr>
              <w:t>profiling</w:t>
            </w:r>
            <w:proofErr w:type="spellEnd"/>
            <w:r w:rsidRPr="00892620">
              <w:rPr>
                <w:rFonts w:ascii="Times New Roman" w:hAnsi="Times New Roman" w:cs="Times New Roman"/>
                <w:sz w:val="24"/>
                <w:szCs w:val="24"/>
              </w:rPr>
              <w:t>) urządzenia końcowego dołączanego do sieci i realizację zróżnicowanego dostępu na podstawie jej zidentyfikowanego typu.</w:t>
            </w:r>
          </w:p>
        </w:tc>
      </w:tr>
      <w:tr w:rsidR="006012AE" w:rsidRPr="00F92EC7" w:rsidTr="006012AE">
        <w:trPr>
          <w:jc w:val="center"/>
        </w:trPr>
        <w:tc>
          <w:tcPr>
            <w:tcW w:w="842" w:type="pct"/>
            <w:vAlign w:val="center"/>
          </w:tcPr>
          <w:p w:rsidR="006012AE" w:rsidRDefault="00CC4377" w:rsidP="006012A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SKDS – 46</w:t>
            </w:r>
          </w:p>
        </w:tc>
        <w:tc>
          <w:tcPr>
            <w:tcW w:w="4158" w:type="pct"/>
            <w:vAlign w:val="center"/>
          </w:tcPr>
          <w:p w:rsidR="006012AE" w:rsidRPr="00892620" w:rsidRDefault="006012AE" w:rsidP="006012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20">
              <w:rPr>
                <w:rFonts w:ascii="Times New Roman" w:hAnsi="Times New Roman" w:cs="Times New Roman"/>
                <w:sz w:val="24"/>
                <w:szCs w:val="24"/>
              </w:rPr>
              <w:t xml:space="preserve">System musi umożliwiać wykorzystanie danych z procesu profilowania do zdefiniowania polityk bezpieczeństwa. W szczególności musi zapewniać stworzenie polityk np. dla wszystkich drukarek, dla wszystkich urządzeń mobilnych, dla </w:t>
            </w:r>
            <w:r w:rsidR="00A54F33">
              <w:rPr>
                <w:rFonts w:ascii="Times New Roman" w:hAnsi="Times New Roman" w:cs="Times New Roman"/>
                <w:sz w:val="24"/>
                <w:szCs w:val="24"/>
              </w:rPr>
              <w:t>wszystkich stacji z Windows</w:t>
            </w:r>
            <w:r w:rsidRPr="00892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12AE" w:rsidRPr="00F92EC7" w:rsidTr="006012AE">
        <w:trPr>
          <w:jc w:val="center"/>
        </w:trPr>
        <w:tc>
          <w:tcPr>
            <w:tcW w:w="842" w:type="pct"/>
            <w:vAlign w:val="center"/>
          </w:tcPr>
          <w:p w:rsidR="006012AE" w:rsidRDefault="00CC4377" w:rsidP="006012A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SKDS – 47</w:t>
            </w:r>
          </w:p>
        </w:tc>
        <w:tc>
          <w:tcPr>
            <w:tcW w:w="4158" w:type="pct"/>
            <w:vAlign w:val="center"/>
          </w:tcPr>
          <w:p w:rsidR="006012AE" w:rsidRPr="00892620" w:rsidRDefault="006012AE" w:rsidP="006012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20">
              <w:rPr>
                <w:rFonts w:ascii="Times New Roman" w:hAnsi="Times New Roman" w:cs="Times New Roman"/>
                <w:sz w:val="24"/>
                <w:szCs w:val="24"/>
              </w:rPr>
              <w:t>System musi umożliwiać dokonanie profilowania stacji końcowych poprzez analizę informacji pochodzących z następujących źródeł:</w:t>
            </w:r>
          </w:p>
          <w:p w:rsidR="006012AE" w:rsidRPr="00892620" w:rsidRDefault="006012AE" w:rsidP="006012AE">
            <w:pPr>
              <w:pStyle w:val="Akapitzlist"/>
              <w:numPr>
                <w:ilvl w:val="0"/>
                <w:numId w:val="37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20">
              <w:rPr>
                <w:rFonts w:ascii="Times New Roman" w:hAnsi="Times New Roman" w:cs="Times New Roman"/>
                <w:sz w:val="24"/>
                <w:szCs w:val="24"/>
              </w:rPr>
              <w:t>DHCP</w:t>
            </w:r>
            <w:r w:rsidR="00A54F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12AE" w:rsidRPr="00892620" w:rsidRDefault="006012AE" w:rsidP="006012AE">
            <w:pPr>
              <w:pStyle w:val="Akapitzlist"/>
              <w:numPr>
                <w:ilvl w:val="0"/>
                <w:numId w:val="37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20">
              <w:rPr>
                <w:rFonts w:ascii="Times New Roman" w:hAnsi="Times New Roman" w:cs="Times New Roman"/>
                <w:sz w:val="24"/>
                <w:szCs w:val="24"/>
              </w:rPr>
              <w:t>DHCP SPAN</w:t>
            </w:r>
            <w:r w:rsidR="00A54F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12AE" w:rsidRPr="00892620" w:rsidRDefault="00A54F33" w:rsidP="006012AE">
            <w:pPr>
              <w:pStyle w:val="Akapitzlist"/>
              <w:numPr>
                <w:ilvl w:val="0"/>
                <w:numId w:val="37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http,</w:t>
            </w:r>
          </w:p>
          <w:p w:rsidR="006012AE" w:rsidRPr="00892620" w:rsidRDefault="006012AE" w:rsidP="006012AE">
            <w:pPr>
              <w:pStyle w:val="Akapitzlist"/>
              <w:numPr>
                <w:ilvl w:val="0"/>
                <w:numId w:val="37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20">
              <w:rPr>
                <w:rFonts w:ascii="Times New Roman" w:hAnsi="Times New Roman" w:cs="Times New Roman"/>
                <w:sz w:val="24"/>
                <w:szCs w:val="24"/>
              </w:rPr>
              <w:t>DNS</w:t>
            </w:r>
            <w:r w:rsidR="00A54F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12AE" w:rsidRPr="00892620" w:rsidRDefault="00A54F33" w:rsidP="006012AE">
            <w:pPr>
              <w:pStyle w:val="Akapitzlist"/>
              <w:numPr>
                <w:ilvl w:val="0"/>
                <w:numId w:val="37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SNMP,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37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Network Scan (NMAP lub inne narzędzie profilowania aktywnego)</w:t>
            </w:r>
            <w:r w:rsidR="00A54F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12AE" w:rsidRPr="00F92EC7" w:rsidTr="006012AE">
        <w:trPr>
          <w:jc w:val="center"/>
        </w:trPr>
        <w:tc>
          <w:tcPr>
            <w:tcW w:w="842" w:type="pct"/>
            <w:vAlign w:val="center"/>
          </w:tcPr>
          <w:p w:rsidR="006012AE" w:rsidRDefault="00CC4377" w:rsidP="006012A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SKDS – 48</w:t>
            </w:r>
          </w:p>
        </w:tc>
        <w:tc>
          <w:tcPr>
            <w:tcW w:w="4158" w:type="pct"/>
            <w:vAlign w:val="center"/>
          </w:tcPr>
          <w:p w:rsidR="006012AE" w:rsidRPr="00892620" w:rsidRDefault="006012AE" w:rsidP="006012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20">
              <w:rPr>
                <w:rFonts w:ascii="Times New Roman" w:hAnsi="Times New Roman" w:cs="Times New Roman"/>
                <w:sz w:val="24"/>
                <w:szCs w:val="24"/>
              </w:rPr>
              <w:t xml:space="preserve">System musi umożliwiać wysłanie wiadomości RADIUS </w:t>
            </w:r>
            <w:proofErr w:type="spellStart"/>
            <w:r w:rsidRPr="00892620">
              <w:rPr>
                <w:rFonts w:ascii="Times New Roman" w:hAnsi="Times New Roman" w:cs="Times New Roman"/>
                <w:sz w:val="24"/>
                <w:szCs w:val="24"/>
              </w:rPr>
              <w:t>CoA</w:t>
            </w:r>
            <w:proofErr w:type="spellEnd"/>
            <w:r w:rsidRPr="008926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92620">
              <w:rPr>
                <w:rFonts w:ascii="Times New Roman" w:hAnsi="Times New Roman" w:cs="Times New Roman"/>
                <w:sz w:val="24"/>
                <w:szCs w:val="24"/>
              </w:rPr>
              <w:t>Reauth</w:t>
            </w:r>
            <w:proofErr w:type="spellEnd"/>
            <w:r w:rsidRPr="00892620">
              <w:rPr>
                <w:rFonts w:ascii="Times New Roman" w:hAnsi="Times New Roman" w:cs="Times New Roman"/>
                <w:sz w:val="24"/>
                <w:szCs w:val="24"/>
              </w:rPr>
              <w:t>, Port Bounce) zgodnych z RFC 5176, po dokonaniu profilowania urządzenia końcowego w celu zmiany profilu autoryzacji.</w:t>
            </w:r>
          </w:p>
        </w:tc>
      </w:tr>
      <w:tr w:rsidR="006012AE" w:rsidRPr="00F92EC7" w:rsidTr="006012AE">
        <w:trPr>
          <w:jc w:val="center"/>
        </w:trPr>
        <w:tc>
          <w:tcPr>
            <w:tcW w:w="842" w:type="pct"/>
            <w:vAlign w:val="center"/>
          </w:tcPr>
          <w:p w:rsidR="006012AE" w:rsidRDefault="00CC4377" w:rsidP="006012A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SKDS – 49</w:t>
            </w:r>
          </w:p>
        </w:tc>
        <w:tc>
          <w:tcPr>
            <w:tcW w:w="4158" w:type="pct"/>
            <w:vAlign w:val="center"/>
          </w:tcPr>
          <w:p w:rsidR="006012AE" w:rsidRPr="00892620" w:rsidRDefault="006012AE" w:rsidP="006012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20">
              <w:rPr>
                <w:rFonts w:ascii="Times New Roman" w:hAnsi="Times New Roman" w:cs="Times New Roman"/>
                <w:sz w:val="24"/>
                <w:szCs w:val="24"/>
              </w:rPr>
              <w:t>System musi umożliwiać dodawanie sprofilowanych stacji końcowych do lokalnej bazy stacji końcowych wraz z przypisaniem do grupy.</w:t>
            </w:r>
          </w:p>
        </w:tc>
      </w:tr>
      <w:tr w:rsidR="006012AE" w:rsidRPr="00F92EC7" w:rsidTr="006012AE">
        <w:trPr>
          <w:jc w:val="center"/>
        </w:trPr>
        <w:tc>
          <w:tcPr>
            <w:tcW w:w="842" w:type="pct"/>
            <w:vAlign w:val="center"/>
          </w:tcPr>
          <w:p w:rsidR="006012AE" w:rsidRDefault="00CC4377" w:rsidP="006012A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SKDS – 50</w:t>
            </w:r>
          </w:p>
        </w:tc>
        <w:tc>
          <w:tcPr>
            <w:tcW w:w="4158" w:type="pct"/>
            <w:vAlign w:val="center"/>
          </w:tcPr>
          <w:p w:rsidR="006012AE" w:rsidRPr="00892620" w:rsidRDefault="006012AE" w:rsidP="006012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20">
              <w:rPr>
                <w:rFonts w:ascii="Times New Roman" w:hAnsi="Times New Roman" w:cs="Times New Roman"/>
                <w:sz w:val="24"/>
                <w:szCs w:val="24"/>
              </w:rPr>
              <w:t>System musi posiadać dostarczony przez producenta zestaw profili urządzeń, w tym przynajmniej dla: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38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 xml:space="preserve">Stacji </w:t>
            </w:r>
            <w:r w:rsidR="00A54F33" w:rsidRPr="00650B64">
              <w:rPr>
                <w:rFonts w:ascii="Times New Roman" w:hAnsi="Times New Roman" w:cs="Times New Roman"/>
                <w:sz w:val="24"/>
                <w:szCs w:val="24"/>
              </w:rPr>
              <w:t>roboczych</w:t>
            </w: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 xml:space="preserve"> pracujących z systemami Linux, </w:t>
            </w:r>
            <w:r w:rsidR="00A54F33">
              <w:rPr>
                <w:rFonts w:ascii="Times New Roman" w:hAnsi="Times New Roman" w:cs="Times New Roman"/>
                <w:sz w:val="24"/>
                <w:szCs w:val="24"/>
              </w:rPr>
              <w:t>Microsoft Windows,</w:t>
            </w:r>
          </w:p>
          <w:p w:rsidR="006012AE" w:rsidRPr="00A54F33" w:rsidRDefault="006012AE" w:rsidP="006012AE">
            <w:pPr>
              <w:pStyle w:val="Akapitzlist"/>
              <w:numPr>
                <w:ilvl w:val="0"/>
                <w:numId w:val="38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Urządzeń</w:t>
            </w:r>
            <w:proofErr w:type="spellEnd"/>
            <w:r w:rsidRPr="00A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mobilnych</w:t>
            </w:r>
            <w:proofErr w:type="spellEnd"/>
            <w:r w:rsidRPr="00A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Android, Apple, Blackberry</w:t>
            </w:r>
            <w:r w:rsidR="00A54F33" w:rsidRPr="00A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38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Telefonów IP</w:t>
            </w:r>
            <w:r w:rsidR="00A54F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38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Drukarek sieciowych</w:t>
            </w:r>
            <w:r w:rsidR="00A54F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38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Systemów wideokonferencyjnych w tym terminali i urządzeń z nimi powiązanych</w:t>
            </w:r>
            <w:r w:rsidR="00A54F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38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Routerów</w:t>
            </w:r>
            <w:r w:rsidR="00A54F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12AE" w:rsidRPr="00650B64" w:rsidRDefault="006012AE" w:rsidP="00A54F33">
            <w:pPr>
              <w:pStyle w:val="Akapitzlist"/>
              <w:numPr>
                <w:ilvl w:val="0"/>
                <w:numId w:val="38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 xml:space="preserve">Punktów dostępu </w:t>
            </w:r>
            <w:r w:rsidR="00A54F33" w:rsidRPr="00650B64">
              <w:rPr>
                <w:rFonts w:ascii="Times New Roman" w:hAnsi="Times New Roman" w:cs="Times New Roman"/>
                <w:sz w:val="24"/>
                <w:szCs w:val="24"/>
              </w:rPr>
              <w:t>bezprzewodowego</w:t>
            </w:r>
            <w:r w:rsidR="00A54F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12AE" w:rsidRPr="00F92EC7" w:rsidTr="006012AE">
        <w:trPr>
          <w:jc w:val="center"/>
        </w:trPr>
        <w:tc>
          <w:tcPr>
            <w:tcW w:w="842" w:type="pct"/>
            <w:vAlign w:val="center"/>
          </w:tcPr>
          <w:p w:rsidR="006012AE" w:rsidRDefault="006012AE" w:rsidP="006012AE">
            <w:pPr>
              <w:jc w:val="center"/>
            </w:pPr>
            <w:r w:rsidRPr="00A76A2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CC4377">
              <w:rPr>
                <w:rFonts w:ascii="Times New Roman" w:hAnsi="Times New Roman" w:cs="Times New Roman"/>
                <w:sz w:val="20"/>
                <w:szCs w:val="20"/>
              </w:rPr>
              <w:t>KDS – 51</w:t>
            </w:r>
          </w:p>
        </w:tc>
        <w:tc>
          <w:tcPr>
            <w:tcW w:w="4158" w:type="pct"/>
            <w:vAlign w:val="center"/>
          </w:tcPr>
          <w:p w:rsidR="006012AE" w:rsidRPr="00892620" w:rsidRDefault="006012AE" w:rsidP="006012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20">
              <w:rPr>
                <w:rFonts w:ascii="Times New Roman" w:hAnsi="Times New Roman" w:cs="Times New Roman"/>
                <w:sz w:val="24"/>
                <w:szCs w:val="24"/>
              </w:rPr>
              <w:t>System musi umożliwiać subskrypcyjne, regularne i automatyczne pobieranie nowych profili urządzeń ze strony producenta, w tym następujących informacji: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39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reguł identyfikacji nowych i uaktualnionych pro</w:t>
            </w:r>
            <w:r w:rsidR="00A54F33">
              <w:rPr>
                <w:rFonts w:ascii="Times New Roman" w:hAnsi="Times New Roman" w:cs="Times New Roman"/>
                <w:sz w:val="24"/>
                <w:szCs w:val="24"/>
              </w:rPr>
              <w:t>fili urządzeń końcowych w sieci,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39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reguł identyfikacji nowych urządzeń końcowych w sieci na podstawie MAC OUI, publikowanych na stronie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 xml:space="preserve"> http://standards.ieee.org/develop/regauth/oui/oui.txt</w:t>
            </w:r>
            <w:r w:rsidR="00A54F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12AE" w:rsidRPr="00F92EC7" w:rsidTr="006012AE">
        <w:trPr>
          <w:jc w:val="center"/>
        </w:trPr>
        <w:tc>
          <w:tcPr>
            <w:tcW w:w="842" w:type="pct"/>
            <w:vAlign w:val="center"/>
          </w:tcPr>
          <w:p w:rsidR="006012AE" w:rsidRDefault="00CC4377" w:rsidP="006012A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SKDS – 52</w:t>
            </w:r>
          </w:p>
        </w:tc>
        <w:tc>
          <w:tcPr>
            <w:tcW w:w="4158" w:type="pct"/>
            <w:vAlign w:val="center"/>
          </w:tcPr>
          <w:p w:rsidR="006012AE" w:rsidRPr="00892620" w:rsidRDefault="006012AE" w:rsidP="006012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20">
              <w:rPr>
                <w:rFonts w:ascii="Times New Roman" w:hAnsi="Times New Roman" w:cs="Times New Roman"/>
                <w:sz w:val="24"/>
                <w:szCs w:val="24"/>
              </w:rPr>
              <w:t>System musi wspierać raportowanie zmian w bazie danych profili powstałych w wyniku pobrania uaktualnienia profili urządzeń końcowych ze strony producenta.</w:t>
            </w:r>
          </w:p>
        </w:tc>
      </w:tr>
      <w:tr w:rsidR="006012AE" w:rsidRPr="00F92EC7" w:rsidTr="006012AE">
        <w:trPr>
          <w:trHeight w:val="509"/>
          <w:jc w:val="center"/>
        </w:trPr>
        <w:tc>
          <w:tcPr>
            <w:tcW w:w="842" w:type="pct"/>
            <w:vMerge w:val="restart"/>
            <w:vAlign w:val="center"/>
          </w:tcPr>
          <w:p w:rsidR="006012AE" w:rsidRDefault="00CC4377" w:rsidP="006012A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SKDS - 53</w:t>
            </w:r>
          </w:p>
        </w:tc>
        <w:tc>
          <w:tcPr>
            <w:tcW w:w="4158" w:type="pct"/>
            <w:vMerge w:val="restart"/>
            <w:vAlign w:val="center"/>
          </w:tcPr>
          <w:p w:rsidR="006012AE" w:rsidRPr="00892620" w:rsidRDefault="006012AE" w:rsidP="006012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20">
              <w:rPr>
                <w:rFonts w:ascii="Times New Roman" w:hAnsi="Times New Roman" w:cs="Times New Roman"/>
                <w:sz w:val="24"/>
                <w:szCs w:val="24"/>
              </w:rPr>
              <w:t>System musi umożliwiać generowanie przynajmniej następujących raportów:</w:t>
            </w:r>
          </w:p>
          <w:p w:rsidR="006012AE" w:rsidRPr="00A54F33" w:rsidRDefault="00A54F33" w:rsidP="00A54F33">
            <w:pPr>
              <w:pStyle w:val="Akapitzlist"/>
              <w:numPr>
                <w:ilvl w:val="0"/>
                <w:numId w:val="40"/>
              </w:numPr>
              <w:spacing w:after="0"/>
              <w:ind w:left="64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raportów dla protokołów AAA,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40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sumarycznej informacji o uwierzytelnien</w:t>
            </w:r>
            <w:r w:rsidR="00A54F33">
              <w:rPr>
                <w:rFonts w:ascii="Times New Roman" w:hAnsi="Times New Roman" w:cs="Times New Roman"/>
                <w:sz w:val="24"/>
                <w:szCs w:val="24"/>
              </w:rPr>
              <w:t>iach RADIUS per protokół,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40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raportów dla systemu, w tym: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4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administ</w:t>
            </w:r>
            <w:r w:rsidR="00A54F33">
              <w:rPr>
                <w:rFonts w:ascii="Times New Roman" w:hAnsi="Times New Roman" w:cs="Times New Roman"/>
                <w:sz w:val="24"/>
                <w:szCs w:val="24"/>
              </w:rPr>
              <w:t>ratorów systemu i ich uprawnień,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4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logow</w:t>
            </w:r>
            <w:r w:rsidR="00A54F33">
              <w:rPr>
                <w:rFonts w:ascii="Times New Roman" w:hAnsi="Times New Roman" w:cs="Times New Roman"/>
                <w:sz w:val="24"/>
                <w:szCs w:val="24"/>
              </w:rPr>
              <w:t>ania administratorów do systemu,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4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zmian konfiguracji serwera dokonanych przez administratorów</w:t>
            </w:r>
            <w:r w:rsidR="00A54F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4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stanu serwera (w tym użycia CPU, pamięci, stanu procesów i opóźnienia RADIUS)</w:t>
            </w:r>
            <w:r w:rsidR="00A54F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4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zmian operacyjnych serwera dokonanych przez administratorów</w:t>
            </w:r>
            <w:r w:rsidR="00A54F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4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 xml:space="preserve"> zmian haseł przez użytkowników</w:t>
            </w:r>
            <w:r w:rsidR="00A54F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40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raportów dla stacji końcowych, w tym: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uwierzy</w:t>
            </w:r>
            <w:r w:rsidR="00A54F33">
              <w:rPr>
                <w:rFonts w:ascii="Times New Roman" w:hAnsi="Times New Roman" w:cs="Times New Roman"/>
                <w:sz w:val="24"/>
                <w:szCs w:val="24"/>
              </w:rPr>
              <w:t xml:space="preserve">telnień typu MAC </w:t>
            </w:r>
            <w:proofErr w:type="spellStart"/>
            <w:r w:rsidR="00A54F33">
              <w:rPr>
                <w:rFonts w:ascii="Times New Roman" w:hAnsi="Times New Roman" w:cs="Times New Roman"/>
                <w:sz w:val="24"/>
                <w:szCs w:val="24"/>
              </w:rPr>
              <w:t>Authentication</w:t>
            </w:r>
            <w:proofErr w:type="spellEnd"/>
            <w:r w:rsidR="00A54F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Top „N”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uwierzytelnień per adres MAC stacji</w:t>
            </w:r>
            <w:r w:rsidR="00A54F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Top „N” uwierzytelnień per maszyna</w:t>
            </w:r>
            <w:r w:rsidR="00A54F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12AE" w:rsidRPr="00892620" w:rsidRDefault="006012AE" w:rsidP="006012AE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2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 „N”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2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uwierzytelnień</w:t>
            </w:r>
            <w:proofErr w:type="spellEnd"/>
            <w:r w:rsidRPr="00892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per RADIUS Calling Station ID</w:t>
            </w:r>
            <w:r w:rsidR="00A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 xml:space="preserve">działań podsystemu </w:t>
            </w:r>
            <w:proofErr w:type="spellStart"/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profilera</w:t>
            </w:r>
            <w:proofErr w:type="spellEnd"/>
            <w:r w:rsidRPr="00650B64">
              <w:rPr>
                <w:rFonts w:ascii="Times New Roman" w:hAnsi="Times New Roman" w:cs="Times New Roman"/>
                <w:sz w:val="24"/>
                <w:szCs w:val="24"/>
              </w:rPr>
              <w:t xml:space="preserve"> per adres MAC</w:t>
            </w:r>
            <w:r w:rsidR="00A54F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czasu wymaganego na sprofilowanie stacji per adres MAC</w:t>
            </w:r>
            <w:r w:rsidR="00A54F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40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raportów dla błędów, w tym: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4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błędów uwierzytelniania per szczegółowy kod błędu, który wystąpił</w:t>
            </w:r>
            <w:r w:rsidR="00A54F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4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sumarycznych przyczyn nieudanych uwierzytelnień</w:t>
            </w:r>
            <w:r w:rsidR="00A54F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40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raportów dla urządzeń sieciowych: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4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sumarycznych uwierzytelnień dla urządzeń sieciowych</w:t>
            </w:r>
            <w:r w:rsidR="00A54F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4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niedostępności serwera AAA dla urządzenia sieciowego</w:t>
            </w:r>
            <w:r w:rsidR="00A54F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4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wiadomości logowanych przez urządzenia sieciowe</w:t>
            </w:r>
            <w:r w:rsidR="00A54F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4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stanu portów i sesji urządzenia sieciowego widocznych przez SNMP</w:t>
            </w:r>
            <w:r w:rsidR="00A54F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40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raportów użytkowników: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4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sumarycznych uwierzytelnień użytkowników</w:t>
            </w:r>
            <w:r w:rsidR="00A54F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4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Top „N”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uwierzytelnień per użytkownik</w:t>
            </w:r>
            <w:r w:rsidR="00A54F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4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sesji użytkowników gościnnych</w:t>
            </w:r>
            <w:r w:rsidR="00A54F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4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akt</w:t>
            </w:r>
            <w:r w:rsidR="00A54F33">
              <w:rPr>
                <w:rFonts w:ascii="Times New Roman" w:hAnsi="Times New Roman" w:cs="Times New Roman"/>
                <w:sz w:val="24"/>
                <w:szCs w:val="24"/>
              </w:rPr>
              <w:t>ywności użytkowników gościnnych,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4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sumarycznych uwierzytelnień sponsorów dostępu gościnnego</w:t>
            </w:r>
            <w:r w:rsidR="00A54F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4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uwierzytelnień per unikalny użytkownik</w:t>
            </w:r>
            <w:r w:rsidR="00A54F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40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raportów katalogu sesji</w:t>
            </w:r>
          </w:p>
          <w:p w:rsidR="006012AE" w:rsidRPr="00650B64" w:rsidRDefault="00A54F33" w:rsidP="006012AE">
            <w:pPr>
              <w:pStyle w:val="Akapitzlist"/>
              <w:numPr>
                <w:ilvl w:val="0"/>
                <w:numId w:val="4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aktywnych sesji RADIUS,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4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historii sesji RADIUS</w:t>
            </w:r>
            <w:r w:rsidR="00A54F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4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zaterminowanych</w:t>
            </w:r>
            <w:proofErr w:type="spellEnd"/>
            <w:r w:rsidRPr="00650B64">
              <w:rPr>
                <w:rFonts w:ascii="Times New Roman" w:hAnsi="Times New Roman" w:cs="Times New Roman"/>
                <w:sz w:val="24"/>
                <w:szCs w:val="24"/>
              </w:rPr>
              <w:t xml:space="preserve"> sesji RADIUS</w:t>
            </w:r>
            <w:r w:rsidR="00A54F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12AE" w:rsidRPr="00F92EC7" w:rsidTr="006012AE">
        <w:trPr>
          <w:trHeight w:val="253"/>
          <w:jc w:val="center"/>
        </w:trPr>
        <w:tc>
          <w:tcPr>
            <w:tcW w:w="842" w:type="pct"/>
            <w:vMerge/>
            <w:vAlign w:val="center"/>
          </w:tcPr>
          <w:p w:rsidR="006012AE" w:rsidRPr="00F92EC7" w:rsidRDefault="006012AE" w:rsidP="006012A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58" w:type="pct"/>
            <w:vMerge/>
            <w:vAlign w:val="center"/>
          </w:tcPr>
          <w:p w:rsidR="006012AE" w:rsidRPr="00650B64" w:rsidRDefault="006012AE" w:rsidP="006012AE">
            <w:pPr>
              <w:spacing w:after="0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2AE" w:rsidRPr="00F92EC7" w:rsidTr="006012AE">
        <w:trPr>
          <w:jc w:val="center"/>
        </w:trPr>
        <w:tc>
          <w:tcPr>
            <w:tcW w:w="842" w:type="pct"/>
            <w:vAlign w:val="center"/>
          </w:tcPr>
          <w:p w:rsidR="006012AE" w:rsidRDefault="00CC4377" w:rsidP="006012A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SKDS - 54</w:t>
            </w:r>
          </w:p>
        </w:tc>
        <w:tc>
          <w:tcPr>
            <w:tcW w:w="4158" w:type="pct"/>
            <w:vAlign w:val="center"/>
          </w:tcPr>
          <w:p w:rsidR="006012AE" w:rsidRPr="00650B64" w:rsidRDefault="006012AE" w:rsidP="006012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System musi umożliwiać generowanie alarmów systemowych w sytuacjach krytycznych za pomocą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49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wiadomości e-mail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49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syslog</w:t>
            </w:r>
            <w:proofErr w:type="spellEnd"/>
          </w:p>
        </w:tc>
      </w:tr>
      <w:tr w:rsidR="006012AE" w:rsidRPr="00F92EC7" w:rsidTr="006012AE">
        <w:trPr>
          <w:jc w:val="center"/>
        </w:trPr>
        <w:tc>
          <w:tcPr>
            <w:tcW w:w="842" w:type="pct"/>
            <w:vAlign w:val="center"/>
          </w:tcPr>
          <w:p w:rsidR="006012AE" w:rsidRDefault="00CC4377" w:rsidP="006012A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SKDS – 55</w:t>
            </w:r>
          </w:p>
        </w:tc>
        <w:tc>
          <w:tcPr>
            <w:tcW w:w="4158" w:type="pct"/>
            <w:vAlign w:val="center"/>
          </w:tcPr>
          <w:p w:rsidR="006012AE" w:rsidRPr="00650B64" w:rsidRDefault="006012AE" w:rsidP="006012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Alarmy muszą być generowane w następujących sytuacjach: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50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ilość obsługiwanych transakcji RADIUS na sekundę spadnie poniżej zadanego poziomu</w:t>
            </w:r>
            <w:r w:rsidR="001D0F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50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opóźnienie (</w:t>
            </w:r>
            <w:proofErr w:type="spellStart"/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latency</w:t>
            </w:r>
            <w:proofErr w:type="spellEnd"/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) obsługi transakcji RADIUS będ</w:t>
            </w:r>
            <w:r w:rsidR="001D0F63">
              <w:rPr>
                <w:rFonts w:ascii="Times New Roman" w:hAnsi="Times New Roman" w:cs="Times New Roman"/>
                <w:sz w:val="24"/>
                <w:szCs w:val="24"/>
              </w:rPr>
              <w:t>zie dłuższe od zadanego,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50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status krytycznych procesów będzie niepożądany, w tym status: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5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procesu wewnętrznej bazy danych systemu</w:t>
            </w:r>
            <w:r w:rsidR="001D0F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5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serwera aplikacyjnego systemu</w:t>
            </w:r>
            <w:r w:rsidR="001D0F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12AE" w:rsidRPr="00650B64" w:rsidRDefault="001D0F63" w:rsidP="006012AE">
            <w:pPr>
              <w:pStyle w:val="Akapitzlist"/>
              <w:numPr>
                <w:ilvl w:val="0"/>
                <w:numId w:val="5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bazy danych sesji,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5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kolektora i procesora wiadomości log</w:t>
            </w:r>
            <w:r w:rsidR="001D0F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5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 xml:space="preserve">błędy generowane przez system mają ważność powyżej "Error" w rozumieniu protokołu </w:t>
            </w:r>
            <w:proofErr w:type="spellStart"/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Syslog</w:t>
            </w:r>
            <w:proofErr w:type="spellEnd"/>
            <w:r w:rsidRPr="00650B6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Severity</w:t>
            </w:r>
            <w:proofErr w:type="spellEnd"/>
            <w:r w:rsidRPr="00650B64">
              <w:rPr>
                <w:rFonts w:ascii="Times New Roman" w:hAnsi="Times New Roman" w:cs="Times New Roman"/>
                <w:sz w:val="24"/>
                <w:szCs w:val="24"/>
              </w:rPr>
              <w:t xml:space="preserve"> 3 i wyżej)</w:t>
            </w:r>
            <w:r w:rsidR="001D0F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5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stan obciążenia systemu wzrośnie powyżej zadanego poziomu, w tym:</w:t>
            </w:r>
          </w:p>
          <w:p w:rsidR="006012AE" w:rsidRPr="00892620" w:rsidRDefault="006012AE" w:rsidP="006012AE">
            <w:pPr>
              <w:pStyle w:val="Akapitzlist"/>
              <w:numPr>
                <w:ilvl w:val="1"/>
                <w:numId w:val="5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20">
              <w:rPr>
                <w:rFonts w:ascii="Times New Roman" w:hAnsi="Times New Roman" w:cs="Times New Roman"/>
                <w:sz w:val="24"/>
                <w:szCs w:val="24"/>
              </w:rPr>
              <w:t>obciążenie systemu (</w:t>
            </w:r>
            <w:proofErr w:type="spellStart"/>
            <w:r w:rsidRPr="00892620">
              <w:rPr>
                <w:rFonts w:ascii="Times New Roman" w:hAnsi="Times New Roman" w:cs="Times New Roman"/>
                <w:sz w:val="24"/>
                <w:szCs w:val="24"/>
              </w:rPr>
              <w:t>load</w:t>
            </w:r>
            <w:proofErr w:type="spellEnd"/>
            <w:r w:rsidRPr="008926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D0F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12AE" w:rsidRPr="00892620" w:rsidRDefault="006012AE" w:rsidP="006012AE">
            <w:pPr>
              <w:pStyle w:val="Akapitzlist"/>
              <w:numPr>
                <w:ilvl w:val="1"/>
                <w:numId w:val="5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20">
              <w:rPr>
                <w:rFonts w:ascii="Times New Roman" w:hAnsi="Times New Roman" w:cs="Times New Roman"/>
                <w:sz w:val="24"/>
                <w:szCs w:val="24"/>
              </w:rPr>
              <w:t>zajętość pamięci</w:t>
            </w:r>
            <w:r w:rsidR="001D0F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12AE" w:rsidRPr="00F92EC7" w:rsidTr="006012AE">
        <w:trPr>
          <w:jc w:val="center"/>
        </w:trPr>
        <w:tc>
          <w:tcPr>
            <w:tcW w:w="842" w:type="pct"/>
            <w:vAlign w:val="center"/>
          </w:tcPr>
          <w:p w:rsidR="006012AE" w:rsidRDefault="00CC4377" w:rsidP="006012A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SKDS - 56</w:t>
            </w:r>
          </w:p>
        </w:tc>
        <w:tc>
          <w:tcPr>
            <w:tcW w:w="4158" w:type="pct"/>
            <w:vAlign w:val="center"/>
          </w:tcPr>
          <w:p w:rsidR="006012AE" w:rsidRPr="00650B64" w:rsidRDefault="006012AE" w:rsidP="006012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System musi posiadać zintegrowany z interfejsem graficznym zestaw narzędzi diagnostycznych dla rozwiązywania problemów, w tym: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52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 xml:space="preserve">badanie łączności IP za pomocą ping, </w:t>
            </w:r>
            <w:proofErr w:type="spellStart"/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nslookup</w:t>
            </w:r>
            <w:proofErr w:type="spellEnd"/>
            <w:r w:rsidRPr="00650B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traceroute</w:t>
            </w:r>
            <w:proofErr w:type="spellEnd"/>
            <w:r w:rsidR="001D0F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52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wyszukiwanie zdarzeń RADIUS z uwzględnieniem: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5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nazwy użytkownika</w:t>
            </w:r>
            <w:r w:rsidR="001D0F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5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adresu MAC</w:t>
            </w:r>
            <w:r w:rsidR="001D0F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5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statusu uwierzytelnienia (udana lub nieudana)</w:t>
            </w:r>
            <w:r w:rsidR="001D0F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5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powodu, jeżeli uwierzytelnienie nieudane</w:t>
            </w:r>
            <w:r w:rsidR="001D0F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5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zakresu czasowego, co do dnia, godziny i minuty</w:t>
            </w:r>
            <w:r w:rsidR="001D0F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52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wykonanie zdalnego polecenia na urządzeniu sieciowym</w:t>
            </w:r>
            <w:r w:rsidR="001D0F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52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waluację zgodności konfiguracji urządzenia sieciowego pod kątem: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5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definicji serwerów AAA</w:t>
            </w:r>
            <w:r w:rsidR="001D0F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5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protokołu RADIUS</w:t>
            </w:r>
            <w:r w:rsidR="001D0F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5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odkrywania urządzeń</w:t>
            </w:r>
            <w:r w:rsidR="001D0F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5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logowania</w:t>
            </w:r>
            <w:r w:rsidR="001D0F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5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uwierzytelniania Web</w:t>
            </w:r>
            <w:r w:rsidR="001D0F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12AE" w:rsidRPr="00650B64" w:rsidRDefault="001D0F63" w:rsidP="006012AE">
            <w:pPr>
              <w:pStyle w:val="Akapitzlist"/>
              <w:numPr>
                <w:ilvl w:val="0"/>
                <w:numId w:val="5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konfiguracji trybu 802.1.x.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52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 xml:space="preserve">wykonanie zrzutu ruchu sieciowego (TCP </w:t>
            </w:r>
            <w:proofErr w:type="spellStart"/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Dump</w:t>
            </w:r>
            <w:proofErr w:type="spellEnd"/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) docierającego do systemu</w:t>
            </w:r>
            <w:r w:rsidR="001D0F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33815" w:rsidRPr="00931A51" w:rsidRDefault="00E33815" w:rsidP="00931A51">
      <w:pPr>
        <w:pStyle w:val="Nagwek1"/>
        <w:numPr>
          <w:ilvl w:val="0"/>
          <w:numId w:val="57"/>
        </w:numPr>
        <w:spacing w:after="240"/>
        <w:ind w:left="714" w:hanging="357"/>
        <w:jc w:val="left"/>
        <w:rPr>
          <w:rFonts w:eastAsia="Times New Roman"/>
          <w:b/>
        </w:rPr>
      </w:pPr>
      <w:r w:rsidRPr="00931A51">
        <w:rPr>
          <w:rFonts w:eastAsia="Times New Roman"/>
          <w:b/>
        </w:rPr>
        <w:t>Pozostałe wymagania Zamawiającego:</w:t>
      </w:r>
    </w:p>
    <w:p w:rsidR="001D0F63" w:rsidRDefault="001D0F63" w:rsidP="001171CB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opracuje Projekt Techniczny uruchomienia urządzeń zgodnie z ustaleniami z Zamawiającym.</w:t>
      </w:r>
    </w:p>
    <w:p w:rsidR="004A70A7" w:rsidRDefault="00892620" w:rsidP="001171CB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0A7">
        <w:rPr>
          <w:rFonts w:ascii="Times New Roman" w:hAnsi="Times New Roman" w:cs="Times New Roman"/>
          <w:sz w:val="24"/>
          <w:szCs w:val="24"/>
        </w:rPr>
        <w:t>Wykonawca skonfiguruje sprzęt tak aby wyżej wymienione przełączniki szkieletowe tworzyły dwa w pełni redundantne zestawy przełączników szkieletowych</w:t>
      </w:r>
      <w:r w:rsidR="004A70A7">
        <w:rPr>
          <w:rFonts w:ascii="Times New Roman" w:hAnsi="Times New Roman" w:cs="Times New Roman"/>
          <w:sz w:val="24"/>
          <w:szCs w:val="24"/>
        </w:rPr>
        <w:t>.</w:t>
      </w:r>
    </w:p>
    <w:p w:rsidR="001D0F63" w:rsidRDefault="001D0F63" w:rsidP="001D0F63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dokona montażu urządzeń w szafach rack </w:t>
      </w:r>
      <w:r w:rsidRPr="00892620">
        <w:rPr>
          <w:rFonts w:ascii="Times New Roman" w:hAnsi="Times New Roman" w:cs="Times New Roman"/>
          <w:sz w:val="24"/>
          <w:szCs w:val="24"/>
        </w:rPr>
        <w:t>w miejscu wskazanym przez Zamawiającego.</w:t>
      </w:r>
    </w:p>
    <w:p w:rsidR="001D0F63" w:rsidRPr="00892620" w:rsidRDefault="001D0F63" w:rsidP="001D0F63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dokona niezbędnych prac w celu podłączenia dostarczanych urządzeń do zasilania elektrycznego</w:t>
      </w:r>
      <w:r w:rsidR="00FF42DC">
        <w:rPr>
          <w:rFonts w:ascii="Times New Roman" w:hAnsi="Times New Roman" w:cs="Times New Roman"/>
          <w:sz w:val="24"/>
          <w:szCs w:val="24"/>
        </w:rPr>
        <w:t xml:space="preserve"> (odpowiednie gniazda, przewody, bezpieczniki itp.)</w:t>
      </w:r>
      <w:r>
        <w:rPr>
          <w:rFonts w:ascii="Times New Roman" w:hAnsi="Times New Roman" w:cs="Times New Roman"/>
          <w:sz w:val="24"/>
          <w:szCs w:val="24"/>
        </w:rPr>
        <w:t>.</w:t>
      </w:r>
      <w:r w:rsidR="00FF42DC">
        <w:rPr>
          <w:rFonts w:ascii="Times New Roman" w:hAnsi="Times New Roman" w:cs="Times New Roman"/>
          <w:sz w:val="24"/>
          <w:szCs w:val="24"/>
        </w:rPr>
        <w:t xml:space="preserve"> Wykonawca dostarczy 60 sztuk </w:t>
      </w:r>
      <w:proofErr w:type="spellStart"/>
      <w:r w:rsidR="00FF42DC">
        <w:rPr>
          <w:rFonts w:ascii="Times New Roman" w:hAnsi="Times New Roman" w:cs="Times New Roman"/>
          <w:sz w:val="24"/>
          <w:szCs w:val="24"/>
        </w:rPr>
        <w:t>listw</w:t>
      </w:r>
      <w:proofErr w:type="spellEnd"/>
      <w:r w:rsidR="00FF42DC">
        <w:rPr>
          <w:rFonts w:ascii="Times New Roman" w:hAnsi="Times New Roman" w:cs="Times New Roman"/>
          <w:sz w:val="24"/>
          <w:szCs w:val="24"/>
        </w:rPr>
        <w:t xml:space="preserve"> zasilających wyposażonych w minimum 5 gniazd elektrycznych oraz bezpiecznik w celu podłączenia przełączników szkieletowych i dostępowych.</w:t>
      </w:r>
    </w:p>
    <w:p w:rsidR="00892620" w:rsidRPr="004A70A7" w:rsidRDefault="004A70A7" w:rsidP="001171CB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</w:t>
      </w:r>
      <w:r w:rsidR="00892620" w:rsidRPr="004A70A7">
        <w:rPr>
          <w:rFonts w:ascii="Times New Roman" w:hAnsi="Times New Roman" w:cs="Times New Roman"/>
          <w:sz w:val="24"/>
          <w:szCs w:val="24"/>
        </w:rPr>
        <w:t xml:space="preserve"> obydwu zestawów przełącznik</w:t>
      </w:r>
      <w:r>
        <w:rPr>
          <w:rFonts w:ascii="Times New Roman" w:hAnsi="Times New Roman" w:cs="Times New Roman"/>
          <w:sz w:val="24"/>
          <w:szCs w:val="24"/>
        </w:rPr>
        <w:t>ów szkieletowych, przełączniki</w:t>
      </w:r>
      <w:r w:rsidR="00892620" w:rsidRPr="004A70A7">
        <w:rPr>
          <w:rFonts w:ascii="Times New Roman" w:hAnsi="Times New Roman" w:cs="Times New Roman"/>
          <w:sz w:val="24"/>
          <w:szCs w:val="24"/>
        </w:rPr>
        <w:t xml:space="preserve"> dostępowe będą połączone min. dwoma redundantnymi linkami światłowodowymi MM. Ponadto Wykonawca skonfiguruje stos przełączników dostępowych w miejscach gdzie wskaże Zamawiający.</w:t>
      </w:r>
    </w:p>
    <w:p w:rsidR="00892620" w:rsidRPr="004A70A7" w:rsidRDefault="004A70A7" w:rsidP="004A70A7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wdroży i uruchomi w sieci standard</w:t>
      </w:r>
      <w:r w:rsidR="00892620" w:rsidRPr="004A70A7">
        <w:rPr>
          <w:rFonts w:ascii="Times New Roman" w:hAnsi="Times New Roman" w:cs="Times New Roman"/>
          <w:sz w:val="24"/>
          <w:szCs w:val="24"/>
        </w:rPr>
        <w:t xml:space="preserve"> 802.1x przy pomocy </w:t>
      </w:r>
      <w:r w:rsidR="001D0F63">
        <w:rPr>
          <w:rFonts w:ascii="Times New Roman" w:hAnsi="Times New Roman" w:cs="Times New Roman"/>
          <w:sz w:val="24"/>
          <w:szCs w:val="24"/>
        </w:rPr>
        <w:t>dostarczanego S</w:t>
      </w:r>
      <w:r w:rsidR="00892620" w:rsidRPr="004A70A7">
        <w:rPr>
          <w:rFonts w:ascii="Times New Roman" w:hAnsi="Times New Roman" w:cs="Times New Roman"/>
          <w:sz w:val="24"/>
          <w:szCs w:val="24"/>
        </w:rPr>
        <w:t xml:space="preserve">ystemu </w:t>
      </w:r>
      <w:r w:rsidR="001D0F63">
        <w:rPr>
          <w:rFonts w:ascii="Times New Roman" w:hAnsi="Times New Roman" w:cs="Times New Roman"/>
          <w:sz w:val="24"/>
          <w:szCs w:val="24"/>
        </w:rPr>
        <w:t>kontroli dostępu do sieci</w:t>
      </w:r>
      <w:r w:rsidR="00892620" w:rsidRPr="004A70A7">
        <w:rPr>
          <w:rFonts w:ascii="Times New Roman" w:hAnsi="Times New Roman" w:cs="Times New Roman"/>
          <w:sz w:val="24"/>
          <w:szCs w:val="24"/>
        </w:rPr>
        <w:t xml:space="preserve"> dla wszystkich </w:t>
      </w:r>
      <w:r w:rsidR="001D0F63">
        <w:rPr>
          <w:rFonts w:ascii="Times New Roman" w:hAnsi="Times New Roman" w:cs="Times New Roman"/>
          <w:sz w:val="24"/>
          <w:szCs w:val="24"/>
        </w:rPr>
        <w:t xml:space="preserve">urządzeń </w:t>
      </w:r>
      <w:r w:rsidR="00892620" w:rsidRPr="004A70A7">
        <w:rPr>
          <w:rFonts w:ascii="Times New Roman" w:hAnsi="Times New Roman" w:cs="Times New Roman"/>
          <w:sz w:val="24"/>
          <w:szCs w:val="24"/>
        </w:rPr>
        <w:t>PC i urządzeń peryferyjnych podłączony</w:t>
      </w:r>
      <w:r w:rsidR="001D0F63">
        <w:rPr>
          <w:rFonts w:ascii="Times New Roman" w:hAnsi="Times New Roman" w:cs="Times New Roman"/>
          <w:sz w:val="24"/>
          <w:szCs w:val="24"/>
        </w:rPr>
        <w:t>ch do sieci LAN  w siedzibie Zamawiającego</w:t>
      </w:r>
      <w:r w:rsidR="00892620" w:rsidRPr="004A70A7">
        <w:rPr>
          <w:rFonts w:ascii="Times New Roman" w:hAnsi="Times New Roman" w:cs="Times New Roman"/>
          <w:sz w:val="24"/>
          <w:szCs w:val="24"/>
        </w:rPr>
        <w:t>.</w:t>
      </w:r>
    </w:p>
    <w:p w:rsidR="00892620" w:rsidRPr="00892620" w:rsidRDefault="00892620" w:rsidP="00FE01B5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2620">
        <w:rPr>
          <w:rFonts w:ascii="Times New Roman" w:hAnsi="Times New Roman" w:cs="Times New Roman"/>
          <w:sz w:val="24"/>
          <w:szCs w:val="24"/>
        </w:rPr>
        <w:t>Dostarczane urządzenia muszą być</w:t>
      </w:r>
      <w:r w:rsidR="001D0F63">
        <w:rPr>
          <w:rFonts w:ascii="Times New Roman" w:hAnsi="Times New Roman" w:cs="Times New Roman"/>
          <w:sz w:val="24"/>
          <w:szCs w:val="24"/>
        </w:rPr>
        <w:t xml:space="preserve"> fabrycznie</w:t>
      </w:r>
      <w:r w:rsidRPr="00892620">
        <w:rPr>
          <w:rFonts w:ascii="Times New Roman" w:hAnsi="Times New Roman" w:cs="Times New Roman"/>
          <w:sz w:val="24"/>
          <w:szCs w:val="24"/>
        </w:rPr>
        <w:t xml:space="preserve"> nowe (tzn. wyprodukowane nie </w:t>
      </w:r>
      <w:r w:rsidR="003C084B">
        <w:rPr>
          <w:rFonts w:ascii="Times New Roman" w:hAnsi="Times New Roman" w:cs="Times New Roman"/>
          <w:sz w:val="24"/>
          <w:szCs w:val="24"/>
        </w:rPr>
        <w:t>wcześniej</w:t>
      </w:r>
      <w:r w:rsidRPr="00892620">
        <w:rPr>
          <w:rFonts w:ascii="Times New Roman" w:hAnsi="Times New Roman" w:cs="Times New Roman"/>
          <w:sz w:val="24"/>
          <w:szCs w:val="24"/>
        </w:rPr>
        <w:t xml:space="preserve"> niż 6 miesięcy przed ich dostarczeni</w:t>
      </w:r>
      <w:r w:rsidR="001D0F63">
        <w:rPr>
          <w:rFonts w:ascii="Times New Roman" w:hAnsi="Times New Roman" w:cs="Times New Roman"/>
          <w:sz w:val="24"/>
          <w:szCs w:val="24"/>
        </w:rPr>
        <w:t xml:space="preserve">em, </w:t>
      </w:r>
      <w:proofErr w:type="spellStart"/>
      <w:r w:rsidR="001D0F63">
        <w:rPr>
          <w:rFonts w:ascii="Times New Roman" w:hAnsi="Times New Roman" w:cs="Times New Roman"/>
          <w:sz w:val="24"/>
          <w:szCs w:val="24"/>
        </w:rPr>
        <w:t>nierefabrykowane</w:t>
      </w:r>
      <w:proofErr w:type="spellEnd"/>
      <w:r w:rsidR="001D0F63">
        <w:rPr>
          <w:rFonts w:ascii="Times New Roman" w:hAnsi="Times New Roman" w:cs="Times New Roman"/>
          <w:sz w:val="24"/>
          <w:szCs w:val="24"/>
        </w:rPr>
        <w:t>) oraz nie</w:t>
      </w:r>
      <w:r w:rsidRPr="00892620">
        <w:rPr>
          <w:rFonts w:ascii="Times New Roman" w:hAnsi="Times New Roman" w:cs="Times New Roman"/>
          <w:sz w:val="24"/>
          <w:szCs w:val="24"/>
        </w:rPr>
        <w:t>używane</w:t>
      </w:r>
      <w:r w:rsidR="001D0F63">
        <w:rPr>
          <w:rFonts w:ascii="Times New Roman" w:hAnsi="Times New Roman" w:cs="Times New Roman"/>
          <w:sz w:val="24"/>
          <w:szCs w:val="24"/>
        </w:rPr>
        <w:t>.</w:t>
      </w:r>
    </w:p>
    <w:p w:rsidR="00892620" w:rsidRPr="00892620" w:rsidRDefault="00892620" w:rsidP="00FE01B5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2620">
        <w:rPr>
          <w:rFonts w:ascii="Times New Roman" w:hAnsi="Times New Roman" w:cs="Times New Roman"/>
          <w:sz w:val="24"/>
          <w:szCs w:val="24"/>
        </w:rPr>
        <w:t xml:space="preserve">Urządzenia wraz z zainstalowanym na nich oprogramowaniem muszą pochodzić z </w:t>
      </w:r>
      <w:r w:rsidR="001D0F63">
        <w:rPr>
          <w:rFonts w:ascii="Times New Roman" w:hAnsi="Times New Roman" w:cs="Times New Roman"/>
          <w:sz w:val="24"/>
          <w:szCs w:val="24"/>
        </w:rPr>
        <w:t>oficjalnego kanału dystrybucyjnego producenta</w:t>
      </w:r>
      <w:r w:rsidRPr="00892620">
        <w:rPr>
          <w:rFonts w:ascii="Times New Roman" w:hAnsi="Times New Roman" w:cs="Times New Roman"/>
          <w:sz w:val="24"/>
          <w:szCs w:val="24"/>
        </w:rPr>
        <w:t xml:space="preserve"> i być przeznaczone do użytkowania na terenie Unii Europejskiej</w:t>
      </w:r>
      <w:r w:rsidR="001D0F63">
        <w:rPr>
          <w:rFonts w:ascii="Times New Roman" w:hAnsi="Times New Roman" w:cs="Times New Roman"/>
          <w:sz w:val="24"/>
          <w:szCs w:val="24"/>
        </w:rPr>
        <w:t xml:space="preserve"> oraz posiadać pakiet usług gwarancyjnych skierowanych do użytkowników z obszaru Rzeczypospolitej Polskiej.</w:t>
      </w:r>
    </w:p>
    <w:p w:rsidR="00892620" w:rsidRPr="00892620" w:rsidRDefault="00892620" w:rsidP="00FE01B5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2620">
        <w:rPr>
          <w:rFonts w:ascii="Times New Roman" w:hAnsi="Times New Roman" w:cs="Times New Roman"/>
          <w:sz w:val="24"/>
          <w:szCs w:val="24"/>
        </w:rPr>
        <w:t>Całość dostarczonego sprzętu musi być objęta gwarancją opartą o świadczenia gwarancyjne producent</w:t>
      </w:r>
      <w:r w:rsidR="001D0F63">
        <w:rPr>
          <w:rFonts w:ascii="Times New Roman" w:hAnsi="Times New Roman" w:cs="Times New Roman"/>
          <w:sz w:val="24"/>
          <w:szCs w:val="24"/>
        </w:rPr>
        <w:t>a/</w:t>
      </w:r>
      <w:r w:rsidRPr="00892620">
        <w:rPr>
          <w:rFonts w:ascii="Times New Roman" w:hAnsi="Times New Roman" w:cs="Times New Roman"/>
          <w:sz w:val="24"/>
          <w:szCs w:val="24"/>
        </w:rPr>
        <w:t>ów</w:t>
      </w:r>
      <w:r w:rsidR="001D0F63">
        <w:rPr>
          <w:rFonts w:ascii="Times New Roman" w:hAnsi="Times New Roman" w:cs="Times New Roman"/>
          <w:sz w:val="24"/>
          <w:szCs w:val="24"/>
        </w:rPr>
        <w:t xml:space="preserve"> rozwiązania</w:t>
      </w:r>
      <w:r w:rsidRPr="00892620">
        <w:rPr>
          <w:rFonts w:ascii="Times New Roman" w:hAnsi="Times New Roman" w:cs="Times New Roman"/>
          <w:sz w:val="24"/>
          <w:szCs w:val="24"/>
        </w:rPr>
        <w:t>.</w:t>
      </w:r>
    </w:p>
    <w:p w:rsidR="00892620" w:rsidRPr="00892620" w:rsidRDefault="00892620" w:rsidP="00FE01B5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2620">
        <w:rPr>
          <w:rFonts w:ascii="Times New Roman" w:hAnsi="Times New Roman" w:cs="Times New Roman"/>
          <w:sz w:val="24"/>
          <w:szCs w:val="24"/>
        </w:rPr>
        <w:t>Dostarczone</w:t>
      </w:r>
      <w:r w:rsidR="001D0F63">
        <w:rPr>
          <w:rFonts w:ascii="Times New Roman" w:hAnsi="Times New Roman" w:cs="Times New Roman"/>
          <w:sz w:val="24"/>
          <w:szCs w:val="24"/>
        </w:rPr>
        <w:t xml:space="preserve"> wraz z urządzeniami</w:t>
      </w:r>
      <w:r w:rsidRPr="00892620">
        <w:rPr>
          <w:rFonts w:ascii="Times New Roman" w:hAnsi="Times New Roman" w:cs="Times New Roman"/>
          <w:sz w:val="24"/>
          <w:szCs w:val="24"/>
        </w:rPr>
        <w:t xml:space="preserve"> oprogramowanie musi być oprogramowaniem w wersji aktualnej (tzn. opublikowanej przez producenta nie wcześniej niż 6 miesięcy</w:t>
      </w:r>
      <w:r w:rsidR="001D0F63">
        <w:rPr>
          <w:rFonts w:ascii="Times New Roman" w:hAnsi="Times New Roman" w:cs="Times New Roman"/>
          <w:sz w:val="24"/>
          <w:szCs w:val="24"/>
        </w:rPr>
        <w:t xml:space="preserve"> przed terminem dostawy</w:t>
      </w:r>
      <w:r w:rsidRPr="00892620">
        <w:rPr>
          <w:rFonts w:ascii="Times New Roman" w:hAnsi="Times New Roman" w:cs="Times New Roman"/>
          <w:sz w:val="24"/>
          <w:szCs w:val="24"/>
        </w:rPr>
        <w:t xml:space="preserve"> albo </w:t>
      </w:r>
      <w:r w:rsidR="001D0F63">
        <w:rPr>
          <w:rFonts w:ascii="Times New Roman" w:hAnsi="Times New Roman" w:cs="Times New Roman"/>
          <w:sz w:val="24"/>
          <w:szCs w:val="24"/>
        </w:rPr>
        <w:t xml:space="preserve">w </w:t>
      </w:r>
      <w:r w:rsidRPr="00892620">
        <w:rPr>
          <w:rFonts w:ascii="Times New Roman" w:hAnsi="Times New Roman" w:cs="Times New Roman"/>
          <w:sz w:val="24"/>
          <w:szCs w:val="24"/>
        </w:rPr>
        <w:t>ostatniej opublikowanej</w:t>
      </w:r>
      <w:r w:rsidR="001D0F63">
        <w:rPr>
          <w:rFonts w:ascii="Times New Roman" w:hAnsi="Times New Roman" w:cs="Times New Roman"/>
          <w:sz w:val="24"/>
          <w:szCs w:val="24"/>
        </w:rPr>
        <w:t xml:space="preserve"> i rekomendowanej przez producenta</w:t>
      </w:r>
      <w:r w:rsidRPr="00892620">
        <w:rPr>
          <w:rFonts w:ascii="Times New Roman" w:hAnsi="Times New Roman" w:cs="Times New Roman"/>
          <w:sz w:val="24"/>
          <w:szCs w:val="24"/>
        </w:rPr>
        <w:t>)</w:t>
      </w:r>
      <w:r w:rsidR="001D0F63">
        <w:rPr>
          <w:rFonts w:ascii="Times New Roman" w:hAnsi="Times New Roman" w:cs="Times New Roman"/>
          <w:sz w:val="24"/>
          <w:szCs w:val="24"/>
        </w:rPr>
        <w:t>. Wykonawca w momencie wdrożenia dokona aktualizacji wersji oprogramowania urządzeń do najnowszej rekomendowanej przez producenta.</w:t>
      </w:r>
    </w:p>
    <w:p w:rsidR="00892620" w:rsidRPr="00892620" w:rsidRDefault="00892620" w:rsidP="00FE01B5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2620">
        <w:rPr>
          <w:rFonts w:ascii="Times New Roman" w:hAnsi="Times New Roman" w:cs="Times New Roman"/>
          <w:sz w:val="24"/>
          <w:szCs w:val="24"/>
        </w:rPr>
        <w:t>Poszczególne funkcjonalności i protokoły wymagane dla obu typów przełączników muszą być kompatybilne</w:t>
      </w:r>
      <w:r w:rsidR="001D0F63">
        <w:rPr>
          <w:rFonts w:ascii="Times New Roman" w:hAnsi="Times New Roman" w:cs="Times New Roman"/>
          <w:sz w:val="24"/>
          <w:szCs w:val="24"/>
        </w:rPr>
        <w:t>.</w:t>
      </w:r>
    </w:p>
    <w:p w:rsidR="00892620" w:rsidRPr="00892620" w:rsidRDefault="00892620" w:rsidP="00FE01B5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2620">
        <w:rPr>
          <w:rFonts w:ascii="Times New Roman" w:hAnsi="Times New Roman" w:cs="Times New Roman"/>
          <w:sz w:val="24"/>
          <w:szCs w:val="24"/>
        </w:rPr>
        <w:t>Wykonawca wykona połączenia za pomocą niezbędnego okablowania</w:t>
      </w:r>
      <w:r w:rsidR="001D0F63">
        <w:rPr>
          <w:rFonts w:ascii="Times New Roman" w:hAnsi="Times New Roman" w:cs="Times New Roman"/>
          <w:sz w:val="24"/>
          <w:szCs w:val="24"/>
        </w:rPr>
        <w:t xml:space="preserve"> pasywnego</w:t>
      </w:r>
      <w:r w:rsidRPr="00892620">
        <w:rPr>
          <w:rFonts w:ascii="Times New Roman" w:hAnsi="Times New Roman" w:cs="Times New Roman"/>
          <w:sz w:val="24"/>
          <w:szCs w:val="24"/>
        </w:rPr>
        <w:t xml:space="preserve"> oferowanej infrastruktury sprzętowej z obecnie eksploatowaną infrastrukturą sprzętową Zamawiającego.</w:t>
      </w:r>
    </w:p>
    <w:p w:rsidR="00892620" w:rsidRDefault="00892620" w:rsidP="00FE01B5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2620">
        <w:rPr>
          <w:rFonts w:ascii="Times New Roman" w:hAnsi="Times New Roman" w:cs="Times New Roman"/>
          <w:sz w:val="24"/>
          <w:szCs w:val="24"/>
        </w:rPr>
        <w:t xml:space="preserve">Dostawa musi obejmować wszystkie elementy wymagane przez producentów oferowanego rozwiązania do jego prawidłowego podłączenia i konfiguracji w tym do jego prawidłowego podłączenia z siecią energetyczną Zamawiającego o parametrach: 230 V ± 10%, 50 </w:t>
      </w:r>
      <w:proofErr w:type="spellStart"/>
      <w:r w:rsidRPr="00892620">
        <w:rPr>
          <w:rFonts w:ascii="Times New Roman" w:hAnsi="Times New Roman" w:cs="Times New Roman"/>
          <w:sz w:val="24"/>
          <w:szCs w:val="24"/>
        </w:rPr>
        <w:t>Hz</w:t>
      </w:r>
      <w:proofErr w:type="spellEnd"/>
      <w:r w:rsidRPr="00892620">
        <w:rPr>
          <w:rFonts w:ascii="Times New Roman" w:hAnsi="Times New Roman" w:cs="Times New Roman"/>
          <w:sz w:val="24"/>
          <w:szCs w:val="24"/>
        </w:rPr>
        <w:t>.</w:t>
      </w:r>
    </w:p>
    <w:p w:rsidR="004A70A7" w:rsidRDefault="004A70A7" w:rsidP="004A70A7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42DC">
        <w:rPr>
          <w:rFonts w:ascii="Times New Roman" w:hAnsi="Times New Roman" w:cs="Times New Roman"/>
          <w:sz w:val="24"/>
          <w:szCs w:val="24"/>
        </w:rPr>
        <w:t xml:space="preserve">Wykonawca w ramach zamówienia zapewni wszystkie kable i </w:t>
      </w:r>
      <w:proofErr w:type="spellStart"/>
      <w:r w:rsidRPr="00FF42DC">
        <w:rPr>
          <w:rFonts w:ascii="Times New Roman" w:hAnsi="Times New Roman" w:cs="Times New Roman"/>
          <w:sz w:val="24"/>
          <w:szCs w:val="24"/>
        </w:rPr>
        <w:t>patchcordy</w:t>
      </w:r>
      <w:proofErr w:type="spellEnd"/>
      <w:r w:rsidRPr="00FF42DC">
        <w:rPr>
          <w:rFonts w:ascii="Times New Roman" w:hAnsi="Times New Roman" w:cs="Times New Roman"/>
          <w:sz w:val="24"/>
          <w:szCs w:val="24"/>
        </w:rPr>
        <w:t xml:space="preserve"> konieczne do podłączenie instalowanych urządzeń w szczególności: wymagane kable do tworzenia stosów z urządzeń, </w:t>
      </w:r>
      <w:proofErr w:type="spellStart"/>
      <w:r w:rsidRPr="00FF42DC">
        <w:rPr>
          <w:rFonts w:ascii="Times New Roman" w:hAnsi="Times New Roman" w:cs="Times New Roman"/>
          <w:sz w:val="24"/>
          <w:szCs w:val="24"/>
        </w:rPr>
        <w:t>patchcordy</w:t>
      </w:r>
      <w:proofErr w:type="spellEnd"/>
      <w:r w:rsidR="00BC6923" w:rsidRPr="00FF42DC">
        <w:rPr>
          <w:rFonts w:ascii="Times New Roman" w:hAnsi="Times New Roman" w:cs="Times New Roman"/>
          <w:sz w:val="24"/>
          <w:szCs w:val="24"/>
        </w:rPr>
        <w:t xml:space="preserve"> światłowodowe wymagane</w:t>
      </w:r>
      <w:r w:rsidRPr="00FF42DC">
        <w:rPr>
          <w:rFonts w:ascii="Times New Roman" w:hAnsi="Times New Roman" w:cs="Times New Roman"/>
          <w:sz w:val="24"/>
          <w:szCs w:val="24"/>
        </w:rPr>
        <w:t xml:space="preserve"> do poprawnego działania przedstawionej </w:t>
      </w:r>
      <w:r w:rsidR="007C50D6">
        <w:rPr>
          <w:rFonts w:ascii="Times New Roman" w:hAnsi="Times New Roman" w:cs="Times New Roman"/>
          <w:sz w:val="24"/>
          <w:szCs w:val="24"/>
        </w:rPr>
        <w:t xml:space="preserve">w Projekcie Technicznym </w:t>
      </w:r>
      <w:r w:rsidRPr="00FF42DC">
        <w:rPr>
          <w:rFonts w:ascii="Times New Roman" w:hAnsi="Times New Roman" w:cs="Times New Roman"/>
          <w:sz w:val="24"/>
          <w:szCs w:val="24"/>
        </w:rPr>
        <w:t>konfiguracji sprzętu wraz z nadmiarową niezbędną ilością do podłączenia wszystkich obsadzonych portów</w:t>
      </w:r>
      <w:r w:rsidR="00BC6923" w:rsidRPr="00FF42DC">
        <w:rPr>
          <w:rFonts w:ascii="Times New Roman" w:hAnsi="Times New Roman" w:cs="Times New Roman"/>
          <w:sz w:val="24"/>
          <w:szCs w:val="24"/>
        </w:rPr>
        <w:t xml:space="preserve"> światłowodowych</w:t>
      </w:r>
      <w:r w:rsidRPr="00FF42D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BC6923" w:rsidRPr="00FF42DC">
        <w:rPr>
          <w:rFonts w:ascii="Times New Roman" w:hAnsi="Times New Roman" w:cs="Times New Roman"/>
          <w:sz w:val="24"/>
          <w:szCs w:val="24"/>
        </w:rPr>
        <w:t>patchcordy</w:t>
      </w:r>
      <w:proofErr w:type="spellEnd"/>
      <w:r w:rsidR="00BC6923" w:rsidRPr="00FF42DC">
        <w:rPr>
          <w:rFonts w:ascii="Times New Roman" w:hAnsi="Times New Roman" w:cs="Times New Roman"/>
          <w:sz w:val="24"/>
          <w:szCs w:val="24"/>
        </w:rPr>
        <w:t xml:space="preserve"> UTP/FTP min. </w:t>
      </w:r>
      <w:proofErr w:type="spellStart"/>
      <w:r w:rsidR="00BC6923" w:rsidRPr="00FF42DC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="00BC6923" w:rsidRPr="00FF42DC">
        <w:rPr>
          <w:rFonts w:ascii="Times New Roman" w:hAnsi="Times New Roman" w:cs="Times New Roman"/>
          <w:sz w:val="24"/>
          <w:szCs w:val="24"/>
        </w:rPr>
        <w:t>. 6A wymagane</w:t>
      </w:r>
      <w:r w:rsidRPr="00FF42DC">
        <w:rPr>
          <w:rFonts w:ascii="Times New Roman" w:hAnsi="Times New Roman" w:cs="Times New Roman"/>
          <w:sz w:val="24"/>
          <w:szCs w:val="24"/>
        </w:rPr>
        <w:t xml:space="preserve"> do poprawnego działania przedstawionej konfiguracji sprzętu wraz z nadmiarową niezbędną ilością do podłączenia wszystkich obsadzonych portów elektrycznych;</w:t>
      </w:r>
    </w:p>
    <w:p w:rsidR="007C50D6" w:rsidRPr="007C50D6" w:rsidRDefault="007C50D6" w:rsidP="007C50D6">
      <w:pPr>
        <w:pStyle w:val="Akapitzlist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7C50D6">
        <w:rPr>
          <w:rFonts w:ascii="Times New Roman" w:hAnsi="Times New Roman" w:cs="Times New Roman"/>
          <w:sz w:val="24"/>
          <w:szCs w:val="24"/>
        </w:rPr>
        <w:t xml:space="preserve">Zamawiający przewiduje zastosowanie </w:t>
      </w:r>
      <w:r w:rsidR="002C051E">
        <w:rPr>
          <w:rFonts w:ascii="Times New Roman" w:hAnsi="Times New Roman" w:cs="Times New Roman"/>
          <w:sz w:val="24"/>
          <w:szCs w:val="24"/>
        </w:rPr>
        <w:t>15</w:t>
      </w:r>
      <w:r w:rsidR="00376BBB">
        <w:rPr>
          <w:rFonts w:ascii="Times New Roman" w:hAnsi="Times New Roman" w:cs="Times New Roman"/>
          <w:sz w:val="24"/>
          <w:szCs w:val="24"/>
        </w:rPr>
        <w:t>0</w:t>
      </w:r>
      <w:r w:rsidRPr="007C50D6">
        <w:rPr>
          <w:rFonts w:ascii="Times New Roman" w:hAnsi="Times New Roman" w:cs="Times New Roman"/>
          <w:sz w:val="24"/>
          <w:szCs w:val="24"/>
        </w:rPr>
        <w:t xml:space="preserve"> połączeń światłowodowych MM za pomocą kabli o długoś</w:t>
      </w:r>
      <w:r>
        <w:rPr>
          <w:rFonts w:ascii="Times New Roman" w:hAnsi="Times New Roman" w:cs="Times New Roman"/>
          <w:sz w:val="24"/>
          <w:szCs w:val="24"/>
        </w:rPr>
        <w:t>ci 5</w:t>
      </w:r>
      <w:r w:rsidRPr="007C50D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C051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000 połączeń kablem kat. 6</w:t>
      </w:r>
      <w:r w:rsidR="002C051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 długości 2m,</w:t>
      </w:r>
      <w:r w:rsidR="00376BBB" w:rsidRPr="00376BBB">
        <w:rPr>
          <w:rFonts w:ascii="Times New Roman" w:hAnsi="Times New Roman" w:cs="Times New Roman"/>
          <w:sz w:val="24"/>
          <w:szCs w:val="24"/>
        </w:rPr>
        <w:t xml:space="preserve"> </w:t>
      </w:r>
      <w:r w:rsidR="002C051E">
        <w:rPr>
          <w:rFonts w:ascii="Times New Roman" w:hAnsi="Times New Roman" w:cs="Times New Roman"/>
          <w:sz w:val="24"/>
          <w:szCs w:val="24"/>
        </w:rPr>
        <w:t>5</w:t>
      </w:r>
      <w:r w:rsidR="00376BBB">
        <w:rPr>
          <w:rFonts w:ascii="Times New Roman" w:hAnsi="Times New Roman" w:cs="Times New Roman"/>
          <w:sz w:val="24"/>
          <w:szCs w:val="24"/>
        </w:rPr>
        <w:t>00 połączeń kablem kat 6</w:t>
      </w:r>
      <w:r w:rsidR="002C051E">
        <w:rPr>
          <w:rFonts w:ascii="Times New Roman" w:hAnsi="Times New Roman" w:cs="Times New Roman"/>
          <w:sz w:val="24"/>
          <w:szCs w:val="24"/>
        </w:rPr>
        <w:t>A</w:t>
      </w:r>
      <w:r w:rsidR="00376BBB">
        <w:rPr>
          <w:rFonts w:ascii="Times New Roman" w:hAnsi="Times New Roman" w:cs="Times New Roman"/>
          <w:sz w:val="24"/>
          <w:szCs w:val="24"/>
        </w:rPr>
        <w:t xml:space="preserve"> o długości 3m,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1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00 połączeń kablem kat 6</w:t>
      </w:r>
      <w:r w:rsidR="002C051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 długości </w:t>
      </w:r>
      <w:r w:rsidR="00376BBB">
        <w:rPr>
          <w:rFonts w:ascii="Times New Roman" w:hAnsi="Times New Roman" w:cs="Times New Roman"/>
          <w:sz w:val="24"/>
          <w:szCs w:val="24"/>
        </w:rPr>
        <w:t xml:space="preserve">5m, </w:t>
      </w:r>
      <w:r w:rsidR="002C051E">
        <w:rPr>
          <w:rFonts w:ascii="Times New Roman" w:hAnsi="Times New Roman" w:cs="Times New Roman"/>
          <w:sz w:val="24"/>
          <w:szCs w:val="24"/>
        </w:rPr>
        <w:t>5</w:t>
      </w:r>
      <w:r w:rsidR="00376BBB">
        <w:rPr>
          <w:rFonts w:ascii="Times New Roman" w:hAnsi="Times New Roman" w:cs="Times New Roman"/>
          <w:sz w:val="24"/>
          <w:szCs w:val="24"/>
        </w:rPr>
        <w:t>00 połączeń kablem kat 6</w:t>
      </w:r>
      <w:r w:rsidR="002C051E">
        <w:rPr>
          <w:rFonts w:ascii="Times New Roman" w:hAnsi="Times New Roman" w:cs="Times New Roman"/>
          <w:sz w:val="24"/>
          <w:szCs w:val="24"/>
        </w:rPr>
        <w:t>A</w:t>
      </w:r>
      <w:r w:rsidR="00376BBB">
        <w:rPr>
          <w:rFonts w:ascii="Times New Roman" w:hAnsi="Times New Roman" w:cs="Times New Roman"/>
          <w:sz w:val="24"/>
          <w:szCs w:val="24"/>
        </w:rPr>
        <w:t xml:space="preserve"> o długości 10m, </w:t>
      </w:r>
      <w:r w:rsidR="002C051E">
        <w:rPr>
          <w:rFonts w:ascii="Times New Roman" w:hAnsi="Times New Roman" w:cs="Times New Roman"/>
          <w:sz w:val="24"/>
          <w:szCs w:val="24"/>
        </w:rPr>
        <w:t>15</w:t>
      </w:r>
      <w:r w:rsidR="00376BBB">
        <w:rPr>
          <w:rFonts w:ascii="Times New Roman" w:hAnsi="Times New Roman" w:cs="Times New Roman"/>
          <w:sz w:val="24"/>
          <w:szCs w:val="24"/>
        </w:rPr>
        <w:t>0 połączeń kablem kat 6</w:t>
      </w:r>
      <w:r w:rsidR="002C051E">
        <w:rPr>
          <w:rFonts w:ascii="Times New Roman" w:hAnsi="Times New Roman" w:cs="Times New Roman"/>
          <w:sz w:val="24"/>
          <w:szCs w:val="24"/>
        </w:rPr>
        <w:t>A</w:t>
      </w:r>
      <w:r w:rsidR="00376BBB">
        <w:rPr>
          <w:rFonts w:ascii="Times New Roman" w:hAnsi="Times New Roman" w:cs="Times New Roman"/>
          <w:sz w:val="24"/>
          <w:szCs w:val="24"/>
        </w:rPr>
        <w:t xml:space="preserve"> o długości 15m. W ramach realizacji umowy należy dostarczyć wskazane ilości </w:t>
      </w:r>
      <w:proofErr w:type="spellStart"/>
      <w:r w:rsidR="00376BBB">
        <w:rPr>
          <w:rFonts w:ascii="Times New Roman" w:hAnsi="Times New Roman" w:cs="Times New Roman"/>
          <w:sz w:val="24"/>
          <w:szCs w:val="24"/>
        </w:rPr>
        <w:t>patchcordów</w:t>
      </w:r>
      <w:proofErr w:type="spellEnd"/>
      <w:r w:rsidR="00376BBB">
        <w:rPr>
          <w:rFonts w:ascii="Times New Roman" w:hAnsi="Times New Roman" w:cs="Times New Roman"/>
          <w:sz w:val="24"/>
          <w:szCs w:val="24"/>
        </w:rPr>
        <w:t>.</w:t>
      </w:r>
    </w:p>
    <w:p w:rsidR="00DA768E" w:rsidRPr="00931A51" w:rsidRDefault="00DA768E" w:rsidP="00931A5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931A51" w:rsidRPr="00931A51" w:rsidRDefault="00931A51" w:rsidP="00931A5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1A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UWAGI ZAMAWIAJĄCEGO:</w:t>
      </w:r>
    </w:p>
    <w:p w:rsidR="00931A51" w:rsidRPr="00931A51" w:rsidRDefault="00931A51" w:rsidP="00931A5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1A51">
        <w:rPr>
          <w:rFonts w:ascii="Times New Roman" w:eastAsia="Times New Roman" w:hAnsi="Times New Roman" w:cs="Times New Roman"/>
          <w:sz w:val="24"/>
          <w:szCs w:val="24"/>
          <w:lang w:eastAsia="pl-PL"/>
        </w:rPr>
        <w:t>(*) Należy podać nazwę oferowanego oprogramowania, numer wersji i producenta.</w:t>
      </w:r>
    </w:p>
    <w:p w:rsidR="00931A51" w:rsidRDefault="00931A51" w:rsidP="00931A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31A51" w:rsidRDefault="00931A51" w:rsidP="00931A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31A51" w:rsidRPr="00931A51" w:rsidRDefault="00931A51" w:rsidP="00931A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31A51" w:rsidRPr="00931A51" w:rsidRDefault="00931A51" w:rsidP="00931A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1A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          ______________________________________</w:t>
      </w:r>
    </w:p>
    <w:p w:rsidR="00931A51" w:rsidRPr="00931A51" w:rsidRDefault="00931A51" w:rsidP="00931A51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1A51">
        <w:rPr>
          <w:rFonts w:ascii="Times New Roman" w:eastAsia="Times New Roman" w:hAnsi="Times New Roman" w:cs="Times New Roman"/>
          <w:b/>
          <w:lang w:eastAsia="pl-PL"/>
        </w:rPr>
        <w:t xml:space="preserve">       Czytelny Podpis/podpisy osoby/osób uprawnionego </w:t>
      </w:r>
    </w:p>
    <w:p w:rsidR="00931A51" w:rsidRPr="00931A51" w:rsidRDefault="00931A51" w:rsidP="00931A51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1A51">
        <w:rPr>
          <w:rFonts w:ascii="Times New Roman" w:eastAsia="Times New Roman" w:hAnsi="Times New Roman" w:cs="Times New Roman"/>
          <w:b/>
          <w:lang w:eastAsia="pl-PL"/>
        </w:rPr>
        <w:t>do reprezentowania Wykonawcy</w:t>
      </w:r>
    </w:p>
    <w:p w:rsidR="00931A51" w:rsidRPr="00931A51" w:rsidRDefault="00931A51" w:rsidP="00931A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A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Miejscowość_____________, dnia __________________          </w:t>
      </w:r>
    </w:p>
    <w:p w:rsidR="00DA768E" w:rsidRPr="00DA768E" w:rsidRDefault="00DA768E" w:rsidP="006A0FC6">
      <w:pPr>
        <w:rPr>
          <w:rFonts w:ascii="Times New Roman" w:hAnsi="Times New Roman" w:cs="Times New Roman"/>
          <w:sz w:val="24"/>
          <w:szCs w:val="24"/>
        </w:rPr>
      </w:pPr>
    </w:p>
    <w:sectPr w:rsidR="00DA768E" w:rsidRPr="00DA768E" w:rsidSect="009F050C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8B9" w:rsidRDefault="00B078B9" w:rsidP="00750E6F">
      <w:pPr>
        <w:spacing w:after="0" w:line="240" w:lineRule="auto"/>
      </w:pPr>
      <w:r>
        <w:separator/>
      </w:r>
    </w:p>
  </w:endnote>
  <w:endnote w:type="continuationSeparator" w:id="0">
    <w:p w:rsidR="00B078B9" w:rsidRDefault="00B078B9" w:rsidP="0075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6303334"/>
      <w:docPartObj>
        <w:docPartGallery w:val="Page Numbers (Bottom of Page)"/>
        <w:docPartUnique/>
      </w:docPartObj>
    </w:sdtPr>
    <w:sdtEndPr/>
    <w:sdtContent>
      <w:p w:rsidR="00B078B9" w:rsidRDefault="00B078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51E">
          <w:rPr>
            <w:noProof/>
          </w:rPr>
          <w:t>21</w:t>
        </w:r>
        <w:r>
          <w:fldChar w:fldCharType="end"/>
        </w:r>
      </w:p>
    </w:sdtContent>
  </w:sdt>
  <w:p w:rsidR="00B078B9" w:rsidRDefault="00B078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8B9" w:rsidRDefault="00B078B9" w:rsidP="00750E6F">
      <w:pPr>
        <w:spacing w:after="0" w:line="240" w:lineRule="auto"/>
      </w:pPr>
      <w:r>
        <w:separator/>
      </w:r>
    </w:p>
  </w:footnote>
  <w:footnote w:type="continuationSeparator" w:id="0">
    <w:p w:rsidR="00B078B9" w:rsidRDefault="00B078B9" w:rsidP="00750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07D12"/>
    <w:multiLevelType w:val="hybridMultilevel"/>
    <w:tmpl w:val="66765E22"/>
    <w:lvl w:ilvl="0" w:tplc="0415001B">
      <w:start w:val="1"/>
      <w:numFmt w:val="lowerRoman"/>
      <w:lvlText w:val="%1."/>
      <w:lvlJc w:val="right"/>
      <w:pPr>
        <w:ind w:left="1781" w:hanging="360"/>
      </w:pPr>
    </w:lvl>
    <w:lvl w:ilvl="1" w:tplc="04150019" w:tentative="1">
      <w:start w:val="1"/>
      <w:numFmt w:val="lowerLetter"/>
      <w:lvlText w:val="%2."/>
      <w:lvlJc w:val="left"/>
      <w:pPr>
        <w:ind w:left="2501" w:hanging="360"/>
      </w:pPr>
    </w:lvl>
    <w:lvl w:ilvl="2" w:tplc="0415001B" w:tentative="1">
      <w:start w:val="1"/>
      <w:numFmt w:val="lowerRoman"/>
      <w:lvlText w:val="%3."/>
      <w:lvlJc w:val="right"/>
      <w:pPr>
        <w:ind w:left="3221" w:hanging="180"/>
      </w:pPr>
    </w:lvl>
    <w:lvl w:ilvl="3" w:tplc="0415000F" w:tentative="1">
      <w:start w:val="1"/>
      <w:numFmt w:val="decimal"/>
      <w:lvlText w:val="%4."/>
      <w:lvlJc w:val="left"/>
      <w:pPr>
        <w:ind w:left="3941" w:hanging="360"/>
      </w:pPr>
    </w:lvl>
    <w:lvl w:ilvl="4" w:tplc="04150019" w:tentative="1">
      <w:start w:val="1"/>
      <w:numFmt w:val="lowerLetter"/>
      <w:lvlText w:val="%5."/>
      <w:lvlJc w:val="left"/>
      <w:pPr>
        <w:ind w:left="4661" w:hanging="360"/>
      </w:pPr>
    </w:lvl>
    <w:lvl w:ilvl="5" w:tplc="0415001B" w:tentative="1">
      <w:start w:val="1"/>
      <w:numFmt w:val="lowerRoman"/>
      <w:lvlText w:val="%6."/>
      <w:lvlJc w:val="right"/>
      <w:pPr>
        <w:ind w:left="5381" w:hanging="180"/>
      </w:pPr>
    </w:lvl>
    <w:lvl w:ilvl="6" w:tplc="0415000F" w:tentative="1">
      <w:start w:val="1"/>
      <w:numFmt w:val="decimal"/>
      <w:lvlText w:val="%7."/>
      <w:lvlJc w:val="left"/>
      <w:pPr>
        <w:ind w:left="6101" w:hanging="360"/>
      </w:pPr>
    </w:lvl>
    <w:lvl w:ilvl="7" w:tplc="04150019" w:tentative="1">
      <w:start w:val="1"/>
      <w:numFmt w:val="lowerLetter"/>
      <w:lvlText w:val="%8."/>
      <w:lvlJc w:val="left"/>
      <w:pPr>
        <w:ind w:left="6821" w:hanging="360"/>
      </w:pPr>
    </w:lvl>
    <w:lvl w:ilvl="8" w:tplc="041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1" w15:restartNumberingAfterBreak="0">
    <w:nsid w:val="01B475A7"/>
    <w:multiLevelType w:val="hybridMultilevel"/>
    <w:tmpl w:val="66765E22"/>
    <w:lvl w:ilvl="0" w:tplc="0415001B">
      <w:start w:val="1"/>
      <w:numFmt w:val="lowerRoman"/>
      <w:lvlText w:val="%1."/>
      <w:lvlJc w:val="right"/>
      <w:pPr>
        <w:ind w:left="1781" w:hanging="360"/>
      </w:pPr>
    </w:lvl>
    <w:lvl w:ilvl="1" w:tplc="04150019" w:tentative="1">
      <w:start w:val="1"/>
      <w:numFmt w:val="lowerLetter"/>
      <w:lvlText w:val="%2."/>
      <w:lvlJc w:val="left"/>
      <w:pPr>
        <w:ind w:left="2501" w:hanging="360"/>
      </w:pPr>
    </w:lvl>
    <w:lvl w:ilvl="2" w:tplc="0415001B" w:tentative="1">
      <w:start w:val="1"/>
      <w:numFmt w:val="lowerRoman"/>
      <w:lvlText w:val="%3."/>
      <w:lvlJc w:val="right"/>
      <w:pPr>
        <w:ind w:left="3221" w:hanging="180"/>
      </w:pPr>
    </w:lvl>
    <w:lvl w:ilvl="3" w:tplc="0415000F" w:tentative="1">
      <w:start w:val="1"/>
      <w:numFmt w:val="decimal"/>
      <w:lvlText w:val="%4."/>
      <w:lvlJc w:val="left"/>
      <w:pPr>
        <w:ind w:left="3941" w:hanging="360"/>
      </w:pPr>
    </w:lvl>
    <w:lvl w:ilvl="4" w:tplc="04150019" w:tentative="1">
      <w:start w:val="1"/>
      <w:numFmt w:val="lowerLetter"/>
      <w:lvlText w:val="%5."/>
      <w:lvlJc w:val="left"/>
      <w:pPr>
        <w:ind w:left="4661" w:hanging="360"/>
      </w:pPr>
    </w:lvl>
    <w:lvl w:ilvl="5" w:tplc="0415001B" w:tentative="1">
      <w:start w:val="1"/>
      <w:numFmt w:val="lowerRoman"/>
      <w:lvlText w:val="%6."/>
      <w:lvlJc w:val="right"/>
      <w:pPr>
        <w:ind w:left="5381" w:hanging="180"/>
      </w:pPr>
    </w:lvl>
    <w:lvl w:ilvl="6" w:tplc="0415000F" w:tentative="1">
      <w:start w:val="1"/>
      <w:numFmt w:val="decimal"/>
      <w:lvlText w:val="%7."/>
      <w:lvlJc w:val="left"/>
      <w:pPr>
        <w:ind w:left="6101" w:hanging="360"/>
      </w:pPr>
    </w:lvl>
    <w:lvl w:ilvl="7" w:tplc="04150019" w:tentative="1">
      <w:start w:val="1"/>
      <w:numFmt w:val="lowerLetter"/>
      <w:lvlText w:val="%8."/>
      <w:lvlJc w:val="left"/>
      <w:pPr>
        <w:ind w:left="6821" w:hanging="360"/>
      </w:pPr>
    </w:lvl>
    <w:lvl w:ilvl="8" w:tplc="041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2" w15:restartNumberingAfterBreak="0">
    <w:nsid w:val="01BF2B85"/>
    <w:multiLevelType w:val="hybridMultilevel"/>
    <w:tmpl w:val="B0321A80"/>
    <w:lvl w:ilvl="0" w:tplc="0C4AF13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5AA7779"/>
    <w:multiLevelType w:val="hybridMultilevel"/>
    <w:tmpl w:val="D15418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2549D"/>
    <w:multiLevelType w:val="hybridMultilevel"/>
    <w:tmpl w:val="D15418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C2508"/>
    <w:multiLevelType w:val="hybridMultilevel"/>
    <w:tmpl w:val="D15418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FD1FA5"/>
    <w:multiLevelType w:val="hybridMultilevel"/>
    <w:tmpl w:val="4F62D8F0"/>
    <w:lvl w:ilvl="0" w:tplc="582E5386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1E54DE"/>
    <w:multiLevelType w:val="hybridMultilevel"/>
    <w:tmpl w:val="D15418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EA5562"/>
    <w:multiLevelType w:val="hybridMultilevel"/>
    <w:tmpl w:val="98046A96"/>
    <w:lvl w:ilvl="0" w:tplc="0415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4F2196"/>
    <w:multiLevelType w:val="hybridMultilevel"/>
    <w:tmpl w:val="AA4E0250"/>
    <w:lvl w:ilvl="0" w:tplc="7988EF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543162"/>
    <w:multiLevelType w:val="hybridMultilevel"/>
    <w:tmpl w:val="4F62D8F0"/>
    <w:lvl w:ilvl="0" w:tplc="582E5386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5247E9"/>
    <w:multiLevelType w:val="hybridMultilevel"/>
    <w:tmpl w:val="4F62D8F0"/>
    <w:lvl w:ilvl="0" w:tplc="582E5386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81AB2"/>
    <w:multiLevelType w:val="hybridMultilevel"/>
    <w:tmpl w:val="4F62D8F0"/>
    <w:lvl w:ilvl="0" w:tplc="582E5386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A2F2C"/>
    <w:multiLevelType w:val="hybridMultilevel"/>
    <w:tmpl w:val="AA4E0250"/>
    <w:lvl w:ilvl="0" w:tplc="7988EF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893F3B"/>
    <w:multiLevelType w:val="hybridMultilevel"/>
    <w:tmpl w:val="D15418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BD623B"/>
    <w:multiLevelType w:val="hybridMultilevel"/>
    <w:tmpl w:val="4F62D8F0"/>
    <w:lvl w:ilvl="0" w:tplc="582E5386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FB348B"/>
    <w:multiLevelType w:val="hybridMultilevel"/>
    <w:tmpl w:val="4F62D8F0"/>
    <w:lvl w:ilvl="0" w:tplc="582E5386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C90E88"/>
    <w:multiLevelType w:val="hybridMultilevel"/>
    <w:tmpl w:val="66765E22"/>
    <w:lvl w:ilvl="0" w:tplc="0415001B">
      <w:start w:val="1"/>
      <w:numFmt w:val="lowerRoman"/>
      <w:lvlText w:val="%1."/>
      <w:lvlJc w:val="right"/>
      <w:pPr>
        <w:ind w:left="1781" w:hanging="360"/>
      </w:pPr>
    </w:lvl>
    <w:lvl w:ilvl="1" w:tplc="04150019" w:tentative="1">
      <w:start w:val="1"/>
      <w:numFmt w:val="lowerLetter"/>
      <w:lvlText w:val="%2."/>
      <w:lvlJc w:val="left"/>
      <w:pPr>
        <w:ind w:left="2501" w:hanging="360"/>
      </w:pPr>
    </w:lvl>
    <w:lvl w:ilvl="2" w:tplc="0415001B" w:tentative="1">
      <w:start w:val="1"/>
      <w:numFmt w:val="lowerRoman"/>
      <w:lvlText w:val="%3."/>
      <w:lvlJc w:val="right"/>
      <w:pPr>
        <w:ind w:left="3221" w:hanging="180"/>
      </w:pPr>
    </w:lvl>
    <w:lvl w:ilvl="3" w:tplc="0415000F" w:tentative="1">
      <w:start w:val="1"/>
      <w:numFmt w:val="decimal"/>
      <w:lvlText w:val="%4."/>
      <w:lvlJc w:val="left"/>
      <w:pPr>
        <w:ind w:left="3941" w:hanging="360"/>
      </w:pPr>
    </w:lvl>
    <w:lvl w:ilvl="4" w:tplc="04150019" w:tentative="1">
      <w:start w:val="1"/>
      <w:numFmt w:val="lowerLetter"/>
      <w:lvlText w:val="%5."/>
      <w:lvlJc w:val="left"/>
      <w:pPr>
        <w:ind w:left="4661" w:hanging="360"/>
      </w:pPr>
    </w:lvl>
    <w:lvl w:ilvl="5" w:tplc="0415001B" w:tentative="1">
      <w:start w:val="1"/>
      <w:numFmt w:val="lowerRoman"/>
      <w:lvlText w:val="%6."/>
      <w:lvlJc w:val="right"/>
      <w:pPr>
        <w:ind w:left="5381" w:hanging="180"/>
      </w:pPr>
    </w:lvl>
    <w:lvl w:ilvl="6" w:tplc="0415000F" w:tentative="1">
      <w:start w:val="1"/>
      <w:numFmt w:val="decimal"/>
      <w:lvlText w:val="%7."/>
      <w:lvlJc w:val="left"/>
      <w:pPr>
        <w:ind w:left="6101" w:hanging="360"/>
      </w:pPr>
    </w:lvl>
    <w:lvl w:ilvl="7" w:tplc="04150019" w:tentative="1">
      <w:start w:val="1"/>
      <w:numFmt w:val="lowerLetter"/>
      <w:lvlText w:val="%8."/>
      <w:lvlJc w:val="left"/>
      <w:pPr>
        <w:ind w:left="6821" w:hanging="360"/>
      </w:pPr>
    </w:lvl>
    <w:lvl w:ilvl="8" w:tplc="041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18" w15:restartNumberingAfterBreak="0">
    <w:nsid w:val="24796906"/>
    <w:multiLevelType w:val="hybridMultilevel"/>
    <w:tmpl w:val="7332D12E"/>
    <w:lvl w:ilvl="0" w:tplc="582E5386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F726B0"/>
    <w:multiLevelType w:val="hybridMultilevel"/>
    <w:tmpl w:val="8BF82324"/>
    <w:lvl w:ilvl="0" w:tplc="0415001B">
      <w:start w:val="1"/>
      <w:numFmt w:val="lowerRoman"/>
      <w:lvlText w:val="%1."/>
      <w:lvlJc w:val="right"/>
      <w:pPr>
        <w:ind w:left="1781" w:hanging="360"/>
      </w:pPr>
    </w:lvl>
    <w:lvl w:ilvl="1" w:tplc="04150019">
      <w:start w:val="1"/>
      <w:numFmt w:val="lowerLetter"/>
      <w:lvlText w:val="%2."/>
      <w:lvlJc w:val="left"/>
      <w:pPr>
        <w:ind w:left="2501" w:hanging="360"/>
      </w:pPr>
    </w:lvl>
    <w:lvl w:ilvl="2" w:tplc="0415001B" w:tentative="1">
      <w:start w:val="1"/>
      <w:numFmt w:val="lowerRoman"/>
      <w:lvlText w:val="%3."/>
      <w:lvlJc w:val="right"/>
      <w:pPr>
        <w:ind w:left="3221" w:hanging="180"/>
      </w:pPr>
    </w:lvl>
    <w:lvl w:ilvl="3" w:tplc="0415000F" w:tentative="1">
      <w:start w:val="1"/>
      <w:numFmt w:val="decimal"/>
      <w:lvlText w:val="%4."/>
      <w:lvlJc w:val="left"/>
      <w:pPr>
        <w:ind w:left="3941" w:hanging="360"/>
      </w:pPr>
    </w:lvl>
    <w:lvl w:ilvl="4" w:tplc="04150019" w:tentative="1">
      <w:start w:val="1"/>
      <w:numFmt w:val="lowerLetter"/>
      <w:lvlText w:val="%5."/>
      <w:lvlJc w:val="left"/>
      <w:pPr>
        <w:ind w:left="4661" w:hanging="360"/>
      </w:pPr>
    </w:lvl>
    <w:lvl w:ilvl="5" w:tplc="0415001B" w:tentative="1">
      <w:start w:val="1"/>
      <w:numFmt w:val="lowerRoman"/>
      <w:lvlText w:val="%6."/>
      <w:lvlJc w:val="right"/>
      <w:pPr>
        <w:ind w:left="5381" w:hanging="180"/>
      </w:pPr>
    </w:lvl>
    <w:lvl w:ilvl="6" w:tplc="0415000F" w:tentative="1">
      <w:start w:val="1"/>
      <w:numFmt w:val="decimal"/>
      <w:lvlText w:val="%7."/>
      <w:lvlJc w:val="left"/>
      <w:pPr>
        <w:ind w:left="6101" w:hanging="360"/>
      </w:pPr>
    </w:lvl>
    <w:lvl w:ilvl="7" w:tplc="04150019" w:tentative="1">
      <w:start w:val="1"/>
      <w:numFmt w:val="lowerLetter"/>
      <w:lvlText w:val="%8."/>
      <w:lvlJc w:val="left"/>
      <w:pPr>
        <w:ind w:left="6821" w:hanging="360"/>
      </w:pPr>
    </w:lvl>
    <w:lvl w:ilvl="8" w:tplc="041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20" w15:restartNumberingAfterBreak="0">
    <w:nsid w:val="2AA11CCE"/>
    <w:multiLevelType w:val="hybridMultilevel"/>
    <w:tmpl w:val="4E84A7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2A3400"/>
    <w:multiLevelType w:val="hybridMultilevel"/>
    <w:tmpl w:val="4F62D8F0"/>
    <w:lvl w:ilvl="0" w:tplc="582E5386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7613D4"/>
    <w:multiLevelType w:val="hybridMultilevel"/>
    <w:tmpl w:val="4F62D8F0"/>
    <w:lvl w:ilvl="0" w:tplc="582E5386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AD1323"/>
    <w:multiLevelType w:val="hybridMultilevel"/>
    <w:tmpl w:val="A072B326"/>
    <w:lvl w:ilvl="0" w:tplc="0415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82E538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BD6B83"/>
    <w:multiLevelType w:val="hybridMultilevel"/>
    <w:tmpl w:val="8BF82324"/>
    <w:lvl w:ilvl="0" w:tplc="0415001B">
      <w:start w:val="1"/>
      <w:numFmt w:val="lowerRoman"/>
      <w:lvlText w:val="%1."/>
      <w:lvlJc w:val="right"/>
      <w:pPr>
        <w:ind w:left="1781" w:hanging="360"/>
      </w:pPr>
    </w:lvl>
    <w:lvl w:ilvl="1" w:tplc="04150019">
      <w:start w:val="1"/>
      <w:numFmt w:val="lowerLetter"/>
      <w:lvlText w:val="%2."/>
      <w:lvlJc w:val="left"/>
      <w:pPr>
        <w:ind w:left="2501" w:hanging="360"/>
      </w:pPr>
    </w:lvl>
    <w:lvl w:ilvl="2" w:tplc="0415001B" w:tentative="1">
      <w:start w:val="1"/>
      <w:numFmt w:val="lowerRoman"/>
      <w:lvlText w:val="%3."/>
      <w:lvlJc w:val="right"/>
      <w:pPr>
        <w:ind w:left="3221" w:hanging="180"/>
      </w:pPr>
    </w:lvl>
    <w:lvl w:ilvl="3" w:tplc="0415000F" w:tentative="1">
      <w:start w:val="1"/>
      <w:numFmt w:val="decimal"/>
      <w:lvlText w:val="%4."/>
      <w:lvlJc w:val="left"/>
      <w:pPr>
        <w:ind w:left="3941" w:hanging="360"/>
      </w:pPr>
    </w:lvl>
    <w:lvl w:ilvl="4" w:tplc="04150019" w:tentative="1">
      <w:start w:val="1"/>
      <w:numFmt w:val="lowerLetter"/>
      <w:lvlText w:val="%5."/>
      <w:lvlJc w:val="left"/>
      <w:pPr>
        <w:ind w:left="4661" w:hanging="360"/>
      </w:pPr>
    </w:lvl>
    <w:lvl w:ilvl="5" w:tplc="0415001B" w:tentative="1">
      <w:start w:val="1"/>
      <w:numFmt w:val="lowerRoman"/>
      <w:lvlText w:val="%6."/>
      <w:lvlJc w:val="right"/>
      <w:pPr>
        <w:ind w:left="5381" w:hanging="180"/>
      </w:pPr>
    </w:lvl>
    <w:lvl w:ilvl="6" w:tplc="0415000F" w:tentative="1">
      <w:start w:val="1"/>
      <w:numFmt w:val="decimal"/>
      <w:lvlText w:val="%7."/>
      <w:lvlJc w:val="left"/>
      <w:pPr>
        <w:ind w:left="6101" w:hanging="360"/>
      </w:pPr>
    </w:lvl>
    <w:lvl w:ilvl="7" w:tplc="04150019" w:tentative="1">
      <w:start w:val="1"/>
      <w:numFmt w:val="lowerLetter"/>
      <w:lvlText w:val="%8."/>
      <w:lvlJc w:val="left"/>
      <w:pPr>
        <w:ind w:left="6821" w:hanging="360"/>
      </w:pPr>
    </w:lvl>
    <w:lvl w:ilvl="8" w:tplc="041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25" w15:restartNumberingAfterBreak="0">
    <w:nsid w:val="3094578A"/>
    <w:multiLevelType w:val="hybridMultilevel"/>
    <w:tmpl w:val="66765E22"/>
    <w:lvl w:ilvl="0" w:tplc="0415001B">
      <w:start w:val="1"/>
      <w:numFmt w:val="lowerRoman"/>
      <w:lvlText w:val="%1."/>
      <w:lvlJc w:val="right"/>
      <w:pPr>
        <w:ind w:left="1781" w:hanging="360"/>
      </w:pPr>
    </w:lvl>
    <w:lvl w:ilvl="1" w:tplc="04150019" w:tentative="1">
      <w:start w:val="1"/>
      <w:numFmt w:val="lowerLetter"/>
      <w:lvlText w:val="%2."/>
      <w:lvlJc w:val="left"/>
      <w:pPr>
        <w:ind w:left="2501" w:hanging="360"/>
      </w:pPr>
    </w:lvl>
    <w:lvl w:ilvl="2" w:tplc="0415001B" w:tentative="1">
      <w:start w:val="1"/>
      <w:numFmt w:val="lowerRoman"/>
      <w:lvlText w:val="%3."/>
      <w:lvlJc w:val="right"/>
      <w:pPr>
        <w:ind w:left="3221" w:hanging="180"/>
      </w:pPr>
    </w:lvl>
    <w:lvl w:ilvl="3" w:tplc="0415000F" w:tentative="1">
      <w:start w:val="1"/>
      <w:numFmt w:val="decimal"/>
      <w:lvlText w:val="%4."/>
      <w:lvlJc w:val="left"/>
      <w:pPr>
        <w:ind w:left="3941" w:hanging="360"/>
      </w:pPr>
    </w:lvl>
    <w:lvl w:ilvl="4" w:tplc="04150019" w:tentative="1">
      <w:start w:val="1"/>
      <w:numFmt w:val="lowerLetter"/>
      <w:lvlText w:val="%5."/>
      <w:lvlJc w:val="left"/>
      <w:pPr>
        <w:ind w:left="4661" w:hanging="360"/>
      </w:pPr>
    </w:lvl>
    <w:lvl w:ilvl="5" w:tplc="0415001B" w:tentative="1">
      <w:start w:val="1"/>
      <w:numFmt w:val="lowerRoman"/>
      <w:lvlText w:val="%6."/>
      <w:lvlJc w:val="right"/>
      <w:pPr>
        <w:ind w:left="5381" w:hanging="180"/>
      </w:pPr>
    </w:lvl>
    <w:lvl w:ilvl="6" w:tplc="0415000F" w:tentative="1">
      <w:start w:val="1"/>
      <w:numFmt w:val="decimal"/>
      <w:lvlText w:val="%7."/>
      <w:lvlJc w:val="left"/>
      <w:pPr>
        <w:ind w:left="6101" w:hanging="360"/>
      </w:pPr>
    </w:lvl>
    <w:lvl w:ilvl="7" w:tplc="04150019" w:tentative="1">
      <w:start w:val="1"/>
      <w:numFmt w:val="lowerLetter"/>
      <w:lvlText w:val="%8."/>
      <w:lvlJc w:val="left"/>
      <w:pPr>
        <w:ind w:left="6821" w:hanging="360"/>
      </w:pPr>
    </w:lvl>
    <w:lvl w:ilvl="8" w:tplc="041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26" w15:restartNumberingAfterBreak="0">
    <w:nsid w:val="31247FD6"/>
    <w:multiLevelType w:val="hybridMultilevel"/>
    <w:tmpl w:val="66765E22"/>
    <w:lvl w:ilvl="0" w:tplc="0415001B">
      <w:start w:val="1"/>
      <w:numFmt w:val="lowerRoman"/>
      <w:lvlText w:val="%1."/>
      <w:lvlJc w:val="right"/>
      <w:pPr>
        <w:ind w:left="1781" w:hanging="360"/>
      </w:pPr>
    </w:lvl>
    <w:lvl w:ilvl="1" w:tplc="04150019" w:tentative="1">
      <w:start w:val="1"/>
      <w:numFmt w:val="lowerLetter"/>
      <w:lvlText w:val="%2."/>
      <w:lvlJc w:val="left"/>
      <w:pPr>
        <w:ind w:left="2501" w:hanging="360"/>
      </w:pPr>
    </w:lvl>
    <w:lvl w:ilvl="2" w:tplc="0415001B" w:tentative="1">
      <w:start w:val="1"/>
      <w:numFmt w:val="lowerRoman"/>
      <w:lvlText w:val="%3."/>
      <w:lvlJc w:val="right"/>
      <w:pPr>
        <w:ind w:left="3221" w:hanging="180"/>
      </w:pPr>
    </w:lvl>
    <w:lvl w:ilvl="3" w:tplc="0415000F" w:tentative="1">
      <w:start w:val="1"/>
      <w:numFmt w:val="decimal"/>
      <w:lvlText w:val="%4."/>
      <w:lvlJc w:val="left"/>
      <w:pPr>
        <w:ind w:left="3941" w:hanging="360"/>
      </w:pPr>
    </w:lvl>
    <w:lvl w:ilvl="4" w:tplc="04150019" w:tentative="1">
      <w:start w:val="1"/>
      <w:numFmt w:val="lowerLetter"/>
      <w:lvlText w:val="%5."/>
      <w:lvlJc w:val="left"/>
      <w:pPr>
        <w:ind w:left="4661" w:hanging="360"/>
      </w:pPr>
    </w:lvl>
    <w:lvl w:ilvl="5" w:tplc="0415001B" w:tentative="1">
      <w:start w:val="1"/>
      <w:numFmt w:val="lowerRoman"/>
      <w:lvlText w:val="%6."/>
      <w:lvlJc w:val="right"/>
      <w:pPr>
        <w:ind w:left="5381" w:hanging="180"/>
      </w:pPr>
    </w:lvl>
    <w:lvl w:ilvl="6" w:tplc="0415000F" w:tentative="1">
      <w:start w:val="1"/>
      <w:numFmt w:val="decimal"/>
      <w:lvlText w:val="%7."/>
      <w:lvlJc w:val="left"/>
      <w:pPr>
        <w:ind w:left="6101" w:hanging="360"/>
      </w:pPr>
    </w:lvl>
    <w:lvl w:ilvl="7" w:tplc="04150019" w:tentative="1">
      <w:start w:val="1"/>
      <w:numFmt w:val="lowerLetter"/>
      <w:lvlText w:val="%8."/>
      <w:lvlJc w:val="left"/>
      <w:pPr>
        <w:ind w:left="6821" w:hanging="360"/>
      </w:pPr>
    </w:lvl>
    <w:lvl w:ilvl="8" w:tplc="041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27" w15:restartNumberingAfterBreak="0">
    <w:nsid w:val="31432049"/>
    <w:multiLevelType w:val="hybridMultilevel"/>
    <w:tmpl w:val="9BB876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5A702E"/>
    <w:multiLevelType w:val="hybridMultilevel"/>
    <w:tmpl w:val="AC5E39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797716"/>
    <w:multiLevelType w:val="hybridMultilevel"/>
    <w:tmpl w:val="4F62D8F0"/>
    <w:lvl w:ilvl="0" w:tplc="582E5386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77796A"/>
    <w:multiLevelType w:val="hybridMultilevel"/>
    <w:tmpl w:val="D15418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5A26ED"/>
    <w:multiLevelType w:val="hybridMultilevel"/>
    <w:tmpl w:val="D15418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805CC0"/>
    <w:multiLevelType w:val="hybridMultilevel"/>
    <w:tmpl w:val="13DC3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3A2BF6"/>
    <w:multiLevelType w:val="hybridMultilevel"/>
    <w:tmpl w:val="D15418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C32D15"/>
    <w:multiLevelType w:val="hybridMultilevel"/>
    <w:tmpl w:val="4F62D8F0"/>
    <w:lvl w:ilvl="0" w:tplc="582E5386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BC474F"/>
    <w:multiLevelType w:val="hybridMultilevel"/>
    <w:tmpl w:val="953493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4C5ADB"/>
    <w:multiLevelType w:val="hybridMultilevel"/>
    <w:tmpl w:val="7B503C32"/>
    <w:lvl w:ilvl="0" w:tplc="87A42D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656457"/>
    <w:multiLevelType w:val="hybridMultilevel"/>
    <w:tmpl w:val="C79C2D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5A4FEF"/>
    <w:multiLevelType w:val="hybridMultilevel"/>
    <w:tmpl w:val="D15418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D9441D"/>
    <w:multiLevelType w:val="hybridMultilevel"/>
    <w:tmpl w:val="8BF82324"/>
    <w:lvl w:ilvl="0" w:tplc="0415001B">
      <w:start w:val="1"/>
      <w:numFmt w:val="lowerRoman"/>
      <w:lvlText w:val="%1."/>
      <w:lvlJc w:val="right"/>
      <w:pPr>
        <w:ind w:left="1781" w:hanging="360"/>
      </w:pPr>
    </w:lvl>
    <w:lvl w:ilvl="1" w:tplc="04150019">
      <w:start w:val="1"/>
      <w:numFmt w:val="lowerLetter"/>
      <w:lvlText w:val="%2."/>
      <w:lvlJc w:val="left"/>
      <w:pPr>
        <w:ind w:left="2501" w:hanging="360"/>
      </w:pPr>
    </w:lvl>
    <w:lvl w:ilvl="2" w:tplc="0415001B" w:tentative="1">
      <w:start w:val="1"/>
      <w:numFmt w:val="lowerRoman"/>
      <w:lvlText w:val="%3."/>
      <w:lvlJc w:val="right"/>
      <w:pPr>
        <w:ind w:left="3221" w:hanging="180"/>
      </w:pPr>
    </w:lvl>
    <w:lvl w:ilvl="3" w:tplc="0415000F" w:tentative="1">
      <w:start w:val="1"/>
      <w:numFmt w:val="decimal"/>
      <w:lvlText w:val="%4."/>
      <w:lvlJc w:val="left"/>
      <w:pPr>
        <w:ind w:left="3941" w:hanging="360"/>
      </w:pPr>
    </w:lvl>
    <w:lvl w:ilvl="4" w:tplc="04150019" w:tentative="1">
      <w:start w:val="1"/>
      <w:numFmt w:val="lowerLetter"/>
      <w:lvlText w:val="%5."/>
      <w:lvlJc w:val="left"/>
      <w:pPr>
        <w:ind w:left="4661" w:hanging="360"/>
      </w:pPr>
    </w:lvl>
    <w:lvl w:ilvl="5" w:tplc="0415001B" w:tentative="1">
      <w:start w:val="1"/>
      <w:numFmt w:val="lowerRoman"/>
      <w:lvlText w:val="%6."/>
      <w:lvlJc w:val="right"/>
      <w:pPr>
        <w:ind w:left="5381" w:hanging="180"/>
      </w:pPr>
    </w:lvl>
    <w:lvl w:ilvl="6" w:tplc="0415000F" w:tentative="1">
      <w:start w:val="1"/>
      <w:numFmt w:val="decimal"/>
      <w:lvlText w:val="%7."/>
      <w:lvlJc w:val="left"/>
      <w:pPr>
        <w:ind w:left="6101" w:hanging="360"/>
      </w:pPr>
    </w:lvl>
    <w:lvl w:ilvl="7" w:tplc="04150019" w:tentative="1">
      <w:start w:val="1"/>
      <w:numFmt w:val="lowerLetter"/>
      <w:lvlText w:val="%8."/>
      <w:lvlJc w:val="left"/>
      <w:pPr>
        <w:ind w:left="6821" w:hanging="360"/>
      </w:pPr>
    </w:lvl>
    <w:lvl w:ilvl="8" w:tplc="041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40" w15:restartNumberingAfterBreak="0">
    <w:nsid w:val="59B40B1A"/>
    <w:multiLevelType w:val="hybridMultilevel"/>
    <w:tmpl w:val="3E14F8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8C1BE0"/>
    <w:multiLevelType w:val="hybridMultilevel"/>
    <w:tmpl w:val="4F62D8F0"/>
    <w:lvl w:ilvl="0" w:tplc="582E5386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A41F41"/>
    <w:multiLevelType w:val="hybridMultilevel"/>
    <w:tmpl w:val="215079F2"/>
    <w:lvl w:ilvl="0" w:tplc="0415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E8A09F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F16879"/>
    <w:multiLevelType w:val="hybridMultilevel"/>
    <w:tmpl w:val="953493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171153"/>
    <w:multiLevelType w:val="hybridMultilevel"/>
    <w:tmpl w:val="4F62D8F0"/>
    <w:lvl w:ilvl="0" w:tplc="582E5386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3101AE"/>
    <w:multiLevelType w:val="hybridMultilevel"/>
    <w:tmpl w:val="3E70D034"/>
    <w:lvl w:ilvl="0" w:tplc="0415001B">
      <w:start w:val="1"/>
      <w:numFmt w:val="lowerRoman"/>
      <w:lvlText w:val="%1."/>
      <w:lvlJc w:val="right"/>
      <w:pPr>
        <w:ind w:left="2026" w:hanging="360"/>
      </w:pPr>
    </w:lvl>
    <w:lvl w:ilvl="1" w:tplc="04150019" w:tentative="1">
      <w:start w:val="1"/>
      <w:numFmt w:val="lowerLetter"/>
      <w:lvlText w:val="%2."/>
      <w:lvlJc w:val="left"/>
      <w:pPr>
        <w:ind w:left="2746" w:hanging="360"/>
      </w:pPr>
    </w:lvl>
    <w:lvl w:ilvl="2" w:tplc="0415001B" w:tentative="1">
      <w:start w:val="1"/>
      <w:numFmt w:val="lowerRoman"/>
      <w:lvlText w:val="%3."/>
      <w:lvlJc w:val="right"/>
      <w:pPr>
        <w:ind w:left="3466" w:hanging="180"/>
      </w:pPr>
    </w:lvl>
    <w:lvl w:ilvl="3" w:tplc="0415000F" w:tentative="1">
      <w:start w:val="1"/>
      <w:numFmt w:val="decimal"/>
      <w:lvlText w:val="%4."/>
      <w:lvlJc w:val="left"/>
      <w:pPr>
        <w:ind w:left="4186" w:hanging="360"/>
      </w:pPr>
    </w:lvl>
    <w:lvl w:ilvl="4" w:tplc="04150019" w:tentative="1">
      <w:start w:val="1"/>
      <w:numFmt w:val="lowerLetter"/>
      <w:lvlText w:val="%5."/>
      <w:lvlJc w:val="left"/>
      <w:pPr>
        <w:ind w:left="4906" w:hanging="360"/>
      </w:pPr>
    </w:lvl>
    <w:lvl w:ilvl="5" w:tplc="0415001B" w:tentative="1">
      <w:start w:val="1"/>
      <w:numFmt w:val="lowerRoman"/>
      <w:lvlText w:val="%6."/>
      <w:lvlJc w:val="right"/>
      <w:pPr>
        <w:ind w:left="5626" w:hanging="180"/>
      </w:pPr>
    </w:lvl>
    <w:lvl w:ilvl="6" w:tplc="0415000F" w:tentative="1">
      <w:start w:val="1"/>
      <w:numFmt w:val="decimal"/>
      <w:lvlText w:val="%7."/>
      <w:lvlJc w:val="left"/>
      <w:pPr>
        <w:ind w:left="6346" w:hanging="360"/>
      </w:pPr>
    </w:lvl>
    <w:lvl w:ilvl="7" w:tplc="04150019" w:tentative="1">
      <w:start w:val="1"/>
      <w:numFmt w:val="lowerLetter"/>
      <w:lvlText w:val="%8."/>
      <w:lvlJc w:val="left"/>
      <w:pPr>
        <w:ind w:left="7066" w:hanging="360"/>
      </w:pPr>
    </w:lvl>
    <w:lvl w:ilvl="8" w:tplc="0415001B" w:tentative="1">
      <w:start w:val="1"/>
      <w:numFmt w:val="lowerRoman"/>
      <w:lvlText w:val="%9."/>
      <w:lvlJc w:val="right"/>
      <w:pPr>
        <w:ind w:left="7786" w:hanging="180"/>
      </w:pPr>
    </w:lvl>
  </w:abstractNum>
  <w:abstractNum w:abstractNumId="46" w15:restartNumberingAfterBreak="0">
    <w:nsid w:val="614E2A2A"/>
    <w:multiLevelType w:val="hybridMultilevel"/>
    <w:tmpl w:val="4F62D8F0"/>
    <w:lvl w:ilvl="0" w:tplc="582E5386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5E11EF"/>
    <w:multiLevelType w:val="hybridMultilevel"/>
    <w:tmpl w:val="66765E22"/>
    <w:lvl w:ilvl="0" w:tplc="0415001B">
      <w:start w:val="1"/>
      <w:numFmt w:val="lowerRoman"/>
      <w:lvlText w:val="%1."/>
      <w:lvlJc w:val="right"/>
      <w:pPr>
        <w:ind w:left="1781" w:hanging="360"/>
      </w:pPr>
    </w:lvl>
    <w:lvl w:ilvl="1" w:tplc="04150019" w:tentative="1">
      <w:start w:val="1"/>
      <w:numFmt w:val="lowerLetter"/>
      <w:lvlText w:val="%2."/>
      <w:lvlJc w:val="left"/>
      <w:pPr>
        <w:ind w:left="2501" w:hanging="360"/>
      </w:pPr>
    </w:lvl>
    <w:lvl w:ilvl="2" w:tplc="0415001B" w:tentative="1">
      <w:start w:val="1"/>
      <w:numFmt w:val="lowerRoman"/>
      <w:lvlText w:val="%3."/>
      <w:lvlJc w:val="right"/>
      <w:pPr>
        <w:ind w:left="3221" w:hanging="180"/>
      </w:pPr>
    </w:lvl>
    <w:lvl w:ilvl="3" w:tplc="0415000F" w:tentative="1">
      <w:start w:val="1"/>
      <w:numFmt w:val="decimal"/>
      <w:lvlText w:val="%4."/>
      <w:lvlJc w:val="left"/>
      <w:pPr>
        <w:ind w:left="3941" w:hanging="360"/>
      </w:pPr>
    </w:lvl>
    <w:lvl w:ilvl="4" w:tplc="04150019" w:tentative="1">
      <w:start w:val="1"/>
      <w:numFmt w:val="lowerLetter"/>
      <w:lvlText w:val="%5."/>
      <w:lvlJc w:val="left"/>
      <w:pPr>
        <w:ind w:left="4661" w:hanging="360"/>
      </w:pPr>
    </w:lvl>
    <w:lvl w:ilvl="5" w:tplc="0415001B" w:tentative="1">
      <w:start w:val="1"/>
      <w:numFmt w:val="lowerRoman"/>
      <w:lvlText w:val="%6."/>
      <w:lvlJc w:val="right"/>
      <w:pPr>
        <w:ind w:left="5381" w:hanging="180"/>
      </w:pPr>
    </w:lvl>
    <w:lvl w:ilvl="6" w:tplc="0415000F" w:tentative="1">
      <w:start w:val="1"/>
      <w:numFmt w:val="decimal"/>
      <w:lvlText w:val="%7."/>
      <w:lvlJc w:val="left"/>
      <w:pPr>
        <w:ind w:left="6101" w:hanging="360"/>
      </w:pPr>
    </w:lvl>
    <w:lvl w:ilvl="7" w:tplc="04150019" w:tentative="1">
      <w:start w:val="1"/>
      <w:numFmt w:val="lowerLetter"/>
      <w:lvlText w:val="%8."/>
      <w:lvlJc w:val="left"/>
      <w:pPr>
        <w:ind w:left="6821" w:hanging="360"/>
      </w:pPr>
    </w:lvl>
    <w:lvl w:ilvl="8" w:tplc="041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48" w15:restartNumberingAfterBreak="0">
    <w:nsid w:val="639924BA"/>
    <w:multiLevelType w:val="hybridMultilevel"/>
    <w:tmpl w:val="4F62D8F0"/>
    <w:lvl w:ilvl="0" w:tplc="582E5386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DE5A95"/>
    <w:multiLevelType w:val="hybridMultilevel"/>
    <w:tmpl w:val="4F62D8F0"/>
    <w:lvl w:ilvl="0" w:tplc="582E5386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DA6BA7"/>
    <w:multiLevelType w:val="hybridMultilevel"/>
    <w:tmpl w:val="D15418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1B395D"/>
    <w:multiLevelType w:val="hybridMultilevel"/>
    <w:tmpl w:val="66765E22"/>
    <w:lvl w:ilvl="0" w:tplc="0415001B">
      <w:start w:val="1"/>
      <w:numFmt w:val="lowerRoman"/>
      <w:lvlText w:val="%1."/>
      <w:lvlJc w:val="right"/>
      <w:pPr>
        <w:ind w:left="1781" w:hanging="360"/>
      </w:pPr>
    </w:lvl>
    <w:lvl w:ilvl="1" w:tplc="04150019" w:tentative="1">
      <w:start w:val="1"/>
      <w:numFmt w:val="lowerLetter"/>
      <w:lvlText w:val="%2."/>
      <w:lvlJc w:val="left"/>
      <w:pPr>
        <w:ind w:left="2501" w:hanging="360"/>
      </w:pPr>
    </w:lvl>
    <w:lvl w:ilvl="2" w:tplc="0415001B" w:tentative="1">
      <w:start w:val="1"/>
      <w:numFmt w:val="lowerRoman"/>
      <w:lvlText w:val="%3."/>
      <w:lvlJc w:val="right"/>
      <w:pPr>
        <w:ind w:left="3221" w:hanging="180"/>
      </w:pPr>
    </w:lvl>
    <w:lvl w:ilvl="3" w:tplc="0415000F" w:tentative="1">
      <w:start w:val="1"/>
      <w:numFmt w:val="decimal"/>
      <w:lvlText w:val="%4."/>
      <w:lvlJc w:val="left"/>
      <w:pPr>
        <w:ind w:left="3941" w:hanging="360"/>
      </w:pPr>
    </w:lvl>
    <w:lvl w:ilvl="4" w:tplc="04150019" w:tentative="1">
      <w:start w:val="1"/>
      <w:numFmt w:val="lowerLetter"/>
      <w:lvlText w:val="%5."/>
      <w:lvlJc w:val="left"/>
      <w:pPr>
        <w:ind w:left="4661" w:hanging="360"/>
      </w:pPr>
    </w:lvl>
    <w:lvl w:ilvl="5" w:tplc="0415001B" w:tentative="1">
      <w:start w:val="1"/>
      <w:numFmt w:val="lowerRoman"/>
      <w:lvlText w:val="%6."/>
      <w:lvlJc w:val="right"/>
      <w:pPr>
        <w:ind w:left="5381" w:hanging="180"/>
      </w:pPr>
    </w:lvl>
    <w:lvl w:ilvl="6" w:tplc="0415000F" w:tentative="1">
      <w:start w:val="1"/>
      <w:numFmt w:val="decimal"/>
      <w:lvlText w:val="%7."/>
      <w:lvlJc w:val="left"/>
      <w:pPr>
        <w:ind w:left="6101" w:hanging="360"/>
      </w:pPr>
    </w:lvl>
    <w:lvl w:ilvl="7" w:tplc="04150019" w:tentative="1">
      <w:start w:val="1"/>
      <w:numFmt w:val="lowerLetter"/>
      <w:lvlText w:val="%8."/>
      <w:lvlJc w:val="left"/>
      <w:pPr>
        <w:ind w:left="6821" w:hanging="360"/>
      </w:pPr>
    </w:lvl>
    <w:lvl w:ilvl="8" w:tplc="041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52" w15:restartNumberingAfterBreak="0">
    <w:nsid w:val="77066D37"/>
    <w:multiLevelType w:val="hybridMultilevel"/>
    <w:tmpl w:val="66765E22"/>
    <w:lvl w:ilvl="0" w:tplc="0415001B">
      <w:start w:val="1"/>
      <w:numFmt w:val="lowerRoman"/>
      <w:lvlText w:val="%1."/>
      <w:lvlJc w:val="right"/>
      <w:pPr>
        <w:ind w:left="1781" w:hanging="360"/>
      </w:pPr>
    </w:lvl>
    <w:lvl w:ilvl="1" w:tplc="04150019" w:tentative="1">
      <w:start w:val="1"/>
      <w:numFmt w:val="lowerLetter"/>
      <w:lvlText w:val="%2."/>
      <w:lvlJc w:val="left"/>
      <w:pPr>
        <w:ind w:left="2501" w:hanging="360"/>
      </w:pPr>
    </w:lvl>
    <w:lvl w:ilvl="2" w:tplc="0415001B" w:tentative="1">
      <w:start w:val="1"/>
      <w:numFmt w:val="lowerRoman"/>
      <w:lvlText w:val="%3."/>
      <w:lvlJc w:val="right"/>
      <w:pPr>
        <w:ind w:left="3221" w:hanging="180"/>
      </w:pPr>
    </w:lvl>
    <w:lvl w:ilvl="3" w:tplc="0415000F" w:tentative="1">
      <w:start w:val="1"/>
      <w:numFmt w:val="decimal"/>
      <w:lvlText w:val="%4."/>
      <w:lvlJc w:val="left"/>
      <w:pPr>
        <w:ind w:left="3941" w:hanging="360"/>
      </w:pPr>
    </w:lvl>
    <w:lvl w:ilvl="4" w:tplc="04150019" w:tentative="1">
      <w:start w:val="1"/>
      <w:numFmt w:val="lowerLetter"/>
      <w:lvlText w:val="%5."/>
      <w:lvlJc w:val="left"/>
      <w:pPr>
        <w:ind w:left="4661" w:hanging="360"/>
      </w:pPr>
    </w:lvl>
    <w:lvl w:ilvl="5" w:tplc="0415001B" w:tentative="1">
      <w:start w:val="1"/>
      <w:numFmt w:val="lowerRoman"/>
      <w:lvlText w:val="%6."/>
      <w:lvlJc w:val="right"/>
      <w:pPr>
        <w:ind w:left="5381" w:hanging="180"/>
      </w:pPr>
    </w:lvl>
    <w:lvl w:ilvl="6" w:tplc="0415000F" w:tentative="1">
      <w:start w:val="1"/>
      <w:numFmt w:val="decimal"/>
      <w:lvlText w:val="%7."/>
      <w:lvlJc w:val="left"/>
      <w:pPr>
        <w:ind w:left="6101" w:hanging="360"/>
      </w:pPr>
    </w:lvl>
    <w:lvl w:ilvl="7" w:tplc="04150019" w:tentative="1">
      <w:start w:val="1"/>
      <w:numFmt w:val="lowerLetter"/>
      <w:lvlText w:val="%8."/>
      <w:lvlJc w:val="left"/>
      <w:pPr>
        <w:ind w:left="6821" w:hanging="360"/>
      </w:pPr>
    </w:lvl>
    <w:lvl w:ilvl="8" w:tplc="041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53" w15:restartNumberingAfterBreak="0">
    <w:nsid w:val="78855239"/>
    <w:multiLevelType w:val="hybridMultilevel"/>
    <w:tmpl w:val="4F62D8F0"/>
    <w:lvl w:ilvl="0" w:tplc="582E5386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A40757"/>
    <w:multiLevelType w:val="hybridMultilevel"/>
    <w:tmpl w:val="D17C373C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7988EFB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2D6FEE"/>
    <w:multiLevelType w:val="hybridMultilevel"/>
    <w:tmpl w:val="4F62D8F0"/>
    <w:lvl w:ilvl="0" w:tplc="582E5386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F61809"/>
    <w:multiLevelType w:val="hybridMultilevel"/>
    <w:tmpl w:val="953493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8"/>
  </w:num>
  <w:num w:numId="5">
    <w:abstractNumId w:val="33"/>
  </w:num>
  <w:num w:numId="6">
    <w:abstractNumId w:val="30"/>
  </w:num>
  <w:num w:numId="7">
    <w:abstractNumId w:val="54"/>
  </w:num>
  <w:num w:numId="8">
    <w:abstractNumId w:val="14"/>
  </w:num>
  <w:num w:numId="9">
    <w:abstractNumId w:val="50"/>
  </w:num>
  <w:num w:numId="10">
    <w:abstractNumId w:val="31"/>
  </w:num>
  <w:num w:numId="11">
    <w:abstractNumId w:val="7"/>
  </w:num>
  <w:num w:numId="12">
    <w:abstractNumId w:val="3"/>
  </w:num>
  <w:num w:numId="13">
    <w:abstractNumId w:val="27"/>
  </w:num>
  <w:num w:numId="14">
    <w:abstractNumId w:val="40"/>
  </w:num>
  <w:num w:numId="15">
    <w:abstractNumId w:val="28"/>
  </w:num>
  <w:num w:numId="16">
    <w:abstractNumId w:val="37"/>
  </w:num>
  <w:num w:numId="17">
    <w:abstractNumId w:val="13"/>
  </w:num>
  <w:num w:numId="18">
    <w:abstractNumId w:val="23"/>
  </w:num>
  <w:num w:numId="19">
    <w:abstractNumId w:val="42"/>
  </w:num>
  <w:num w:numId="20">
    <w:abstractNumId w:val="9"/>
  </w:num>
  <w:num w:numId="21">
    <w:abstractNumId w:val="43"/>
  </w:num>
  <w:num w:numId="22">
    <w:abstractNumId w:val="56"/>
  </w:num>
  <w:num w:numId="23">
    <w:abstractNumId w:val="35"/>
  </w:num>
  <w:num w:numId="24">
    <w:abstractNumId w:val="8"/>
  </w:num>
  <w:num w:numId="25">
    <w:abstractNumId w:val="21"/>
  </w:num>
  <w:num w:numId="26">
    <w:abstractNumId w:val="6"/>
  </w:num>
  <w:num w:numId="27">
    <w:abstractNumId w:val="22"/>
  </w:num>
  <w:num w:numId="28">
    <w:abstractNumId w:val="45"/>
  </w:num>
  <w:num w:numId="29">
    <w:abstractNumId w:val="44"/>
  </w:num>
  <w:num w:numId="30">
    <w:abstractNumId w:val="55"/>
  </w:num>
  <w:num w:numId="31">
    <w:abstractNumId w:val="53"/>
  </w:num>
  <w:num w:numId="32">
    <w:abstractNumId w:val="46"/>
  </w:num>
  <w:num w:numId="33">
    <w:abstractNumId w:val="34"/>
  </w:num>
  <w:num w:numId="34">
    <w:abstractNumId w:val="48"/>
  </w:num>
  <w:num w:numId="35">
    <w:abstractNumId w:val="29"/>
  </w:num>
  <w:num w:numId="36">
    <w:abstractNumId w:val="10"/>
  </w:num>
  <w:num w:numId="37">
    <w:abstractNumId w:val="16"/>
  </w:num>
  <w:num w:numId="38">
    <w:abstractNumId w:val="11"/>
  </w:num>
  <w:num w:numId="39">
    <w:abstractNumId w:val="12"/>
  </w:num>
  <w:num w:numId="40">
    <w:abstractNumId w:val="18"/>
  </w:num>
  <w:num w:numId="41">
    <w:abstractNumId w:val="47"/>
  </w:num>
  <w:num w:numId="42">
    <w:abstractNumId w:val="26"/>
  </w:num>
  <w:num w:numId="43">
    <w:abstractNumId w:val="51"/>
  </w:num>
  <w:num w:numId="44">
    <w:abstractNumId w:val="52"/>
  </w:num>
  <w:num w:numId="45">
    <w:abstractNumId w:val="17"/>
  </w:num>
  <w:num w:numId="46">
    <w:abstractNumId w:val="25"/>
  </w:num>
  <w:num w:numId="47">
    <w:abstractNumId w:val="0"/>
  </w:num>
  <w:num w:numId="48">
    <w:abstractNumId w:val="1"/>
  </w:num>
  <w:num w:numId="49">
    <w:abstractNumId w:val="49"/>
  </w:num>
  <w:num w:numId="50">
    <w:abstractNumId w:val="41"/>
  </w:num>
  <w:num w:numId="51">
    <w:abstractNumId w:val="19"/>
  </w:num>
  <w:num w:numId="52">
    <w:abstractNumId w:val="15"/>
  </w:num>
  <w:num w:numId="53">
    <w:abstractNumId w:val="24"/>
  </w:num>
  <w:num w:numId="54">
    <w:abstractNumId w:val="39"/>
  </w:num>
  <w:num w:numId="55">
    <w:abstractNumId w:val="36"/>
  </w:num>
  <w:num w:numId="56">
    <w:abstractNumId w:val="20"/>
  </w:num>
  <w:num w:numId="57">
    <w:abstractNumId w:val="3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50C"/>
    <w:rsid w:val="00021DA7"/>
    <w:rsid w:val="00094359"/>
    <w:rsid w:val="000B305A"/>
    <w:rsid w:val="001171CB"/>
    <w:rsid w:val="001701AE"/>
    <w:rsid w:val="00173DCC"/>
    <w:rsid w:val="001D0F63"/>
    <w:rsid w:val="001D2DD7"/>
    <w:rsid w:val="002712FA"/>
    <w:rsid w:val="002A35A9"/>
    <w:rsid w:val="002A653D"/>
    <w:rsid w:val="002C051E"/>
    <w:rsid w:val="002D6C79"/>
    <w:rsid w:val="00303881"/>
    <w:rsid w:val="00376BBB"/>
    <w:rsid w:val="003C084B"/>
    <w:rsid w:val="003E2AB6"/>
    <w:rsid w:val="00407DAC"/>
    <w:rsid w:val="004354F9"/>
    <w:rsid w:val="00455C24"/>
    <w:rsid w:val="004651C2"/>
    <w:rsid w:val="004A70A7"/>
    <w:rsid w:val="004D3DC2"/>
    <w:rsid w:val="00570886"/>
    <w:rsid w:val="00584CB7"/>
    <w:rsid w:val="005A0F7D"/>
    <w:rsid w:val="006012AE"/>
    <w:rsid w:val="00644124"/>
    <w:rsid w:val="00650B64"/>
    <w:rsid w:val="006A0FC6"/>
    <w:rsid w:val="006B176B"/>
    <w:rsid w:val="006D4E2D"/>
    <w:rsid w:val="006D65E3"/>
    <w:rsid w:val="006E46BC"/>
    <w:rsid w:val="00714D11"/>
    <w:rsid w:val="00750E6F"/>
    <w:rsid w:val="007A2BC7"/>
    <w:rsid w:val="007C50D6"/>
    <w:rsid w:val="0086646E"/>
    <w:rsid w:val="00892620"/>
    <w:rsid w:val="008A285F"/>
    <w:rsid w:val="008B3EDE"/>
    <w:rsid w:val="008D2418"/>
    <w:rsid w:val="008F19B0"/>
    <w:rsid w:val="00916DD8"/>
    <w:rsid w:val="00931A51"/>
    <w:rsid w:val="00932472"/>
    <w:rsid w:val="00970958"/>
    <w:rsid w:val="009C4C41"/>
    <w:rsid w:val="009F050C"/>
    <w:rsid w:val="00A20EA7"/>
    <w:rsid w:val="00A2530D"/>
    <w:rsid w:val="00A2589B"/>
    <w:rsid w:val="00A41330"/>
    <w:rsid w:val="00A54F33"/>
    <w:rsid w:val="00A70138"/>
    <w:rsid w:val="00A76020"/>
    <w:rsid w:val="00B078B9"/>
    <w:rsid w:val="00B37333"/>
    <w:rsid w:val="00B55BA4"/>
    <w:rsid w:val="00BC6923"/>
    <w:rsid w:val="00BF7EFC"/>
    <w:rsid w:val="00C342AD"/>
    <w:rsid w:val="00CA0839"/>
    <w:rsid w:val="00CA297E"/>
    <w:rsid w:val="00CB3676"/>
    <w:rsid w:val="00CC0413"/>
    <w:rsid w:val="00CC4377"/>
    <w:rsid w:val="00CD735D"/>
    <w:rsid w:val="00D13824"/>
    <w:rsid w:val="00D27769"/>
    <w:rsid w:val="00D3634C"/>
    <w:rsid w:val="00D434F3"/>
    <w:rsid w:val="00D8192A"/>
    <w:rsid w:val="00DA768E"/>
    <w:rsid w:val="00E33815"/>
    <w:rsid w:val="00E630C5"/>
    <w:rsid w:val="00E75996"/>
    <w:rsid w:val="00F3422B"/>
    <w:rsid w:val="00F92B4C"/>
    <w:rsid w:val="00F92EC7"/>
    <w:rsid w:val="00FB1054"/>
    <w:rsid w:val="00FB2E6D"/>
    <w:rsid w:val="00FB525D"/>
    <w:rsid w:val="00FB7B2F"/>
    <w:rsid w:val="00FC799A"/>
    <w:rsid w:val="00FE01B5"/>
    <w:rsid w:val="00FF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715C0-74D5-4F85-81F0-AA95FA605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050C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F050C"/>
    <w:pPr>
      <w:keepNext/>
      <w:keepLines/>
      <w:spacing w:before="240" w:after="0" w:line="259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050C"/>
    <w:rPr>
      <w:rFonts w:ascii="Times New Roman" w:eastAsiaTheme="majorEastAsia" w:hAnsi="Times New Roman" w:cstheme="majorBidi"/>
      <w:sz w:val="24"/>
      <w:szCs w:val="32"/>
      <w:lang w:eastAsia="ko-KR"/>
    </w:rPr>
  </w:style>
  <w:style w:type="paragraph" w:styleId="Akapitzlist">
    <w:name w:val="List Paragraph"/>
    <w:basedOn w:val="Normalny"/>
    <w:link w:val="AkapitzlistZnak"/>
    <w:uiPriority w:val="34"/>
    <w:qFormat/>
    <w:rsid w:val="009F050C"/>
    <w:pPr>
      <w:ind w:left="720"/>
      <w:contextualSpacing/>
    </w:pPr>
  </w:style>
  <w:style w:type="paragraph" w:styleId="Bezodstpw">
    <w:name w:val="No Spacing"/>
    <w:basedOn w:val="Normalny"/>
    <w:uiPriority w:val="1"/>
    <w:qFormat/>
    <w:rsid w:val="009F050C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9F050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F050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kapitzlistZnak">
    <w:name w:val="Akapit z listą Znak"/>
    <w:link w:val="Akapitzlist"/>
    <w:uiPriority w:val="34"/>
    <w:locked/>
    <w:rsid w:val="009F050C"/>
  </w:style>
  <w:style w:type="table" w:styleId="Tabela-Siatka">
    <w:name w:val="Table Grid"/>
    <w:basedOn w:val="Standardowy"/>
    <w:uiPriority w:val="39"/>
    <w:rsid w:val="00CA0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6A0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0FC6"/>
  </w:style>
  <w:style w:type="paragraph" w:styleId="Stopka">
    <w:name w:val="footer"/>
    <w:basedOn w:val="Normalny"/>
    <w:link w:val="StopkaZnak"/>
    <w:uiPriority w:val="99"/>
    <w:unhideWhenUsed/>
    <w:rsid w:val="00750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0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21</Pages>
  <Words>4822</Words>
  <Characters>28934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Kosiak Marcin (PR)</dc:creator>
  <cp:keywords/>
  <dc:description/>
  <cp:lastModifiedBy>Użytkownik systemu Windows</cp:lastModifiedBy>
  <cp:revision>9</cp:revision>
  <dcterms:created xsi:type="dcterms:W3CDTF">2018-04-20T07:59:00Z</dcterms:created>
  <dcterms:modified xsi:type="dcterms:W3CDTF">2018-10-24T15:04:00Z</dcterms:modified>
</cp:coreProperties>
</file>