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C40E3" w14:textId="19A9B5F8" w:rsidR="00C725AE" w:rsidRDefault="00247C80" w:rsidP="00653BB6">
      <w:pPr>
        <w:pStyle w:val="Tytu"/>
        <w:jc w:val="center"/>
        <w:rPr>
          <w:rFonts w:ascii="Times New Roman" w:hAnsi="Times New Roman" w:cs="Times New Roman"/>
        </w:rPr>
      </w:pPr>
      <w:bookmarkStart w:id="0" w:name="_GoBack"/>
      <w:r w:rsidRPr="0018391A">
        <w:rPr>
          <w:rFonts w:ascii="Times New Roman" w:hAnsi="Times New Roman" w:cs="Times New Roman"/>
        </w:rPr>
        <w:t>„MALUCH+” 202</w:t>
      </w:r>
      <w:r w:rsidR="00E33C94">
        <w:rPr>
          <w:rFonts w:ascii="Times New Roman" w:hAnsi="Times New Roman" w:cs="Times New Roman"/>
        </w:rPr>
        <w:t>2-2029</w:t>
      </w:r>
      <w:r w:rsidRPr="0018391A">
        <w:rPr>
          <w:rFonts w:ascii="Times New Roman" w:hAnsi="Times New Roman" w:cs="Times New Roman"/>
        </w:rPr>
        <w:t xml:space="preserve"> </w:t>
      </w:r>
      <w:r w:rsidR="00653BB6" w:rsidRPr="0018391A">
        <w:rPr>
          <w:rFonts w:ascii="Times New Roman" w:hAnsi="Times New Roman" w:cs="Times New Roman"/>
        </w:rPr>
        <w:t>w</w:t>
      </w:r>
      <w:r w:rsidR="00C725AE" w:rsidRPr="0018391A">
        <w:rPr>
          <w:rFonts w:ascii="Times New Roman" w:hAnsi="Times New Roman" w:cs="Times New Roman"/>
        </w:rPr>
        <w:t xml:space="preserve"> </w:t>
      </w:r>
      <w:r w:rsidR="00653BB6" w:rsidRPr="0018391A">
        <w:rPr>
          <w:rFonts w:ascii="Times New Roman" w:hAnsi="Times New Roman" w:cs="Times New Roman"/>
        </w:rPr>
        <w:t>p</w:t>
      </w:r>
      <w:r w:rsidR="00C725AE" w:rsidRPr="0018391A">
        <w:rPr>
          <w:rFonts w:ascii="Times New Roman" w:hAnsi="Times New Roman" w:cs="Times New Roman"/>
        </w:rPr>
        <w:t>ytania</w:t>
      </w:r>
      <w:r w:rsidR="00653BB6" w:rsidRPr="0018391A">
        <w:rPr>
          <w:rFonts w:ascii="Times New Roman" w:hAnsi="Times New Roman" w:cs="Times New Roman"/>
        </w:rPr>
        <w:t>ch</w:t>
      </w:r>
      <w:r w:rsidR="00C725AE" w:rsidRPr="0018391A">
        <w:rPr>
          <w:rFonts w:ascii="Times New Roman" w:hAnsi="Times New Roman" w:cs="Times New Roman"/>
        </w:rPr>
        <w:t xml:space="preserve"> </w:t>
      </w:r>
      <w:r w:rsidR="00653BB6" w:rsidRPr="0018391A">
        <w:rPr>
          <w:rFonts w:ascii="Times New Roman" w:hAnsi="Times New Roman" w:cs="Times New Roman"/>
        </w:rPr>
        <w:br/>
      </w:r>
      <w:r w:rsidR="00C725AE" w:rsidRPr="0018391A">
        <w:rPr>
          <w:rFonts w:ascii="Times New Roman" w:hAnsi="Times New Roman" w:cs="Times New Roman"/>
        </w:rPr>
        <w:t>i odpowiedzi</w:t>
      </w:r>
      <w:r w:rsidR="00653BB6" w:rsidRPr="0018391A">
        <w:rPr>
          <w:rFonts w:ascii="Times New Roman" w:hAnsi="Times New Roman" w:cs="Times New Roman"/>
        </w:rPr>
        <w:t>ach</w:t>
      </w:r>
    </w:p>
    <w:bookmarkEnd w:id="0"/>
    <w:p w14:paraId="4D21D2FA" w14:textId="77777777" w:rsidR="00F67210" w:rsidRPr="00F67210" w:rsidRDefault="00F67210" w:rsidP="00F67210"/>
    <w:sdt>
      <w:sdtPr>
        <w:rPr>
          <w:rFonts w:ascii="Times New Roman" w:eastAsiaTheme="minorHAnsi" w:hAnsi="Times New Roman" w:cs="Times New Roman"/>
          <w:color w:val="auto"/>
          <w:sz w:val="22"/>
          <w:szCs w:val="22"/>
          <w:lang w:eastAsia="en-US"/>
        </w:rPr>
        <w:id w:val="-381861174"/>
        <w:docPartObj>
          <w:docPartGallery w:val="Table of Contents"/>
          <w:docPartUnique/>
        </w:docPartObj>
      </w:sdtPr>
      <w:sdtEndPr>
        <w:rPr>
          <w:b/>
          <w:bCs/>
        </w:rPr>
      </w:sdtEndPr>
      <w:sdtContent>
        <w:p w14:paraId="3A1247F7" w14:textId="77777777" w:rsidR="00DC5952" w:rsidRPr="0018391A" w:rsidRDefault="00DC5952" w:rsidP="00D237CC">
          <w:pPr>
            <w:pStyle w:val="Nagwekspisutreci"/>
            <w:jc w:val="both"/>
            <w:rPr>
              <w:rFonts w:ascii="Times New Roman" w:hAnsi="Times New Roman" w:cs="Times New Roman"/>
            </w:rPr>
          </w:pPr>
          <w:r w:rsidRPr="0018391A">
            <w:rPr>
              <w:rFonts w:ascii="Times New Roman" w:hAnsi="Times New Roman" w:cs="Times New Roman"/>
            </w:rPr>
            <w:t>Spis treści</w:t>
          </w:r>
        </w:p>
        <w:p w14:paraId="195D5614" w14:textId="58421723" w:rsidR="00900E78" w:rsidRDefault="00DC5952">
          <w:pPr>
            <w:pStyle w:val="Spistreci1"/>
            <w:tabs>
              <w:tab w:val="left" w:pos="440"/>
              <w:tab w:val="right" w:leader="dot" w:pos="9062"/>
            </w:tabs>
            <w:rPr>
              <w:rFonts w:eastAsiaTheme="minorEastAsia"/>
              <w:noProof/>
              <w:lang w:eastAsia="pl-PL"/>
            </w:rPr>
          </w:pPr>
          <w:r w:rsidRPr="0018391A">
            <w:rPr>
              <w:rFonts w:ascii="Times New Roman" w:hAnsi="Times New Roman" w:cs="Times New Roman"/>
            </w:rPr>
            <w:fldChar w:fldCharType="begin"/>
          </w:r>
          <w:r w:rsidRPr="0018391A">
            <w:rPr>
              <w:rFonts w:ascii="Times New Roman" w:hAnsi="Times New Roman" w:cs="Times New Roman"/>
            </w:rPr>
            <w:instrText xml:space="preserve"> TOC \o "1-3" \h \z \u </w:instrText>
          </w:r>
          <w:r w:rsidRPr="0018391A">
            <w:rPr>
              <w:rFonts w:ascii="Times New Roman" w:hAnsi="Times New Roman" w:cs="Times New Roman"/>
            </w:rPr>
            <w:fldChar w:fldCharType="separate"/>
          </w:r>
          <w:r w:rsidR="00900E78" w:rsidRPr="00E62876">
            <w:rPr>
              <w:rStyle w:val="Hipercze"/>
              <w:rFonts w:ascii="Times New Roman" w:hAnsi="Times New Roman"/>
              <w:noProof/>
            </w:rPr>
            <w:t>1.</w:t>
          </w:r>
          <w:r w:rsidR="00900E78">
            <w:rPr>
              <w:rFonts w:eastAsiaTheme="minorEastAsia"/>
              <w:noProof/>
              <w:lang w:eastAsia="pl-PL"/>
            </w:rPr>
            <w:tab/>
          </w:r>
          <w:r w:rsidR="00900E78" w:rsidRPr="00E62876">
            <w:rPr>
              <w:rStyle w:val="Hipercze"/>
              <w:rFonts w:ascii="Times New Roman" w:hAnsi="Times New Roman"/>
              <w:noProof/>
            </w:rPr>
            <w:t>Czym różni się Program MALUCH+ 2022-2029 od wcześniejszych edycji?</w:t>
          </w:r>
          <w:r w:rsidR="00900E78">
            <w:rPr>
              <w:noProof/>
              <w:webHidden/>
            </w:rPr>
            <w:tab/>
            <w:t>1</w:t>
          </w:r>
        </w:p>
        <w:p w14:paraId="2CBC0D4A" w14:textId="77292B5B" w:rsidR="00900E78" w:rsidRDefault="00900E78">
          <w:pPr>
            <w:pStyle w:val="Spistreci1"/>
            <w:tabs>
              <w:tab w:val="left" w:pos="440"/>
              <w:tab w:val="right" w:leader="dot" w:pos="9062"/>
            </w:tabs>
            <w:rPr>
              <w:rFonts w:eastAsiaTheme="minorEastAsia"/>
              <w:noProof/>
              <w:lang w:eastAsia="pl-PL"/>
            </w:rPr>
          </w:pPr>
          <w:r w:rsidRPr="00E62876">
            <w:rPr>
              <w:rStyle w:val="Hipercze"/>
              <w:rFonts w:ascii="Times New Roman" w:hAnsi="Times New Roman"/>
              <w:noProof/>
            </w:rPr>
            <w:t>2.</w:t>
          </w:r>
          <w:r>
            <w:rPr>
              <w:rFonts w:eastAsiaTheme="minorEastAsia"/>
              <w:noProof/>
              <w:lang w:eastAsia="pl-PL"/>
            </w:rPr>
            <w:tab/>
          </w:r>
          <w:r w:rsidRPr="00E62876">
            <w:rPr>
              <w:rStyle w:val="Hipercze"/>
              <w:rFonts w:ascii="Times New Roman" w:hAnsi="Times New Roman"/>
              <w:noProof/>
            </w:rPr>
            <w:t>Jakie są terminy składania wniosków?</w:t>
          </w:r>
          <w:r>
            <w:rPr>
              <w:noProof/>
              <w:webHidden/>
            </w:rPr>
            <w:tab/>
            <w:t>2</w:t>
          </w:r>
        </w:p>
        <w:p w14:paraId="4556A96C" w14:textId="3DB419BB" w:rsidR="00900E78" w:rsidRDefault="00900E78">
          <w:pPr>
            <w:pStyle w:val="Spistreci1"/>
            <w:tabs>
              <w:tab w:val="left" w:pos="440"/>
              <w:tab w:val="right" w:leader="dot" w:pos="9062"/>
            </w:tabs>
            <w:rPr>
              <w:rFonts w:eastAsiaTheme="minorEastAsia"/>
              <w:noProof/>
              <w:lang w:eastAsia="pl-PL"/>
            </w:rPr>
          </w:pPr>
          <w:r w:rsidRPr="00E62876">
            <w:rPr>
              <w:rStyle w:val="Hipercze"/>
              <w:rFonts w:ascii="Times New Roman" w:hAnsi="Times New Roman"/>
              <w:noProof/>
            </w:rPr>
            <w:t>3.</w:t>
          </w:r>
          <w:r>
            <w:rPr>
              <w:rFonts w:eastAsiaTheme="minorEastAsia"/>
              <w:noProof/>
              <w:lang w:eastAsia="pl-PL"/>
            </w:rPr>
            <w:tab/>
          </w:r>
          <w:r w:rsidRPr="00E62876">
            <w:rPr>
              <w:rStyle w:val="Hipercze"/>
              <w:rFonts w:ascii="Times New Roman" w:hAnsi="Times New Roman"/>
              <w:noProof/>
            </w:rPr>
            <w:t>Kiedy będą ogłoszone wyniki konkursu?</w:t>
          </w:r>
          <w:r>
            <w:rPr>
              <w:noProof/>
              <w:webHidden/>
            </w:rPr>
            <w:tab/>
            <w:t>2</w:t>
          </w:r>
        </w:p>
        <w:p w14:paraId="28AE7066" w14:textId="49A2A505" w:rsidR="00900E78" w:rsidRDefault="00900E78">
          <w:pPr>
            <w:pStyle w:val="Spistreci1"/>
            <w:tabs>
              <w:tab w:val="left" w:pos="440"/>
              <w:tab w:val="right" w:leader="dot" w:pos="9062"/>
            </w:tabs>
            <w:rPr>
              <w:rFonts w:eastAsiaTheme="minorEastAsia"/>
              <w:noProof/>
              <w:lang w:eastAsia="pl-PL"/>
            </w:rPr>
          </w:pPr>
          <w:r w:rsidRPr="00E62876">
            <w:rPr>
              <w:rStyle w:val="Hipercze"/>
              <w:rFonts w:ascii="Times New Roman" w:hAnsi="Times New Roman"/>
              <w:noProof/>
            </w:rPr>
            <w:t>4.</w:t>
          </w:r>
          <w:r>
            <w:rPr>
              <w:rFonts w:eastAsiaTheme="minorEastAsia"/>
              <w:noProof/>
              <w:lang w:eastAsia="pl-PL"/>
            </w:rPr>
            <w:tab/>
          </w:r>
          <w:r w:rsidRPr="00E62876">
            <w:rPr>
              <w:rStyle w:val="Hipercze"/>
              <w:rFonts w:ascii="Times New Roman" w:hAnsi="Times New Roman"/>
              <w:noProof/>
            </w:rPr>
            <w:t>Gdzie i w jakiej formie należy złożyć wniosek?</w:t>
          </w:r>
          <w:r>
            <w:rPr>
              <w:noProof/>
              <w:webHidden/>
            </w:rPr>
            <w:tab/>
            <w:t>2</w:t>
          </w:r>
        </w:p>
        <w:p w14:paraId="471ABC91" w14:textId="1990707C" w:rsidR="00900E78" w:rsidRDefault="00900E78">
          <w:pPr>
            <w:pStyle w:val="Spistreci1"/>
            <w:tabs>
              <w:tab w:val="left" w:pos="440"/>
              <w:tab w:val="right" w:leader="dot" w:pos="9062"/>
            </w:tabs>
            <w:rPr>
              <w:rFonts w:eastAsiaTheme="minorEastAsia"/>
              <w:noProof/>
              <w:lang w:eastAsia="pl-PL"/>
            </w:rPr>
          </w:pPr>
          <w:r w:rsidRPr="00E62876">
            <w:rPr>
              <w:rStyle w:val="Hipercze"/>
              <w:rFonts w:ascii="Times New Roman" w:hAnsi="Times New Roman"/>
              <w:noProof/>
            </w:rPr>
            <w:t>5.</w:t>
          </w:r>
          <w:r>
            <w:rPr>
              <w:rFonts w:eastAsiaTheme="minorEastAsia"/>
              <w:noProof/>
              <w:lang w:eastAsia="pl-PL"/>
            </w:rPr>
            <w:tab/>
          </w:r>
          <w:r w:rsidRPr="00E62876">
            <w:rPr>
              <w:rStyle w:val="Hipercze"/>
              <w:rFonts w:ascii="Times New Roman" w:hAnsi="Times New Roman"/>
              <w:noProof/>
            </w:rPr>
            <w:t>Kto może ubiegać się o dofinansowanie z programu „MALUCH+” 2022-2029?</w:t>
          </w:r>
          <w:r>
            <w:rPr>
              <w:noProof/>
              <w:webHidden/>
            </w:rPr>
            <w:tab/>
            <w:t>3</w:t>
          </w:r>
        </w:p>
        <w:p w14:paraId="67C0D366" w14:textId="420D6B32" w:rsidR="00900E78" w:rsidRDefault="00900E78">
          <w:pPr>
            <w:pStyle w:val="Spistreci1"/>
            <w:tabs>
              <w:tab w:val="left" w:pos="440"/>
              <w:tab w:val="right" w:leader="dot" w:pos="9062"/>
            </w:tabs>
            <w:rPr>
              <w:rFonts w:eastAsiaTheme="minorEastAsia"/>
              <w:noProof/>
              <w:lang w:eastAsia="pl-PL"/>
            </w:rPr>
          </w:pPr>
          <w:r w:rsidRPr="00E62876">
            <w:rPr>
              <w:rStyle w:val="Hipercze"/>
              <w:noProof/>
            </w:rPr>
            <w:t>6.</w:t>
          </w:r>
          <w:r>
            <w:rPr>
              <w:rFonts w:eastAsiaTheme="minorEastAsia"/>
              <w:noProof/>
              <w:lang w:eastAsia="pl-PL"/>
            </w:rPr>
            <w:tab/>
          </w:r>
          <w:r w:rsidRPr="00E62876">
            <w:rPr>
              <w:rStyle w:val="Hipercze"/>
              <w:noProof/>
            </w:rPr>
            <w:t>Jaki jest budżet Programu i jak dzielone są środki?</w:t>
          </w:r>
          <w:r>
            <w:rPr>
              <w:noProof/>
              <w:webHidden/>
            </w:rPr>
            <w:tab/>
            <w:t>4</w:t>
          </w:r>
        </w:p>
        <w:p w14:paraId="6B7AF041" w14:textId="19C61B4F" w:rsidR="00900E78" w:rsidRDefault="00900E78">
          <w:pPr>
            <w:pStyle w:val="Spistreci1"/>
            <w:tabs>
              <w:tab w:val="left" w:pos="440"/>
              <w:tab w:val="right" w:leader="dot" w:pos="9062"/>
            </w:tabs>
            <w:rPr>
              <w:rFonts w:eastAsiaTheme="minorEastAsia"/>
              <w:noProof/>
              <w:lang w:eastAsia="pl-PL"/>
            </w:rPr>
          </w:pPr>
          <w:r w:rsidRPr="00E62876">
            <w:rPr>
              <w:rStyle w:val="Hipercze"/>
              <w:rFonts w:ascii="Times New Roman" w:hAnsi="Times New Roman"/>
              <w:noProof/>
            </w:rPr>
            <w:t>7.</w:t>
          </w:r>
          <w:r>
            <w:rPr>
              <w:rFonts w:eastAsiaTheme="minorEastAsia"/>
              <w:noProof/>
              <w:lang w:eastAsia="pl-PL"/>
            </w:rPr>
            <w:tab/>
          </w:r>
          <w:r w:rsidRPr="00E62876">
            <w:rPr>
              <w:rStyle w:val="Hipercze"/>
              <w:rFonts w:ascii="Times New Roman" w:hAnsi="Times New Roman"/>
              <w:noProof/>
            </w:rPr>
            <w:t>Jaka jest wysokość dofinansowania do tworzenia  i funkcjonowania miejsc opieki?</w:t>
          </w:r>
          <w:r>
            <w:rPr>
              <w:noProof/>
              <w:webHidden/>
            </w:rPr>
            <w:tab/>
            <w:t>5</w:t>
          </w:r>
        </w:p>
        <w:p w14:paraId="665FE5A5" w14:textId="08B61335" w:rsidR="00900E78" w:rsidRDefault="00900E78">
          <w:pPr>
            <w:pStyle w:val="Spistreci1"/>
            <w:tabs>
              <w:tab w:val="left" w:pos="440"/>
              <w:tab w:val="right" w:leader="dot" w:pos="9062"/>
            </w:tabs>
            <w:rPr>
              <w:rFonts w:eastAsiaTheme="minorEastAsia"/>
              <w:noProof/>
              <w:lang w:eastAsia="pl-PL"/>
            </w:rPr>
          </w:pPr>
          <w:r w:rsidRPr="00E62876">
            <w:rPr>
              <w:rStyle w:val="Hipercze"/>
              <w:rFonts w:ascii="Times New Roman" w:hAnsi="Times New Roman"/>
              <w:noProof/>
            </w:rPr>
            <w:t>8.</w:t>
          </w:r>
          <w:r>
            <w:rPr>
              <w:rFonts w:eastAsiaTheme="minorEastAsia"/>
              <w:noProof/>
              <w:lang w:eastAsia="pl-PL"/>
            </w:rPr>
            <w:tab/>
          </w:r>
          <w:r w:rsidRPr="00E62876">
            <w:rPr>
              <w:rStyle w:val="Hipercze"/>
              <w:rFonts w:ascii="Times New Roman" w:hAnsi="Times New Roman"/>
              <w:noProof/>
            </w:rPr>
            <w:t>Na co można otrzymać dofinansowanie?</w:t>
          </w:r>
          <w:r>
            <w:rPr>
              <w:noProof/>
              <w:webHidden/>
            </w:rPr>
            <w:tab/>
            <w:t>5</w:t>
          </w:r>
        </w:p>
        <w:p w14:paraId="07F9EAD9" w14:textId="41648AAD" w:rsidR="00900E78" w:rsidRDefault="00900E78">
          <w:pPr>
            <w:pStyle w:val="Spistreci1"/>
            <w:tabs>
              <w:tab w:val="left" w:pos="440"/>
              <w:tab w:val="right" w:leader="dot" w:pos="9062"/>
            </w:tabs>
            <w:rPr>
              <w:rFonts w:eastAsiaTheme="minorEastAsia"/>
              <w:noProof/>
              <w:lang w:eastAsia="pl-PL"/>
            </w:rPr>
          </w:pPr>
          <w:r w:rsidRPr="00E62876">
            <w:rPr>
              <w:rStyle w:val="Hipercze"/>
              <w:rFonts w:ascii="Times New Roman" w:hAnsi="Times New Roman"/>
              <w:noProof/>
            </w:rPr>
            <w:t>9.</w:t>
          </w:r>
          <w:r>
            <w:rPr>
              <w:rFonts w:eastAsiaTheme="minorEastAsia"/>
              <w:noProof/>
              <w:lang w:eastAsia="pl-PL"/>
            </w:rPr>
            <w:tab/>
          </w:r>
          <w:r w:rsidRPr="00E62876">
            <w:rPr>
              <w:rStyle w:val="Hipercze"/>
              <w:rFonts w:ascii="Times New Roman" w:hAnsi="Times New Roman"/>
              <w:noProof/>
            </w:rPr>
            <w:t>Co należy rozumieć pod pojęciem tworzenia miejsc opieki w  przypadku instytucji już funkcjonującej?</w:t>
          </w:r>
          <w:r>
            <w:rPr>
              <w:noProof/>
              <w:webHidden/>
            </w:rPr>
            <w:tab/>
            <w:t>6</w:t>
          </w:r>
        </w:p>
        <w:p w14:paraId="19B33CA2" w14:textId="639C1DBD" w:rsidR="00900E78" w:rsidRDefault="00900E78">
          <w:pPr>
            <w:pStyle w:val="Spistreci1"/>
            <w:tabs>
              <w:tab w:val="left" w:pos="660"/>
              <w:tab w:val="right" w:leader="dot" w:pos="9062"/>
            </w:tabs>
            <w:rPr>
              <w:rFonts w:eastAsiaTheme="minorEastAsia"/>
              <w:noProof/>
              <w:lang w:eastAsia="pl-PL"/>
            </w:rPr>
          </w:pPr>
          <w:r w:rsidRPr="00E62876">
            <w:rPr>
              <w:rStyle w:val="Hipercze"/>
              <w:rFonts w:ascii="Times New Roman" w:hAnsi="Times New Roman"/>
              <w:noProof/>
            </w:rPr>
            <w:t>10.</w:t>
          </w:r>
          <w:r>
            <w:rPr>
              <w:rFonts w:eastAsiaTheme="minorEastAsia"/>
              <w:noProof/>
              <w:lang w:eastAsia="pl-PL"/>
            </w:rPr>
            <w:tab/>
          </w:r>
          <w:r w:rsidRPr="00E62876">
            <w:rPr>
              <w:rStyle w:val="Hipercze"/>
              <w:rFonts w:ascii="Times New Roman" w:hAnsi="Times New Roman"/>
              <w:noProof/>
            </w:rPr>
            <w:t>Z kim beneficjent programu zawiera umowę  ws. przekazania dofinansowania?</w:t>
          </w:r>
          <w:r>
            <w:rPr>
              <w:noProof/>
              <w:webHidden/>
            </w:rPr>
            <w:tab/>
            <w:t>6</w:t>
          </w:r>
        </w:p>
        <w:p w14:paraId="0C29D65E" w14:textId="0D3DA4B1" w:rsidR="00900E78" w:rsidRDefault="00900E78">
          <w:pPr>
            <w:pStyle w:val="Spistreci1"/>
            <w:tabs>
              <w:tab w:val="left" w:pos="660"/>
              <w:tab w:val="right" w:leader="dot" w:pos="9062"/>
            </w:tabs>
            <w:rPr>
              <w:rFonts w:eastAsiaTheme="minorEastAsia"/>
              <w:noProof/>
              <w:lang w:eastAsia="pl-PL"/>
            </w:rPr>
          </w:pPr>
          <w:r w:rsidRPr="00E62876">
            <w:rPr>
              <w:rStyle w:val="Hipercze"/>
              <w:rFonts w:ascii="Times New Roman" w:hAnsi="Times New Roman"/>
              <w:noProof/>
            </w:rPr>
            <w:t>11.</w:t>
          </w:r>
          <w:r>
            <w:rPr>
              <w:rFonts w:eastAsiaTheme="minorEastAsia"/>
              <w:noProof/>
              <w:lang w:eastAsia="pl-PL"/>
            </w:rPr>
            <w:tab/>
          </w:r>
          <w:r w:rsidRPr="00E62876">
            <w:rPr>
              <w:rStyle w:val="Hipercze"/>
              <w:rFonts w:ascii="Times New Roman" w:hAnsi="Times New Roman"/>
              <w:noProof/>
            </w:rPr>
            <w:t>Czy warunkiem otrzymania dofinansowania jest wniesienie zabezpieczenia należytego wykonania umowy?</w:t>
          </w:r>
          <w:r>
            <w:rPr>
              <w:noProof/>
              <w:webHidden/>
            </w:rPr>
            <w:tab/>
            <w:t>6</w:t>
          </w:r>
        </w:p>
        <w:p w14:paraId="3C117A83" w14:textId="7AEE6C6C" w:rsidR="00900E78" w:rsidRDefault="00900E78">
          <w:pPr>
            <w:pStyle w:val="Spistreci1"/>
            <w:tabs>
              <w:tab w:val="left" w:pos="660"/>
              <w:tab w:val="right" w:leader="dot" w:pos="9062"/>
            </w:tabs>
            <w:rPr>
              <w:rFonts w:eastAsiaTheme="minorEastAsia"/>
              <w:noProof/>
              <w:lang w:eastAsia="pl-PL"/>
            </w:rPr>
          </w:pPr>
          <w:r w:rsidRPr="00E62876">
            <w:rPr>
              <w:rStyle w:val="Hipercze"/>
              <w:noProof/>
            </w:rPr>
            <w:t>12.</w:t>
          </w:r>
          <w:r>
            <w:rPr>
              <w:rFonts w:eastAsiaTheme="minorEastAsia"/>
              <w:noProof/>
              <w:lang w:eastAsia="pl-PL"/>
            </w:rPr>
            <w:tab/>
          </w:r>
          <w:r w:rsidRPr="00E62876">
            <w:rPr>
              <w:rStyle w:val="Hipercze"/>
              <w:noProof/>
            </w:rPr>
            <w:t>Kogo dotyczy i ile trwa okres trwałości?</w:t>
          </w:r>
          <w:r>
            <w:rPr>
              <w:noProof/>
              <w:webHidden/>
            </w:rPr>
            <w:tab/>
            <w:t>7</w:t>
          </w:r>
        </w:p>
        <w:p w14:paraId="5EAC10F9" w14:textId="5149DAD7" w:rsidR="00821B23" w:rsidRPr="006E4EC8" w:rsidRDefault="00DC5952" w:rsidP="006E4EC8">
          <w:pPr>
            <w:jc w:val="both"/>
            <w:rPr>
              <w:rFonts w:ascii="Times New Roman" w:hAnsi="Times New Roman" w:cs="Times New Roman"/>
            </w:rPr>
          </w:pPr>
          <w:r w:rsidRPr="0018391A">
            <w:rPr>
              <w:rFonts w:ascii="Times New Roman" w:hAnsi="Times New Roman" w:cs="Times New Roman"/>
              <w:b/>
              <w:bCs/>
            </w:rPr>
            <w:fldChar w:fldCharType="end"/>
          </w:r>
        </w:p>
      </w:sdtContent>
    </w:sdt>
    <w:p w14:paraId="73358E0B" w14:textId="266593ED" w:rsidR="00E33C94" w:rsidRDefault="00E33C94" w:rsidP="00821B23">
      <w:pPr>
        <w:pStyle w:val="Nagwek1"/>
        <w:jc w:val="both"/>
        <w:rPr>
          <w:rFonts w:ascii="Times New Roman" w:hAnsi="Times New Roman"/>
          <w:lang w:val="pl-PL"/>
        </w:rPr>
      </w:pPr>
      <w:bookmarkStart w:id="1" w:name="_Toc125024436"/>
      <w:r>
        <w:rPr>
          <w:rFonts w:ascii="Times New Roman" w:hAnsi="Times New Roman"/>
          <w:lang w:val="pl-PL"/>
        </w:rPr>
        <w:t>Czym różni się Program MALUCH+ 2022-2029 od wcześniejszych edycji?</w:t>
      </w:r>
      <w:bookmarkEnd w:id="1"/>
    </w:p>
    <w:p w14:paraId="7EC66733" w14:textId="77777777" w:rsidR="00E33C94" w:rsidRPr="00E33C94" w:rsidRDefault="00E33C94" w:rsidP="00E33C94">
      <w:pPr>
        <w:spacing w:line="360" w:lineRule="auto"/>
        <w:ind w:left="708" w:firstLine="12"/>
        <w:contextualSpacing/>
        <w:jc w:val="both"/>
        <w:rPr>
          <w:rFonts w:ascii="Times New Roman" w:hAnsi="Times New Roman" w:cs="Times New Roman"/>
          <w:sz w:val="24"/>
          <w:szCs w:val="24"/>
        </w:rPr>
      </w:pPr>
      <w:r w:rsidRPr="00E33C94">
        <w:rPr>
          <w:rFonts w:ascii="Times New Roman" w:hAnsi="Times New Roman" w:cs="Times New Roman"/>
          <w:sz w:val="24"/>
          <w:szCs w:val="24"/>
        </w:rPr>
        <w:t xml:space="preserve">Zgodnie z obecnym stanem prawnym Minister może ogłosić jeden program, z jednolitym systemem finasowania, na takich samych zasadach obejmujących całą Polskę. Nowa formuła programu MALUCH+ ma na celu wsparcie rozwoju instytucji opieki nad dziećmi w wieku do lat trzech - żłobków, klubów dziecięcych </w:t>
      </w:r>
      <w:r w:rsidRPr="00E33C94">
        <w:rPr>
          <w:rFonts w:ascii="Times New Roman" w:hAnsi="Times New Roman" w:cs="Times New Roman"/>
          <w:sz w:val="24"/>
          <w:szCs w:val="24"/>
        </w:rPr>
        <w:br/>
        <w:t>i dziennych opiekunów. Inicjatywa wspierająca system opieki została przekształcona z programu rocznego w program długofalowy.</w:t>
      </w:r>
    </w:p>
    <w:p w14:paraId="330F598C" w14:textId="0667CD42" w:rsidR="00E33C94" w:rsidRPr="00E33C94" w:rsidRDefault="00E33C94" w:rsidP="00E33C94">
      <w:pPr>
        <w:spacing w:line="360" w:lineRule="auto"/>
        <w:ind w:left="708"/>
        <w:contextualSpacing/>
        <w:jc w:val="both"/>
        <w:rPr>
          <w:rFonts w:ascii="Times New Roman" w:hAnsi="Times New Roman" w:cs="Times New Roman"/>
          <w:sz w:val="24"/>
          <w:szCs w:val="24"/>
        </w:rPr>
      </w:pPr>
      <w:r w:rsidRPr="00E33C94">
        <w:rPr>
          <w:rFonts w:ascii="Times New Roman" w:hAnsi="Times New Roman" w:cs="Times New Roman"/>
          <w:sz w:val="24"/>
          <w:szCs w:val="24"/>
        </w:rPr>
        <w:lastRenderedPageBreak/>
        <w:t xml:space="preserve">W ramach programu dofinansowywane będzie tworzenie i funkcjonowanie miejsc opieki dla najmłodszych dzieci. Budżet nowej edycji Programu wynosi 5,5 mld zł, co zapewni większe wsparcie w utworzeniu i dofinansowaniu funkcjonowania jednego miejsca opieki. Tak wysoka pula środków pozwoli na dofinansowanie tworzenia </w:t>
      </w:r>
      <w:r>
        <w:rPr>
          <w:rFonts w:ascii="Times New Roman" w:hAnsi="Times New Roman" w:cs="Times New Roman"/>
          <w:sz w:val="24"/>
          <w:szCs w:val="24"/>
        </w:rPr>
        <w:br/>
      </w:r>
      <w:r w:rsidRPr="00E33C94">
        <w:rPr>
          <w:rFonts w:ascii="Times New Roman" w:hAnsi="Times New Roman" w:cs="Times New Roman"/>
          <w:sz w:val="24"/>
          <w:szCs w:val="24"/>
        </w:rPr>
        <w:t>aż 102 tys. miejsc.</w:t>
      </w:r>
    </w:p>
    <w:p w14:paraId="4A337D2C" w14:textId="77777777" w:rsidR="00E33C94" w:rsidRPr="00E33C94" w:rsidRDefault="00E33C94" w:rsidP="00E33C94">
      <w:pPr>
        <w:spacing w:line="360" w:lineRule="auto"/>
        <w:ind w:left="708"/>
        <w:contextualSpacing/>
        <w:jc w:val="both"/>
        <w:rPr>
          <w:rFonts w:ascii="Times New Roman" w:hAnsi="Times New Roman" w:cs="Times New Roman"/>
          <w:sz w:val="24"/>
          <w:szCs w:val="24"/>
        </w:rPr>
      </w:pPr>
      <w:r w:rsidRPr="00E33C94">
        <w:rPr>
          <w:rFonts w:ascii="Times New Roman" w:hAnsi="Times New Roman" w:cs="Times New Roman"/>
          <w:sz w:val="24"/>
          <w:szCs w:val="24"/>
        </w:rPr>
        <w:t>W nowej formule Programu „MALUCH+” wydłużony został czas na tworzenie miejsc opieki. W poprzednich edycjach podmioty miały rok na realizację inwestycji, natomiast w nowej odsłonie Programu gmina będzie mogła realizować zadanie przez trzy lata od daty ogłoszenia informacji o przyznaniu dofinansowania, natomiast podmioty inne niż gmina przez dwa lata od tej daty, z możliwością wydłużenia czasu realizacji w szczególnych przypadkach.</w:t>
      </w:r>
    </w:p>
    <w:p w14:paraId="5B3D3365" w14:textId="77777777" w:rsidR="00E33C94" w:rsidRPr="00E33C94" w:rsidRDefault="00E33C94" w:rsidP="00E33C94">
      <w:pPr>
        <w:spacing w:line="360" w:lineRule="auto"/>
        <w:ind w:left="708"/>
        <w:contextualSpacing/>
        <w:jc w:val="both"/>
        <w:rPr>
          <w:rFonts w:ascii="Times New Roman" w:hAnsi="Times New Roman" w:cs="Times New Roman"/>
          <w:sz w:val="24"/>
          <w:szCs w:val="24"/>
        </w:rPr>
      </w:pPr>
      <w:r w:rsidRPr="00E33C94">
        <w:rPr>
          <w:rFonts w:ascii="Times New Roman" w:hAnsi="Times New Roman" w:cs="Times New Roman"/>
          <w:sz w:val="24"/>
          <w:szCs w:val="24"/>
        </w:rPr>
        <w:t>Na etapie składania wniosku o dofinansowanie gmina nie będzie musiała dysponować tytułem prawnym do nieruchomości (podmioty inne niż jst już tak), ani przedstawiać opisu zadania, harmonogramu bądź kalkulacji kosztów. Oznacza to zatem, że nawet, jeśli gmina nie ma sprecyzowanych planów w zakresie utworzenia miejsc opieki powinna już po ogłoszeniu programu złożyć wniosek wskazując jaką liczbę miejsc opieki nad dziećmi do lat 3 chciałaby utworzyć i udostępnić swoim mieszkańcom w przyszłości. Nowa formuła programu zapewnia elastyczność realizacji inwestycji, gmina może zaplanować liczbę i rozpocząć tworzenie miejsc w odpowiednim dla siebie terminie. Celem Programu jest utworzenie miejsc zgodnie z potrzebami gminy, a przede wszystkim zachęcenie gmin, na terenie których obecnie nie funkcjonuje żadna forma opieki, aby sięgnęły po przyznane im środki w ramach programu „MALUCH+”.</w:t>
      </w:r>
    </w:p>
    <w:p w14:paraId="0FB431CF" w14:textId="135C016B" w:rsidR="00E36807" w:rsidRPr="00821B23" w:rsidRDefault="00EB1607" w:rsidP="00821B23">
      <w:pPr>
        <w:pStyle w:val="Nagwek1"/>
        <w:jc w:val="both"/>
        <w:rPr>
          <w:rFonts w:ascii="Times New Roman" w:hAnsi="Times New Roman"/>
          <w:lang w:val="pl-PL"/>
        </w:rPr>
      </w:pPr>
      <w:bookmarkStart w:id="2" w:name="_Toc125024437"/>
      <w:r>
        <w:rPr>
          <w:rFonts w:ascii="Times New Roman" w:hAnsi="Times New Roman"/>
          <w:lang w:val="pl-PL"/>
        </w:rPr>
        <w:t>Jakie są t</w:t>
      </w:r>
      <w:r w:rsidR="00E36807" w:rsidRPr="0018391A">
        <w:rPr>
          <w:rFonts w:ascii="Times New Roman" w:hAnsi="Times New Roman"/>
          <w:lang w:val="pl-PL"/>
        </w:rPr>
        <w:t xml:space="preserve">erminy składania </w:t>
      </w:r>
      <w:r w:rsidR="00E33C94">
        <w:rPr>
          <w:rFonts w:ascii="Times New Roman" w:hAnsi="Times New Roman"/>
          <w:lang w:val="pl-PL"/>
        </w:rPr>
        <w:t>wniosków</w:t>
      </w:r>
      <w:r>
        <w:rPr>
          <w:rFonts w:ascii="Times New Roman" w:hAnsi="Times New Roman"/>
          <w:lang w:val="pl-PL"/>
        </w:rPr>
        <w:t>?</w:t>
      </w:r>
      <w:bookmarkEnd w:id="2"/>
    </w:p>
    <w:p w14:paraId="052B34B7" w14:textId="112DD850" w:rsidR="00E36807" w:rsidRPr="0018391A" w:rsidRDefault="009F5C4A" w:rsidP="00E33C94">
      <w:pPr>
        <w:spacing w:line="360" w:lineRule="auto"/>
        <w:ind w:left="708"/>
        <w:contextualSpacing/>
        <w:jc w:val="both"/>
        <w:rPr>
          <w:rFonts w:ascii="Times New Roman" w:hAnsi="Times New Roman" w:cs="Times New Roman"/>
          <w:sz w:val="24"/>
          <w:szCs w:val="24"/>
        </w:rPr>
      </w:pPr>
      <w:r w:rsidRPr="0018391A">
        <w:rPr>
          <w:rFonts w:ascii="Times New Roman" w:hAnsi="Times New Roman" w:cs="Times New Roman"/>
          <w:sz w:val="24"/>
          <w:szCs w:val="24"/>
        </w:rPr>
        <w:t xml:space="preserve">Oferty można składać </w:t>
      </w:r>
      <w:r w:rsidR="00E33C94">
        <w:rPr>
          <w:rFonts w:ascii="Times New Roman" w:hAnsi="Times New Roman" w:cs="Times New Roman"/>
          <w:sz w:val="24"/>
          <w:szCs w:val="24"/>
        </w:rPr>
        <w:t>do 19 lutego 2023 r. do godz. 23:59:59 tylko i wyłącznie drogą elektroniczną.</w:t>
      </w:r>
    </w:p>
    <w:p w14:paraId="2AF06B0A" w14:textId="0383F349" w:rsidR="00F67210" w:rsidRPr="00F67210" w:rsidRDefault="009F5C4A" w:rsidP="00F67210">
      <w:pPr>
        <w:spacing w:line="360" w:lineRule="auto"/>
        <w:ind w:left="708"/>
        <w:contextualSpacing/>
        <w:jc w:val="both"/>
        <w:rPr>
          <w:rFonts w:ascii="Times New Roman" w:hAnsi="Times New Roman" w:cs="Times New Roman"/>
          <w:b/>
          <w:sz w:val="24"/>
          <w:szCs w:val="24"/>
        </w:rPr>
      </w:pPr>
      <w:r w:rsidRPr="0018391A">
        <w:rPr>
          <w:rFonts w:ascii="Times New Roman" w:hAnsi="Times New Roman" w:cs="Times New Roman"/>
          <w:b/>
          <w:sz w:val="24"/>
          <w:szCs w:val="24"/>
        </w:rPr>
        <w:t xml:space="preserve">UWAGA! Oferty złożone po terminie nie będą rozpatrywane. </w:t>
      </w:r>
    </w:p>
    <w:p w14:paraId="472F7AB9" w14:textId="7E02CB29" w:rsidR="00F67210" w:rsidRDefault="00EB1607" w:rsidP="009F5C4A">
      <w:pPr>
        <w:pStyle w:val="Nagwek1"/>
        <w:jc w:val="both"/>
        <w:rPr>
          <w:rFonts w:ascii="Times New Roman" w:hAnsi="Times New Roman"/>
          <w:lang w:val="pl-PL"/>
        </w:rPr>
      </w:pPr>
      <w:bookmarkStart w:id="3" w:name="_Toc125024438"/>
      <w:r>
        <w:rPr>
          <w:rFonts w:ascii="Times New Roman" w:hAnsi="Times New Roman"/>
          <w:lang w:val="pl-PL"/>
        </w:rPr>
        <w:lastRenderedPageBreak/>
        <w:t>Kiedy będą ogłoszone w</w:t>
      </w:r>
      <w:r w:rsidR="00F67210">
        <w:rPr>
          <w:rFonts w:ascii="Times New Roman" w:hAnsi="Times New Roman"/>
          <w:lang w:val="pl-PL"/>
        </w:rPr>
        <w:t>yniki konkursu</w:t>
      </w:r>
      <w:r>
        <w:rPr>
          <w:rFonts w:ascii="Times New Roman" w:hAnsi="Times New Roman"/>
          <w:lang w:val="pl-PL"/>
        </w:rPr>
        <w:t>?</w:t>
      </w:r>
      <w:bookmarkEnd w:id="3"/>
    </w:p>
    <w:p w14:paraId="0AE924EF" w14:textId="669A8160" w:rsidR="00F67210" w:rsidRPr="00F67210" w:rsidRDefault="00F67210" w:rsidP="00F67210">
      <w:pPr>
        <w:spacing w:line="360" w:lineRule="auto"/>
        <w:contextualSpacing/>
        <w:jc w:val="both"/>
        <w:rPr>
          <w:rFonts w:ascii="Times New Roman" w:hAnsi="Times New Roman" w:cs="Times New Roman"/>
          <w:sz w:val="24"/>
          <w:szCs w:val="24"/>
        </w:rPr>
      </w:pPr>
      <w:r w:rsidRPr="00F67210">
        <w:rPr>
          <w:rFonts w:ascii="Times New Roman" w:hAnsi="Times New Roman" w:cs="Times New Roman"/>
          <w:sz w:val="24"/>
          <w:szCs w:val="24"/>
        </w:rPr>
        <w:t>Wyniki podział</w:t>
      </w:r>
      <w:r w:rsidR="00E33C94">
        <w:rPr>
          <w:rFonts w:ascii="Times New Roman" w:hAnsi="Times New Roman" w:cs="Times New Roman"/>
          <w:sz w:val="24"/>
          <w:szCs w:val="24"/>
        </w:rPr>
        <w:t>u środk</w:t>
      </w:r>
      <w:r w:rsidR="005A61A1">
        <w:rPr>
          <w:rFonts w:ascii="Times New Roman" w:hAnsi="Times New Roman" w:cs="Times New Roman"/>
          <w:sz w:val="24"/>
          <w:szCs w:val="24"/>
        </w:rPr>
        <w:t>ó</w:t>
      </w:r>
      <w:r w:rsidR="00E33C94">
        <w:rPr>
          <w:rFonts w:ascii="Times New Roman" w:hAnsi="Times New Roman" w:cs="Times New Roman"/>
          <w:sz w:val="24"/>
          <w:szCs w:val="24"/>
        </w:rPr>
        <w:t>w</w:t>
      </w:r>
      <w:r w:rsidRPr="00F67210">
        <w:rPr>
          <w:rFonts w:ascii="Times New Roman" w:hAnsi="Times New Roman" w:cs="Times New Roman"/>
          <w:sz w:val="24"/>
          <w:szCs w:val="24"/>
        </w:rPr>
        <w:t xml:space="preserve"> zostaną podane do publicznej wiadomości na stronie internetowej Ministerstwa Rodziny</w:t>
      </w:r>
      <w:r w:rsidR="00E33C94">
        <w:rPr>
          <w:rFonts w:ascii="Times New Roman" w:hAnsi="Times New Roman" w:cs="Times New Roman"/>
          <w:sz w:val="24"/>
          <w:szCs w:val="24"/>
        </w:rPr>
        <w:t xml:space="preserve"> </w:t>
      </w:r>
      <w:r w:rsidRPr="00F67210">
        <w:rPr>
          <w:rFonts w:ascii="Times New Roman" w:hAnsi="Times New Roman" w:cs="Times New Roman"/>
          <w:sz w:val="24"/>
          <w:szCs w:val="24"/>
        </w:rPr>
        <w:t xml:space="preserve">i Polityki Społecznej: </w:t>
      </w:r>
      <w:hyperlink r:id="rId9" w:history="1">
        <w:r w:rsidRPr="00F67210">
          <w:rPr>
            <w:rFonts w:ascii="Times New Roman" w:hAnsi="Times New Roman" w:cs="Times New Roman"/>
            <w:sz w:val="24"/>
            <w:szCs w:val="24"/>
          </w:rPr>
          <w:t>www.gov.pl/rodzina</w:t>
        </w:r>
      </w:hyperlink>
      <w:r w:rsidR="00E33C94">
        <w:rPr>
          <w:rFonts w:ascii="Times New Roman" w:hAnsi="Times New Roman" w:cs="Times New Roman"/>
          <w:sz w:val="24"/>
          <w:szCs w:val="24"/>
        </w:rPr>
        <w:t xml:space="preserve"> do 28 kwietnia 2023 r.</w:t>
      </w:r>
    </w:p>
    <w:p w14:paraId="60E2B4D5" w14:textId="1273EB3B" w:rsidR="009F5C4A" w:rsidRPr="0018391A" w:rsidRDefault="009F5C4A" w:rsidP="009F5C4A">
      <w:pPr>
        <w:pStyle w:val="Nagwek1"/>
        <w:jc w:val="both"/>
        <w:rPr>
          <w:rFonts w:ascii="Times New Roman" w:hAnsi="Times New Roman"/>
        </w:rPr>
      </w:pPr>
      <w:bookmarkStart w:id="4" w:name="_Toc125024439"/>
      <w:r w:rsidRPr="0018391A">
        <w:rPr>
          <w:rFonts w:ascii="Times New Roman" w:hAnsi="Times New Roman"/>
        </w:rPr>
        <w:t xml:space="preserve">Gdzie i w jakiej formie należy </w:t>
      </w:r>
      <w:r w:rsidRPr="0018391A">
        <w:rPr>
          <w:rFonts w:ascii="Times New Roman" w:hAnsi="Times New Roman"/>
          <w:lang w:val="pl-PL"/>
        </w:rPr>
        <w:t>złożyć</w:t>
      </w:r>
      <w:r w:rsidRPr="0018391A">
        <w:rPr>
          <w:rFonts w:ascii="Times New Roman" w:hAnsi="Times New Roman"/>
        </w:rPr>
        <w:t xml:space="preserve"> </w:t>
      </w:r>
      <w:r w:rsidR="00E33C94">
        <w:rPr>
          <w:rFonts w:ascii="Times New Roman" w:hAnsi="Times New Roman"/>
          <w:lang w:val="pl-PL"/>
        </w:rPr>
        <w:t>wniosek</w:t>
      </w:r>
      <w:r w:rsidRPr="0018391A">
        <w:rPr>
          <w:rFonts w:ascii="Times New Roman" w:hAnsi="Times New Roman"/>
        </w:rPr>
        <w:t>?</w:t>
      </w:r>
      <w:bookmarkEnd w:id="4"/>
    </w:p>
    <w:p w14:paraId="4DB2BBB5" w14:textId="0D5C5F8D" w:rsidR="00AF59F6" w:rsidRPr="0018391A" w:rsidRDefault="00E33C94" w:rsidP="00BD13E0">
      <w:pPr>
        <w:spacing w:line="276" w:lineRule="auto"/>
        <w:jc w:val="both"/>
        <w:rPr>
          <w:rFonts w:ascii="Times New Roman" w:hAnsi="Times New Roman" w:cs="Times New Roman"/>
          <w:sz w:val="24"/>
          <w:szCs w:val="24"/>
        </w:rPr>
      </w:pPr>
      <w:r>
        <w:rPr>
          <w:rFonts w:ascii="Times New Roman" w:hAnsi="Times New Roman" w:cs="Times New Roman"/>
          <w:sz w:val="24"/>
          <w:szCs w:val="24"/>
        </w:rPr>
        <w:t>Wnioski</w:t>
      </w:r>
      <w:r w:rsidR="009F5C4A" w:rsidRPr="0018391A">
        <w:rPr>
          <w:rFonts w:ascii="Times New Roman" w:hAnsi="Times New Roman" w:cs="Times New Roman"/>
          <w:sz w:val="24"/>
          <w:szCs w:val="24"/>
        </w:rPr>
        <w:t xml:space="preserve"> należy składać do właściwego </w:t>
      </w:r>
      <w:r w:rsidR="00AF59F6" w:rsidRPr="0018391A">
        <w:rPr>
          <w:rFonts w:ascii="Times New Roman" w:hAnsi="Times New Roman" w:cs="Times New Roman"/>
          <w:sz w:val="24"/>
          <w:szCs w:val="24"/>
        </w:rPr>
        <w:t>u</w:t>
      </w:r>
      <w:r w:rsidR="009F5C4A" w:rsidRPr="0018391A">
        <w:rPr>
          <w:rFonts w:ascii="Times New Roman" w:hAnsi="Times New Roman" w:cs="Times New Roman"/>
          <w:sz w:val="24"/>
          <w:szCs w:val="24"/>
        </w:rPr>
        <w:t xml:space="preserve">rzędu </w:t>
      </w:r>
      <w:r w:rsidR="00AF59F6" w:rsidRPr="0018391A">
        <w:rPr>
          <w:rFonts w:ascii="Times New Roman" w:hAnsi="Times New Roman" w:cs="Times New Roman"/>
          <w:sz w:val="24"/>
          <w:szCs w:val="24"/>
        </w:rPr>
        <w:t>w</w:t>
      </w:r>
      <w:r w:rsidR="009F5C4A" w:rsidRPr="0018391A">
        <w:rPr>
          <w:rFonts w:ascii="Times New Roman" w:hAnsi="Times New Roman" w:cs="Times New Roman"/>
          <w:sz w:val="24"/>
          <w:szCs w:val="24"/>
        </w:rPr>
        <w:t>ojewódzkiego ze względu na położenie gminy, na terenie której prowadzona jest lub będzie instytucja opieki</w:t>
      </w:r>
      <w:r>
        <w:rPr>
          <w:rFonts w:ascii="Times New Roman" w:hAnsi="Times New Roman" w:cs="Times New Roman"/>
          <w:sz w:val="24"/>
          <w:szCs w:val="24"/>
        </w:rPr>
        <w:t>.</w:t>
      </w:r>
    </w:p>
    <w:p w14:paraId="4C0D5D61" w14:textId="77777777" w:rsidR="00E33C94" w:rsidRPr="00C2129F" w:rsidRDefault="00E33C94" w:rsidP="00E33C94">
      <w:pPr>
        <w:pStyle w:val="M2013e2-s3"/>
        <w:numPr>
          <w:ilvl w:val="0"/>
          <w:numId w:val="0"/>
        </w:numPr>
        <w:ind w:left="1134"/>
      </w:pPr>
      <w:r>
        <w:rPr>
          <w:lang w:val="pl-PL"/>
        </w:rPr>
        <w:t>Wnioski</w:t>
      </w:r>
      <w:r w:rsidRPr="003433F1">
        <w:t xml:space="preserve"> należy składać </w:t>
      </w:r>
      <w:r w:rsidRPr="00C7337A">
        <w:rPr>
          <w:u w:val="single"/>
        </w:rPr>
        <w:t>wyłącznie</w:t>
      </w:r>
      <w:r>
        <w:rPr>
          <w:u w:val="single"/>
          <w:lang w:val="pl-PL"/>
        </w:rPr>
        <w:t>:</w:t>
      </w:r>
    </w:p>
    <w:p w14:paraId="37C43E70" w14:textId="77777777" w:rsidR="00E33C94" w:rsidRDefault="00E33C94" w:rsidP="00E33C94">
      <w:pPr>
        <w:pStyle w:val="M2013e2-s3"/>
        <w:numPr>
          <w:ilvl w:val="0"/>
          <w:numId w:val="0"/>
        </w:numPr>
        <w:ind w:left="1134"/>
        <w:rPr>
          <w:lang w:val="pl-PL"/>
        </w:rPr>
      </w:pPr>
      <w:r>
        <w:rPr>
          <w:lang w:val="pl-PL"/>
        </w:rPr>
        <w:t>–</w:t>
      </w:r>
      <w:r w:rsidRPr="003433F1">
        <w:t xml:space="preserve"> </w:t>
      </w:r>
      <w:r>
        <w:rPr>
          <w:lang w:val="pl-PL"/>
        </w:rPr>
        <w:t>w przypadku gmin – za pośrednictwem formularza w Module 2 systemu teleinformatycznego Rejestr Żłobków,</w:t>
      </w:r>
    </w:p>
    <w:p w14:paraId="7E9C0D40" w14:textId="77777777" w:rsidR="00E33C94" w:rsidRPr="00477D3B" w:rsidRDefault="00E33C94" w:rsidP="00E33C94">
      <w:pPr>
        <w:pStyle w:val="M2013e2-s3"/>
        <w:numPr>
          <w:ilvl w:val="0"/>
          <w:numId w:val="0"/>
        </w:numPr>
        <w:ind w:left="1134"/>
      </w:pPr>
      <w:r>
        <w:rPr>
          <w:lang w:val="pl-PL"/>
        </w:rPr>
        <w:t>– w przypadku powiatów, województw, podmiotów innych niż jst – za pośrednictwem  formularza na Portalu Informacyjno-Usługowym Emp@tia (PIU Emp@tia).</w:t>
      </w:r>
    </w:p>
    <w:p w14:paraId="4D6AD1AC" w14:textId="3B4A2889" w:rsidR="006170B3" w:rsidRDefault="00D5751C" w:rsidP="00653BB6">
      <w:pPr>
        <w:pStyle w:val="Nagwek1"/>
        <w:jc w:val="both"/>
        <w:rPr>
          <w:rFonts w:ascii="Times New Roman" w:hAnsi="Times New Roman"/>
          <w:lang w:val="pl-PL"/>
        </w:rPr>
      </w:pPr>
      <w:bookmarkStart w:id="5" w:name="_Toc125024440"/>
      <w:r w:rsidRPr="0018391A">
        <w:rPr>
          <w:rFonts w:ascii="Times New Roman" w:hAnsi="Times New Roman"/>
        </w:rPr>
        <w:t xml:space="preserve">Kto może </w:t>
      </w:r>
      <w:r w:rsidR="00C725AE" w:rsidRPr="0018391A">
        <w:rPr>
          <w:rFonts w:ascii="Times New Roman" w:hAnsi="Times New Roman"/>
        </w:rPr>
        <w:t xml:space="preserve">ubiegać się o dofinansowanie </w:t>
      </w:r>
      <w:r w:rsidR="00B51ACB" w:rsidRPr="0018391A">
        <w:rPr>
          <w:rFonts w:ascii="Times New Roman" w:hAnsi="Times New Roman"/>
          <w:lang w:val="pl-PL"/>
        </w:rPr>
        <w:t>z</w:t>
      </w:r>
      <w:r w:rsidR="00C725AE" w:rsidRPr="0018391A">
        <w:rPr>
          <w:rFonts w:ascii="Times New Roman" w:hAnsi="Times New Roman"/>
        </w:rPr>
        <w:t xml:space="preserve"> programu „MALUCH+” 202</w:t>
      </w:r>
      <w:r w:rsidR="00E33C94">
        <w:rPr>
          <w:rFonts w:ascii="Times New Roman" w:hAnsi="Times New Roman"/>
          <w:lang w:val="pl-PL"/>
        </w:rPr>
        <w:t>2-2029</w:t>
      </w:r>
      <w:r w:rsidR="00DB2C5C" w:rsidRPr="0018391A">
        <w:rPr>
          <w:rFonts w:ascii="Times New Roman" w:hAnsi="Times New Roman"/>
        </w:rPr>
        <w:t>?</w:t>
      </w:r>
      <w:bookmarkEnd w:id="5"/>
      <w:r w:rsidR="00DB2C5C" w:rsidRPr="0018391A">
        <w:rPr>
          <w:rFonts w:ascii="Times New Roman" w:hAnsi="Times New Roman"/>
        </w:rPr>
        <w:t xml:space="preserve"> </w:t>
      </w:r>
    </w:p>
    <w:p w14:paraId="4E8B8B70" w14:textId="77777777" w:rsidR="00E33C94" w:rsidRPr="007B0AEC" w:rsidRDefault="00E33C94" w:rsidP="00E33C94">
      <w:pPr>
        <w:pStyle w:val="M2013e2-s3"/>
        <w:numPr>
          <w:ilvl w:val="2"/>
          <w:numId w:val="0"/>
        </w:numPr>
        <w:ind w:left="567"/>
        <w:rPr>
          <w:bCs/>
          <w:lang w:val="pl-PL"/>
        </w:rPr>
      </w:pPr>
      <w:r>
        <w:rPr>
          <w:lang w:val="pl-PL"/>
        </w:rPr>
        <w:t>Adresatami Programu mogą być:</w:t>
      </w:r>
    </w:p>
    <w:p w14:paraId="5A711D67" w14:textId="77777777" w:rsidR="00E33C94" w:rsidRPr="00AC21F0" w:rsidRDefault="00E33C94" w:rsidP="00E33C94">
      <w:pPr>
        <w:pStyle w:val="M2013e2-s3"/>
        <w:numPr>
          <w:ilvl w:val="0"/>
          <w:numId w:val="20"/>
        </w:numPr>
        <w:rPr>
          <w:lang w:val="pl-PL"/>
        </w:rPr>
      </w:pPr>
      <w:r w:rsidRPr="310A53A4">
        <w:rPr>
          <w:lang w:val="pl-PL"/>
        </w:rPr>
        <w:t>jst, w których istnieje potrzeba rozwoju instytucji opieki dla dzieci do lat 3, ze względu na niezaspokojone potrzeby społeczności lokalnych,</w:t>
      </w:r>
    </w:p>
    <w:p w14:paraId="4081F0D4" w14:textId="77777777" w:rsidR="00E33C94" w:rsidRPr="00AC21F0" w:rsidRDefault="00E33C94" w:rsidP="00E33C94">
      <w:pPr>
        <w:pStyle w:val="M2013e2-s3"/>
        <w:numPr>
          <w:ilvl w:val="0"/>
          <w:numId w:val="20"/>
        </w:numPr>
      </w:pPr>
      <w:r>
        <w:rPr>
          <w:lang w:val="pl-PL"/>
        </w:rPr>
        <w:t>podmioty inne niż jst, tj.:</w:t>
      </w:r>
    </w:p>
    <w:p w14:paraId="5400CAE2" w14:textId="77777777" w:rsidR="00E33C94" w:rsidRDefault="00E33C94" w:rsidP="00E33C94">
      <w:pPr>
        <w:pStyle w:val="M2013e2-s3"/>
        <w:numPr>
          <w:ilvl w:val="0"/>
          <w:numId w:val="0"/>
        </w:numPr>
        <w:ind w:left="1636"/>
        <w:rPr>
          <w:lang w:val="pl-PL"/>
        </w:rPr>
      </w:pPr>
      <w:r>
        <w:rPr>
          <w:lang w:val="pl-PL"/>
        </w:rPr>
        <w:t xml:space="preserve">– osoby fizyczne, w tym pracodawcy oraz podmioty współpracujące </w:t>
      </w:r>
      <w:r>
        <w:rPr>
          <w:lang w:val="pl-PL"/>
        </w:rPr>
        <w:br/>
        <w:t xml:space="preserve">z pracodawcami, </w:t>
      </w:r>
    </w:p>
    <w:p w14:paraId="3D742016" w14:textId="77777777" w:rsidR="00E33C94" w:rsidRDefault="00E33C94" w:rsidP="00E33C94">
      <w:pPr>
        <w:pStyle w:val="M2013e2-s3"/>
        <w:numPr>
          <w:ilvl w:val="0"/>
          <w:numId w:val="0"/>
        </w:numPr>
        <w:ind w:left="1636"/>
        <w:rPr>
          <w:lang w:val="pl-PL"/>
        </w:rPr>
      </w:pPr>
      <w:r>
        <w:rPr>
          <w:lang w:val="pl-PL"/>
        </w:rPr>
        <w:t xml:space="preserve">– osoby prawne i jednostki organizacyjne nieposiadające osobowości prawnej, </w:t>
      </w:r>
      <w:r>
        <w:rPr>
          <w:lang w:val="pl-PL"/>
        </w:rPr>
        <w:br/>
        <w:t xml:space="preserve">w tym uczelnie i współpracujące z nimi podmioty oraz pracodawcy </w:t>
      </w:r>
      <w:r>
        <w:rPr>
          <w:lang w:val="pl-PL"/>
        </w:rPr>
        <w:br/>
        <w:t>i współpracujące z nimi podmioty,</w:t>
      </w:r>
    </w:p>
    <w:p w14:paraId="2AFFB99F" w14:textId="77777777" w:rsidR="00E33C94" w:rsidRDefault="00E33C94" w:rsidP="00E33C94">
      <w:pPr>
        <w:pStyle w:val="M2013e2-s3"/>
        <w:numPr>
          <w:ilvl w:val="0"/>
          <w:numId w:val="0"/>
        </w:numPr>
        <w:ind w:left="1636"/>
        <w:rPr>
          <w:lang w:val="pl-PL"/>
        </w:rPr>
      </w:pPr>
      <w:r>
        <w:rPr>
          <w:lang w:val="pl-PL"/>
        </w:rPr>
        <w:lastRenderedPageBreak/>
        <w:t>– instytucje publiczne oraz współpracujące z nimi podmioty,</w:t>
      </w:r>
    </w:p>
    <w:p w14:paraId="2F80C322" w14:textId="77777777" w:rsidR="00E33C94" w:rsidRDefault="00E33C94" w:rsidP="00E33C94">
      <w:pPr>
        <w:pStyle w:val="M2013e2-s3"/>
        <w:numPr>
          <w:ilvl w:val="2"/>
          <w:numId w:val="0"/>
        </w:numPr>
        <w:ind w:left="1636"/>
        <w:rPr>
          <w:lang w:val="pl-PL"/>
        </w:rPr>
      </w:pPr>
      <w:r w:rsidRPr="2B4188BC">
        <w:rPr>
          <w:lang w:val="pl-PL"/>
        </w:rPr>
        <w:t>prowadzące lub zamierzające prowadzić w latach 202</w:t>
      </w:r>
      <w:r>
        <w:rPr>
          <w:lang w:val="pl-PL"/>
        </w:rPr>
        <w:t>3–</w:t>
      </w:r>
      <w:r w:rsidRPr="2B4188BC">
        <w:rPr>
          <w:lang w:val="pl-PL"/>
        </w:rPr>
        <w:t>2029 instytucje opieki dla dzieci w wieku do lat 3</w:t>
      </w:r>
      <w:r>
        <w:rPr>
          <w:lang w:val="pl-PL"/>
        </w:rPr>
        <w:t>,</w:t>
      </w:r>
    </w:p>
    <w:p w14:paraId="79CAB5EE" w14:textId="77777777" w:rsidR="00E33C94" w:rsidRDefault="00E33C94" w:rsidP="00E33C94">
      <w:pPr>
        <w:pStyle w:val="M2013e2-s3"/>
        <w:numPr>
          <w:ilvl w:val="2"/>
          <w:numId w:val="0"/>
        </w:numPr>
        <w:ind w:left="426"/>
      </w:pPr>
      <w:r>
        <w:rPr>
          <w:lang w:val="pl-PL"/>
        </w:rPr>
        <w:t xml:space="preserve">którzy nie są wykluczeni </w:t>
      </w:r>
      <w:r w:rsidRPr="00DA34E4">
        <w:t>z dofinansowania na podstawie art. 207 ustawy z dnia 27 sierpnia 2009 r. o finansach publicznych (Dz. U. z 2021 r. poz. 305, 1236 i 1535 z późn. zm.).</w:t>
      </w:r>
    </w:p>
    <w:p w14:paraId="63576CEE" w14:textId="77777777" w:rsidR="00E33C94" w:rsidRDefault="00E33C94" w:rsidP="005A61A1">
      <w:pPr>
        <w:pStyle w:val="M2013e2-s3"/>
        <w:numPr>
          <w:ilvl w:val="2"/>
          <w:numId w:val="0"/>
        </w:numPr>
        <w:ind w:left="426"/>
        <w:rPr>
          <w:lang w:val="pl-PL"/>
        </w:rPr>
      </w:pPr>
      <w:r w:rsidRPr="005A61A1">
        <w:rPr>
          <w:lang w:val="pl-PL"/>
        </w:rPr>
        <w:t>Program kierowany jest w pierwszej kolejności do gmin, ale wnioski mogą składać wszystkie podmioty, które, zgodnie z ustawą o opiece nad dziećmi w wieku do lat 3, mogą tworzyć i prowadzić miejsca opieki nad najmłodszymi dziećmi.</w:t>
      </w:r>
      <w:r>
        <w:rPr>
          <w:lang w:val="pl-PL"/>
        </w:rPr>
        <w:t xml:space="preserve"> </w:t>
      </w:r>
    </w:p>
    <w:p w14:paraId="4FF7A164" w14:textId="77777777" w:rsidR="00E33C94" w:rsidRDefault="00E33C94" w:rsidP="00E33C94">
      <w:pPr>
        <w:pStyle w:val="M2013e2-s3"/>
        <w:numPr>
          <w:ilvl w:val="0"/>
          <w:numId w:val="0"/>
        </w:numPr>
        <w:ind w:left="426"/>
        <w:rPr>
          <w:lang w:val="pl-PL"/>
        </w:rPr>
      </w:pPr>
    </w:p>
    <w:p w14:paraId="4DD44E69" w14:textId="18A98F33" w:rsidR="00E33C94" w:rsidRDefault="00E33C94" w:rsidP="00E33C94">
      <w:pPr>
        <w:pStyle w:val="Nagwek1"/>
      </w:pPr>
      <w:bookmarkStart w:id="6" w:name="_Toc125024441"/>
      <w:r>
        <w:t>Jaki jest budżet Programu</w:t>
      </w:r>
      <w:r>
        <w:rPr>
          <w:lang w:val="pl-PL"/>
        </w:rPr>
        <w:t xml:space="preserve"> i jak dzielone są środki</w:t>
      </w:r>
      <w:r>
        <w:t>?</w:t>
      </w:r>
      <w:bookmarkEnd w:id="6"/>
    </w:p>
    <w:p w14:paraId="7EED32E1" w14:textId="1CFD6B6B" w:rsidR="005A61A1" w:rsidRPr="005A61A1" w:rsidRDefault="005A61A1" w:rsidP="005A61A1">
      <w:pPr>
        <w:pStyle w:val="M2013e2-s3"/>
        <w:numPr>
          <w:ilvl w:val="2"/>
          <w:numId w:val="0"/>
        </w:numPr>
        <w:ind w:left="426"/>
        <w:rPr>
          <w:lang w:val="pl-PL"/>
        </w:rPr>
      </w:pPr>
      <w:r w:rsidRPr="005A61A1">
        <w:rPr>
          <w:lang w:val="pl-PL"/>
        </w:rPr>
        <w:t xml:space="preserve">Budżet Programu to ok. 5,5 mld zł ze środków europejskich oraz środków krajowych na współfinansowanie w ramach FERS, z tego ze środków KPO ok. 1,7 mld zł (uzupełniająco do tej kwoty ostatecznym odbiorcom mogą przysługiwać środki na finansowanie podatku VAT przypadającego na wydatki/koszty w ramach realizacji zadania finansowanego z KPO, finansowane z budżetu państwa) oraz ze środków FERS ok. 3,8 mld zł z uwzględnieniem współfinansowania krajowego. </w:t>
      </w:r>
    </w:p>
    <w:p w14:paraId="20DEB218" w14:textId="3DCB9AE5" w:rsidR="00E33C94" w:rsidRPr="005A61A1" w:rsidRDefault="00E33C94" w:rsidP="005A61A1">
      <w:pPr>
        <w:pStyle w:val="M2013e2-s3"/>
        <w:numPr>
          <w:ilvl w:val="2"/>
          <w:numId w:val="0"/>
        </w:numPr>
        <w:spacing w:before="0" w:after="0"/>
        <w:ind w:left="425"/>
        <w:rPr>
          <w:lang w:val="pl-PL"/>
        </w:rPr>
      </w:pPr>
      <w:r w:rsidRPr="005A61A1">
        <w:rPr>
          <w:lang w:val="pl-PL"/>
        </w:rPr>
        <w:t>W pierwszej kolejności środki przeznaczone na realizację programu będą kierowane do gmin. Każdej gminie w Polsce zostaną przydzielone środki na tworzenie i funkcjonowanie miejsc opieki według algorytmu, uwzględnia</w:t>
      </w:r>
      <w:r w:rsidR="005A61A1" w:rsidRPr="005A61A1">
        <w:rPr>
          <w:lang w:val="pl-PL"/>
        </w:rPr>
        <w:t>jącego</w:t>
      </w:r>
      <w:r w:rsidRPr="005A61A1">
        <w:rPr>
          <w:lang w:val="pl-PL"/>
        </w:rPr>
        <w:t xml:space="preserve"> następujące dane:</w:t>
      </w:r>
    </w:p>
    <w:p w14:paraId="1A63099B" w14:textId="77777777" w:rsidR="00E33C94" w:rsidRPr="005A61A1" w:rsidRDefault="00E33C94" w:rsidP="005A61A1">
      <w:pPr>
        <w:pStyle w:val="M2013e2-s3"/>
        <w:numPr>
          <w:ilvl w:val="2"/>
          <w:numId w:val="0"/>
        </w:numPr>
        <w:spacing w:before="0" w:after="0"/>
        <w:ind w:left="426"/>
        <w:rPr>
          <w:lang w:val="pl-PL"/>
        </w:rPr>
      </w:pPr>
    </w:p>
    <w:p w14:paraId="64742C57" w14:textId="77777777" w:rsidR="00E33C94" w:rsidRPr="005A61A1" w:rsidRDefault="00E33C94" w:rsidP="005A61A1">
      <w:pPr>
        <w:pStyle w:val="M2013e2-s3"/>
        <w:numPr>
          <w:ilvl w:val="2"/>
          <w:numId w:val="0"/>
        </w:numPr>
        <w:spacing w:before="0" w:after="0"/>
        <w:ind w:left="426"/>
        <w:rPr>
          <w:lang w:val="pl-PL"/>
        </w:rPr>
      </w:pPr>
      <w:r w:rsidRPr="005A61A1">
        <w:rPr>
          <w:lang w:val="pl-PL"/>
        </w:rPr>
        <w:t>- udział dzieci do lat 3 nieobjętych opieką w danej gminie w ogólnej liczbie dzieci nieobjętych opieką w kraju (dane na koniec 2021 r.) oraz</w:t>
      </w:r>
    </w:p>
    <w:p w14:paraId="57D5E5D0" w14:textId="77777777" w:rsidR="00E33C94" w:rsidRPr="005A61A1" w:rsidRDefault="00E33C94" w:rsidP="005A61A1">
      <w:pPr>
        <w:pStyle w:val="M2013e2-s3"/>
        <w:numPr>
          <w:ilvl w:val="2"/>
          <w:numId w:val="0"/>
        </w:numPr>
        <w:spacing w:before="0" w:after="0"/>
        <w:ind w:left="426"/>
        <w:rPr>
          <w:lang w:val="pl-PL"/>
        </w:rPr>
      </w:pPr>
    </w:p>
    <w:p w14:paraId="43DE3F18" w14:textId="77777777" w:rsidR="00E33C94" w:rsidRPr="005A61A1" w:rsidRDefault="00E33C94" w:rsidP="005A61A1">
      <w:pPr>
        <w:pStyle w:val="M2013e2-s3"/>
        <w:numPr>
          <w:ilvl w:val="2"/>
          <w:numId w:val="0"/>
        </w:numPr>
        <w:spacing w:before="0" w:after="0"/>
        <w:ind w:left="426"/>
        <w:rPr>
          <w:lang w:val="pl-PL"/>
        </w:rPr>
      </w:pPr>
      <w:r w:rsidRPr="005A61A1">
        <w:rPr>
          <w:lang w:val="pl-PL"/>
        </w:rPr>
        <w:t>- dochód gminy per capita (dane na koniec 2021 r.).</w:t>
      </w:r>
    </w:p>
    <w:p w14:paraId="40275017" w14:textId="77777777" w:rsidR="00E33C94" w:rsidRPr="005A61A1" w:rsidRDefault="00E33C94" w:rsidP="005A61A1">
      <w:pPr>
        <w:pStyle w:val="M2013e2-s3"/>
        <w:numPr>
          <w:ilvl w:val="2"/>
          <w:numId w:val="0"/>
        </w:numPr>
        <w:spacing w:before="0" w:after="0"/>
        <w:ind w:left="426"/>
        <w:rPr>
          <w:lang w:val="pl-PL"/>
        </w:rPr>
      </w:pPr>
    </w:p>
    <w:p w14:paraId="3F384A10" w14:textId="77777777" w:rsidR="00E33C94" w:rsidRPr="005A61A1" w:rsidRDefault="00E33C94" w:rsidP="005A61A1">
      <w:pPr>
        <w:pStyle w:val="M2013e2-s3"/>
        <w:numPr>
          <w:ilvl w:val="2"/>
          <w:numId w:val="0"/>
        </w:numPr>
        <w:ind w:left="426"/>
        <w:rPr>
          <w:lang w:val="pl-PL"/>
        </w:rPr>
      </w:pPr>
      <w:r w:rsidRPr="005A61A1">
        <w:rPr>
          <w:lang w:val="pl-PL"/>
        </w:rPr>
        <w:lastRenderedPageBreak/>
        <w:t xml:space="preserve">Przydział środków według algorytmu nastąpi jednorazowo na początku programu przy naborze wniosków. Złożenie wniosku o wysokość środków przyznanych według algorytmem stanowi potwierdzenie chęci skorzystania z wyznaczonej puli dofinansowania. Gmina na wniosku może również zgłosić rzeczywiste zapotrzebowanie wskazując większą kwotę środków dotyczącą utworzenia większej liczby miejsc. </w:t>
      </w:r>
    </w:p>
    <w:p w14:paraId="19E3C098" w14:textId="241E3ED6" w:rsidR="00E33C94" w:rsidRPr="005A61A1" w:rsidRDefault="00E33C94" w:rsidP="005A61A1">
      <w:pPr>
        <w:pStyle w:val="M2013e2-s3"/>
        <w:numPr>
          <w:ilvl w:val="2"/>
          <w:numId w:val="0"/>
        </w:numPr>
        <w:ind w:left="426"/>
        <w:rPr>
          <w:lang w:val="pl-PL"/>
        </w:rPr>
      </w:pPr>
      <w:r w:rsidRPr="005A61A1">
        <w:rPr>
          <w:lang w:val="pl-PL"/>
        </w:rPr>
        <w:t>W sytuacji, gdy gminy nie zawnioskują o przeznaczone dla nich algorytmem środki, niewykorzystane środki, będą mogły zostać rozdysponowane wśród jednostek samorządu terytorialnego, instytucji publicznych, osób fizycznych, osób prawnych oraz jednostek organizacyjnych nieposiadających osobowości prawnej</w:t>
      </w:r>
      <w:r w:rsidR="005A61A1" w:rsidRPr="005A61A1">
        <w:rPr>
          <w:lang w:val="pl-PL"/>
        </w:rPr>
        <w:t xml:space="preserve"> w dwóch kolejnych krokach:</w:t>
      </w:r>
    </w:p>
    <w:p w14:paraId="5EA545BB" w14:textId="26BA778B" w:rsidR="005A61A1" w:rsidRPr="005A61A1" w:rsidRDefault="005A61A1" w:rsidP="005A61A1">
      <w:pPr>
        <w:pStyle w:val="M2013e2-s3"/>
        <w:numPr>
          <w:ilvl w:val="0"/>
          <w:numId w:val="29"/>
        </w:numPr>
        <w:rPr>
          <w:lang w:val="pl-PL"/>
        </w:rPr>
      </w:pPr>
      <w:r w:rsidRPr="005A61A1">
        <w:rPr>
          <w:lang w:val="pl-PL"/>
        </w:rPr>
        <w:t>BIAŁE PLAMY - środki dla podmiotów innych niż jst, które planują inwestycję na terenie gminy, gdzie na dzień składania wniosku nie funkcjonują żadne instytucje opieki i w ramach podziału środków algorytmem gmina nie złożyła wniosku</w:t>
      </w:r>
    </w:p>
    <w:p w14:paraId="6178DFF7" w14:textId="375D57BB" w:rsidR="005A61A1" w:rsidRPr="005A61A1" w:rsidRDefault="005A61A1" w:rsidP="005A61A1">
      <w:pPr>
        <w:pStyle w:val="M2013e2-s3"/>
        <w:numPr>
          <w:ilvl w:val="0"/>
          <w:numId w:val="29"/>
        </w:numPr>
        <w:rPr>
          <w:lang w:val="pl-PL"/>
        </w:rPr>
      </w:pPr>
      <w:r w:rsidRPr="005A61A1">
        <w:rPr>
          <w:lang w:val="pl-PL"/>
        </w:rPr>
        <w:t>Rozdysponowanie  środków wśród wszystkich podmiotów chcących  uzyskać dofinansowanie na dodatkowe miejsca opieki. PIERWSZEŃSTWO w uzyskaniu środków będą mieć gminy.</w:t>
      </w:r>
    </w:p>
    <w:p w14:paraId="77BE9448" w14:textId="680CC52D" w:rsidR="005A61A1" w:rsidRPr="005A61A1" w:rsidRDefault="005A61A1" w:rsidP="005A61A1">
      <w:pPr>
        <w:pStyle w:val="M2013e2-s3"/>
        <w:numPr>
          <w:ilvl w:val="2"/>
          <w:numId w:val="0"/>
        </w:numPr>
        <w:ind w:left="426"/>
        <w:rPr>
          <w:lang w:val="pl-PL"/>
        </w:rPr>
      </w:pPr>
    </w:p>
    <w:p w14:paraId="36EED5F0" w14:textId="4AE0ECC8" w:rsidR="00582700" w:rsidRDefault="00397858" w:rsidP="00D237CC">
      <w:pPr>
        <w:pStyle w:val="Nagwek1"/>
        <w:jc w:val="both"/>
        <w:rPr>
          <w:rFonts w:ascii="Times New Roman" w:hAnsi="Times New Roman"/>
        </w:rPr>
      </w:pPr>
      <w:bookmarkStart w:id="7" w:name="_Toc125024442"/>
      <w:r w:rsidRPr="0018391A">
        <w:rPr>
          <w:rFonts w:ascii="Times New Roman" w:hAnsi="Times New Roman"/>
        </w:rPr>
        <w:t>Jaka jest wysokość dofinansowania do tworzenia</w:t>
      </w:r>
      <w:r w:rsidR="0018391A">
        <w:rPr>
          <w:rFonts w:ascii="Times New Roman" w:hAnsi="Times New Roman"/>
          <w:lang w:val="pl-PL"/>
        </w:rPr>
        <w:t xml:space="preserve"> </w:t>
      </w:r>
      <w:r w:rsidR="0018391A">
        <w:rPr>
          <w:rFonts w:ascii="Times New Roman" w:hAnsi="Times New Roman"/>
          <w:lang w:val="pl-PL"/>
        </w:rPr>
        <w:br/>
      </w:r>
      <w:r w:rsidRPr="0018391A">
        <w:rPr>
          <w:rFonts w:ascii="Times New Roman" w:hAnsi="Times New Roman"/>
        </w:rPr>
        <w:t>i funkcjonowania miejsc opieki?</w:t>
      </w:r>
      <w:bookmarkEnd w:id="7"/>
    </w:p>
    <w:p w14:paraId="08035FC8" w14:textId="77777777" w:rsidR="005A61A1" w:rsidRPr="005A61A1" w:rsidRDefault="005A61A1" w:rsidP="005A61A1">
      <w:pPr>
        <w:pStyle w:val="Akapitzlist"/>
        <w:numPr>
          <w:ilvl w:val="0"/>
          <w:numId w:val="21"/>
        </w:numPr>
        <w:spacing w:after="0" w:line="240" w:lineRule="atLeast"/>
        <w:jc w:val="both"/>
        <w:rPr>
          <w:rFonts w:ascii="Times New Roman" w:hAnsi="Times New Roman" w:cs="Times New Roman"/>
          <w:bCs/>
          <w:sz w:val="24"/>
          <w:szCs w:val="24"/>
        </w:rPr>
      </w:pPr>
      <w:r w:rsidRPr="005A61A1">
        <w:rPr>
          <w:rFonts w:ascii="Times New Roman" w:hAnsi="Times New Roman" w:cs="Times New Roman"/>
          <w:bCs/>
          <w:sz w:val="24"/>
          <w:szCs w:val="24"/>
        </w:rPr>
        <w:t xml:space="preserve">KPO </w:t>
      </w:r>
    </w:p>
    <w:p w14:paraId="047E2B3D" w14:textId="77777777" w:rsidR="005A61A1" w:rsidRPr="005A61A1" w:rsidRDefault="005A61A1" w:rsidP="005A61A1">
      <w:pPr>
        <w:pStyle w:val="Akapitzlist"/>
        <w:numPr>
          <w:ilvl w:val="0"/>
          <w:numId w:val="22"/>
        </w:numPr>
        <w:spacing w:after="0" w:line="240" w:lineRule="atLeast"/>
        <w:jc w:val="both"/>
        <w:rPr>
          <w:rFonts w:ascii="Times New Roman" w:hAnsi="Times New Roman" w:cs="Times New Roman"/>
          <w:bCs/>
          <w:sz w:val="24"/>
          <w:szCs w:val="24"/>
        </w:rPr>
      </w:pPr>
      <w:r w:rsidRPr="005A61A1">
        <w:rPr>
          <w:rFonts w:ascii="Times New Roman" w:hAnsi="Times New Roman" w:cs="Times New Roman"/>
          <w:bCs/>
          <w:sz w:val="24"/>
          <w:szCs w:val="24"/>
        </w:rPr>
        <w:t>Na tworzenie nowych miejsc opieki w dwóch typach instytucji żłobek i klub dziecięcy</w:t>
      </w:r>
    </w:p>
    <w:p w14:paraId="774D83BF" w14:textId="77777777" w:rsidR="005A61A1" w:rsidRPr="005A61A1" w:rsidRDefault="005A61A1" w:rsidP="005A61A1">
      <w:pPr>
        <w:pStyle w:val="Akapitzlist"/>
        <w:spacing w:after="0" w:line="240" w:lineRule="atLeast"/>
        <w:jc w:val="both"/>
        <w:rPr>
          <w:rFonts w:ascii="Times New Roman" w:hAnsi="Times New Roman" w:cs="Times New Roman"/>
          <w:bCs/>
          <w:sz w:val="24"/>
          <w:szCs w:val="24"/>
        </w:rPr>
      </w:pPr>
      <w:r w:rsidRPr="005A61A1">
        <w:rPr>
          <w:rFonts w:ascii="Times New Roman" w:hAnsi="Times New Roman" w:cs="Times New Roman"/>
          <w:bCs/>
          <w:sz w:val="24"/>
          <w:szCs w:val="24"/>
        </w:rPr>
        <w:t xml:space="preserve">Kwota dofinansowania na utworzenie 1 miejsca opieki:  </w:t>
      </w:r>
    </w:p>
    <w:p w14:paraId="73C42640" w14:textId="77777777" w:rsidR="005A61A1" w:rsidRPr="005A61A1" w:rsidRDefault="005A61A1" w:rsidP="005A61A1">
      <w:pPr>
        <w:pStyle w:val="Akapitzlist"/>
        <w:numPr>
          <w:ilvl w:val="0"/>
          <w:numId w:val="23"/>
        </w:numPr>
        <w:spacing w:after="0" w:line="240" w:lineRule="atLeast"/>
        <w:jc w:val="both"/>
        <w:rPr>
          <w:rFonts w:ascii="Times New Roman" w:hAnsi="Times New Roman" w:cs="Times New Roman"/>
          <w:bCs/>
          <w:sz w:val="24"/>
          <w:szCs w:val="24"/>
        </w:rPr>
      </w:pPr>
      <w:r w:rsidRPr="005A61A1">
        <w:rPr>
          <w:rFonts w:ascii="Times New Roman" w:hAnsi="Times New Roman" w:cs="Times New Roman"/>
          <w:bCs/>
          <w:sz w:val="24"/>
          <w:szCs w:val="24"/>
        </w:rPr>
        <w:t>Dla jst do 35.862 zł (bez VAT)</w:t>
      </w:r>
    </w:p>
    <w:p w14:paraId="46FC6CCC" w14:textId="77777777" w:rsidR="005A61A1" w:rsidRPr="005A61A1" w:rsidRDefault="005A61A1" w:rsidP="005A61A1">
      <w:pPr>
        <w:pStyle w:val="Akapitzlist"/>
        <w:numPr>
          <w:ilvl w:val="0"/>
          <w:numId w:val="23"/>
        </w:numPr>
        <w:spacing w:after="0" w:line="240" w:lineRule="atLeast"/>
        <w:jc w:val="both"/>
        <w:rPr>
          <w:rFonts w:ascii="Times New Roman" w:hAnsi="Times New Roman" w:cs="Times New Roman"/>
          <w:bCs/>
          <w:sz w:val="24"/>
          <w:szCs w:val="24"/>
        </w:rPr>
      </w:pPr>
      <w:r w:rsidRPr="005A61A1">
        <w:rPr>
          <w:rFonts w:ascii="Times New Roman" w:hAnsi="Times New Roman" w:cs="Times New Roman"/>
          <w:bCs/>
          <w:sz w:val="24"/>
          <w:szCs w:val="24"/>
        </w:rPr>
        <w:t>Pozostałe podmioty 12.410 zł (z VAT)</w:t>
      </w:r>
    </w:p>
    <w:p w14:paraId="5CE69836" w14:textId="77777777" w:rsidR="005A61A1" w:rsidRPr="005A61A1" w:rsidRDefault="005A61A1" w:rsidP="005A61A1">
      <w:pPr>
        <w:pStyle w:val="Akapitzlist"/>
        <w:numPr>
          <w:ilvl w:val="0"/>
          <w:numId w:val="21"/>
        </w:numPr>
        <w:spacing w:line="240" w:lineRule="atLeast"/>
        <w:jc w:val="both"/>
        <w:rPr>
          <w:rFonts w:ascii="Times New Roman" w:hAnsi="Times New Roman" w:cs="Times New Roman"/>
          <w:bCs/>
          <w:sz w:val="24"/>
          <w:szCs w:val="24"/>
        </w:rPr>
      </w:pPr>
      <w:r w:rsidRPr="005A61A1">
        <w:rPr>
          <w:rFonts w:ascii="Times New Roman" w:hAnsi="Times New Roman" w:cs="Times New Roman"/>
          <w:bCs/>
          <w:sz w:val="24"/>
          <w:szCs w:val="24"/>
        </w:rPr>
        <w:t xml:space="preserve">FERS </w:t>
      </w:r>
    </w:p>
    <w:p w14:paraId="156A421C" w14:textId="77777777" w:rsidR="005A61A1" w:rsidRPr="005A61A1" w:rsidRDefault="005A61A1" w:rsidP="005A61A1">
      <w:pPr>
        <w:pStyle w:val="Akapitzlist"/>
        <w:numPr>
          <w:ilvl w:val="0"/>
          <w:numId w:val="24"/>
        </w:numPr>
        <w:spacing w:line="240" w:lineRule="atLeast"/>
        <w:jc w:val="both"/>
        <w:rPr>
          <w:rFonts w:ascii="Times New Roman" w:hAnsi="Times New Roman" w:cs="Times New Roman"/>
          <w:bCs/>
          <w:sz w:val="24"/>
          <w:szCs w:val="24"/>
        </w:rPr>
      </w:pPr>
      <w:r w:rsidRPr="005A61A1">
        <w:rPr>
          <w:rFonts w:ascii="Times New Roman" w:hAnsi="Times New Roman" w:cs="Times New Roman"/>
          <w:bCs/>
          <w:sz w:val="24"/>
          <w:szCs w:val="24"/>
        </w:rPr>
        <w:t xml:space="preserve">Na tworzenie nowych miejsc opieki w trzech typach instytucji żłobek, klub dziecięcy, dzienny opiekun </w:t>
      </w:r>
    </w:p>
    <w:p w14:paraId="2876F4A1" w14:textId="77777777" w:rsidR="005A61A1" w:rsidRPr="005A61A1" w:rsidRDefault="005A61A1" w:rsidP="005A61A1">
      <w:pPr>
        <w:pStyle w:val="Akapitzlist"/>
        <w:spacing w:line="240" w:lineRule="atLeast"/>
        <w:jc w:val="both"/>
        <w:rPr>
          <w:rFonts w:ascii="Times New Roman" w:hAnsi="Times New Roman" w:cs="Times New Roman"/>
          <w:bCs/>
          <w:sz w:val="24"/>
          <w:szCs w:val="24"/>
        </w:rPr>
      </w:pPr>
      <w:r w:rsidRPr="005A61A1">
        <w:rPr>
          <w:rFonts w:ascii="Times New Roman" w:hAnsi="Times New Roman" w:cs="Times New Roman"/>
          <w:bCs/>
          <w:sz w:val="24"/>
          <w:szCs w:val="24"/>
        </w:rPr>
        <w:t>Kwota dofinansowania na utworzenie 1 miejsca (niezależenie od sektora) to 12.410 zł</w:t>
      </w:r>
    </w:p>
    <w:p w14:paraId="769390C3" w14:textId="77777777" w:rsidR="005A61A1" w:rsidRPr="005A61A1" w:rsidRDefault="005A61A1" w:rsidP="005A61A1">
      <w:pPr>
        <w:pStyle w:val="Akapitzlist"/>
        <w:numPr>
          <w:ilvl w:val="0"/>
          <w:numId w:val="24"/>
        </w:numPr>
        <w:spacing w:line="240" w:lineRule="atLeast"/>
        <w:jc w:val="both"/>
        <w:rPr>
          <w:rFonts w:ascii="Times New Roman" w:hAnsi="Times New Roman" w:cs="Times New Roman"/>
          <w:bCs/>
          <w:sz w:val="24"/>
          <w:szCs w:val="24"/>
        </w:rPr>
      </w:pPr>
      <w:r w:rsidRPr="005A61A1">
        <w:rPr>
          <w:rFonts w:ascii="Times New Roman" w:hAnsi="Times New Roman" w:cs="Times New Roman"/>
          <w:bCs/>
          <w:sz w:val="24"/>
          <w:szCs w:val="24"/>
        </w:rPr>
        <w:lastRenderedPageBreak/>
        <w:t>Na funkcjonowanie przez 12 i 24 miesiące miejsc utworzonych z KPO i FERS</w:t>
      </w:r>
    </w:p>
    <w:p w14:paraId="16258599" w14:textId="77777777" w:rsidR="005A61A1" w:rsidRPr="005A61A1" w:rsidRDefault="005A61A1" w:rsidP="005A61A1">
      <w:pPr>
        <w:pStyle w:val="Akapitzlist"/>
        <w:spacing w:line="240" w:lineRule="atLeast"/>
        <w:jc w:val="both"/>
        <w:rPr>
          <w:rFonts w:ascii="Times New Roman" w:hAnsi="Times New Roman" w:cs="Times New Roman"/>
          <w:bCs/>
          <w:sz w:val="24"/>
          <w:szCs w:val="24"/>
        </w:rPr>
      </w:pPr>
      <w:r w:rsidRPr="005A61A1">
        <w:rPr>
          <w:rFonts w:ascii="Times New Roman" w:hAnsi="Times New Roman" w:cs="Times New Roman"/>
          <w:bCs/>
          <w:sz w:val="24"/>
          <w:szCs w:val="24"/>
        </w:rPr>
        <w:t>Kwota dofinansowania 1 miejsca do ok. 837 zł miesięcznie</w:t>
      </w:r>
    </w:p>
    <w:p w14:paraId="31E88C66" w14:textId="77777777" w:rsidR="005A61A1" w:rsidRPr="005A61A1" w:rsidRDefault="005A61A1" w:rsidP="005A61A1">
      <w:pPr>
        <w:rPr>
          <w:lang w:val="x-none" w:eastAsia="x-none"/>
        </w:rPr>
      </w:pPr>
    </w:p>
    <w:p w14:paraId="025559AA" w14:textId="240FADE3" w:rsidR="00F63321" w:rsidRPr="00116D0D" w:rsidRDefault="00F63321" w:rsidP="00821B23">
      <w:pPr>
        <w:pStyle w:val="Nagwek1"/>
        <w:jc w:val="both"/>
        <w:rPr>
          <w:rFonts w:ascii="Times New Roman" w:hAnsi="Times New Roman"/>
        </w:rPr>
      </w:pPr>
      <w:bookmarkStart w:id="8" w:name="_Toc125024443"/>
      <w:r w:rsidRPr="00116D0D">
        <w:rPr>
          <w:rFonts w:ascii="Times New Roman" w:hAnsi="Times New Roman"/>
        </w:rPr>
        <w:t>Na co moż</w:t>
      </w:r>
      <w:r w:rsidR="00E36CC8" w:rsidRPr="00116D0D">
        <w:rPr>
          <w:rFonts w:ascii="Times New Roman" w:hAnsi="Times New Roman"/>
        </w:rPr>
        <w:t>na</w:t>
      </w:r>
      <w:r w:rsidRPr="00116D0D">
        <w:rPr>
          <w:rFonts w:ascii="Times New Roman" w:hAnsi="Times New Roman"/>
        </w:rPr>
        <w:t xml:space="preserve"> otrzymać dofinansowanie?</w:t>
      </w:r>
      <w:bookmarkEnd w:id="8"/>
    </w:p>
    <w:p w14:paraId="08391195" w14:textId="77777777" w:rsidR="00E36CC8" w:rsidRPr="00E36CC8" w:rsidRDefault="00E36CC8" w:rsidP="00E36CC8">
      <w:pPr>
        <w:pStyle w:val="Akapitzlist"/>
        <w:spacing w:line="240" w:lineRule="atLeast"/>
        <w:jc w:val="both"/>
        <w:rPr>
          <w:rFonts w:ascii="Times New Roman" w:hAnsi="Times New Roman" w:cs="Times New Roman"/>
          <w:bCs/>
          <w:sz w:val="24"/>
          <w:szCs w:val="24"/>
        </w:rPr>
      </w:pPr>
      <w:r w:rsidRPr="00E36CC8">
        <w:rPr>
          <w:rFonts w:ascii="Times New Roman" w:hAnsi="Times New Roman" w:cs="Times New Roman"/>
          <w:bCs/>
          <w:sz w:val="24"/>
          <w:szCs w:val="24"/>
        </w:rPr>
        <w:t xml:space="preserve">Środki finansowe z KPO mogą być przeznaczone na tworzenie miejsc opieki wyłącznie </w:t>
      </w:r>
      <w:r w:rsidRPr="00E36CC8">
        <w:rPr>
          <w:rFonts w:ascii="Times New Roman" w:hAnsi="Times New Roman" w:cs="Times New Roman"/>
          <w:bCs/>
          <w:sz w:val="24"/>
          <w:szCs w:val="24"/>
        </w:rPr>
        <w:br/>
        <w:t>w żłobkach i klubach dziecięcych, w tym miejsc dla dzieci z niepełnosprawnością lub wymagających szczególnej opieki. W przypadku jednostek samorządu terytorialnego środki mogą być przeznaczone na budowę lub renowację żłobków i klubów dziecięcych (zgodnie z zasadami projektowania uniwersalnego</w:t>
      </w:r>
      <w:r w:rsidRPr="00E36CC8">
        <w:rPr>
          <w:rFonts w:ascii="Times New Roman" w:hAnsi="Times New Roman" w:cs="Times New Roman"/>
          <w:bCs/>
          <w:sz w:val="24"/>
          <w:szCs w:val="24"/>
        </w:rPr>
        <w:footnoteReference w:id="1"/>
      </w:r>
      <w:r w:rsidRPr="00E36CC8">
        <w:rPr>
          <w:rFonts w:ascii="Times New Roman" w:hAnsi="Times New Roman" w:cs="Times New Roman"/>
          <w:bCs/>
          <w:sz w:val="24"/>
          <w:szCs w:val="24"/>
        </w:rPr>
        <w:t xml:space="preserve">) oraz zakup nieruchomości i infrastruktury (zakup gruntów i lokalów). Podmioty inne niż jednostki samorządu terytorialnego mogą przeznaczyć środki wyłącznie na adaptację, tj. dostosowanie budynków lub pomieszczeń do potrzeb dzieci (w tym z niepełnosprawnością), w tym do wymogów budowlanych, sanitarno-higienicznych, bezpieczeństwa przeciwpożarowego, organizacja kuchni, stołówek, szatni itp., w celu utworzenia żłobka lub klubu dziecięcego. </w:t>
      </w:r>
    </w:p>
    <w:p w14:paraId="10642C84" w14:textId="267EA46C" w:rsidR="00E36CC8" w:rsidRPr="00E36CC8" w:rsidRDefault="00E36CC8" w:rsidP="00E36CC8">
      <w:pPr>
        <w:pStyle w:val="Akapitzlist"/>
        <w:spacing w:line="240" w:lineRule="atLeast"/>
        <w:jc w:val="both"/>
        <w:rPr>
          <w:rFonts w:ascii="Times New Roman" w:hAnsi="Times New Roman" w:cs="Times New Roman"/>
          <w:bCs/>
          <w:sz w:val="24"/>
          <w:szCs w:val="24"/>
        </w:rPr>
      </w:pPr>
      <w:r w:rsidRPr="00E36CC8">
        <w:rPr>
          <w:rFonts w:ascii="Times New Roman" w:hAnsi="Times New Roman" w:cs="Times New Roman"/>
          <w:bCs/>
          <w:sz w:val="24"/>
          <w:szCs w:val="24"/>
        </w:rPr>
        <w:t>Ze środków FERS może być dofinansowane tworzenie miejsc opieki w żłobkach, klubach dziecięcych i u dziennych opiekunów, w tym miejsc dla dzieci z niepełnosprawnością lub wymagających szczególnej opieki. Zarówno w przypadku jednostek samorządu terytorialnego i podmiotów innych niż jednostki samorządu terytorialnego środki:</w:t>
      </w:r>
    </w:p>
    <w:p w14:paraId="6E0C7DF2" w14:textId="3B3DBF15" w:rsidR="00E36CC8" w:rsidRPr="00E36CC8" w:rsidRDefault="00E36CC8" w:rsidP="00E36CC8">
      <w:pPr>
        <w:pStyle w:val="Akapitzlist"/>
        <w:spacing w:line="240" w:lineRule="atLeast"/>
        <w:jc w:val="both"/>
        <w:rPr>
          <w:rFonts w:ascii="Times New Roman" w:hAnsi="Times New Roman" w:cs="Times New Roman"/>
          <w:bCs/>
          <w:sz w:val="24"/>
          <w:szCs w:val="24"/>
        </w:rPr>
      </w:pPr>
      <w:r w:rsidRPr="00E36CC8">
        <w:rPr>
          <w:rFonts w:ascii="Times New Roman" w:hAnsi="Times New Roman" w:cs="Times New Roman"/>
          <w:bCs/>
          <w:sz w:val="24"/>
          <w:szCs w:val="24"/>
        </w:rPr>
        <w:t xml:space="preserve">a) </w:t>
      </w:r>
      <w:r w:rsidR="00850ED6" w:rsidRPr="00E36CC8">
        <w:rPr>
          <w:rFonts w:ascii="Times New Roman" w:hAnsi="Times New Roman" w:cs="Times New Roman"/>
          <w:bCs/>
          <w:sz w:val="24"/>
          <w:szCs w:val="24"/>
        </w:rPr>
        <w:t xml:space="preserve">można przeznaczyć na </w:t>
      </w:r>
      <w:r w:rsidRPr="00E36CC8">
        <w:rPr>
          <w:rFonts w:ascii="Times New Roman" w:hAnsi="Times New Roman" w:cs="Times New Roman"/>
          <w:bCs/>
          <w:sz w:val="24"/>
          <w:szCs w:val="24"/>
        </w:rPr>
        <w:t xml:space="preserve">utworzenie miejsca opieki w ramach istniejącej instytucji opieki lub </w:t>
      </w:r>
      <w:r w:rsidRPr="00E36CC8">
        <w:rPr>
          <w:rFonts w:ascii="Times New Roman" w:hAnsi="Times New Roman" w:cs="Times New Roman"/>
          <w:bCs/>
          <w:sz w:val="24"/>
          <w:szCs w:val="24"/>
        </w:rPr>
        <w:br/>
        <w:t>w nowo</w:t>
      </w:r>
      <w:r w:rsidR="003842F4">
        <w:rPr>
          <w:rFonts w:ascii="Times New Roman" w:hAnsi="Times New Roman" w:cs="Times New Roman"/>
          <w:bCs/>
          <w:sz w:val="24"/>
          <w:szCs w:val="24"/>
        </w:rPr>
        <w:t xml:space="preserve"> </w:t>
      </w:r>
      <w:r w:rsidRPr="00E36CC8">
        <w:rPr>
          <w:rFonts w:ascii="Times New Roman" w:hAnsi="Times New Roman" w:cs="Times New Roman"/>
          <w:bCs/>
          <w:sz w:val="24"/>
          <w:szCs w:val="24"/>
        </w:rPr>
        <w:t>utworzonej instytucji opieki, na które podmiot nie otrzymał wsparcia ze środków KPO;</w:t>
      </w:r>
    </w:p>
    <w:p w14:paraId="70489D61" w14:textId="35BF1E76" w:rsidR="00E36CC8" w:rsidRPr="00E36CC8" w:rsidRDefault="00E36CC8" w:rsidP="00E36CC8">
      <w:pPr>
        <w:pStyle w:val="Akapitzlist"/>
        <w:spacing w:line="240" w:lineRule="atLeast"/>
        <w:jc w:val="both"/>
        <w:rPr>
          <w:rFonts w:ascii="Times New Roman" w:hAnsi="Times New Roman" w:cs="Times New Roman"/>
          <w:bCs/>
          <w:sz w:val="24"/>
          <w:szCs w:val="24"/>
        </w:rPr>
      </w:pPr>
      <w:r w:rsidRPr="00E36CC8">
        <w:rPr>
          <w:rFonts w:ascii="Times New Roman" w:hAnsi="Times New Roman" w:cs="Times New Roman"/>
          <w:bCs/>
          <w:sz w:val="24"/>
          <w:szCs w:val="24"/>
        </w:rPr>
        <w:t xml:space="preserve">b) </w:t>
      </w:r>
      <w:r w:rsidR="00850ED6">
        <w:rPr>
          <w:rFonts w:ascii="Times New Roman" w:hAnsi="Times New Roman" w:cs="Times New Roman"/>
          <w:bCs/>
          <w:sz w:val="24"/>
          <w:szCs w:val="24"/>
        </w:rPr>
        <w:t xml:space="preserve">przeznacza się na </w:t>
      </w:r>
      <w:r w:rsidRPr="00E36CC8">
        <w:rPr>
          <w:rFonts w:ascii="Times New Roman" w:hAnsi="Times New Roman" w:cs="Times New Roman"/>
          <w:bCs/>
          <w:sz w:val="24"/>
          <w:szCs w:val="24"/>
        </w:rPr>
        <w:t>dofinansowanie kosztów funkcjonowania przez 36 miesięcy (najpierw przez 12 miesięcy, a następnie przez kolejne 24 miesiące) wszystkich miejsc opieki nowo</w:t>
      </w:r>
      <w:r w:rsidR="00F6105C">
        <w:rPr>
          <w:rFonts w:ascii="Times New Roman" w:hAnsi="Times New Roman" w:cs="Times New Roman"/>
          <w:bCs/>
          <w:sz w:val="24"/>
          <w:szCs w:val="24"/>
        </w:rPr>
        <w:t xml:space="preserve"> </w:t>
      </w:r>
      <w:r w:rsidRPr="00E36CC8">
        <w:rPr>
          <w:rFonts w:ascii="Times New Roman" w:hAnsi="Times New Roman" w:cs="Times New Roman"/>
          <w:bCs/>
          <w:sz w:val="24"/>
          <w:szCs w:val="24"/>
        </w:rPr>
        <w:t>utworzonych</w:t>
      </w:r>
      <w:r w:rsidR="00F6105C">
        <w:rPr>
          <w:rFonts w:ascii="Times New Roman" w:hAnsi="Times New Roman" w:cs="Times New Roman"/>
          <w:bCs/>
          <w:sz w:val="24"/>
          <w:szCs w:val="24"/>
        </w:rPr>
        <w:t>,</w:t>
      </w:r>
      <w:r w:rsidRPr="00E36CC8">
        <w:rPr>
          <w:rFonts w:ascii="Times New Roman" w:hAnsi="Times New Roman" w:cs="Times New Roman"/>
          <w:bCs/>
          <w:sz w:val="24"/>
          <w:szCs w:val="24"/>
        </w:rPr>
        <w:t xml:space="preserve"> zarówno ze środków FERS</w:t>
      </w:r>
      <w:r w:rsidR="00F6105C">
        <w:rPr>
          <w:rFonts w:ascii="Times New Roman" w:hAnsi="Times New Roman" w:cs="Times New Roman"/>
          <w:bCs/>
          <w:sz w:val="24"/>
          <w:szCs w:val="24"/>
        </w:rPr>
        <w:t>, jak</w:t>
      </w:r>
      <w:r w:rsidRPr="00E36CC8">
        <w:rPr>
          <w:rFonts w:ascii="Times New Roman" w:hAnsi="Times New Roman" w:cs="Times New Roman"/>
          <w:bCs/>
          <w:sz w:val="24"/>
          <w:szCs w:val="24"/>
        </w:rPr>
        <w:t xml:space="preserve"> i ze środków KPO.</w:t>
      </w:r>
      <w:r w:rsidR="00F6105C" w:rsidRPr="00F6105C">
        <w:t xml:space="preserve"> </w:t>
      </w:r>
      <w:r w:rsidR="00F6105C" w:rsidRPr="00F6105C">
        <w:rPr>
          <w:rFonts w:ascii="Times New Roman" w:hAnsi="Times New Roman" w:cs="Times New Roman"/>
          <w:bCs/>
          <w:sz w:val="24"/>
          <w:szCs w:val="24"/>
        </w:rPr>
        <w:t>Tworząc miejsca opieki ze środków Programu, obojętnie czy ze środków KPO, czy ze środków FERS, nie można zrezygnować ze środków na dofinansowanie funkcjonowania utworzonych miejsc</w:t>
      </w:r>
      <w:r w:rsidR="00F6105C">
        <w:rPr>
          <w:rFonts w:ascii="Times New Roman" w:hAnsi="Times New Roman" w:cs="Times New Roman"/>
          <w:bCs/>
          <w:sz w:val="24"/>
          <w:szCs w:val="24"/>
        </w:rPr>
        <w:t>.</w:t>
      </w:r>
    </w:p>
    <w:p w14:paraId="4F5361AD" w14:textId="77777777" w:rsidR="00F63321" w:rsidRPr="00F63321" w:rsidRDefault="00F63321" w:rsidP="00F63321">
      <w:pPr>
        <w:rPr>
          <w:color w:val="FF0000"/>
          <w:lang w:eastAsia="x-none"/>
        </w:rPr>
      </w:pPr>
    </w:p>
    <w:p w14:paraId="23323607" w14:textId="4E63F3AF" w:rsidR="00537822" w:rsidRPr="00CF76AF" w:rsidRDefault="00537822" w:rsidP="00D237CC">
      <w:pPr>
        <w:pStyle w:val="Nagwek1"/>
        <w:jc w:val="both"/>
        <w:rPr>
          <w:rFonts w:ascii="Times New Roman" w:hAnsi="Times New Roman"/>
          <w:color w:val="auto"/>
        </w:rPr>
      </w:pPr>
      <w:bookmarkStart w:id="9" w:name="_Toc125024444"/>
      <w:r w:rsidRPr="00CF76AF">
        <w:rPr>
          <w:rFonts w:ascii="Times New Roman" w:hAnsi="Times New Roman"/>
          <w:color w:val="auto"/>
        </w:rPr>
        <w:lastRenderedPageBreak/>
        <w:t>Co należy rozumieć pod pojęciem tworzenia miejsc opieki w  przypadku instytucji już funkcjonującej?</w:t>
      </w:r>
      <w:bookmarkEnd w:id="9"/>
    </w:p>
    <w:p w14:paraId="584F60A4" w14:textId="6BFE9BFB" w:rsidR="00D5751C" w:rsidRPr="00CF76AF" w:rsidRDefault="00537822" w:rsidP="00BD13E0">
      <w:pPr>
        <w:pStyle w:val="Akapitzlist"/>
        <w:spacing w:after="200" w:line="276" w:lineRule="auto"/>
        <w:ind w:left="0"/>
        <w:jc w:val="both"/>
        <w:rPr>
          <w:rFonts w:ascii="Times New Roman" w:hAnsi="Times New Roman" w:cs="Times New Roman"/>
          <w:b/>
          <w:sz w:val="24"/>
          <w:szCs w:val="24"/>
          <w:lang w:eastAsia="pl-PL"/>
        </w:rPr>
      </w:pPr>
      <w:r w:rsidRPr="00CF76AF">
        <w:rPr>
          <w:rFonts w:ascii="Times New Roman" w:hAnsi="Times New Roman" w:cs="Times New Roman"/>
          <w:sz w:val="24"/>
          <w:szCs w:val="24"/>
        </w:rPr>
        <w:t xml:space="preserve">Tworzenie nowych miejsc opieki w instytucji już funkcjonującej rozumie się jako zwiększenie liczby miejsc opieki w stosunku do </w:t>
      </w:r>
      <w:r w:rsidR="003917FD" w:rsidRPr="00CF76AF">
        <w:rPr>
          <w:rFonts w:ascii="Times New Roman" w:hAnsi="Times New Roman" w:cs="Times New Roman"/>
          <w:sz w:val="24"/>
          <w:szCs w:val="24"/>
        </w:rPr>
        <w:t xml:space="preserve">ich </w:t>
      </w:r>
      <w:r w:rsidRPr="00CF76AF">
        <w:rPr>
          <w:rFonts w:ascii="Times New Roman" w:hAnsi="Times New Roman" w:cs="Times New Roman"/>
          <w:sz w:val="24"/>
          <w:szCs w:val="24"/>
        </w:rPr>
        <w:t xml:space="preserve">liczby w danej instytucji wpisanych do </w:t>
      </w:r>
      <w:r w:rsidR="009943C4" w:rsidRPr="00CF76AF">
        <w:rPr>
          <w:rFonts w:ascii="Times New Roman" w:hAnsi="Times New Roman" w:cs="Times New Roman"/>
          <w:sz w:val="24"/>
          <w:szCs w:val="24"/>
        </w:rPr>
        <w:t xml:space="preserve">rejestru żłobków i klubów dziecięcych lub do wykazu dziennych opiekunów </w:t>
      </w:r>
      <w:r w:rsidRPr="00CF76AF">
        <w:rPr>
          <w:rFonts w:ascii="Times New Roman" w:hAnsi="Times New Roman" w:cs="Times New Roman"/>
          <w:sz w:val="24"/>
          <w:szCs w:val="24"/>
        </w:rPr>
        <w:t xml:space="preserve">w dniu ogłoszenia Programu. Oferta konkursowa musi przejść pozytywną weryfikację liczby tworzonych miejsc </w:t>
      </w:r>
      <w:r w:rsidRPr="00CF76AF">
        <w:rPr>
          <w:rFonts w:ascii="Times New Roman" w:hAnsi="Times New Roman" w:cs="Times New Roman"/>
          <w:sz w:val="24"/>
          <w:szCs w:val="24"/>
          <w:lang w:eastAsia="x-none"/>
        </w:rPr>
        <w:t xml:space="preserve">w </w:t>
      </w:r>
      <w:r w:rsidR="002274B9" w:rsidRPr="00CF76AF">
        <w:rPr>
          <w:rFonts w:ascii="Times New Roman" w:hAnsi="Times New Roman" w:cs="Times New Roman"/>
          <w:sz w:val="24"/>
          <w:szCs w:val="24"/>
          <w:lang w:eastAsia="x-none"/>
        </w:rPr>
        <w:t>kontekście</w:t>
      </w:r>
      <w:r w:rsidRPr="00CF76AF">
        <w:rPr>
          <w:rFonts w:ascii="Times New Roman" w:hAnsi="Times New Roman" w:cs="Times New Roman"/>
          <w:sz w:val="24"/>
          <w:szCs w:val="24"/>
          <w:lang w:eastAsia="x-none"/>
        </w:rPr>
        <w:t xml:space="preserve"> liczby miejsc opieki w danej instytucji wpisanych do </w:t>
      </w:r>
      <w:r w:rsidR="009943C4" w:rsidRPr="00CF76AF">
        <w:rPr>
          <w:rFonts w:ascii="Times New Roman" w:hAnsi="Times New Roman" w:cs="Times New Roman"/>
          <w:sz w:val="24"/>
          <w:szCs w:val="24"/>
          <w:lang w:eastAsia="x-none"/>
        </w:rPr>
        <w:t>rejestru lub wykazu w dniu og</w:t>
      </w:r>
      <w:r w:rsidRPr="00CF76AF">
        <w:rPr>
          <w:rFonts w:ascii="Times New Roman" w:hAnsi="Times New Roman" w:cs="Times New Roman"/>
          <w:sz w:val="24"/>
          <w:szCs w:val="24"/>
          <w:lang w:eastAsia="x-none"/>
        </w:rPr>
        <w:t xml:space="preserve">łoszenia Programu i </w:t>
      </w:r>
      <w:r w:rsidR="002274B9" w:rsidRPr="00CF76AF">
        <w:rPr>
          <w:rFonts w:ascii="Times New Roman" w:hAnsi="Times New Roman" w:cs="Times New Roman"/>
          <w:sz w:val="24"/>
          <w:szCs w:val="24"/>
          <w:lang w:eastAsia="x-none"/>
        </w:rPr>
        <w:t xml:space="preserve">ich </w:t>
      </w:r>
      <w:r w:rsidRPr="00CF76AF">
        <w:rPr>
          <w:rFonts w:ascii="Times New Roman" w:hAnsi="Times New Roman" w:cs="Times New Roman"/>
          <w:sz w:val="24"/>
          <w:szCs w:val="24"/>
          <w:lang w:eastAsia="x-none"/>
        </w:rPr>
        <w:t xml:space="preserve">liczby wpisanych do </w:t>
      </w:r>
      <w:r w:rsidR="009943C4" w:rsidRPr="00CF76AF">
        <w:rPr>
          <w:rFonts w:ascii="Times New Roman" w:hAnsi="Times New Roman" w:cs="Times New Roman"/>
          <w:sz w:val="24"/>
          <w:szCs w:val="24"/>
          <w:lang w:eastAsia="x-none"/>
        </w:rPr>
        <w:t xml:space="preserve">rejestru lub wykazu </w:t>
      </w:r>
      <w:r w:rsidRPr="00CF76AF">
        <w:rPr>
          <w:rFonts w:ascii="Times New Roman" w:hAnsi="Times New Roman" w:cs="Times New Roman"/>
          <w:sz w:val="24"/>
          <w:szCs w:val="24"/>
          <w:lang w:eastAsia="x-none"/>
        </w:rPr>
        <w:t xml:space="preserve">w dniu złożenia oferty konkursowej. </w:t>
      </w:r>
      <w:r w:rsidR="002274B9" w:rsidRPr="00CF76AF">
        <w:rPr>
          <w:rFonts w:ascii="Times New Roman" w:hAnsi="Times New Roman" w:cs="Times New Roman"/>
          <w:sz w:val="24"/>
          <w:szCs w:val="24"/>
          <w:lang w:eastAsia="x-none"/>
        </w:rPr>
        <w:t>L</w:t>
      </w:r>
      <w:r w:rsidR="009943C4" w:rsidRPr="00CF76AF">
        <w:rPr>
          <w:rFonts w:ascii="Times New Roman" w:hAnsi="Times New Roman" w:cs="Times New Roman"/>
          <w:sz w:val="24"/>
          <w:szCs w:val="24"/>
          <w:lang w:eastAsia="x-none"/>
        </w:rPr>
        <w:t xml:space="preserve">iczba miejsc wpisanych do rejestru lub wykazu w dniu złożenia oferty nie może być mniejsza od liczby miejsc wpisanych do rejestru lub wykazu z dnia </w:t>
      </w:r>
      <w:r w:rsidRPr="00CF76AF">
        <w:rPr>
          <w:rFonts w:ascii="Times New Roman" w:hAnsi="Times New Roman" w:cs="Times New Roman"/>
          <w:sz w:val="24"/>
          <w:szCs w:val="24"/>
          <w:lang w:eastAsia="x-none"/>
        </w:rPr>
        <w:t>ogłoszenia Programu.</w:t>
      </w:r>
      <w:r w:rsidRPr="00CF76AF">
        <w:rPr>
          <w:rFonts w:ascii="Times New Roman" w:hAnsi="Times New Roman" w:cs="Times New Roman"/>
          <w:sz w:val="24"/>
          <w:szCs w:val="24"/>
        </w:rPr>
        <w:t xml:space="preserve"> </w:t>
      </w:r>
      <w:r w:rsidRPr="00CF76AF">
        <w:rPr>
          <w:rFonts w:ascii="Times New Roman" w:hAnsi="Times New Roman" w:cs="Times New Roman"/>
          <w:sz w:val="24"/>
          <w:szCs w:val="24"/>
          <w:lang w:eastAsia="x-none"/>
        </w:rPr>
        <w:t>W wyniku tworzenia miejsc (w ramach programu „MALUCH+” 202</w:t>
      </w:r>
      <w:r w:rsidR="00CF76AF" w:rsidRPr="00CF76AF">
        <w:rPr>
          <w:rFonts w:ascii="Times New Roman" w:hAnsi="Times New Roman" w:cs="Times New Roman"/>
          <w:sz w:val="24"/>
          <w:szCs w:val="24"/>
          <w:lang w:eastAsia="x-none"/>
        </w:rPr>
        <w:t>2-2029</w:t>
      </w:r>
      <w:r w:rsidRPr="00CF76AF">
        <w:rPr>
          <w:rFonts w:ascii="Times New Roman" w:hAnsi="Times New Roman" w:cs="Times New Roman"/>
          <w:sz w:val="24"/>
          <w:szCs w:val="24"/>
          <w:lang w:eastAsia="x-none"/>
        </w:rPr>
        <w:t xml:space="preserve">) w instytucji już funkcjonującej musi nastąpić </w:t>
      </w:r>
      <w:r w:rsidRPr="00CF76AF">
        <w:rPr>
          <w:rFonts w:ascii="Times New Roman" w:hAnsi="Times New Roman" w:cs="Times New Roman"/>
          <w:sz w:val="24"/>
          <w:szCs w:val="24"/>
        </w:rPr>
        <w:t xml:space="preserve">zwiększenie liczby miejsc opieki w stosunku do liczby tych miejsc w danej instytucji wpisanych do </w:t>
      </w:r>
      <w:r w:rsidR="009943C4" w:rsidRPr="00CF76AF">
        <w:rPr>
          <w:rFonts w:ascii="Times New Roman" w:hAnsi="Times New Roman" w:cs="Times New Roman"/>
          <w:sz w:val="24"/>
          <w:szCs w:val="24"/>
        </w:rPr>
        <w:t>rejestru żłobków i klubów dziecięcych lub do wykazu dziennych opiekunów w dniu ogłosz</w:t>
      </w:r>
      <w:r w:rsidRPr="00CF76AF">
        <w:rPr>
          <w:rFonts w:ascii="Times New Roman" w:hAnsi="Times New Roman" w:cs="Times New Roman"/>
          <w:sz w:val="24"/>
          <w:szCs w:val="24"/>
        </w:rPr>
        <w:t>enia Programu.</w:t>
      </w:r>
    </w:p>
    <w:p w14:paraId="441EA775" w14:textId="77777777" w:rsidR="005506A7" w:rsidRPr="00CF76AF" w:rsidRDefault="005506A7" w:rsidP="00D237CC">
      <w:pPr>
        <w:pStyle w:val="Nagwek1"/>
        <w:jc w:val="both"/>
        <w:rPr>
          <w:rFonts w:ascii="Times New Roman" w:hAnsi="Times New Roman"/>
          <w:color w:val="auto"/>
        </w:rPr>
      </w:pPr>
      <w:bookmarkStart w:id="10" w:name="_Toc125024445"/>
      <w:r w:rsidRPr="00CF76AF">
        <w:rPr>
          <w:rFonts w:ascii="Times New Roman" w:hAnsi="Times New Roman"/>
          <w:color w:val="auto"/>
        </w:rPr>
        <w:t xml:space="preserve">Z kim beneficjent programu zawiera umowę </w:t>
      </w:r>
      <w:r w:rsidR="00751E80" w:rsidRPr="00CF76AF">
        <w:rPr>
          <w:rFonts w:ascii="Times New Roman" w:hAnsi="Times New Roman"/>
          <w:color w:val="auto"/>
        </w:rPr>
        <w:br/>
      </w:r>
      <w:r w:rsidRPr="00CF76AF">
        <w:rPr>
          <w:rFonts w:ascii="Times New Roman" w:hAnsi="Times New Roman"/>
          <w:color w:val="auto"/>
        </w:rPr>
        <w:t>ws. przekazania dofinansowania?</w:t>
      </w:r>
      <w:bookmarkEnd w:id="10"/>
    </w:p>
    <w:p w14:paraId="670AFD88" w14:textId="77777777" w:rsidR="00D5751C" w:rsidRPr="00CF76AF" w:rsidRDefault="005506A7" w:rsidP="00D237CC">
      <w:pPr>
        <w:spacing w:line="276" w:lineRule="auto"/>
        <w:jc w:val="both"/>
        <w:rPr>
          <w:rFonts w:ascii="Times New Roman" w:hAnsi="Times New Roman" w:cs="Times New Roman"/>
          <w:sz w:val="24"/>
          <w:szCs w:val="24"/>
        </w:rPr>
      </w:pPr>
      <w:r w:rsidRPr="00CF76AF">
        <w:rPr>
          <w:rFonts w:ascii="Times New Roman" w:hAnsi="Times New Roman" w:cs="Times New Roman"/>
          <w:sz w:val="24"/>
          <w:szCs w:val="24"/>
        </w:rPr>
        <w:t>Umowa zawierana jest z wojewodą właściwym ze względu na gminę, na terenie której jest/będzie prowadzona instytucja opieki.</w:t>
      </w:r>
    </w:p>
    <w:p w14:paraId="2BAD35EE" w14:textId="77777777" w:rsidR="00255BD0" w:rsidRPr="00CF76AF" w:rsidRDefault="00255BD0" w:rsidP="00D237CC">
      <w:pPr>
        <w:pStyle w:val="Nagwek1"/>
        <w:jc w:val="both"/>
        <w:rPr>
          <w:rFonts w:ascii="Times New Roman" w:hAnsi="Times New Roman"/>
          <w:bCs w:val="0"/>
          <w:color w:val="auto"/>
        </w:rPr>
      </w:pPr>
      <w:bookmarkStart w:id="11" w:name="_Toc125024446"/>
      <w:r w:rsidRPr="00CF76AF">
        <w:rPr>
          <w:rFonts w:ascii="Times New Roman" w:hAnsi="Times New Roman"/>
          <w:bCs w:val="0"/>
          <w:color w:val="auto"/>
        </w:rPr>
        <w:t>Czy warunkiem otrzymania dofinansowania jest wniesienie zabezpieczenia należytego wykonania umowy?</w:t>
      </w:r>
      <w:bookmarkEnd w:id="11"/>
    </w:p>
    <w:p w14:paraId="2EFAB80A" w14:textId="4E34137D" w:rsidR="00247C80" w:rsidRPr="00CF76AF" w:rsidRDefault="00255BD0" w:rsidP="00D237CC">
      <w:pPr>
        <w:spacing w:line="276" w:lineRule="auto"/>
        <w:jc w:val="both"/>
        <w:rPr>
          <w:rFonts w:ascii="Times New Roman" w:hAnsi="Times New Roman" w:cs="Times New Roman"/>
          <w:sz w:val="24"/>
          <w:szCs w:val="24"/>
        </w:rPr>
      </w:pPr>
      <w:r w:rsidRPr="00CF76AF">
        <w:rPr>
          <w:rFonts w:ascii="Times New Roman" w:hAnsi="Times New Roman" w:cs="Times New Roman"/>
          <w:sz w:val="24"/>
          <w:szCs w:val="24"/>
        </w:rPr>
        <w:t>Wniesienie zabezpieczenia jest obow</w:t>
      </w:r>
      <w:r w:rsidR="00656CA3" w:rsidRPr="00CF76AF">
        <w:rPr>
          <w:rFonts w:ascii="Times New Roman" w:hAnsi="Times New Roman" w:cs="Times New Roman"/>
          <w:sz w:val="24"/>
          <w:szCs w:val="24"/>
        </w:rPr>
        <w:t xml:space="preserve">iązkowe </w:t>
      </w:r>
      <w:r w:rsidR="00CF76AF" w:rsidRPr="00CF76AF">
        <w:rPr>
          <w:rFonts w:ascii="Times New Roman" w:hAnsi="Times New Roman" w:cs="Times New Roman"/>
          <w:sz w:val="24"/>
          <w:szCs w:val="24"/>
        </w:rPr>
        <w:t>dla podmiotów innych niż jst</w:t>
      </w:r>
      <w:r w:rsidRPr="00CF76AF">
        <w:rPr>
          <w:rFonts w:ascii="Times New Roman" w:hAnsi="Times New Roman" w:cs="Times New Roman"/>
          <w:sz w:val="24"/>
          <w:szCs w:val="24"/>
        </w:rPr>
        <w:t xml:space="preserve"> natomiast </w:t>
      </w:r>
      <w:r w:rsidRPr="00CF76AF">
        <w:rPr>
          <w:rFonts w:ascii="Times New Roman" w:hAnsi="Times New Roman" w:cs="Times New Roman"/>
          <w:sz w:val="24"/>
          <w:szCs w:val="24"/>
        </w:rPr>
        <w:br/>
        <w:t xml:space="preserve">w przypadku </w:t>
      </w:r>
      <w:r w:rsidR="00CF76AF" w:rsidRPr="00CF76AF">
        <w:rPr>
          <w:rFonts w:ascii="Times New Roman" w:hAnsi="Times New Roman" w:cs="Times New Roman"/>
          <w:sz w:val="24"/>
          <w:szCs w:val="24"/>
        </w:rPr>
        <w:t>gmin</w:t>
      </w:r>
      <w:r w:rsidRPr="00CF76AF">
        <w:rPr>
          <w:rFonts w:ascii="Times New Roman" w:hAnsi="Times New Roman" w:cs="Times New Roman"/>
          <w:sz w:val="24"/>
          <w:szCs w:val="24"/>
        </w:rPr>
        <w:t xml:space="preserve"> wojewoda może z</w:t>
      </w:r>
      <w:r w:rsidR="00656CA3" w:rsidRPr="00CF76AF">
        <w:rPr>
          <w:rFonts w:ascii="Times New Roman" w:hAnsi="Times New Roman" w:cs="Times New Roman"/>
          <w:sz w:val="24"/>
          <w:szCs w:val="24"/>
        </w:rPr>
        <w:t>ażądać wniesienia zabezpieczenia</w:t>
      </w:r>
      <w:r w:rsidRPr="00CF76AF">
        <w:rPr>
          <w:rFonts w:ascii="Times New Roman" w:hAnsi="Times New Roman" w:cs="Times New Roman"/>
          <w:sz w:val="24"/>
          <w:szCs w:val="24"/>
        </w:rPr>
        <w:t>. Zabezpieczenie wnoszone jest w jednej z form (lub w formach) wskazanych przez wojewodę – w formie weksla, weksla in blanco, hipoteki, zastawu lub gwarancji bankowej (jest to katalog zamk</w:t>
      </w:r>
      <w:r w:rsidR="00656CA3" w:rsidRPr="00CF76AF">
        <w:rPr>
          <w:rFonts w:ascii="Times New Roman" w:hAnsi="Times New Roman" w:cs="Times New Roman"/>
          <w:sz w:val="24"/>
          <w:szCs w:val="24"/>
        </w:rPr>
        <w:t xml:space="preserve">nięty). </w:t>
      </w:r>
      <w:r w:rsidRPr="00CF76AF">
        <w:rPr>
          <w:rFonts w:ascii="Times New Roman" w:hAnsi="Times New Roman" w:cs="Times New Roman"/>
          <w:sz w:val="24"/>
          <w:szCs w:val="24"/>
        </w:rPr>
        <w:t xml:space="preserve">Zwrot dokumentu stanowiącego zabezpieczenie umowy </w:t>
      </w:r>
      <w:r w:rsidR="00CF76AF" w:rsidRPr="00CF76AF">
        <w:rPr>
          <w:rFonts w:ascii="Times New Roman" w:hAnsi="Times New Roman" w:cs="Times New Roman"/>
          <w:sz w:val="24"/>
          <w:szCs w:val="24"/>
        </w:rPr>
        <w:t xml:space="preserve">w przypadku gmin </w:t>
      </w:r>
      <w:r w:rsidRPr="00CF76AF">
        <w:rPr>
          <w:rFonts w:ascii="Times New Roman" w:hAnsi="Times New Roman" w:cs="Times New Roman"/>
          <w:sz w:val="24"/>
          <w:szCs w:val="24"/>
        </w:rPr>
        <w:t>dokonywany jest po rozliczeniu dofinansowania i zwrocie ewentualnych należności</w:t>
      </w:r>
      <w:r w:rsidR="00CF76AF" w:rsidRPr="00CF76AF">
        <w:rPr>
          <w:rFonts w:ascii="Times New Roman" w:hAnsi="Times New Roman" w:cs="Times New Roman"/>
          <w:sz w:val="24"/>
          <w:szCs w:val="24"/>
        </w:rPr>
        <w:t xml:space="preserve">, natomiast w przypadki innym niż jst </w:t>
      </w:r>
      <w:r w:rsidRPr="00CF76AF">
        <w:rPr>
          <w:rFonts w:ascii="Times New Roman" w:hAnsi="Times New Roman" w:cs="Times New Roman"/>
          <w:sz w:val="24"/>
          <w:szCs w:val="24"/>
        </w:rPr>
        <w:t xml:space="preserve"> </w:t>
      </w:r>
      <w:r w:rsidR="00CF76AF" w:rsidRPr="00CF76AF">
        <w:rPr>
          <w:rFonts w:ascii="Times New Roman" w:hAnsi="Times New Roman" w:cs="Times New Roman"/>
          <w:sz w:val="24"/>
          <w:szCs w:val="24"/>
        </w:rPr>
        <w:t xml:space="preserve">po rozliczeniu dofinansowania i zwrocie ewentualnych należności </w:t>
      </w:r>
      <w:r w:rsidRPr="00CF76AF">
        <w:rPr>
          <w:rFonts w:ascii="Times New Roman" w:hAnsi="Times New Roman" w:cs="Times New Roman"/>
          <w:sz w:val="24"/>
          <w:szCs w:val="24"/>
        </w:rPr>
        <w:t xml:space="preserve">wraz z odsetkami po </w:t>
      </w:r>
      <w:r w:rsidR="00CF76AF" w:rsidRPr="00CF76AF">
        <w:rPr>
          <w:rFonts w:ascii="Times New Roman" w:hAnsi="Times New Roman" w:cs="Times New Roman"/>
          <w:sz w:val="24"/>
          <w:szCs w:val="24"/>
        </w:rPr>
        <w:t>3</w:t>
      </w:r>
      <w:r w:rsidRPr="00CF76AF">
        <w:rPr>
          <w:rFonts w:ascii="Times New Roman" w:hAnsi="Times New Roman" w:cs="Times New Roman"/>
          <w:sz w:val="24"/>
          <w:szCs w:val="24"/>
        </w:rPr>
        <w:t>-letnim okresie trwałości</w:t>
      </w:r>
      <w:r w:rsidR="00CF76AF" w:rsidRPr="00CF76AF">
        <w:rPr>
          <w:rFonts w:ascii="Times New Roman" w:hAnsi="Times New Roman" w:cs="Times New Roman"/>
          <w:sz w:val="24"/>
          <w:szCs w:val="24"/>
        </w:rPr>
        <w:t xml:space="preserve">. </w:t>
      </w:r>
    </w:p>
    <w:p w14:paraId="63732389" w14:textId="5647954B" w:rsidR="00B46AD1" w:rsidRPr="00CF76AF" w:rsidRDefault="00B46AD1" w:rsidP="00CF76AF">
      <w:pPr>
        <w:pStyle w:val="Nagwek1"/>
      </w:pPr>
      <w:bookmarkStart w:id="12" w:name="_Toc125024447"/>
      <w:r w:rsidRPr="00CF76AF">
        <w:lastRenderedPageBreak/>
        <w:t>Kogo dotyczy i ile trwa okres trwałości?</w:t>
      </w:r>
      <w:bookmarkEnd w:id="12"/>
    </w:p>
    <w:p w14:paraId="532718AF" w14:textId="7E7F6EC9" w:rsidR="00B46AD1" w:rsidRPr="00CF76AF" w:rsidRDefault="00CF76AF" w:rsidP="00D237CC">
      <w:pPr>
        <w:spacing w:line="276" w:lineRule="auto"/>
        <w:jc w:val="both"/>
        <w:rPr>
          <w:rFonts w:ascii="Times New Roman" w:hAnsi="Times New Roman" w:cs="Times New Roman"/>
          <w:sz w:val="24"/>
          <w:szCs w:val="24"/>
        </w:rPr>
      </w:pPr>
      <w:r w:rsidRPr="00CF76AF">
        <w:rPr>
          <w:rFonts w:ascii="Times New Roman" w:hAnsi="Times New Roman" w:cs="Times New Roman"/>
          <w:sz w:val="24"/>
          <w:szCs w:val="24"/>
        </w:rPr>
        <w:t>Podmioty inne niż jst</w:t>
      </w:r>
      <w:r w:rsidR="00B46AD1" w:rsidRPr="00CF76AF">
        <w:rPr>
          <w:rFonts w:ascii="Times New Roman" w:hAnsi="Times New Roman" w:cs="Times New Roman"/>
          <w:sz w:val="24"/>
          <w:szCs w:val="24"/>
        </w:rPr>
        <w:t xml:space="preserve"> są zobowiązani </w:t>
      </w:r>
      <w:r w:rsidRPr="00CF76AF">
        <w:rPr>
          <w:rFonts w:ascii="Times New Roman" w:hAnsi="Times New Roman" w:cs="Times New Roman"/>
          <w:sz w:val="24"/>
          <w:szCs w:val="24"/>
        </w:rPr>
        <w:t>po zakończeniu 36</w:t>
      </w:r>
      <w:r w:rsidR="00923994">
        <w:rPr>
          <w:rFonts w:ascii="Times New Roman" w:hAnsi="Times New Roman" w:cs="Times New Roman"/>
          <w:sz w:val="24"/>
          <w:szCs w:val="24"/>
        </w:rPr>
        <w:t>-</w:t>
      </w:r>
      <w:r w:rsidRPr="00CF76AF">
        <w:rPr>
          <w:rFonts w:ascii="Times New Roman" w:hAnsi="Times New Roman" w:cs="Times New Roman"/>
          <w:sz w:val="24"/>
          <w:szCs w:val="24"/>
        </w:rPr>
        <w:t>miesięcznego okresu</w:t>
      </w:r>
      <w:r w:rsidR="00B46AD1" w:rsidRPr="00CF76AF">
        <w:rPr>
          <w:rFonts w:ascii="Times New Roman" w:hAnsi="Times New Roman" w:cs="Times New Roman"/>
          <w:sz w:val="24"/>
          <w:szCs w:val="24"/>
        </w:rPr>
        <w:t xml:space="preserve"> </w:t>
      </w:r>
      <w:r w:rsidR="00923994">
        <w:rPr>
          <w:rFonts w:ascii="Times New Roman" w:hAnsi="Times New Roman" w:cs="Times New Roman"/>
          <w:sz w:val="24"/>
          <w:szCs w:val="24"/>
        </w:rPr>
        <w:t xml:space="preserve">zapewnienia </w:t>
      </w:r>
      <w:r w:rsidR="00923994" w:rsidRPr="00923994">
        <w:rPr>
          <w:rFonts w:ascii="Times New Roman" w:hAnsi="Times New Roman" w:cs="Times New Roman"/>
          <w:sz w:val="24"/>
          <w:szCs w:val="24"/>
        </w:rPr>
        <w:t xml:space="preserve">obsadzenia </w:t>
      </w:r>
      <w:r w:rsidR="00B46AD1" w:rsidRPr="00CF76AF">
        <w:rPr>
          <w:rFonts w:ascii="Times New Roman" w:hAnsi="Times New Roman" w:cs="Times New Roman"/>
          <w:sz w:val="24"/>
          <w:szCs w:val="24"/>
        </w:rPr>
        <w:t>miejsc opieki powstałych z udziałem środków edycji 202</w:t>
      </w:r>
      <w:r w:rsidRPr="00CF76AF">
        <w:rPr>
          <w:rFonts w:ascii="Times New Roman" w:hAnsi="Times New Roman" w:cs="Times New Roman"/>
          <w:sz w:val="24"/>
          <w:szCs w:val="24"/>
        </w:rPr>
        <w:t xml:space="preserve">2-2029 do zapewnienia miejsc opieki </w:t>
      </w:r>
      <w:r w:rsidR="00B46AD1" w:rsidRPr="00CF76AF">
        <w:rPr>
          <w:rFonts w:ascii="Times New Roman" w:hAnsi="Times New Roman" w:cs="Times New Roman"/>
          <w:sz w:val="24"/>
          <w:szCs w:val="24"/>
        </w:rPr>
        <w:t>przez okres</w:t>
      </w:r>
      <w:r w:rsidRPr="00CF76AF">
        <w:rPr>
          <w:rFonts w:ascii="Times New Roman" w:hAnsi="Times New Roman" w:cs="Times New Roman"/>
          <w:sz w:val="24"/>
          <w:szCs w:val="24"/>
        </w:rPr>
        <w:t xml:space="preserve"> kolejnych</w:t>
      </w:r>
      <w:r w:rsidR="00B46AD1" w:rsidRPr="00CF76AF">
        <w:rPr>
          <w:rFonts w:ascii="Times New Roman" w:hAnsi="Times New Roman" w:cs="Times New Roman"/>
          <w:sz w:val="24"/>
          <w:szCs w:val="24"/>
        </w:rPr>
        <w:t xml:space="preserve"> </w:t>
      </w:r>
      <w:r w:rsidRPr="00CF76AF">
        <w:rPr>
          <w:rFonts w:ascii="Times New Roman" w:hAnsi="Times New Roman" w:cs="Times New Roman"/>
          <w:sz w:val="24"/>
          <w:szCs w:val="24"/>
        </w:rPr>
        <w:t>3</w:t>
      </w:r>
      <w:r w:rsidR="00B46AD1" w:rsidRPr="00CF76AF">
        <w:rPr>
          <w:rFonts w:ascii="Times New Roman" w:hAnsi="Times New Roman" w:cs="Times New Roman"/>
          <w:sz w:val="24"/>
          <w:szCs w:val="24"/>
        </w:rPr>
        <w:t xml:space="preserve"> lat</w:t>
      </w:r>
      <w:r w:rsidRPr="00CF76AF">
        <w:rPr>
          <w:rFonts w:ascii="Times New Roman" w:hAnsi="Times New Roman" w:cs="Times New Roman"/>
          <w:sz w:val="24"/>
          <w:szCs w:val="24"/>
        </w:rPr>
        <w:t xml:space="preserve">. </w:t>
      </w:r>
    </w:p>
    <w:p w14:paraId="535C753F" w14:textId="79CA17FE" w:rsidR="008E4C9A" w:rsidRPr="00CF76AF" w:rsidRDefault="00B46AD1" w:rsidP="00D237CC">
      <w:pPr>
        <w:spacing w:line="276" w:lineRule="auto"/>
        <w:jc w:val="both"/>
        <w:rPr>
          <w:rFonts w:ascii="Times New Roman" w:hAnsi="Times New Roman" w:cs="Times New Roman"/>
          <w:sz w:val="24"/>
          <w:szCs w:val="24"/>
        </w:rPr>
      </w:pPr>
      <w:r w:rsidRPr="00CF76AF">
        <w:rPr>
          <w:rFonts w:ascii="Times New Roman" w:hAnsi="Times New Roman" w:cs="Times New Roman"/>
          <w:sz w:val="24"/>
          <w:szCs w:val="24"/>
        </w:rPr>
        <w:t xml:space="preserve">Zapewnienie </w:t>
      </w:r>
      <w:r w:rsidR="00B97FBF">
        <w:rPr>
          <w:rFonts w:ascii="Times New Roman" w:hAnsi="Times New Roman" w:cs="Times New Roman"/>
          <w:sz w:val="24"/>
          <w:szCs w:val="24"/>
        </w:rPr>
        <w:t>obsadzenia miejsc</w:t>
      </w:r>
      <w:r w:rsidR="00B97FBF" w:rsidRPr="00CF76AF">
        <w:rPr>
          <w:rFonts w:ascii="Times New Roman" w:hAnsi="Times New Roman" w:cs="Times New Roman"/>
          <w:sz w:val="24"/>
          <w:szCs w:val="24"/>
        </w:rPr>
        <w:t xml:space="preserve"> </w:t>
      </w:r>
      <w:r w:rsidRPr="00CF76AF">
        <w:rPr>
          <w:rFonts w:ascii="Times New Roman" w:hAnsi="Times New Roman" w:cs="Times New Roman"/>
          <w:sz w:val="24"/>
          <w:szCs w:val="24"/>
        </w:rPr>
        <w:t>oznacza,</w:t>
      </w:r>
      <w:r w:rsidR="00995355" w:rsidRPr="00CF76AF">
        <w:rPr>
          <w:rFonts w:ascii="Times New Roman" w:hAnsi="Times New Roman" w:cs="Times New Roman"/>
          <w:sz w:val="24"/>
          <w:szCs w:val="24"/>
        </w:rPr>
        <w:t xml:space="preserve"> że </w:t>
      </w:r>
      <w:r w:rsidR="00CF76AF" w:rsidRPr="00CF76AF">
        <w:rPr>
          <w:rFonts w:ascii="Times New Roman" w:hAnsi="Times New Roman" w:cs="Times New Roman"/>
          <w:sz w:val="24"/>
          <w:szCs w:val="24"/>
        </w:rPr>
        <w:t>dla danej instytucji opieki w ciągu kolejnych 36 miesięcy wskaźnik obsadzonych miejsc w instytucji opieki (iloraz miejsc zajętych przez dzieci, czyli miejsc, na które zapisano dzieci</w:t>
      </w:r>
      <w:r w:rsidR="00B97FBF">
        <w:rPr>
          <w:rFonts w:ascii="Times New Roman" w:hAnsi="Times New Roman" w:cs="Times New Roman"/>
          <w:sz w:val="24"/>
          <w:szCs w:val="24"/>
        </w:rPr>
        <w:t>,</w:t>
      </w:r>
      <w:r w:rsidR="00CF76AF" w:rsidRPr="00CF76AF">
        <w:rPr>
          <w:rFonts w:ascii="Times New Roman" w:hAnsi="Times New Roman" w:cs="Times New Roman"/>
          <w:sz w:val="24"/>
          <w:szCs w:val="24"/>
        </w:rPr>
        <w:t xml:space="preserve"> i miejsc utworzonych ze środków KPO i FERS po zakończeniu dofinansowania do funkcjonowania ze środków FERS) nie będzie niższy niż 80%. Wskaźnik nie będzie więc liczony indywidualnie dla każdego miejsca, ale zbiorczo dla danej instytucji opieki (żłobka / klubu dziecięcego lub dziennego opiekuna). W przypadku nieosiągnięcia poziomu 80% obsadzenia miejsc w instytucji opieki liczonego średnio w okresie 36 miesięcy, środki na tworzenie miejsc w okresie 36 miesięcy dla danej instytucji opieki będą podlegały zwrotowi proporcjonalnie do niewykonania wskaźnika, chyba że realizacja wskaźnika zajętych miejsc w instytucjach opieki na niższym poziomie będzie wynikała z wystąpienia siły wyższej</w:t>
      </w:r>
      <w:r w:rsidRPr="00CF76AF">
        <w:rPr>
          <w:rFonts w:ascii="Times New Roman" w:hAnsi="Times New Roman" w:cs="Times New Roman"/>
          <w:sz w:val="24"/>
          <w:szCs w:val="24"/>
        </w:rPr>
        <w:t>.</w:t>
      </w:r>
    </w:p>
    <w:sectPr w:rsidR="008E4C9A" w:rsidRPr="00CF76A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2BB7B" w14:textId="77777777" w:rsidR="005B6E0D" w:rsidRDefault="005B6E0D" w:rsidP="001C3DDC">
      <w:pPr>
        <w:spacing w:after="0" w:line="240" w:lineRule="auto"/>
      </w:pPr>
      <w:r>
        <w:separator/>
      </w:r>
    </w:p>
  </w:endnote>
  <w:endnote w:type="continuationSeparator" w:id="0">
    <w:p w14:paraId="471579AA" w14:textId="77777777" w:rsidR="005B6E0D" w:rsidRDefault="005B6E0D" w:rsidP="001C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098034"/>
      <w:docPartObj>
        <w:docPartGallery w:val="Page Numbers (Bottom of Page)"/>
        <w:docPartUnique/>
      </w:docPartObj>
    </w:sdtPr>
    <w:sdtEndPr/>
    <w:sdtContent>
      <w:p w14:paraId="54A0E81C" w14:textId="5173D944" w:rsidR="00D237CC" w:rsidRDefault="00D237CC">
        <w:pPr>
          <w:pStyle w:val="Stopka"/>
          <w:jc w:val="right"/>
        </w:pPr>
        <w:r>
          <w:fldChar w:fldCharType="begin"/>
        </w:r>
        <w:r>
          <w:instrText>PAGE   \* MERGEFORMAT</w:instrText>
        </w:r>
        <w:r>
          <w:fldChar w:fldCharType="separate"/>
        </w:r>
        <w:r w:rsidR="00F0098F">
          <w:rPr>
            <w:noProof/>
          </w:rPr>
          <w:t>2</w:t>
        </w:r>
        <w:r>
          <w:fldChar w:fldCharType="end"/>
        </w:r>
      </w:p>
    </w:sdtContent>
  </w:sdt>
  <w:p w14:paraId="3BF56386" w14:textId="77777777" w:rsidR="00D237CC" w:rsidRDefault="00D237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954E" w14:textId="77777777" w:rsidR="005B6E0D" w:rsidRDefault="005B6E0D" w:rsidP="001C3DDC">
      <w:pPr>
        <w:spacing w:after="0" w:line="240" w:lineRule="auto"/>
      </w:pPr>
      <w:r>
        <w:separator/>
      </w:r>
    </w:p>
  </w:footnote>
  <w:footnote w:type="continuationSeparator" w:id="0">
    <w:p w14:paraId="4183AF05" w14:textId="77777777" w:rsidR="005B6E0D" w:rsidRDefault="005B6E0D" w:rsidP="001C3DDC">
      <w:pPr>
        <w:spacing w:after="0" w:line="240" w:lineRule="auto"/>
      </w:pPr>
      <w:r>
        <w:continuationSeparator/>
      </w:r>
    </w:p>
  </w:footnote>
  <w:footnote w:id="1">
    <w:p w14:paraId="2CCA84CE" w14:textId="77777777" w:rsidR="00E36CC8" w:rsidRDefault="00E36CC8" w:rsidP="00E36CC8">
      <w:pPr>
        <w:pStyle w:val="Tekstprzypisudolnego"/>
        <w:jc w:val="both"/>
      </w:pPr>
      <w:r>
        <w:rPr>
          <w:rStyle w:val="Odwoanieprzypisudolnego"/>
        </w:rPr>
        <w:footnoteRef/>
      </w:r>
      <w:r>
        <w:t xml:space="preserve"> Uniwersalne projektowanie, o którym mowa w </w:t>
      </w:r>
      <w:r w:rsidRPr="000E3F3E">
        <w:t>art. 2 Konwencji</w:t>
      </w:r>
      <w:r>
        <w:t xml:space="preserve"> o prawach osób niepełnosprawnych, sporządzonej w Nowym Jorku dnia 13 grudnia 2006 r. (Dz.U. z 2012 r. </w:t>
      </w:r>
      <w:r w:rsidRPr="000E3F3E">
        <w:t>poz. 1169</w:t>
      </w:r>
      <w:r>
        <w:t xml:space="preserve"> oraz z 2018 r. </w:t>
      </w:r>
      <w:r w:rsidRPr="000E3F3E">
        <w:t>poz. 1217</w:t>
      </w:r>
      <w:r>
        <w:t xml:space="preserve">), tj. projektowanie produktów, środowiska, programów i usług w taki sposób, by były użyteczne dla wszystkich, w możliwie największym stopniu, bez potrzeby adaptacji lub specjalistycznego projektowania.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992035"/>
      <w:docPartObj>
        <w:docPartGallery w:val="Page Numbers (Top of Page)"/>
        <w:docPartUnique/>
      </w:docPartObj>
    </w:sdtPr>
    <w:sdtEndPr/>
    <w:sdtContent>
      <w:p w14:paraId="2623696E" w14:textId="77777777" w:rsidR="00D237CC" w:rsidRDefault="00F0098F" w:rsidP="00D237CC">
        <w:pPr>
          <w:pStyle w:val="Nagwek"/>
          <w:jc w:val="center"/>
        </w:pPr>
      </w:p>
    </w:sdtContent>
  </w:sdt>
  <w:p w14:paraId="3790788E" w14:textId="77777777" w:rsidR="00D237CC" w:rsidRDefault="00D237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4ABC"/>
    <w:multiLevelType w:val="hybridMultilevel"/>
    <w:tmpl w:val="63AA0F94"/>
    <w:lvl w:ilvl="0" w:tplc="9956E0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D6429"/>
    <w:multiLevelType w:val="hybridMultilevel"/>
    <w:tmpl w:val="5AF978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CD3EA4"/>
    <w:multiLevelType w:val="hybridMultilevel"/>
    <w:tmpl w:val="A52AD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B86AAD"/>
    <w:multiLevelType w:val="hybridMultilevel"/>
    <w:tmpl w:val="F53A68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1EE194F"/>
    <w:multiLevelType w:val="hybridMultilevel"/>
    <w:tmpl w:val="638C7B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7F2908"/>
    <w:multiLevelType w:val="hybridMultilevel"/>
    <w:tmpl w:val="8618CDBE"/>
    <w:lvl w:ilvl="0" w:tplc="81B461E4">
      <w:start w:val="3"/>
      <w:numFmt w:val="lowerLetter"/>
      <w:lvlText w:val="%1)"/>
      <w:lvlJc w:val="left"/>
      <w:pPr>
        <w:tabs>
          <w:tab w:val="num" w:pos="720"/>
        </w:tabs>
        <w:ind w:left="720" w:hanging="360"/>
      </w:pPr>
    </w:lvl>
    <w:lvl w:ilvl="1" w:tplc="E53A7A4C" w:tentative="1">
      <w:start w:val="1"/>
      <w:numFmt w:val="lowerLetter"/>
      <w:lvlText w:val="%2)"/>
      <w:lvlJc w:val="left"/>
      <w:pPr>
        <w:tabs>
          <w:tab w:val="num" w:pos="1440"/>
        </w:tabs>
        <w:ind w:left="1440" w:hanging="360"/>
      </w:pPr>
    </w:lvl>
    <w:lvl w:ilvl="2" w:tplc="4978FA02" w:tentative="1">
      <w:start w:val="1"/>
      <w:numFmt w:val="lowerLetter"/>
      <w:lvlText w:val="%3)"/>
      <w:lvlJc w:val="left"/>
      <w:pPr>
        <w:tabs>
          <w:tab w:val="num" w:pos="2160"/>
        </w:tabs>
        <w:ind w:left="2160" w:hanging="360"/>
      </w:pPr>
    </w:lvl>
    <w:lvl w:ilvl="3" w:tplc="C26EA68A" w:tentative="1">
      <w:start w:val="1"/>
      <w:numFmt w:val="lowerLetter"/>
      <w:lvlText w:val="%4)"/>
      <w:lvlJc w:val="left"/>
      <w:pPr>
        <w:tabs>
          <w:tab w:val="num" w:pos="2880"/>
        </w:tabs>
        <w:ind w:left="2880" w:hanging="360"/>
      </w:pPr>
    </w:lvl>
    <w:lvl w:ilvl="4" w:tplc="AE7A322E" w:tentative="1">
      <w:start w:val="1"/>
      <w:numFmt w:val="lowerLetter"/>
      <w:lvlText w:val="%5)"/>
      <w:lvlJc w:val="left"/>
      <w:pPr>
        <w:tabs>
          <w:tab w:val="num" w:pos="3600"/>
        </w:tabs>
        <w:ind w:left="3600" w:hanging="360"/>
      </w:pPr>
    </w:lvl>
    <w:lvl w:ilvl="5" w:tplc="9D706968" w:tentative="1">
      <w:start w:val="1"/>
      <w:numFmt w:val="lowerLetter"/>
      <w:lvlText w:val="%6)"/>
      <w:lvlJc w:val="left"/>
      <w:pPr>
        <w:tabs>
          <w:tab w:val="num" w:pos="4320"/>
        </w:tabs>
        <w:ind w:left="4320" w:hanging="360"/>
      </w:pPr>
    </w:lvl>
    <w:lvl w:ilvl="6" w:tplc="58867A02" w:tentative="1">
      <w:start w:val="1"/>
      <w:numFmt w:val="lowerLetter"/>
      <w:lvlText w:val="%7)"/>
      <w:lvlJc w:val="left"/>
      <w:pPr>
        <w:tabs>
          <w:tab w:val="num" w:pos="5040"/>
        </w:tabs>
        <w:ind w:left="5040" w:hanging="360"/>
      </w:pPr>
    </w:lvl>
    <w:lvl w:ilvl="7" w:tplc="09E29B0E" w:tentative="1">
      <w:start w:val="1"/>
      <w:numFmt w:val="lowerLetter"/>
      <w:lvlText w:val="%8)"/>
      <w:lvlJc w:val="left"/>
      <w:pPr>
        <w:tabs>
          <w:tab w:val="num" w:pos="5760"/>
        </w:tabs>
        <w:ind w:left="5760" w:hanging="360"/>
      </w:pPr>
    </w:lvl>
    <w:lvl w:ilvl="8" w:tplc="EC9A8742" w:tentative="1">
      <w:start w:val="1"/>
      <w:numFmt w:val="lowerLetter"/>
      <w:lvlText w:val="%9)"/>
      <w:lvlJc w:val="left"/>
      <w:pPr>
        <w:tabs>
          <w:tab w:val="num" w:pos="6480"/>
        </w:tabs>
        <w:ind w:left="6480" w:hanging="360"/>
      </w:pPr>
    </w:lvl>
  </w:abstractNum>
  <w:abstractNum w:abstractNumId="8" w15:restartNumberingAfterBreak="0">
    <w:nsid w:val="18A8107E"/>
    <w:multiLevelType w:val="hybridMultilevel"/>
    <w:tmpl w:val="11E283A6"/>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15:restartNumberingAfterBreak="0">
    <w:nsid w:val="1D0F0FEE"/>
    <w:multiLevelType w:val="multilevel"/>
    <w:tmpl w:val="5B1A7BD4"/>
    <w:lvl w:ilvl="0">
      <w:start w:val="1"/>
      <w:numFmt w:val="decimal"/>
      <w:pStyle w:val="Nagwek1"/>
      <w:lvlText w:val="%1."/>
      <w:lvlJc w:val="left"/>
      <w:pPr>
        <w:tabs>
          <w:tab w:val="num" w:pos="360"/>
        </w:tabs>
        <w:ind w:left="360" w:hanging="360"/>
      </w:pPr>
      <w:rPr>
        <w:rFonts w:hint="default"/>
      </w:rPr>
    </w:lvl>
    <w:lvl w:ilvl="1">
      <w:start w:val="1"/>
      <w:numFmt w:val="decimal"/>
      <w:pStyle w:val="Nagwek2"/>
      <w:isLgl/>
      <w:lvlText w:val="%1.%2."/>
      <w:lvlJc w:val="left"/>
      <w:pPr>
        <w:ind w:left="2989" w:hanging="720"/>
      </w:pPr>
      <w:rPr>
        <w:rFonts w:hint="default"/>
        <w:lang w:val="pl-PL"/>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D16132E"/>
    <w:multiLevelType w:val="hybridMultilevel"/>
    <w:tmpl w:val="18DAC696"/>
    <w:lvl w:ilvl="0" w:tplc="0415000B">
      <w:start w:val="1"/>
      <w:numFmt w:val="bullet"/>
      <w:lvlText w:val=""/>
      <w:lvlJc w:val="left"/>
      <w:pPr>
        <w:ind w:left="2138" w:hanging="360"/>
      </w:pPr>
      <w:rPr>
        <w:rFonts w:ascii="Wingdings" w:hAnsi="Wingdings" w:hint="default"/>
      </w:rPr>
    </w:lvl>
    <w:lvl w:ilvl="1" w:tplc="0415000B">
      <w:start w:val="1"/>
      <w:numFmt w:val="bullet"/>
      <w:lvlText w:val=""/>
      <w:lvlJc w:val="left"/>
      <w:pPr>
        <w:ind w:left="2858" w:hanging="360"/>
      </w:pPr>
      <w:rPr>
        <w:rFonts w:ascii="Wingdings" w:hAnsi="Wingdings"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15:restartNumberingAfterBreak="0">
    <w:nsid w:val="252E7C62"/>
    <w:multiLevelType w:val="hybridMultilevel"/>
    <w:tmpl w:val="021C64F0"/>
    <w:lvl w:ilvl="0" w:tplc="A2F63876">
      <w:start w:val="4"/>
      <w:numFmt w:val="bullet"/>
      <w:lvlText w:val="–"/>
      <w:lvlJc w:val="left"/>
      <w:pPr>
        <w:ind w:left="1428" w:hanging="360"/>
      </w:pPr>
      <w:rPr>
        <w:rFonts w:ascii="Times New Roman" w:eastAsia="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71218E0"/>
    <w:multiLevelType w:val="hybridMultilevel"/>
    <w:tmpl w:val="0DCCA956"/>
    <w:lvl w:ilvl="0" w:tplc="A2F63876">
      <w:start w:val="4"/>
      <w:numFmt w:val="bullet"/>
      <w:lvlText w:val="–"/>
      <w:lvlJc w:val="left"/>
      <w:pPr>
        <w:ind w:left="1428" w:hanging="360"/>
      </w:pPr>
      <w:rPr>
        <w:rFonts w:ascii="Times New Roman" w:eastAsia="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5A119A9"/>
    <w:multiLevelType w:val="hybridMultilevel"/>
    <w:tmpl w:val="D2C458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FE2114"/>
    <w:multiLevelType w:val="hybridMultilevel"/>
    <w:tmpl w:val="4B64A5F2"/>
    <w:lvl w:ilvl="0" w:tplc="A2F63876">
      <w:start w:val="4"/>
      <w:numFmt w:val="bullet"/>
      <w:lvlText w:val="–"/>
      <w:lvlJc w:val="left"/>
      <w:pPr>
        <w:ind w:left="2136" w:hanging="360"/>
      </w:pPr>
      <w:rPr>
        <w:rFonts w:ascii="Times New Roman" w:eastAsia="Times New Roman" w:hAnsi="Times New Roman"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5" w15:restartNumberingAfterBreak="0">
    <w:nsid w:val="41A64373"/>
    <w:multiLevelType w:val="hybridMultilevel"/>
    <w:tmpl w:val="C28AA0D4"/>
    <w:lvl w:ilvl="0" w:tplc="5CE42CC2">
      <w:start w:val="1"/>
      <w:numFmt w:val="lowerLetter"/>
      <w:lvlText w:val="%1)"/>
      <w:lvlJc w:val="left"/>
      <w:pPr>
        <w:tabs>
          <w:tab w:val="num" w:pos="720"/>
        </w:tabs>
        <w:ind w:left="720" w:hanging="360"/>
      </w:pPr>
    </w:lvl>
    <w:lvl w:ilvl="1" w:tplc="65609BCA" w:tentative="1">
      <w:start w:val="1"/>
      <w:numFmt w:val="lowerLetter"/>
      <w:lvlText w:val="%2)"/>
      <w:lvlJc w:val="left"/>
      <w:pPr>
        <w:tabs>
          <w:tab w:val="num" w:pos="1440"/>
        </w:tabs>
        <w:ind w:left="1440" w:hanging="360"/>
      </w:pPr>
    </w:lvl>
    <w:lvl w:ilvl="2" w:tplc="10FE355A" w:tentative="1">
      <w:start w:val="1"/>
      <w:numFmt w:val="lowerLetter"/>
      <w:lvlText w:val="%3)"/>
      <w:lvlJc w:val="left"/>
      <w:pPr>
        <w:tabs>
          <w:tab w:val="num" w:pos="2160"/>
        </w:tabs>
        <w:ind w:left="2160" w:hanging="360"/>
      </w:pPr>
    </w:lvl>
    <w:lvl w:ilvl="3" w:tplc="15085A14" w:tentative="1">
      <w:start w:val="1"/>
      <w:numFmt w:val="lowerLetter"/>
      <w:lvlText w:val="%4)"/>
      <w:lvlJc w:val="left"/>
      <w:pPr>
        <w:tabs>
          <w:tab w:val="num" w:pos="2880"/>
        </w:tabs>
        <w:ind w:left="2880" w:hanging="360"/>
      </w:pPr>
    </w:lvl>
    <w:lvl w:ilvl="4" w:tplc="24EE416C" w:tentative="1">
      <w:start w:val="1"/>
      <w:numFmt w:val="lowerLetter"/>
      <w:lvlText w:val="%5)"/>
      <w:lvlJc w:val="left"/>
      <w:pPr>
        <w:tabs>
          <w:tab w:val="num" w:pos="3600"/>
        </w:tabs>
        <w:ind w:left="3600" w:hanging="360"/>
      </w:pPr>
    </w:lvl>
    <w:lvl w:ilvl="5" w:tplc="5BC4CB5C" w:tentative="1">
      <w:start w:val="1"/>
      <w:numFmt w:val="lowerLetter"/>
      <w:lvlText w:val="%6)"/>
      <w:lvlJc w:val="left"/>
      <w:pPr>
        <w:tabs>
          <w:tab w:val="num" w:pos="4320"/>
        </w:tabs>
        <w:ind w:left="4320" w:hanging="360"/>
      </w:pPr>
    </w:lvl>
    <w:lvl w:ilvl="6" w:tplc="160C1EA4" w:tentative="1">
      <w:start w:val="1"/>
      <w:numFmt w:val="lowerLetter"/>
      <w:lvlText w:val="%7)"/>
      <w:lvlJc w:val="left"/>
      <w:pPr>
        <w:tabs>
          <w:tab w:val="num" w:pos="5040"/>
        </w:tabs>
        <w:ind w:left="5040" w:hanging="360"/>
      </w:pPr>
    </w:lvl>
    <w:lvl w:ilvl="7" w:tplc="C194EF5A" w:tentative="1">
      <w:start w:val="1"/>
      <w:numFmt w:val="lowerLetter"/>
      <w:lvlText w:val="%8)"/>
      <w:lvlJc w:val="left"/>
      <w:pPr>
        <w:tabs>
          <w:tab w:val="num" w:pos="5760"/>
        </w:tabs>
        <w:ind w:left="5760" w:hanging="360"/>
      </w:pPr>
    </w:lvl>
    <w:lvl w:ilvl="8" w:tplc="E578AA68" w:tentative="1">
      <w:start w:val="1"/>
      <w:numFmt w:val="lowerLetter"/>
      <w:lvlText w:val="%9)"/>
      <w:lvlJc w:val="left"/>
      <w:pPr>
        <w:tabs>
          <w:tab w:val="num" w:pos="6480"/>
        </w:tabs>
        <w:ind w:left="6480" w:hanging="360"/>
      </w:pPr>
    </w:lvl>
  </w:abstractNum>
  <w:abstractNum w:abstractNumId="16" w15:restartNumberingAfterBreak="0">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467541CE"/>
    <w:multiLevelType w:val="multilevel"/>
    <w:tmpl w:val="065C4084"/>
    <w:lvl w:ilvl="0">
      <w:start w:val="1"/>
      <w:numFmt w:val="decimal"/>
      <w:lvlText w:val="%1."/>
      <w:lvlJc w:val="left"/>
      <w:pPr>
        <w:tabs>
          <w:tab w:val="num" w:pos="0"/>
        </w:tabs>
        <w:ind w:left="360" w:hanging="360"/>
      </w:pPr>
      <w:rPr>
        <w:rFonts w:hint="default"/>
        <w:color w:val="auto"/>
      </w:rPr>
    </w:lvl>
    <w:lvl w:ilvl="1">
      <w:start w:val="1"/>
      <w:numFmt w:val="decimal"/>
      <w:lvlText w:val="%1.%2."/>
      <w:lvlJc w:val="left"/>
      <w:pPr>
        <w:tabs>
          <w:tab w:val="num" w:pos="170"/>
        </w:tabs>
        <w:ind w:left="360" w:hanging="360"/>
      </w:pPr>
      <w:rPr>
        <w:rFonts w:hint="default"/>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4B1A7880"/>
    <w:multiLevelType w:val="hybridMultilevel"/>
    <w:tmpl w:val="CAF80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1E6C2E"/>
    <w:multiLevelType w:val="hybridMultilevel"/>
    <w:tmpl w:val="036EDA22"/>
    <w:lvl w:ilvl="0" w:tplc="F1F6011A">
      <w:start w:val="2"/>
      <w:numFmt w:val="lowerLetter"/>
      <w:lvlText w:val="%1)"/>
      <w:lvlJc w:val="left"/>
      <w:pPr>
        <w:tabs>
          <w:tab w:val="num" w:pos="720"/>
        </w:tabs>
        <w:ind w:left="720" w:hanging="360"/>
      </w:pPr>
    </w:lvl>
    <w:lvl w:ilvl="1" w:tplc="ABCE9D56" w:tentative="1">
      <w:start w:val="1"/>
      <w:numFmt w:val="lowerLetter"/>
      <w:lvlText w:val="%2)"/>
      <w:lvlJc w:val="left"/>
      <w:pPr>
        <w:tabs>
          <w:tab w:val="num" w:pos="1440"/>
        </w:tabs>
        <w:ind w:left="1440" w:hanging="360"/>
      </w:pPr>
    </w:lvl>
    <w:lvl w:ilvl="2" w:tplc="81342A64" w:tentative="1">
      <w:start w:val="1"/>
      <w:numFmt w:val="lowerLetter"/>
      <w:lvlText w:val="%3)"/>
      <w:lvlJc w:val="left"/>
      <w:pPr>
        <w:tabs>
          <w:tab w:val="num" w:pos="2160"/>
        </w:tabs>
        <w:ind w:left="2160" w:hanging="360"/>
      </w:pPr>
    </w:lvl>
    <w:lvl w:ilvl="3" w:tplc="ACBE6B66" w:tentative="1">
      <w:start w:val="1"/>
      <w:numFmt w:val="lowerLetter"/>
      <w:lvlText w:val="%4)"/>
      <w:lvlJc w:val="left"/>
      <w:pPr>
        <w:tabs>
          <w:tab w:val="num" w:pos="2880"/>
        </w:tabs>
        <w:ind w:left="2880" w:hanging="360"/>
      </w:pPr>
    </w:lvl>
    <w:lvl w:ilvl="4" w:tplc="9CE21B5C" w:tentative="1">
      <w:start w:val="1"/>
      <w:numFmt w:val="lowerLetter"/>
      <w:lvlText w:val="%5)"/>
      <w:lvlJc w:val="left"/>
      <w:pPr>
        <w:tabs>
          <w:tab w:val="num" w:pos="3600"/>
        </w:tabs>
        <w:ind w:left="3600" w:hanging="360"/>
      </w:pPr>
    </w:lvl>
    <w:lvl w:ilvl="5" w:tplc="152A512E" w:tentative="1">
      <w:start w:val="1"/>
      <w:numFmt w:val="lowerLetter"/>
      <w:lvlText w:val="%6)"/>
      <w:lvlJc w:val="left"/>
      <w:pPr>
        <w:tabs>
          <w:tab w:val="num" w:pos="4320"/>
        </w:tabs>
        <w:ind w:left="4320" w:hanging="360"/>
      </w:pPr>
    </w:lvl>
    <w:lvl w:ilvl="6" w:tplc="E68AFF88" w:tentative="1">
      <w:start w:val="1"/>
      <w:numFmt w:val="lowerLetter"/>
      <w:lvlText w:val="%7)"/>
      <w:lvlJc w:val="left"/>
      <w:pPr>
        <w:tabs>
          <w:tab w:val="num" w:pos="5040"/>
        </w:tabs>
        <w:ind w:left="5040" w:hanging="360"/>
      </w:pPr>
    </w:lvl>
    <w:lvl w:ilvl="7" w:tplc="B67A0D6E" w:tentative="1">
      <w:start w:val="1"/>
      <w:numFmt w:val="lowerLetter"/>
      <w:lvlText w:val="%8)"/>
      <w:lvlJc w:val="left"/>
      <w:pPr>
        <w:tabs>
          <w:tab w:val="num" w:pos="5760"/>
        </w:tabs>
        <w:ind w:left="5760" w:hanging="360"/>
      </w:pPr>
    </w:lvl>
    <w:lvl w:ilvl="8" w:tplc="8FAC50C8" w:tentative="1">
      <w:start w:val="1"/>
      <w:numFmt w:val="lowerLetter"/>
      <w:lvlText w:val="%9)"/>
      <w:lvlJc w:val="left"/>
      <w:pPr>
        <w:tabs>
          <w:tab w:val="num" w:pos="6480"/>
        </w:tabs>
        <w:ind w:left="6480" w:hanging="360"/>
      </w:pPr>
    </w:lvl>
  </w:abstractNum>
  <w:abstractNum w:abstractNumId="20" w15:restartNumberingAfterBreak="0">
    <w:nsid w:val="4CA474BB"/>
    <w:multiLevelType w:val="hybridMultilevel"/>
    <w:tmpl w:val="1BBC65A8"/>
    <w:lvl w:ilvl="0" w:tplc="A2F63876">
      <w:start w:val="4"/>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CF4760A"/>
    <w:multiLevelType w:val="hybridMultilevel"/>
    <w:tmpl w:val="0FB02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413E52"/>
    <w:multiLevelType w:val="hybridMultilevel"/>
    <w:tmpl w:val="2ACE8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2E2D27"/>
    <w:multiLevelType w:val="hybridMultilevel"/>
    <w:tmpl w:val="F28A3E38"/>
    <w:lvl w:ilvl="0" w:tplc="A2F63876">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3C943A2"/>
    <w:multiLevelType w:val="hybridMultilevel"/>
    <w:tmpl w:val="9FB2DEF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77AE10EA"/>
    <w:multiLevelType w:val="hybridMultilevel"/>
    <w:tmpl w:val="2BD27D12"/>
    <w:lvl w:ilvl="0" w:tplc="A2F63876">
      <w:start w:val="4"/>
      <w:numFmt w:val="bullet"/>
      <w:lvlText w:val="–"/>
      <w:lvlJc w:val="left"/>
      <w:pPr>
        <w:ind w:left="1218" w:hanging="360"/>
      </w:pPr>
      <w:rPr>
        <w:rFonts w:ascii="Times New Roman" w:eastAsia="Times New Roman" w:hAnsi="Times New Roman" w:cs="Times New Roman"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26" w15:restartNumberingAfterBreak="0">
    <w:nsid w:val="78122E7B"/>
    <w:multiLevelType w:val="hybridMultilevel"/>
    <w:tmpl w:val="DF648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DB29D9"/>
    <w:multiLevelType w:val="hybridMultilevel"/>
    <w:tmpl w:val="08C00DCC"/>
    <w:lvl w:ilvl="0" w:tplc="7D8E22A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4"/>
  </w:num>
  <w:num w:numId="2">
    <w:abstractNumId w:val="8"/>
  </w:num>
  <w:num w:numId="3">
    <w:abstractNumId w:val="16"/>
  </w:num>
  <w:num w:numId="4">
    <w:abstractNumId w:val="14"/>
  </w:num>
  <w:num w:numId="5">
    <w:abstractNumId w:val="10"/>
  </w:num>
  <w:num w:numId="6">
    <w:abstractNumId w:val="9"/>
  </w:num>
  <w:num w:numId="7">
    <w:abstractNumId w:val="25"/>
  </w:num>
  <w:num w:numId="8">
    <w:abstractNumId w:val="13"/>
  </w:num>
  <w:num w:numId="9">
    <w:abstractNumId w:val="1"/>
  </w:num>
  <w:num w:numId="10">
    <w:abstractNumId w:val="6"/>
  </w:num>
  <w:num w:numId="11">
    <w:abstractNumId w:val="24"/>
  </w:num>
  <w:num w:numId="12">
    <w:abstractNumId w:val="3"/>
  </w:num>
  <w:num w:numId="13">
    <w:abstractNumId w:val="9"/>
  </w:num>
  <w:num w:numId="14">
    <w:abstractNumId w:val="11"/>
  </w:num>
  <w:num w:numId="15">
    <w:abstractNumId w:val="20"/>
  </w:num>
  <w:num w:numId="16">
    <w:abstractNumId w:val="23"/>
  </w:num>
  <w:num w:numId="17">
    <w:abstractNumId w:val="2"/>
  </w:num>
  <w:num w:numId="18">
    <w:abstractNumId w:val="17"/>
  </w:num>
  <w:num w:numId="19">
    <w:abstractNumId w:val="12"/>
  </w:num>
  <w:num w:numId="20">
    <w:abstractNumId w:val="27"/>
  </w:num>
  <w:num w:numId="21">
    <w:abstractNumId w:val="26"/>
  </w:num>
  <w:num w:numId="22">
    <w:abstractNumId w:val="18"/>
  </w:num>
  <w:num w:numId="23">
    <w:abstractNumId w:val="0"/>
  </w:num>
  <w:num w:numId="24">
    <w:abstractNumId w:val="22"/>
  </w:num>
  <w:num w:numId="25">
    <w:abstractNumId w:val="9"/>
  </w:num>
  <w:num w:numId="26">
    <w:abstractNumId w:val="9"/>
  </w:num>
  <w:num w:numId="27">
    <w:abstractNumId w:val="21"/>
  </w:num>
  <w:num w:numId="28">
    <w:abstractNumId w:val="9"/>
  </w:num>
  <w:num w:numId="29">
    <w:abstractNumId w:val="5"/>
  </w:num>
  <w:num w:numId="30">
    <w:abstractNumId w:val="15"/>
  </w:num>
  <w:num w:numId="31">
    <w:abstractNumId w:val="19"/>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9EB21BB-788A-455F-94CD-8E0AC7C47EF7}"/>
  </w:docVars>
  <w:rsids>
    <w:rsidRoot w:val="00C725AE"/>
    <w:rsid w:val="00043B72"/>
    <w:rsid w:val="00116D0D"/>
    <w:rsid w:val="00134AF8"/>
    <w:rsid w:val="00144A8E"/>
    <w:rsid w:val="001541F8"/>
    <w:rsid w:val="00177571"/>
    <w:rsid w:val="0018391A"/>
    <w:rsid w:val="00183EED"/>
    <w:rsid w:val="001A2C5A"/>
    <w:rsid w:val="001C3DDC"/>
    <w:rsid w:val="001D4E4E"/>
    <w:rsid w:val="002274B9"/>
    <w:rsid w:val="00247C80"/>
    <w:rsid w:val="00255BD0"/>
    <w:rsid w:val="00265720"/>
    <w:rsid w:val="002C41E8"/>
    <w:rsid w:val="002F78D2"/>
    <w:rsid w:val="00300835"/>
    <w:rsid w:val="00366AB4"/>
    <w:rsid w:val="003842F4"/>
    <w:rsid w:val="00386B52"/>
    <w:rsid w:val="003917FD"/>
    <w:rsid w:val="00397858"/>
    <w:rsid w:val="003C057D"/>
    <w:rsid w:val="003D68C1"/>
    <w:rsid w:val="003E0CE5"/>
    <w:rsid w:val="00403A0F"/>
    <w:rsid w:val="004121CB"/>
    <w:rsid w:val="00422B51"/>
    <w:rsid w:val="00432907"/>
    <w:rsid w:val="00452C77"/>
    <w:rsid w:val="00464085"/>
    <w:rsid w:val="0047083E"/>
    <w:rsid w:val="00471103"/>
    <w:rsid w:val="00495859"/>
    <w:rsid w:val="004C6FC2"/>
    <w:rsid w:val="005044D2"/>
    <w:rsid w:val="00537822"/>
    <w:rsid w:val="005506A7"/>
    <w:rsid w:val="00582700"/>
    <w:rsid w:val="005A61A1"/>
    <w:rsid w:val="005B1D7B"/>
    <w:rsid w:val="005B6E0D"/>
    <w:rsid w:val="005C60BC"/>
    <w:rsid w:val="005D6B1C"/>
    <w:rsid w:val="006170B3"/>
    <w:rsid w:val="00627D11"/>
    <w:rsid w:val="0064766E"/>
    <w:rsid w:val="00653BB6"/>
    <w:rsid w:val="00656CA3"/>
    <w:rsid w:val="00667EF0"/>
    <w:rsid w:val="00691F21"/>
    <w:rsid w:val="006B55D9"/>
    <w:rsid w:val="006D703C"/>
    <w:rsid w:val="006E4EC8"/>
    <w:rsid w:val="007052BE"/>
    <w:rsid w:val="00715DB1"/>
    <w:rsid w:val="00730EA4"/>
    <w:rsid w:val="00742E3E"/>
    <w:rsid w:val="00751986"/>
    <w:rsid w:val="00751E80"/>
    <w:rsid w:val="007716AB"/>
    <w:rsid w:val="00786968"/>
    <w:rsid w:val="007B6B1E"/>
    <w:rsid w:val="007E04E7"/>
    <w:rsid w:val="0081170B"/>
    <w:rsid w:val="00821B23"/>
    <w:rsid w:val="0084603A"/>
    <w:rsid w:val="00850ED6"/>
    <w:rsid w:val="00861475"/>
    <w:rsid w:val="00876438"/>
    <w:rsid w:val="008A104F"/>
    <w:rsid w:val="008A3708"/>
    <w:rsid w:val="008B3BC7"/>
    <w:rsid w:val="008E4C9A"/>
    <w:rsid w:val="00900E78"/>
    <w:rsid w:val="00923994"/>
    <w:rsid w:val="00924D00"/>
    <w:rsid w:val="00925055"/>
    <w:rsid w:val="009943C4"/>
    <w:rsid w:val="00995355"/>
    <w:rsid w:val="009D4EBB"/>
    <w:rsid w:val="009F5C4A"/>
    <w:rsid w:val="00A06277"/>
    <w:rsid w:val="00A942AB"/>
    <w:rsid w:val="00AF59F6"/>
    <w:rsid w:val="00B46AD1"/>
    <w:rsid w:val="00B51ACB"/>
    <w:rsid w:val="00B815F3"/>
    <w:rsid w:val="00B97FBF"/>
    <w:rsid w:val="00BA1EF8"/>
    <w:rsid w:val="00BA7169"/>
    <w:rsid w:val="00BC37C1"/>
    <w:rsid w:val="00BD13E0"/>
    <w:rsid w:val="00C5278A"/>
    <w:rsid w:val="00C672AA"/>
    <w:rsid w:val="00C725AE"/>
    <w:rsid w:val="00C83069"/>
    <w:rsid w:val="00CE2CCB"/>
    <w:rsid w:val="00CF76AF"/>
    <w:rsid w:val="00D143DB"/>
    <w:rsid w:val="00D237CC"/>
    <w:rsid w:val="00D24D76"/>
    <w:rsid w:val="00D5751C"/>
    <w:rsid w:val="00D8241B"/>
    <w:rsid w:val="00DB2C5C"/>
    <w:rsid w:val="00DB5B07"/>
    <w:rsid w:val="00DC5952"/>
    <w:rsid w:val="00DE0EC7"/>
    <w:rsid w:val="00E036C9"/>
    <w:rsid w:val="00E170CF"/>
    <w:rsid w:val="00E25F9F"/>
    <w:rsid w:val="00E33C94"/>
    <w:rsid w:val="00E36807"/>
    <w:rsid w:val="00E36CC8"/>
    <w:rsid w:val="00E51881"/>
    <w:rsid w:val="00E62876"/>
    <w:rsid w:val="00EB1607"/>
    <w:rsid w:val="00EE18C4"/>
    <w:rsid w:val="00EF0DAA"/>
    <w:rsid w:val="00F0098F"/>
    <w:rsid w:val="00F06E7B"/>
    <w:rsid w:val="00F425D4"/>
    <w:rsid w:val="00F6105C"/>
    <w:rsid w:val="00F62D9B"/>
    <w:rsid w:val="00F63321"/>
    <w:rsid w:val="00F67210"/>
    <w:rsid w:val="00F81D07"/>
    <w:rsid w:val="00F86F11"/>
    <w:rsid w:val="00FC3A1B"/>
    <w:rsid w:val="00FC5F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3F9A"/>
  <w15:chartTrackingRefBased/>
  <w15:docId w15:val="{771AB72C-2A2C-4717-84D9-D0370B0A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25AE"/>
  </w:style>
  <w:style w:type="paragraph" w:styleId="Nagwek1">
    <w:name w:val="heading 1"/>
    <w:basedOn w:val="Normalny"/>
    <w:next w:val="Normalny"/>
    <w:link w:val="Nagwek1Znak"/>
    <w:qFormat/>
    <w:rsid w:val="0064766E"/>
    <w:pPr>
      <w:keepNext/>
      <w:numPr>
        <w:numId w:val="6"/>
      </w:numPr>
      <w:spacing w:before="480" w:after="360" w:line="240" w:lineRule="auto"/>
      <w:outlineLvl w:val="0"/>
    </w:pPr>
    <w:rPr>
      <w:rFonts w:ascii="Cambria" w:eastAsia="Times New Roman" w:hAnsi="Cambria" w:cs="Times New Roman"/>
      <w:b/>
      <w:bCs/>
      <w:color w:val="C00000"/>
      <w:kern w:val="32"/>
      <w:sz w:val="32"/>
      <w:szCs w:val="32"/>
      <w:lang w:val="x-none" w:eastAsia="x-none"/>
    </w:rPr>
  </w:style>
  <w:style w:type="paragraph" w:styleId="Nagwek2">
    <w:name w:val="heading 2"/>
    <w:basedOn w:val="Normalny"/>
    <w:next w:val="Normalny"/>
    <w:link w:val="Nagwek2Znak"/>
    <w:qFormat/>
    <w:rsid w:val="0064766E"/>
    <w:pPr>
      <w:keepNext/>
      <w:numPr>
        <w:ilvl w:val="1"/>
        <w:numId w:val="6"/>
      </w:numPr>
      <w:spacing w:before="240" w:after="60" w:line="240" w:lineRule="auto"/>
      <w:outlineLvl w:val="1"/>
    </w:pPr>
    <w:rPr>
      <w:rFonts w:ascii="Cambria" w:eastAsia="Times New Roman" w:hAnsi="Cambria" w:cs="Times New Roman"/>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2907"/>
    <w:pPr>
      <w:ind w:left="720"/>
      <w:contextualSpacing/>
    </w:pPr>
  </w:style>
  <w:style w:type="paragraph" w:styleId="Tekstpodstawowywcity">
    <w:name w:val="Body Text Indent"/>
    <w:basedOn w:val="Normalny"/>
    <w:link w:val="TekstpodstawowywcityZnak"/>
    <w:uiPriority w:val="99"/>
    <w:unhideWhenUsed/>
    <w:rsid w:val="00397858"/>
    <w:pPr>
      <w:spacing w:after="120"/>
      <w:ind w:left="283"/>
    </w:pPr>
  </w:style>
  <w:style w:type="character" w:customStyle="1" w:styleId="TekstpodstawowywcityZnak">
    <w:name w:val="Tekst podstawowy wcięty Znak"/>
    <w:basedOn w:val="Domylnaczcionkaakapitu"/>
    <w:link w:val="Tekstpodstawowywcity"/>
    <w:uiPriority w:val="99"/>
    <w:rsid w:val="00397858"/>
  </w:style>
  <w:style w:type="character" w:customStyle="1" w:styleId="Nagwek1Znak">
    <w:name w:val="Nagłówek 1 Znak"/>
    <w:basedOn w:val="Domylnaczcionkaakapitu"/>
    <w:link w:val="Nagwek1"/>
    <w:rsid w:val="0064766E"/>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64766E"/>
    <w:rPr>
      <w:rFonts w:ascii="Cambria" w:eastAsia="Times New Roman" w:hAnsi="Cambria" w:cs="Times New Roman"/>
      <w:b/>
      <w:bCs/>
      <w:iCs/>
      <w:color w:val="C00000"/>
      <w:sz w:val="28"/>
      <w:szCs w:val="28"/>
      <w:lang w:val="x-none" w:eastAsia="x-none"/>
    </w:rPr>
  </w:style>
  <w:style w:type="paragraph" w:customStyle="1" w:styleId="M2013e2-s3">
    <w:name w:val="M2013e2-s3"/>
    <w:basedOn w:val="Tekstpodstawowywcity"/>
    <w:qFormat/>
    <w:rsid w:val="0064766E"/>
    <w:pPr>
      <w:numPr>
        <w:ilvl w:val="2"/>
        <w:numId w:val="6"/>
      </w:numPr>
      <w:spacing w:before="120" w:line="360" w:lineRule="auto"/>
      <w:jc w:val="both"/>
    </w:pPr>
    <w:rPr>
      <w:rFonts w:ascii="Times New Roman" w:eastAsia="Times New Roman" w:hAnsi="Times New Roman" w:cs="Times New Roman"/>
      <w:sz w:val="24"/>
      <w:szCs w:val="24"/>
      <w:lang w:val="x-none" w:eastAsia="x-none"/>
    </w:rPr>
  </w:style>
  <w:style w:type="character" w:styleId="Pogrubienie">
    <w:name w:val="Strong"/>
    <w:basedOn w:val="Domylnaczcionkaakapitu"/>
    <w:uiPriority w:val="22"/>
    <w:qFormat/>
    <w:rsid w:val="00255BD0"/>
    <w:rPr>
      <w:b/>
      <w:bCs/>
    </w:rPr>
  </w:style>
  <w:style w:type="paragraph" w:styleId="NormalnyWeb">
    <w:name w:val="Normal (Web)"/>
    <w:basedOn w:val="Normalny"/>
    <w:uiPriority w:val="99"/>
    <w:unhideWhenUsed/>
    <w:rsid w:val="00B46AD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C3D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3DDC"/>
    <w:rPr>
      <w:sz w:val="20"/>
      <w:szCs w:val="20"/>
    </w:rPr>
  </w:style>
  <w:style w:type="character" w:styleId="Odwoanieprzypisukocowego">
    <w:name w:val="endnote reference"/>
    <w:basedOn w:val="Domylnaczcionkaakapitu"/>
    <w:uiPriority w:val="99"/>
    <w:semiHidden/>
    <w:unhideWhenUsed/>
    <w:rsid w:val="001C3DDC"/>
    <w:rPr>
      <w:vertAlign w:val="superscript"/>
    </w:rPr>
  </w:style>
  <w:style w:type="paragraph" w:styleId="Nagwekspisutreci">
    <w:name w:val="TOC Heading"/>
    <w:basedOn w:val="Nagwek1"/>
    <w:next w:val="Normalny"/>
    <w:uiPriority w:val="39"/>
    <w:unhideWhenUsed/>
    <w:qFormat/>
    <w:rsid w:val="00DC5952"/>
    <w:pPr>
      <w:keepLines/>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lang w:val="pl-PL" w:eastAsia="pl-PL"/>
    </w:rPr>
  </w:style>
  <w:style w:type="paragraph" w:styleId="Spistreci1">
    <w:name w:val="toc 1"/>
    <w:basedOn w:val="Normalny"/>
    <w:next w:val="Normalny"/>
    <w:autoRedefine/>
    <w:uiPriority w:val="39"/>
    <w:unhideWhenUsed/>
    <w:rsid w:val="00DC5952"/>
    <w:pPr>
      <w:spacing w:after="100"/>
    </w:pPr>
  </w:style>
  <w:style w:type="character" w:styleId="Hipercze">
    <w:name w:val="Hyperlink"/>
    <w:basedOn w:val="Domylnaczcionkaakapitu"/>
    <w:uiPriority w:val="99"/>
    <w:unhideWhenUsed/>
    <w:rsid w:val="00DC5952"/>
    <w:rPr>
      <w:color w:val="0563C1" w:themeColor="hyperlink"/>
      <w:u w:val="single"/>
    </w:rPr>
  </w:style>
  <w:style w:type="paragraph" w:styleId="Nagwek">
    <w:name w:val="header"/>
    <w:basedOn w:val="Normalny"/>
    <w:link w:val="NagwekZnak"/>
    <w:uiPriority w:val="99"/>
    <w:unhideWhenUsed/>
    <w:rsid w:val="00D237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37CC"/>
  </w:style>
  <w:style w:type="paragraph" w:styleId="Stopka">
    <w:name w:val="footer"/>
    <w:basedOn w:val="Normalny"/>
    <w:link w:val="StopkaZnak"/>
    <w:uiPriority w:val="99"/>
    <w:unhideWhenUsed/>
    <w:rsid w:val="00D237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7CC"/>
  </w:style>
  <w:style w:type="paragraph" w:styleId="Tytu">
    <w:name w:val="Title"/>
    <w:basedOn w:val="Normalny"/>
    <w:next w:val="Normalny"/>
    <w:link w:val="TytuZnak"/>
    <w:uiPriority w:val="10"/>
    <w:qFormat/>
    <w:rsid w:val="00653B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53BB6"/>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751986"/>
    <w:rPr>
      <w:sz w:val="16"/>
      <w:szCs w:val="16"/>
    </w:rPr>
  </w:style>
  <w:style w:type="paragraph" w:styleId="Tekstkomentarza">
    <w:name w:val="annotation text"/>
    <w:basedOn w:val="Normalny"/>
    <w:link w:val="TekstkomentarzaZnak"/>
    <w:uiPriority w:val="99"/>
    <w:semiHidden/>
    <w:unhideWhenUsed/>
    <w:rsid w:val="007519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1986"/>
    <w:rPr>
      <w:sz w:val="20"/>
      <w:szCs w:val="20"/>
    </w:rPr>
  </w:style>
  <w:style w:type="paragraph" w:styleId="Tematkomentarza">
    <w:name w:val="annotation subject"/>
    <w:basedOn w:val="Tekstkomentarza"/>
    <w:next w:val="Tekstkomentarza"/>
    <w:link w:val="TematkomentarzaZnak"/>
    <w:uiPriority w:val="99"/>
    <w:semiHidden/>
    <w:unhideWhenUsed/>
    <w:rsid w:val="00751986"/>
    <w:rPr>
      <w:b/>
      <w:bCs/>
    </w:rPr>
  </w:style>
  <w:style w:type="character" w:customStyle="1" w:styleId="TematkomentarzaZnak">
    <w:name w:val="Temat komentarza Znak"/>
    <w:basedOn w:val="TekstkomentarzaZnak"/>
    <w:link w:val="Tematkomentarza"/>
    <w:uiPriority w:val="99"/>
    <w:semiHidden/>
    <w:rsid w:val="00751986"/>
    <w:rPr>
      <w:b/>
      <w:bCs/>
      <w:sz w:val="20"/>
      <w:szCs w:val="20"/>
    </w:rPr>
  </w:style>
  <w:style w:type="paragraph" w:styleId="Tekstdymka">
    <w:name w:val="Balloon Text"/>
    <w:basedOn w:val="Normalny"/>
    <w:link w:val="TekstdymkaZnak"/>
    <w:uiPriority w:val="99"/>
    <w:semiHidden/>
    <w:unhideWhenUsed/>
    <w:rsid w:val="00751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986"/>
    <w:rPr>
      <w:rFonts w:ascii="Segoe UI" w:hAnsi="Segoe UI" w:cs="Segoe UI"/>
      <w:sz w:val="18"/>
      <w:szCs w:val="18"/>
    </w:rPr>
  </w:style>
  <w:style w:type="paragraph" w:customStyle="1" w:styleId="Default">
    <w:name w:val="Default"/>
    <w:rsid w:val="00925055"/>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E36CC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rsid w:val="00E36CC8"/>
    <w:rPr>
      <w:rFonts w:ascii="Times New Roman" w:eastAsia="Times New Roman" w:hAnsi="Times New Roman" w:cs="Times New Roman"/>
      <w:sz w:val="20"/>
      <w:szCs w:val="20"/>
      <w:lang w:eastAsia="pl-PL"/>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rsid w:val="00E36CC8"/>
    <w:rPr>
      <w:vertAlign w:val="superscript"/>
    </w:rPr>
  </w:style>
  <w:style w:type="paragraph" w:styleId="Poprawka">
    <w:name w:val="Revision"/>
    <w:hidden/>
    <w:uiPriority w:val="99"/>
    <w:semiHidden/>
    <w:rsid w:val="005B1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8940">
      <w:bodyDiv w:val="1"/>
      <w:marLeft w:val="0"/>
      <w:marRight w:val="0"/>
      <w:marTop w:val="0"/>
      <w:marBottom w:val="0"/>
      <w:divBdr>
        <w:top w:val="none" w:sz="0" w:space="0" w:color="auto"/>
        <w:left w:val="none" w:sz="0" w:space="0" w:color="auto"/>
        <w:bottom w:val="none" w:sz="0" w:space="0" w:color="auto"/>
        <w:right w:val="none" w:sz="0" w:space="0" w:color="auto"/>
      </w:divBdr>
      <w:divsChild>
        <w:div w:id="893466683">
          <w:marLeft w:val="547"/>
          <w:marRight w:val="0"/>
          <w:marTop w:val="0"/>
          <w:marBottom w:val="0"/>
          <w:divBdr>
            <w:top w:val="none" w:sz="0" w:space="0" w:color="auto"/>
            <w:left w:val="none" w:sz="0" w:space="0" w:color="auto"/>
            <w:bottom w:val="none" w:sz="0" w:space="0" w:color="auto"/>
            <w:right w:val="none" w:sz="0" w:space="0" w:color="auto"/>
          </w:divBdr>
        </w:div>
        <w:div w:id="1954092558">
          <w:marLeft w:val="547"/>
          <w:marRight w:val="0"/>
          <w:marTop w:val="0"/>
          <w:marBottom w:val="0"/>
          <w:divBdr>
            <w:top w:val="none" w:sz="0" w:space="0" w:color="auto"/>
            <w:left w:val="none" w:sz="0" w:space="0" w:color="auto"/>
            <w:bottom w:val="none" w:sz="0" w:space="0" w:color="auto"/>
            <w:right w:val="none" w:sz="0" w:space="0" w:color="auto"/>
          </w:divBdr>
        </w:div>
        <w:div w:id="369839719">
          <w:marLeft w:val="547"/>
          <w:marRight w:val="0"/>
          <w:marTop w:val="0"/>
          <w:marBottom w:val="0"/>
          <w:divBdr>
            <w:top w:val="none" w:sz="0" w:space="0" w:color="auto"/>
            <w:left w:val="none" w:sz="0" w:space="0" w:color="auto"/>
            <w:bottom w:val="none" w:sz="0" w:space="0" w:color="auto"/>
            <w:right w:val="none" w:sz="0" w:space="0" w:color="auto"/>
          </w:divBdr>
        </w:div>
      </w:divsChild>
    </w:div>
    <w:div w:id="623659628">
      <w:bodyDiv w:val="1"/>
      <w:marLeft w:val="0"/>
      <w:marRight w:val="0"/>
      <w:marTop w:val="0"/>
      <w:marBottom w:val="0"/>
      <w:divBdr>
        <w:top w:val="none" w:sz="0" w:space="0" w:color="auto"/>
        <w:left w:val="none" w:sz="0" w:space="0" w:color="auto"/>
        <w:bottom w:val="none" w:sz="0" w:space="0" w:color="auto"/>
        <w:right w:val="none" w:sz="0" w:space="0" w:color="auto"/>
      </w:divBdr>
    </w:div>
    <w:div w:id="1633173856">
      <w:bodyDiv w:val="1"/>
      <w:marLeft w:val="0"/>
      <w:marRight w:val="0"/>
      <w:marTop w:val="0"/>
      <w:marBottom w:val="0"/>
      <w:divBdr>
        <w:top w:val="none" w:sz="0" w:space="0" w:color="auto"/>
        <w:left w:val="none" w:sz="0" w:space="0" w:color="auto"/>
        <w:bottom w:val="none" w:sz="0" w:space="0" w:color="auto"/>
        <w:right w:val="none" w:sz="0" w:space="0" w:color="auto"/>
      </w:divBdr>
      <w:divsChild>
        <w:div w:id="1313679358">
          <w:marLeft w:val="547"/>
          <w:marRight w:val="0"/>
          <w:marTop w:val="0"/>
          <w:marBottom w:val="0"/>
          <w:divBdr>
            <w:top w:val="none" w:sz="0" w:space="0" w:color="auto"/>
            <w:left w:val="none" w:sz="0" w:space="0" w:color="auto"/>
            <w:bottom w:val="none" w:sz="0" w:space="0" w:color="auto"/>
            <w:right w:val="none" w:sz="0" w:space="0" w:color="auto"/>
          </w:divBdr>
        </w:div>
        <w:div w:id="1215896458">
          <w:marLeft w:val="547"/>
          <w:marRight w:val="0"/>
          <w:marTop w:val="0"/>
          <w:marBottom w:val="0"/>
          <w:divBdr>
            <w:top w:val="none" w:sz="0" w:space="0" w:color="auto"/>
            <w:left w:val="none" w:sz="0" w:space="0" w:color="auto"/>
            <w:bottom w:val="none" w:sz="0" w:space="0" w:color="auto"/>
            <w:right w:val="none" w:sz="0" w:space="0" w:color="auto"/>
          </w:divBdr>
        </w:div>
        <w:div w:id="1836459567">
          <w:marLeft w:val="547"/>
          <w:marRight w:val="0"/>
          <w:marTop w:val="0"/>
          <w:marBottom w:val="0"/>
          <w:divBdr>
            <w:top w:val="none" w:sz="0" w:space="0" w:color="auto"/>
            <w:left w:val="none" w:sz="0" w:space="0" w:color="auto"/>
            <w:bottom w:val="none" w:sz="0" w:space="0" w:color="auto"/>
            <w:right w:val="none" w:sz="0" w:space="0" w:color="auto"/>
          </w:divBdr>
        </w:div>
      </w:divsChild>
    </w:div>
    <w:div w:id="19179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v.pl/rodzi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B21BB-788A-455F-94CD-8E0AC7C47EF7}">
  <ds:schemaRefs>
    <ds:schemaRef ds:uri="http://www.w3.org/2001/XMLSchema"/>
  </ds:schemaRefs>
</ds:datastoreItem>
</file>

<file path=customXml/itemProps2.xml><?xml version="1.0" encoding="utf-8"?>
<ds:datastoreItem xmlns:ds="http://schemas.openxmlformats.org/officeDocument/2006/customXml" ds:itemID="{D47A3537-0CFD-4454-94BC-618D4192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10938</Characters>
  <Application>Microsoft Office Word</Application>
  <DocSecurity>4</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Krzewska</dc:creator>
  <cp:keywords/>
  <dc:description/>
  <cp:lastModifiedBy>Anna Prus</cp:lastModifiedBy>
  <cp:revision>2</cp:revision>
  <dcterms:created xsi:type="dcterms:W3CDTF">2023-01-19T14:29:00Z</dcterms:created>
  <dcterms:modified xsi:type="dcterms:W3CDTF">2023-01-19T14:29:00Z</dcterms:modified>
</cp:coreProperties>
</file>