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002C4A85" w:rsidR="00D53178" w:rsidRPr="00355F9E" w:rsidRDefault="00355F9E" w:rsidP="004B795B">
      <w:pPr>
        <w:suppressAutoHyphens w:val="0"/>
        <w:autoSpaceDE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      </w:t>
      </w:r>
      <w:r w:rsidR="00190E7E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35594C36" w14:textId="49B6ACA3" w:rsidR="00D53178" w:rsidRDefault="00D53178" w:rsidP="004037E2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E5406B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…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 dnia ………….. r.)</w:t>
      </w:r>
    </w:p>
    <w:p w14:paraId="2A3EAAD6" w14:textId="77777777" w:rsidR="007E73A7" w:rsidRPr="007E73A7" w:rsidRDefault="007E73A7" w:rsidP="007E73A7">
      <w:pPr>
        <w:suppressAutoHyphens w:val="0"/>
        <w:autoSpaceDE/>
        <w:ind w:left="207"/>
        <w:jc w:val="right"/>
        <w:rPr>
          <w:rFonts w:cs="Times New Roman"/>
          <w:b/>
          <w:bCs/>
          <w:i/>
          <w:iCs/>
          <w:color w:val="auto"/>
          <w:sz w:val="12"/>
          <w:szCs w:val="12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B125FD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lang w:eastAsia="pl-PL"/>
        </w:rPr>
      </w:pPr>
      <w:r w:rsidRPr="00B125FD">
        <w:rPr>
          <w:rFonts w:cs="Times New Roman"/>
          <w:b/>
          <w:bCs/>
          <w:color w:val="auto"/>
          <w:lang w:eastAsia="pl-PL"/>
        </w:rPr>
        <w:t xml:space="preserve">       na:</w:t>
      </w:r>
      <w:r w:rsidRPr="00B125FD">
        <w:rPr>
          <w:rFonts w:cs="Times New Roman"/>
          <w:b/>
          <w:bCs/>
          <w:color w:val="auto"/>
          <w:lang w:eastAsia="pl-PL"/>
        </w:rPr>
        <w:tab/>
      </w:r>
    </w:p>
    <w:p w14:paraId="3733BCA7" w14:textId="4E4F7BCD" w:rsidR="00360C94" w:rsidRPr="00550AD6" w:rsidRDefault="008E0887" w:rsidP="00360C94">
      <w:pPr>
        <w:spacing w:line="276" w:lineRule="auto"/>
        <w:jc w:val="center"/>
        <w:rPr>
          <w:b/>
          <w:bCs/>
          <w:iCs/>
        </w:rPr>
      </w:pPr>
      <w:r w:rsidRPr="00CB2B5A">
        <w:rPr>
          <w:rFonts w:eastAsia="SimSun" w:cs="Times New Roman"/>
          <w:b/>
          <w:bCs/>
          <w:kern w:val="1"/>
          <w:lang w:bidi="hi-IN"/>
        </w:rPr>
        <w:t xml:space="preserve">Zakup prasy codziennej i wydawnictw specjalistycznych </w:t>
      </w:r>
      <w:r w:rsidRPr="00CB2B5A">
        <w:rPr>
          <w:rFonts w:cs="Times New Roman"/>
          <w:b/>
          <w:bCs/>
          <w:lang w:eastAsia="pl-PL"/>
        </w:rPr>
        <w:t>dostarczanych w formie papierowej oraz elektronicznej</w:t>
      </w:r>
      <w:r w:rsidRPr="00CB2B5A">
        <w:rPr>
          <w:rFonts w:eastAsia="SimSun" w:cs="Times New Roman"/>
          <w:b/>
          <w:bCs/>
          <w:kern w:val="1"/>
          <w:lang w:bidi="hi-IN"/>
        </w:rPr>
        <w:t xml:space="preserve"> dla Zakładu Emerytalno-Rentowego Ministerstwa Spraw Wewnętrznych</w:t>
      </w:r>
      <w:r w:rsidRPr="00CB2B5A">
        <w:rPr>
          <w:rFonts w:eastAsia="SimSun" w:cs="Times New Roman"/>
          <w:b/>
          <w:bCs/>
          <w:kern w:val="1"/>
          <w:lang w:bidi="hi-IN"/>
        </w:rPr>
        <w:br/>
        <w:t xml:space="preserve"> i Administracji na 202</w:t>
      </w:r>
      <w:r>
        <w:rPr>
          <w:rFonts w:eastAsia="SimSun" w:cs="Times New Roman"/>
          <w:b/>
          <w:bCs/>
          <w:kern w:val="1"/>
          <w:lang w:bidi="hi-IN"/>
        </w:rPr>
        <w:t>5</w:t>
      </w:r>
      <w:r w:rsidRPr="00CB2B5A">
        <w:rPr>
          <w:rFonts w:eastAsia="SimSun" w:cs="Times New Roman"/>
          <w:b/>
          <w:bCs/>
          <w:kern w:val="1"/>
          <w:lang w:bidi="hi-IN"/>
        </w:rPr>
        <w:t xml:space="preserve"> r.</w:t>
      </w:r>
    </w:p>
    <w:p w14:paraId="56D93280" w14:textId="77777777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2AA7EDE5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8E0887">
        <w:rPr>
          <w:rFonts w:cs="Times New Roman"/>
          <w:b/>
          <w:bCs/>
          <w:sz w:val="23"/>
          <w:szCs w:val="23"/>
        </w:rPr>
        <w:t>21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6819A84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2E8F03E" w:rsidR="002E13BB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6D5571F5" w14:textId="0201B287" w:rsidR="004B795B" w:rsidRDefault="004B795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62A9586" w14:textId="7AB6FD29" w:rsidR="004B795B" w:rsidRDefault="004B795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5FE1D2E5" w14:textId="77777777" w:rsidR="00E5406B" w:rsidRDefault="00E5406B" w:rsidP="002E13BB">
      <w:pPr>
        <w:autoSpaceDE/>
        <w:spacing w:line="276" w:lineRule="auto"/>
        <w:ind w:left="360"/>
        <w:jc w:val="both"/>
        <w:rPr>
          <w:rFonts w:cs="Times New Roman"/>
          <w:b/>
          <w:bCs/>
          <w:sz w:val="23"/>
          <w:szCs w:val="23"/>
          <w:u w:val="single"/>
          <w:lang w:eastAsia="ar-SA"/>
        </w:rPr>
      </w:pPr>
    </w:p>
    <w:p w14:paraId="2E2914B2" w14:textId="77777777" w:rsidR="00E5406B" w:rsidRDefault="00E5406B" w:rsidP="002E13BB">
      <w:pPr>
        <w:autoSpaceDE/>
        <w:spacing w:line="276" w:lineRule="auto"/>
        <w:ind w:left="360"/>
        <w:jc w:val="both"/>
        <w:rPr>
          <w:rFonts w:cs="Times New Roman"/>
          <w:b/>
          <w:bCs/>
          <w:sz w:val="23"/>
          <w:szCs w:val="23"/>
          <w:u w:val="single"/>
          <w:lang w:eastAsia="ar-SA"/>
        </w:rPr>
      </w:pPr>
    </w:p>
    <w:p w14:paraId="18B14162" w14:textId="77777777" w:rsidR="007E73A7" w:rsidRDefault="007E73A7" w:rsidP="002E13BB">
      <w:pPr>
        <w:autoSpaceDE/>
        <w:spacing w:line="276" w:lineRule="auto"/>
        <w:ind w:left="360"/>
        <w:jc w:val="both"/>
        <w:rPr>
          <w:rFonts w:cs="Times New Roman"/>
          <w:b/>
          <w:bCs/>
          <w:sz w:val="23"/>
          <w:szCs w:val="23"/>
          <w:u w:val="single"/>
          <w:lang w:eastAsia="ar-SA"/>
        </w:rPr>
      </w:pPr>
    </w:p>
    <w:p w14:paraId="591B09AD" w14:textId="6862284F" w:rsidR="004B795B" w:rsidRPr="004B795B" w:rsidRDefault="004B795B" w:rsidP="002E13BB">
      <w:pPr>
        <w:autoSpaceDE/>
        <w:spacing w:line="276" w:lineRule="auto"/>
        <w:ind w:left="360"/>
        <w:jc w:val="both"/>
        <w:rPr>
          <w:rFonts w:cs="Times New Roman"/>
          <w:b/>
          <w:bCs/>
          <w:sz w:val="23"/>
          <w:szCs w:val="23"/>
          <w:u w:val="single"/>
          <w:lang w:eastAsia="ar-SA"/>
        </w:rPr>
      </w:pPr>
      <w:r w:rsidRPr="004B795B">
        <w:rPr>
          <w:rFonts w:cs="Times New Roman"/>
          <w:b/>
          <w:bCs/>
          <w:sz w:val="23"/>
          <w:szCs w:val="23"/>
          <w:u w:val="single"/>
          <w:lang w:eastAsia="ar-SA"/>
        </w:rPr>
        <w:lastRenderedPageBreak/>
        <w:t>Tabela nr 1</w:t>
      </w:r>
    </w:p>
    <w:tbl>
      <w:tblPr>
        <w:tblW w:w="51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331"/>
        <w:gridCol w:w="710"/>
        <w:gridCol w:w="991"/>
        <w:gridCol w:w="851"/>
        <w:gridCol w:w="1134"/>
        <w:gridCol w:w="1134"/>
        <w:gridCol w:w="1215"/>
      </w:tblGrid>
      <w:tr w:rsidR="008E0887" w:rsidRPr="00CD678A" w14:paraId="0D5D931F" w14:textId="77777777" w:rsidTr="00E5406B">
        <w:trPr>
          <w:cantSplit/>
          <w:trHeight w:val="510"/>
          <w:tblHeader/>
        </w:trPr>
        <w:tc>
          <w:tcPr>
            <w:tcW w:w="265" w:type="pct"/>
            <w:shd w:val="clear" w:color="auto" w:fill="F2DBDB" w:themeFill="accent2" w:themeFillTint="33"/>
            <w:vAlign w:val="center"/>
          </w:tcPr>
          <w:p w14:paraId="79660769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684" w:type="pct"/>
            <w:shd w:val="clear" w:color="auto" w:fill="F2DBDB" w:themeFill="accent2" w:themeFillTint="33"/>
            <w:vAlign w:val="center"/>
          </w:tcPr>
          <w:p w14:paraId="5A374027" w14:textId="77777777" w:rsidR="008E0887" w:rsidRPr="001A74ED" w:rsidRDefault="008E0887" w:rsidP="00BA7AE7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Tytuł</w:t>
            </w:r>
          </w:p>
        </w:tc>
        <w:tc>
          <w:tcPr>
            <w:tcW w:w="359" w:type="pct"/>
            <w:shd w:val="clear" w:color="auto" w:fill="F2DBDB" w:themeFill="accent2" w:themeFillTint="33"/>
            <w:vAlign w:val="center"/>
          </w:tcPr>
          <w:p w14:paraId="14A4FF7F" w14:textId="77777777" w:rsidR="008E0887" w:rsidRPr="001A74ED" w:rsidRDefault="008E0887" w:rsidP="00BA7AE7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bCs/>
                <w:iCs/>
                <w:color w:val="auto"/>
                <w:sz w:val="17"/>
                <w:szCs w:val="17"/>
                <w:lang w:eastAsia="pl-PL"/>
              </w:rPr>
              <w:t xml:space="preserve">Liczba </w:t>
            </w:r>
            <w:r w:rsidRPr="001A74ED">
              <w:rPr>
                <w:rFonts w:cs="Times New Roman"/>
                <w:b/>
                <w:bCs/>
                <w:iCs/>
                <w:color w:val="auto"/>
                <w:sz w:val="17"/>
                <w:szCs w:val="17"/>
                <w:lang w:eastAsia="pl-PL"/>
              </w:rPr>
              <w:br/>
              <w:t>sztuk</w:t>
            </w:r>
          </w:p>
        </w:tc>
        <w:tc>
          <w:tcPr>
            <w:tcW w:w="501" w:type="pct"/>
            <w:shd w:val="clear" w:color="auto" w:fill="F2DBDB" w:themeFill="accent2" w:themeFillTint="33"/>
            <w:vAlign w:val="center"/>
          </w:tcPr>
          <w:p w14:paraId="18EA711F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 xml:space="preserve">Cena jednostkowa </w:t>
            </w: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br/>
              <w:t xml:space="preserve">za 1 szt. netto </w:t>
            </w: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br/>
              <w:t>(w zł)</w:t>
            </w:r>
          </w:p>
        </w:tc>
        <w:tc>
          <w:tcPr>
            <w:tcW w:w="430" w:type="pct"/>
            <w:shd w:val="clear" w:color="auto" w:fill="F2DBDB" w:themeFill="accent2" w:themeFillTint="33"/>
            <w:vAlign w:val="center"/>
          </w:tcPr>
          <w:p w14:paraId="75027EC3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>Stawka</w:t>
            </w:r>
          </w:p>
          <w:p w14:paraId="7BC5EA2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>podatku</w:t>
            </w:r>
          </w:p>
          <w:p w14:paraId="72B41EBF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>VAT</w:t>
            </w:r>
          </w:p>
          <w:p w14:paraId="030C8418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>(w %)</w:t>
            </w:r>
          </w:p>
        </w:tc>
        <w:tc>
          <w:tcPr>
            <w:tcW w:w="573" w:type="pct"/>
            <w:shd w:val="clear" w:color="auto" w:fill="F2DBDB" w:themeFill="accent2" w:themeFillTint="33"/>
            <w:vAlign w:val="center"/>
          </w:tcPr>
          <w:p w14:paraId="12344631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 xml:space="preserve">Wartość netto </w:t>
            </w: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br/>
              <w:t>(w zł)</w:t>
            </w:r>
          </w:p>
          <w:p w14:paraId="7A75857D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ar-SA"/>
              </w:rPr>
              <w:t>6=kol. 3x4</w:t>
            </w:r>
          </w:p>
        </w:tc>
        <w:tc>
          <w:tcPr>
            <w:tcW w:w="573" w:type="pct"/>
            <w:shd w:val="clear" w:color="auto" w:fill="F2DBDB" w:themeFill="accent2" w:themeFillTint="33"/>
            <w:vAlign w:val="center"/>
          </w:tcPr>
          <w:p w14:paraId="098F0C64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 xml:space="preserve">Wartość </w:t>
            </w:r>
          </w:p>
          <w:p w14:paraId="4FDB1518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VAT (w zł)</w:t>
            </w:r>
          </w:p>
          <w:p w14:paraId="22C51F79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7=kol.</w:t>
            </w:r>
            <w:r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6</w:t>
            </w: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x</w:t>
            </w:r>
            <w:r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614" w:type="pct"/>
            <w:shd w:val="clear" w:color="auto" w:fill="F2DBDB" w:themeFill="accent2" w:themeFillTint="33"/>
            <w:vAlign w:val="center"/>
          </w:tcPr>
          <w:p w14:paraId="7F55320E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 xml:space="preserve">Wartość brutto </w:t>
            </w:r>
          </w:p>
          <w:p w14:paraId="026E3FC5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(w zł)</w:t>
            </w:r>
          </w:p>
          <w:p w14:paraId="5A9125A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8=kol. 6+7</w:t>
            </w:r>
          </w:p>
        </w:tc>
      </w:tr>
      <w:tr w:rsidR="008E0887" w:rsidRPr="00CD678A" w14:paraId="14625112" w14:textId="77777777" w:rsidTr="00E5406B">
        <w:trPr>
          <w:cantSplit/>
          <w:trHeight w:val="205"/>
          <w:tblHeader/>
        </w:trPr>
        <w:tc>
          <w:tcPr>
            <w:tcW w:w="265" w:type="pct"/>
            <w:shd w:val="clear" w:color="auto" w:fill="F2DBDB" w:themeFill="accent2" w:themeFillTint="33"/>
            <w:vAlign w:val="center"/>
          </w:tcPr>
          <w:p w14:paraId="59E1B984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684" w:type="pct"/>
            <w:shd w:val="clear" w:color="auto" w:fill="F2DBDB" w:themeFill="accent2" w:themeFillTint="33"/>
            <w:vAlign w:val="center"/>
          </w:tcPr>
          <w:p w14:paraId="4396F211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359" w:type="pct"/>
            <w:shd w:val="clear" w:color="auto" w:fill="F2DBDB" w:themeFill="accent2" w:themeFillTint="33"/>
            <w:vAlign w:val="center"/>
          </w:tcPr>
          <w:p w14:paraId="10D14C59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01" w:type="pct"/>
            <w:shd w:val="clear" w:color="auto" w:fill="F2DBDB" w:themeFill="accent2" w:themeFillTint="33"/>
            <w:vAlign w:val="center"/>
          </w:tcPr>
          <w:p w14:paraId="486AA176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430" w:type="pct"/>
            <w:shd w:val="clear" w:color="auto" w:fill="F2DBDB" w:themeFill="accent2" w:themeFillTint="33"/>
            <w:vAlign w:val="center"/>
          </w:tcPr>
          <w:p w14:paraId="3DC10F5F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73" w:type="pct"/>
            <w:shd w:val="clear" w:color="auto" w:fill="F2DBDB" w:themeFill="accent2" w:themeFillTint="33"/>
            <w:vAlign w:val="center"/>
          </w:tcPr>
          <w:p w14:paraId="327791BE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73" w:type="pct"/>
            <w:shd w:val="clear" w:color="auto" w:fill="F2DBDB" w:themeFill="accent2" w:themeFillTint="33"/>
          </w:tcPr>
          <w:p w14:paraId="301F04E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614" w:type="pct"/>
            <w:shd w:val="clear" w:color="auto" w:fill="F2DBDB" w:themeFill="accent2" w:themeFillTint="33"/>
            <w:vAlign w:val="center"/>
          </w:tcPr>
          <w:p w14:paraId="310B2A4B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8</w:t>
            </w:r>
          </w:p>
        </w:tc>
      </w:tr>
      <w:tr w:rsidR="008E0887" w:rsidRPr="00CD678A" w14:paraId="149F4D6C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1ACCE081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40CD7AD9" w14:textId="77777777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DZIENNIK - GAZETA PRAWNA PAKIET PREMIUM (PN-PT) + dodatki 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5EEA356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01" w:type="pct"/>
            <w:vAlign w:val="center"/>
          </w:tcPr>
          <w:p w14:paraId="4EFCDF2D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430" w:type="pct"/>
            <w:vAlign w:val="center"/>
          </w:tcPr>
          <w:p w14:paraId="560A9F6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70914ADD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10F1FF71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2EE14EF8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8E0887" w:rsidRPr="00CD678A" w14:paraId="76967A6F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3E69ED18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00B988CA" w14:textId="128BF7A2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DZIENNIK - GAZETA PRAWNA 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dostęp online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8C16367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5E0F653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430" w:type="pct"/>
            <w:vAlign w:val="center"/>
          </w:tcPr>
          <w:p w14:paraId="0FAA215C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0CCE730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671ECA1F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233D0285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8E0887" w:rsidRPr="00CD678A" w14:paraId="6E3C0A29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05E3F787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159BAB9F" w14:textId="23572404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GAZETA WYBORCZA 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dostęp online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013A15F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5C226C3D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2F9F38E0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0A55C59E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178AE284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4620AA8F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69688EFA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105EBB69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1D487002" w14:textId="5D45EE5A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RZECZPOSPOLITA 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dostęp online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FDAD6D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64F33158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60B8FBD2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33A194FC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58DD5E63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3F7AE9CF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14366B54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6B41F26C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5BFDFEC3" w14:textId="77777777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MIESIĘCZNIK UBEZPIECZENIOWY 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>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35D7A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79C5D49A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357A1C7F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28A3F40D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34D66E3D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214FF9FF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0B162F55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06C03821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17360FD3" w14:textId="4ADAF807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AKTUALNOŚCI KADROWE 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Wiedza i praktyka 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9D039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6385C185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1D5DE89B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36B13B41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483B0840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B85EB6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44097A52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6D2280BB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5FB17041" w14:textId="77777777" w:rsidR="008E0887" w:rsidRPr="001A74ED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MONITOR PRAWA PRACY I UBEZPIECZEŃ 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2C643A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030DCD28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438420F7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3EF18EBB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53FD7519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3D821FC4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22AC5F51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3AA666A5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1CBC8D07" w14:textId="7719FE38" w:rsidR="008E0887" w:rsidRPr="001A74ED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MONITOR PRAWA PRACY I UBEZPIECZEŃ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dostęp online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B0B28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7367A730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6A85DC56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2C62D1D8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661915F2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6B6BD3E1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1A0DC6BB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49D17493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0372168E" w14:textId="519FB1C8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TECZKA KONTROLI ZARZĄDCZEJ 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W JEDNOSTKACH SEKTORA PUBLICZNEGO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aktualizacje 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7EF5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01" w:type="pct"/>
            <w:vAlign w:val="center"/>
          </w:tcPr>
          <w:p w14:paraId="5904FD4C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2F7624A7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6268DE8D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6C2EB6CA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57274EFB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44D28914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1D8DBBB8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616735C4" w14:textId="77777777" w:rsidR="008E0887" w:rsidRPr="001A74ED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ZAMÓWIENIA PUBLICZNE W PYTANIACH I ODPOWIEDZIACH 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869BAF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7A0F6F99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3D39376B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570FE102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1737DB1A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54DD31F6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54455FBB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5BE18E85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77255E61" w14:textId="77777777" w:rsidR="008E0887" w:rsidRPr="001A74ED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PRZETARGI PUBLICZNE wyd. Przetargi publiczne Wrocław 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295D0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4B5A4007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605722EF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09E4153A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0E0F02DA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70ED222F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6E8569B2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0476701D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4EB7C095" w14:textId="0009C71B" w:rsidR="008E0887" w:rsidRPr="001A74ED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VADEMECUM ZAMÓWIEŃ PUBLICZNYCH 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Wiedza i Praktyka Sp. z o. o. 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3E8DF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65E99D8F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4E4E5C2D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2F331366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557BFCDB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0A03E5F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76130AE6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0F34D1CB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78612399" w14:textId="590F494D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BHP W FIRMIE 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aktualizacje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- miesięcznik 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9F9008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216548AB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45A17FB8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5FAD8724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1F264CFE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6468BE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24D33640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53961D81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40F6B2C2" w14:textId="77777777" w:rsidR="008E0887" w:rsidRPr="001A74ED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AKTUALNOŚCI BHP 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348E99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224F606C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5A32C4BB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68B22E4C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16A6F6D3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E57AEA2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255EE740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55D4EDF8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64BA3030" w14:textId="77777777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RACHUNKOWOŚĆ BUDŻETOWA 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D78D4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4953056D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11040862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62C24CA6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53036D39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4581F348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558BF54F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44DA50C6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0659A38F" w14:textId="6325BD37" w:rsidR="008E0887" w:rsidRPr="001A74ED" w:rsidRDefault="008E0887" w:rsidP="00BA7AE7">
            <w:pPr>
              <w:widowControl w:val="0"/>
              <w:suppressAutoHyphens w:val="0"/>
              <w:autoSpaceDE/>
              <w:rPr>
                <w:rFonts w:cs="Times New Roman"/>
                <w:color w:val="FABF8F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FINANSE PUBLICZNE (WYD. WROCŁAW)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</w:t>
            </w:r>
            <w:r w:rsidRPr="001A74ED">
              <w:rPr>
                <w:rFonts w:cs="Times New Roman"/>
                <w:color w:val="auto"/>
                <w:sz w:val="17"/>
                <w:szCs w:val="17"/>
                <w:lang w:eastAsia="pl-PL"/>
              </w:rPr>
              <w:t>- miesięcznik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46071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4F54B16E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430" w:type="pct"/>
            <w:vAlign w:val="center"/>
          </w:tcPr>
          <w:p w14:paraId="7F27B5C1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3174A36D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vAlign w:val="center"/>
          </w:tcPr>
          <w:p w14:paraId="62AE5F3E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5688B4C6" w14:textId="77777777" w:rsidR="008E0887" w:rsidRPr="001A74ED" w:rsidRDefault="008E0887" w:rsidP="00BA7AE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4FC1333C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754EA852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659C3CB6" w14:textId="4F07A051" w:rsidR="008E0887" w:rsidRPr="001A74ED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ITPROFFESIONAL 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miesięcznik 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5D1F3C0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5280DA3A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430" w:type="pct"/>
            <w:vAlign w:val="center"/>
          </w:tcPr>
          <w:p w14:paraId="3440B5DE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318DD479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291D0318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590C8117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8E0887" w:rsidRPr="00CD678A" w14:paraId="7264AFAE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41D76382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7F113C7A" w14:textId="0A02970A" w:rsidR="008E0887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UBEZPIECZENIA SPOŁECZNE W PRAKTYCE 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aktualizacje 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miesięcznik 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34A14BF" w14:textId="77777777" w:rsidR="008E0887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5C0ACA1D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430" w:type="pct"/>
            <w:vAlign w:val="center"/>
          </w:tcPr>
          <w:p w14:paraId="24F89580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6F8C169B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6C4C209B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3F8BD484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8E0887" w:rsidRPr="00CD678A" w14:paraId="2186BFB1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1BB49D59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7B0531FA" w14:textId="7788EE46" w:rsidR="008E0887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NEWSWEEK </w:t>
            </w:r>
            <w:r w:rsidR="007E73A7">
              <w:rPr>
                <w:rFonts w:cs="Times New Roman"/>
                <w:color w:val="auto"/>
                <w:sz w:val="17"/>
                <w:szCs w:val="17"/>
                <w:lang w:eastAsia="pl-PL"/>
              </w:rPr>
              <w:t>-</w:t>
            </w: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 dostęp online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5B2B13" w14:textId="77777777" w:rsidR="008E0887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71903710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430" w:type="pct"/>
            <w:vAlign w:val="center"/>
          </w:tcPr>
          <w:p w14:paraId="449D65BC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6554C020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7F5B7BDD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73ABD13B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8E0887" w:rsidRPr="00CD678A" w14:paraId="23A04EB0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4974BB7F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1E49DAF2" w14:textId="77777777" w:rsidR="008E0887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>MONITOR PRAWNICZY - dwutygodnik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261274B" w14:textId="77777777" w:rsidR="008E0887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342D369F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430" w:type="pct"/>
            <w:vAlign w:val="center"/>
          </w:tcPr>
          <w:p w14:paraId="45954B73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0B7C64E1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3E36C70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567D6534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8E0887" w:rsidRPr="00CD678A" w14:paraId="2E67528C" w14:textId="77777777" w:rsidTr="00E5406B">
        <w:trPr>
          <w:cantSplit/>
          <w:trHeight w:val="510"/>
        </w:trPr>
        <w:tc>
          <w:tcPr>
            <w:tcW w:w="265" w:type="pct"/>
            <w:vAlign w:val="center"/>
          </w:tcPr>
          <w:p w14:paraId="57F784C3" w14:textId="77777777" w:rsidR="008E0887" w:rsidRPr="001A74ED" w:rsidRDefault="008E0887" w:rsidP="008E0887">
            <w:pPr>
              <w:widowControl w:val="0"/>
              <w:numPr>
                <w:ilvl w:val="0"/>
                <w:numId w:val="37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684" w:type="pct"/>
            <w:vAlign w:val="center"/>
          </w:tcPr>
          <w:p w14:paraId="4DAD09FA" w14:textId="77777777" w:rsidR="008E0887" w:rsidRDefault="008E0887" w:rsidP="00BA7AE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>MEDYCYNA PO DYPLOMIE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2648D32" w14:textId="77777777" w:rsidR="008E0887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01" w:type="pct"/>
            <w:vAlign w:val="center"/>
          </w:tcPr>
          <w:p w14:paraId="668974AE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430" w:type="pct"/>
            <w:vAlign w:val="center"/>
          </w:tcPr>
          <w:p w14:paraId="424E15EC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48ABDFFE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3" w:type="pct"/>
            <w:vAlign w:val="center"/>
          </w:tcPr>
          <w:p w14:paraId="04BCE446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614" w:type="pct"/>
            <w:vAlign w:val="center"/>
          </w:tcPr>
          <w:p w14:paraId="5D8E1277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8E0887" w:rsidRPr="00CD678A" w14:paraId="24E1DEDC" w14:textId="77777777" w:rsidTr="00E5406B">
        <w:trPr>
          <w:cantSplit/>
          <w:trHeight w:val="510"/>
        </w:trPr>
        <w:tc>
          <w:tcPr>
            <w:tcW w:w="3239" w:type="pct"/>
            <w:gridSpan w:val="5"/>
            <w:vAlign w:val="center"/>
          </w:tcPr>
          <w:p w14:paraId="4CD68D3D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iCs/>
                <w:color w:val="auto"/>
                <w:sz w:val="17"/>
                <w:szCs w:val="17"/>
                <w:lang w:eastAsia="pl-PL"/>
              </w:rPr>
            </w:pPr>
            <w:r w:rsidRPr="001A74ED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 xml:space="preserve">ŁĄCZNA CENA NETTO: </w:t>
            </w:r>
            <w:r w:rsidRPr="001A74ED">
              <w:rPr>
                <w:rFonts w:cs="Times New Roman"/>
                <w:sz w:val="17"/>
                <w:szCs w:val="17"/>
              </w:rPr>
              <w:br/>
            </w:r>
            <w:r w:rsidRPr="001A74ED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>(</w:t>
            </w:r>
            <w:r>
              <w:rPr>
                <w:rFonts w:cs="Times New Roman"/>
                <w:b/>
                <w:bCs/>
                <w:i/>
                <w:iCs/>
                <w:color w:val="auto"/>
                <w:sz w:val="17"/>
                <w:szCs w:val="17"/>
                <w:lang w:eastAsia="pl-PL"/>
              </w:rPr>
              <w:t>suma lp. od nr 1 do nr 21</w:t>
            </w:r>
            <w:r w:rsidRPr="001A74ED">
              <w:rPr>
                <w:rFonts w:cs="Times New Roman"/>
                <w:b/>
                <w:bCs/>
                <w:i/>
                <w:iCs/>
                <w:color w:val="auto"/>
                <w:sz w:val="17"/>
                <w:szCs w:val="17"/>
                <w:lang w:eastAsia="pl-PL"/>
              </w:rPr>
              <w:t xml:space="preserve"> w kolumnie nr 6</w:t>
            </w:r>
            <w:r w:rsidRPr="001A74ED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bottom"/>
          </w:tcPr>
          <w:p w14:paraId="5DF548D5" w14:textId="77777777" w:rsidR="008E0887" w:rsidRPr="007270E5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>…………</w:t>
            </w:r>
          </w:p>
        </w:tc>
        <w:tc>
          <w:tcPr>
            <w:tcW w:w="57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5F7EDE5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336E2DDA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</w:p>
        </w:tc>
      </w:tr>
      <w:tr w:rsidR="008E0887" w:rsidRPr="00CD678A" w14:paraId="3107FF4F" w14:textId="77777777" w:rsidTr="00E5406B">
        <w:trPr>
          <w:cantSplit/>
          <w:trHeight w:val="510"/>
        </w:trPr>
        <w:tc>
          <w:tcPr>
            <w:tcW w:w="3239" w:type="pct"/>
            <w:gridSpan w:val="5"/>
            <w:vAlign w:val="center"/>
          </w:tcPr>
          <w:p w14:paraId="082F6F86" w14:textId="24C4FCE1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b/>
                <w:bCs/>
                <w:sz w:val="17"/>
                <w:szCs w:val="17"/>
                <w:lang w:eastAsia="ar-SA"/>
              </w:rPr>
            </w:pPr>
            <w:r w:rsidRPr="001A74ED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 xml:space="preserve">ŁĄCZNA CENA </w:t>
            </w:r>
            <w:r w:rsidRPr="001A74ED">
              <w:rPr>
                <w:rFonts w:cs="Times New Roman"/>
                <w:b/>
                <w:bCs/>
                <w:sz w:val="17"/>
                <w:szCs w:val="17"/>
                <w:lang w:eastAsia="ar-SA"/>
              </w:rPr>
              <w:t xml:space="preserve">BRUTTO: </w:t>
            </w:r>
            <w:r w:rsidRPr="001A74ED">
              <w:rPr>
                <w:rFonts w:cs="Times New Roman"/>
                <w:sz w:val="17"/>
                <w:szCs w:val="17"/>
              </w:rPr>
              <w:br/>
            </w:r>
            <w:r w:rsidRPr="001A74ED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>(</w:t>
            </w:r>
            <w:r w:rsidRPr="001A74ED">
              <w:rPr>
                <w:rFonts w:cs="Times New Roman"/>
                <w:b/>
                <w:bCs/>
                <w:i/>
                <w:iCs/>
                <w:color w:val="auto"/>
                <w:sz w:val="17"/>
                <w:szCs w:val="17"/>
                <w:lang w:eastAsia="pl-PL"/>
              </w:rPr>
              <w:t xml:space="preserve">suma lp. od </w:t>
            </w:r>
            <w:r>
              <w:rPr>
                <w:rFonts w:cs="Times New Roman"/>
                <w:b/>
                <w:bCs/>
                <w:i/>
                <w:iCs/>
                <w:color w:val="auto"/>
                <w:sz w:val="17"/>
                <w:szCs w:val="17"/>
                <w:lang w:eastAsia="pl-PL"/>
              </w:rPr>
              <w:t>nr 1 do nr 2</w:t>
            </w:r>
            <w:r w:rsidR="009C577A">
              <w:rPr>
                <w:rFonts w:cs="Times New Roman"/>
                <w:b/>
                <w:bCs/>
                <w:i/>
                <w:iCs/>
                <w:color w:val="auto"/>
                <w:sz w:val="17"/>
                <w:szCs w:val="17"/>
                <w:lang w:eastAsia="pl-PL"/>
              </w:rPr>
              <w:t>1</w:t>
            </w:r>
            <w:r w:rsidRPr="001A74ED">
              <w:rPr>
                <w:rFonts w:cs="Times New Roman"/>
                <w:b/>
                <w:bCs/>
                <w:i/>
                <w:iCs/>
                <w:color w:val="auto"/>
                <w:sz w:val="17"/>
                <w:szCs w:val="17"/>
                <w:lang w:eastAsia="pl-PL"/>
              </w:rPr>
              <w:t xml:space="preserve"> w kolumnie nr 8</w:t>
            </w:r>
            <w:r w:rsidRPr="001A74ED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573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1ED613BD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3" w:type="pct"/>
            <w:tcBorders>
              <w:tl2br w:val="single" w:sz="4" w:space="0" w:color="auto"/>
              <w:tr2bl w:val="single" w:sz="4" w:space="0" w:color="auto"/>
            </w:tcBorders>
          </w:tcPr>
          <w:p w14:paraId="15C00C02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614" w:type="pct"/>
            <w:vAlign w:val="bottom"/>
          </w:tcPr>
          <w:p w14:paraId="0399741C" w14:textId="77777777" w:rsidR="008E0887" w:rsidRPr="001A74ED" w:rsidRDefault="008E0887" w:rsidP="00BA7AE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>
              <w:rPr>
                <w:rFonts w:cs="Times New Roman"/>
                <w:color w:val="auto"/>
                <w:sz w:val="17"/>
                <w:szCs w:val="17"/>
                <w:lang w:eastAsia="pl-PL"/>
              </w:rPr>
              <w:t>…………...</w:t>
            </w:r>
          </w:p>
        </w:tc>
      </w:tr>
    </w:tbl>
    <w:p w14:paraId="7BA63A23" w14:textId="7D72A86B" w:rsidR="003D6115" w:rsidRPr="0057402F" w:rsidRDefault="003D6115" w:rsidP="008E0887">
      <w:pPr>
        <w:suppressAutoHyphens w:val="0"/>
        <w:autoSpaceDE/>
        <w:rPr>
          <w:rFonts w:cs="Times New Roman"/>
          <w:color w:val="auto"/>
          <w:sz w:val="10"/>
          <w:szCs w:val="10"/>
          <w:lang w:eastAsia="pl-PL"/>
        </w:rPr>
      </w:pPr>
      <w:bookmarkStart w:id="0" w:name="_Hlk22734523"/>
    </w:p>
    <w:p w14:paraId="65A28460" w14:textId="77777777" w:rsidR="000A7D8F" w:rsidRDefault="000A7D8F" w:rsidP="00932428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2"/>
          <w:szCs w:val="12"/>
          <w:lang w:eastAsia="pl-PL"/>
        </w:rPr>
      </w:pPr>
    </w:p>
    <w:p w14:paraId="47133F56" w14:textId="77777777" w:rsidR="000A7D8F" w:rsidRDefault="000A7D8F" w:rsidP="00932428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2"/>
          <w:szCs w:val="12"/>
          <w:lang w:eastAsia="pl-PL"/>
        </w:rPr>
      </w:pPr>
    </w:p>
    <w:p w14:paraId="4AAC9093" w14:textId="77777777" w:rsidR="000A7D8F" w:rsidRDefault="000A7D8F" w:rsidP="00932428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2"/>
          <w:szCs w:val="12"/>
          <w:lang w:eastAsia="pl-PL"/>
        </w:rPr>
      </w:pPr>
    </w:p>
    <w:p w14:paraId="1E450E8E" w14:textId="77777777" w:rsidR="000A7D8F" w:rsidRDefault="000A7D8F" w:rsidP="00932428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2"/>
          <w:szCs w:val="12"/>
          <w:lang w:eastAsia="pl-PL"/>
        </w:rPr>
      </w:pPr>
    </w:p>
    <w:p w14:paraId="38282B95" w14:textId="77777777" w:rsidR="000A7D8F" w:rsidRDefault="000A7D8F" w:rsidP="00932428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2"/>
          <w:szCs w:val="12"/>
          <w:lang w:eastAsia="pl-PL"/>
        </w:rPr>
      </w:pPr>
    </w:p>
    <w:p w14:paraId="09BA21F9" w14:textId="5A4C3207" w:rsidR="00A7260E" w:rsidRPr="000A7D8F" w:rsidRDefault="00ED4DEB" w:rsidP="00932428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0A7D8F">
        <w:rPr>
          <w:rFonts w:cs="Times New Roman"/>
          <w:b/>
          <w:color w:val="auto"/>
          <w:sz w:val="18"/>
          <w:szCs w:val="18"/>
          <w:lang w:eastAsia="pl-PL"/>
        </w:rPr>
        <w:lastRenderedPageBreak/>
        <w:t xml:space="preserve">Uwaga!  </w:t>
      </w:r>
    </w:p>
    <w:p w14:paraId="615B9B3C" w14:textId="58C792A3" w:rsidR="00ED4DEB" w:rsidRPr="000A7D8F" w:rsidRDefault="00ED4DEB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0A7D8F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0A7D8F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0A7D8F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 6.</w:t>
      </w:r>
      <w:r w:rsidR="0022438F" w:rsidRPr="000A7D8F">
        <w:rPr>
          <w:rFonts w:cs="Times New Roman"/>
          <w:b/>
          <w:bCs/>
          <w:color w:val="auto"/>
          <w:sz w:val="18"/>
          <w:szCs w:val="18"/>
          <w:lang w:eastAsia="pl-PL"/>
        </w:rPr>
        <w:t>4</w:t>
      </w:r>
      <w:r w:rsidRPr="000A7D8F">
        <w:rPr>
          <w:rFonts w:cs="Times New Roman"/>
          <w:b/>
          <w:bCs/>
          <w:color w:val="auto"/>
          <w:sz w:val="18"/>
          <w:szCs w:val="18"/>
          <w:lang w:eastAsia="pl-PL"/>
        </w:rPr>
        <w:t>. Zapytania ofertowego,</w:t>
      </w:r>
    </w:p>
    <w:p w14:paraId="125F28E3" w14:textId="77777777" w:rsidR="00ED4DEB" w:rsidRPr="000A7D8F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0A7D8F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48AC0A04" w14:textId="5C13C230" w:rsidR="00FC7789" w:rsidRPr="000A7D8F" w:rsidRDefault="00ED4DEB" w:rsidP="000A7D8F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bookmarkStart w:id="1" w:name="_Hlk165880326"/>
      <w:r w:rsidRPr="000A7D8F">
        <w:rPr>
          <w:rFonts w:cs="Times New Roman"/>
          <w:b/>
          <w:bCs/>
          <w:color w:val="auto"/>
          <w:sz w:val="18"/>
          <w:szCs w:val="18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0A7D8F">
        <w:rPr>
          <w:rFonts w:cs="Times New Roman"/>
          <w:b/>
          <w:bCs/>
          <w:color w:val="auto"/>
          <w:sz w:val="18"/>
          <w:szCs w:val="18"/>
          <w:lang w:eastAsia="pl-PL"/>
        </w:rPr>
        <w:t>Dz. U. z 2023 r. poz. 168</w:t>
      </w:r>
      <w:r w:rsidRPr="000A7D8F">
        <w:rPr>
          <w:rFonts w:cs="Times New Roman"/>
          <w:b/>
          <w:bCs/>
          <w:color w:val="auto"/>
          <w:sz w:val="18"/>
          <w:szCs w:val="18"/>
          <w:lang w:eastAsia="pl-PL"/>
        </w:rPr>
        <w:t>).</w:t>
      </w:r>
      <w:bookmarkEnd w:id="1"/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28895B6D" w:rsidR="002E13BB" w:rsidRPr="006118E2" w:rsidRDefault="00500975" w:rsidP="006118E2">
      <w:pPr>
        <w:pStyle w:val="Akapitzlist"/>
        <w:numPr>
          <w:ilvl w:val="0"/>
          <w:numId w:val="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19B38AA4" w:rsidR="008C6B5E" w:rsidRDefault="006118E2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0"/>
    </w:p>
    <w:p w14:paraId="428A95C1" w14:textId="5846442C" w:rsidR="002E13BB" w:rsidRDefault="002E13BB" w:rsidP="006118E2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D776C">
        <w:rPr>
          <w:rFonts w:cs="Times New Roman"/>
          <w:b/>
          <w:sz w:val="23"/>
          <w:szCs w:val="23"/>
        </w:rPr>
      </w:r>
      <w:r w:rsidR="003D776C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D776C">
        <w:rPr>
          <w:rFonts w:cs="Times New Roman"/>
          <w:b/>
          <w:sz w:val="23"/>
          <w:szCs w:val="23"/>
        </w:rPr>
      </w:r>
      <w:r w:rsidR="003D776C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61E47892" w14:textId="77777777" w:rsidR="002E13BB" w:rsidRPr="000323B4" w:rsidRDefault="002E13BB" w:rsidP="006118E2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6118E2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</w:r>
      <w:r w:rsidR="003D776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8C8D76E" w14:textId="00726DCF" w:rsidR="002E13BB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40EB4EE7" w14:textId="77777777" w:rsidR="000A7D8F" w:rsidRPr="003229C3" w:rsidRDefault="000A7D8F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lastRenderedPageBreak/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5220BA0" w14:textId="1E3ED04F" w:rsidR="00B06605" w:rsidRDefault="00B06605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6ACA2437" w14:textId="67DC30B0" w:rsidR="000A7D8F" w:rsidRDefault="000A7D8F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0544C08F" w14:textId="77777777" w:rsidR="000A7D8F" w:rsidRPr="000323B4" w:rsidRDefault="000A7D8F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57402F">
        <w:trPr>
          <w:trHeight w:val="80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57402F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6"/>
                <w:szCs w:val="16"/>
                <w:lang w:eastAsia="pl-PL"/>
              </w:rPr>
            </w:pPr>
            <w:r w:rsidRPr="0057402F">
              <w:rPr>
                <w:rFonts w:cs="Times New Roman"/>
                <w:snapToGrid w:val="0"/>
                <w:sz w:val="16"/>
                <w:szCs w:val="16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7402F">
              <w:rPr>
                <w:rFonts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</w:t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 xml:space="preserve"> Wykonawcy)</w:t>
            </w:r>
          </w:p>
        </w:tc>
      </w:tr>
    </w:tbl>
    <w:p w14:paraId="2677C654" w14:textId="77777777" w:rsidR="006118E2" w:rsidRDefault="006118E2" w:rsidP="0057402F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6118E2" w:rsidSect="009D7717">
          <w:footerReference w:type="even" r:id="rId8"/>
          <w:footerReference w:type="default" r:id="rId9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08ADE0D1" w14:textId="3EB71CA4" w:rsidR="008D65A8" w:rsidRPr="0057402F" w:rsidRDefault="008D65A8">
      <w:pPr>
        <w:suppressAutoHyphens w:val="0"/>
        <w:autoSpaceDE/>
        <w:rPr>
          <w:b/>
          <w:i/>
          <w:snapToGrid w:val="0"/>
          <w:sz w:val="23"/>
          <w:szCs w:val="23"/>
        </w:rPr>
      </w:pPr>
    </w:p>
    <w:p w14:paraId="2C2C83E2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111BB57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A807BA2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AF9551E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F168453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909630E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D80FDED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790D273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11DD98E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2BB0291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12CB39E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D794244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064D9CC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556864C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5704820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133A174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1EE747D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5C36D4C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A93A617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56FBA14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E731ABF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4A61BAE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D6788A2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B34DC18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9B7B152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754FC3B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9898BB4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E9F1D10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AE1AF04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05C9A09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35B6113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B12AFCC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F9F7DFF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B6242E5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0C0C020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60501EC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7297165" w14:textId="77777777" w:rsidR="000A7D8F" w:rsidRDefault="000A7D8F" w:rsidP="00E479D4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28EF73F" w14:textId="453CE0A5" w:rsidR="00803B5A" w:rsidRPr="007B0FBA" w:rsidRDefault="00803B5A" w:rsidP="009D7717">
      <w:pPr>
        <w:suppressAutoHyphens w:val="0"/>
        <w:autoSpaceDE/>
        <w:ind w:left="4956" w:firstLine="708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661"/>
      </w:tblGrid>
      <w:tr w:rsidR="00803B5A" w:rsidRPr="007B0FBA" w14:paraId="250D23BC" w14:textId="77777777" w:rsidTr="00B125FD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B125FD">
        <w:trPr>
          <w:trHeight w:val="918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649E1CA" w14:textId="6BFFC87B" w:rsidR="00277747" w:rsidRPr="009737FB" w:rsidRDefault="009737FB" w:rsidP="009737FB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737FB">
              <w:rPr>
                <w:rFonts w:eastAsia="SimSun" w:cs="Times New Roman"/>
                <w:b/>
                <w:bCs/>
                <w:kern w:val="1"/>
                <w:sz w:val="23"/>
                <w:szCs w:val="23"/>
                <w:lang w:bidi="hi-IN"/>
              </w:rPr>
              <w:t xml:space="preserve">Zakup prasy codziennej i wydawnictw specjalistycznych </w:t>
            </w:r>
            <w:r w:rsidRPr="009737FB">
              <w:rPr>
                <w:rFonts w:cs="Times New Roman"/>
                <w:b/>
                <w:bCs/>
                <w:sz w:val="23"/>
                <w:szCs w:val="23"/>
                <w:lang w:eastAsia="pl-PL"/>
              </w:rPr>
              <w:t>dostarczanych w formie papierowej oraz elektronicznej</w:t>
            </w:r>
            <w:r w:rsidRPr="009737FB">
              <w:rPr>
                <w:rFonts w:eastAsia="SimSun" w:cs="Times New Roman"/>
                <w:b/>
                <w:bCs/>
                <w:kern w:val="1"/>
                <w:sz w:val="23"/>
                <w:szCs w:val="23"/>
                <w:lang w:bidi="hi-IN"/>
              </w:rPr>
              <w:t xml:space="preserve"> dla Zakładu Emerytalno-Rentowego Ministerstwa Spraw Wewnętrznych i Administracji na 2025 r.</w:t>
            </w:r>
          </w:p>
        </w:tc>
      </w:tr>
      <w:tr w:rsidR="00803B5A" w:rsidRPr="007B0FBA" w14:paraId="4963C57D" w14:textId="77777777" w:rsidTr="00B125FD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A311E49" w14:textId="0B92EB51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FB6D6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9737FB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21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2" w:name="_Hlk171062023"/>
            <w:bookmarkStart w:id="3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2"/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3"/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 w:rsidR="003A7F37"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 w:rsidR="003A7F37">
        <w:rPr>
          <w:rFonts w:cs="Times New Roman"/>
          <w:color w:val="auto"/>
          <w:sz w:val="23"/>
          <w:szCs w:val="23"/>
          <w:lang w:eastAsia="pl-PL"/>
        </w:rPr>
        <w:t xml:space="preserve">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4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  <w:bookmarkEnd w:id="4"/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9A89B07" w14:textId="4C7F5FE4" w:rsidR="00C161FF" w:rsidRPr="00C161FF" w:rsidRDefault="00C161FF" w:rsidP="006D1491">
      <w:pPr>
        <w:spacing w:line="276" w:lineRule="auto"/>
        <w:rPr>
          <w:rFonts w:cs="Times New Roman"/>
          <w:b/>
          <w:bCs/>
          <w:i/>
          <w:iCs/>
          <w:sz w:val="23"/>
          <w:szCs w:val="23"/>
        </w:rPr>
      </w:pPr>
    </w:p>
    <w:p w14:paraId="64EAA001" w14:textId="180934A9" w:rsidR="006E484D" w:rsidRDefault="006E484D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3E84F7B5" w14:textId="77777777" w:rsidR="00DF038A" w:rsidRDefault="00DF038A" w:rsidP="00DF038A">
      <w:pPr>
        <w:suppressAutoHyphens w:val="0"/>
        <w:autoSpaceDE/>
        <w:ind w:left="4956" w:firstLine="708"/>
        <w:jc w:val="center"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t xml:space="preserve"> </w:t>
      </w:r>
    </w:p>
    <w:p w14:paraId="3B441BA3" w14:textId="13A38494" w:rsidR="005222C7" w:rsidRPr="00F70D29" w:rsidRDefault="005222C7" w:rsidP="00DF038A">
      <w:pPr>
        <w:suppressAutoHyphens w:val="0"/>
        <w:autoSpaceDE/>
        <w:rPr>
          <w:rFonts w:cs="Times New Roman"/>
          <w:i/>
          <w:color w:val="auto"/>
          <w:sz w:val="23"/>
          <w:szCs w:val="23"/>
          <w:lang w:eastAsia="pl-PL"/>
        </w:rPr>
      </w:pPr>
    </w:p>
    <w:sectPr w:rsidR="005222C7" w:rsidRPr="00F70D29" w:rsidSect="009D7717">
      <w:footnotePr>
        <w:numRestart w:val="eachSect"/>
      </w:footnotePr>
      <w:type w:val="continuous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B6C4" w14:textId="77777777" w:rsidR="003D776C" w:rsidRDefault="003D776C" w:rsidP="00D53178">
      <w:r>
        <w:separator/>
      </w:r>
    </w:p>
  </w:endnote>
  <w:endnote w:type="continuationSeparator" w:id="0">
    <w:p w14:paraId="0F8513B5" w14:textId="77777777" w:rsidR="003D776C" w:rsidRDefault="003D776C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7212DC9" w14:textId="78B24572" w:rsidR="002B4E15" w:rsidRPr="00EB5EEE" w:rsidRDefault="002B4E15" w:rsidP="002B4E1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C26EE4">
          <w:rPr>
            <w:bCs/>
            <w:sz w:val="16"/>
            <w:szCs w:val="16"/>
          </w:rPr>
          <w:t>ZER-</w:t>
        </w:r>
        <w:r w:rsidRPr="0086180A">
          <w:rPr>
            <w:bCs/>
            <w:sz w:val="16"/>
            <w:szCs w:val="16"/>
          </w:rPr>
          <w:t>ZAK-</w:t>
        </w:r>
        <w:r w:rsidR="004E7A76">
          <w:rPr>
            <w:bCs/>
            <w:sz w:val="16"/>
            <w:szCs w:val="16"/>
            <w:lang w:val="pl-PL"/>
          </w:rPr>
          <w:t>21</w:t>
        </w:r>
        <w:r w:rsidRPr="0086180A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4</w:t>
        </w:r>
        <w:r w:rsidRPr="00DF2070">
          <w:rPr>
            <w:bCs/>
            <w:sz w:val="16"/>
            <w:szCs w:val="16"/>
          </w:rPr>
          <w:t xml:space="preserve"> </w:t>
        </w:r>
        <w:r w:rsidRPr="00B92647">
          <w:rPr>
            <w:bCs/>
            <w:sz w:val="16"/>
            <w:szCs w:val="16"/>
          </w:rPr>
          <w:t xml:space="preserve">Zakup prasy codziennej i wydawnictw specjalistycznych dostarczanych w formie papierowej oraz elektronicznej dla Zakładu Emerytalno-Rentowego </w:t>
        </w:r>
        <w:r>
          <w:rPr>
            <w:bCs/>
            <w:sz w:val="16"/>
            <w:szCs w:val="16"/>
          </w:rPr>
          <w:t>Ministerstwa Spraw Wewnętrznych</w:t>
        </w:r>
        <w:r>
          <w:rPr>
            <w:bCs/>
            <w:sz w:val="16"/>
            <w:szCs w:val="16"/>
            <w:lang w:val="pl-PL"/>
          </w:rPr>
          <w:t xml:space="preserve"> </w:t>
        </w:r>
        <w:r w:rsidRPr="00B92647">
          <w:rPr>
            <w:bCs/>
            <w:sz w:val="16"/>
            <w:szCs w:val="16"/>
          </w:rPr>
          <w:t>i Administracji na 202</w:t>
        </w:r>
        <w:r>
          <w:rPr>
            <w:bCs/>
            <w:sz w:val="16"/>
            <w:szCs w:val="16"/>
            <w:lang w:val="pl-PL"/>
          </w:rPr>
          <w:t>5</w:t>
        </w:r>
        <w:r w:rsidRPr="00B92647">
          <w:rPr>
            <w:bCs/>
            <w:sz w:val="16"/>
            <w:szCs w:val="16"/>
          </w:rPr>
          <w:t xml:space="preserve"> r.</w:t>
        </w:r>
      </w:p>
      <w:p w14:paraId="6E8244F3" w14:textId="1D31701C" w:rsidR="003A5BB2" w:rsidRPr="000A59C0" w:rsidRDefault="0058521B" w:rsidP="00550AD6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>
          <w:rPr>
            <w:bCs/>
            <w:sz w:val="16"/>
            <w:szCs w:val="16"/>
            <w:lang w:val="pl-PL"/>
          </w:rPr>
          <w:tab/>
        </w:r>
        <w:r w:rsidR="00550AD6">
          <w:rPr>
            <w:bCs/>
            <w:sz w:val="16"/>
            <w:szCs w:val="16"/>
            <w:lang w:val="pl-PL"/>
          </w:rPr>
          <w:t xml:space="preserve">  </w:t>
        </w:r>
        <w:r w:rsidR="003A5BB2" w:rsidRPr="00CC3B23">
          <w:rPr>
            <w:bCs/>
            <w:sz w:val="16"/>
            <w:szCs w:val="16"/>
          </w:rPr>
          <w:fldChar w:fldCharType="begin"/>
        </w:r>
        <w:r w:rsidR="003A5BB2" w:rsidRPr="00CC3B23">
          <w:rPr>
            <w:bCs/>
            <w:sz w:val="16"/>
            <w:szCs w:val="16"/>
          </w:rPr>
          <w:instrText>PAGE   \* MERGEFORMAT</w:instrText>
        </w:r>
        <w:r w:rsidR="003A5BB2" w:rsidRPr="00CC3B23">
          <w:rPr>
            <w:bCs/>
            <w:sz w:val="16"/>
            <w:szCs w:val="16"/>
          </w:rPr>
          <w:fldChar w:fldCharType="separate"/>
        </w:r>
        <w:r w:rsidR="0001704F" w:rsidRPr="00CC3B23">
          <w:rPr>
            <w:bCs/>
            <w:noProof/>
            <w:sz w:val="16"/>
            <w:szCs w:val="16"/>
          </w:rPr>
          <w:t>28</w:t>
        </w:r>
        <w:r w:rsidR="003A5BB2" w:rsidRPr="00CC3B23">
          <w:rPr>
            <w:bCs/>
            <w:sz w:val="16"/>
            <w:szCs w:val="16"/>
          </w:rPr>
          <w:fldChar w:fldCharType="end"/>
        </w:r>
      </w:p>
    </w:sdtContent>
  </w:sdt>
  <w:p w14:paraId="623ECF51" w14:textId="77777777" w:rsidR="0096281E" w:rsidRDefault="00962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F1D2" w14:textId="77777777" w:rsidR="003D776C" w:rsidRDefault="003D776C" w:rsidP="00D53178">
      <w:r>
        <w:separator/>
      </w:r>
    </w:p>
  </w:footnote>
  <w:footnote w:type="continuationSeparator" w:id="0">
    <w:p w14:paraId="606437A8" w14:textId="77777777" w:rsidR="003D776C" w:rsidRDefault="003D776C" w:rsidP="00D53178">
      <w:r>
        <w:continuationSeparator/>
      </w:r>
    </w:p>
  </w:footnote>
  <w:footnote w:id="1">
    <w:p w14:paraId="3A63414B" w14:textId="77777777" w:rsidR="002E13BB" w:rsidRPr="0057402F" w:rsidRDefault="002E13BB" w:rsidP="002E13BB">
      <w:pPr>
        <w:pStyle w:val="Tekstprzypisudolnego"/>
        <w:tabs>
          <w:tab w:val="left" w:pos="142"/>
        </w:tabs>
        <w:ind w:left="142" w:hanging="142"/>
        <w:rPr>
          <w:sz w:val="10"/>
          <w:szCs w:val="10"/>
        </w:rPr>
      </w:pPr>
      <w:r w:rsidRPr="0057402F">
        <w:rPr>
          <w:rStyle w:val="Odwoanieprzypisudolnego"/>
          <w:sz w:val="10"/>
          <w:szCs w:val="10"/>
        </w:rPr>
        <w:footnoteRef/>
      </w:r>
      <w:r w:rsidRPr="0057402F">
        <w:rPr>
          <w:sz w:val="10"/>
          <w:szCs w:val="10"/>
        </w:rPr>
        <w:tab/>
        <w:t>Zaznaczyć w sposób wyraźny właściwą informację.</w:t>
      </w:r>
    </w:p>
  </w:footnote>
  <w:footnote w:id="2">
    <w:p w14:paraId="0CCC9D3C" w14:textId="77777777" w:rsidR="002E13BB" w:rsidRPr="0057402F" w:rsidRDefault="002E13BB" w:rsidP="002E13BB">
      <w:pPr>
        <w:pStyle w:val="Tekstprzypisudolnego"/>
        <w:jc w:val="both"/>
        <w:rPr>
          <w:sz w:val="10"/>
          <w:szCs w:val="10"/>
        </w:rPr>
      </w:pPr>
      <w:r w:rsidRPr="0057402F">
        <w:rPr>
          <w:rStyle w:val="Odwoanieprzypisudolnego"/>
          <w:sz w:val="10"/>
          <w:szCs w:val="10"/>
        </w:rPr>
        <w:footnoteRef/>
      </w:r>
      <w:r w:rsidRPr="0057402F">
        <w:rPr>
          <w:sz w:val="10"/>
          <w:szCs w:val="10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57402F">
        <w:rPr>
          <w:sz w:val="10"/>
          <w:szCs w:val="10"/>
        </w:rPr>
        <w:t>późn</w:t>
      </w:r>
      <w:proofErr w:type="spellEnd"/>
      <w:r w:rsidRPr="0057402F">
        <w:rPr>
          <w:sz w:val="10"/>
          <w:szCs w:val="10"/>
        </w:rPr>
        <w:t>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57402F">
        <w:rPr>
          <w:rStyle w:val="Odwoanieprzypisudolnego"/>
          <w:sz w:val="10"/>
          <w:szCs w:val="10"/>
        </w:rPr>
        <w:footnoteRef/>
      </w:r>
      <w:r w:rsidRPr="0057402F">
        <w:rPr>
          <w:sz w:val="10"/>
          <w:szCs w:val="10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0B2951AE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163F1436"/>
    <w:multiLevelType w:val="multilevel"/>
    <w:tmpl w:val="51CC6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1F820242"/>
    <w:multiLevelType w:val="hybridMultilevel"/>
    <w:tmpl w:val="949226E6"/>
    <w:lvl w:ilvl="0" w:tplc="EFEA624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15C7CAF"/>
    <w:multiLevelType w:val="hybridMultilevel"/>
    <w:tmpl w:val="EA403BFC"/>
    <w:lvl w:ilvl="0" w:tplc="6548E7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BD4AE4"/>
    <w:multiLevelType w:val="hybridMultilevel"/>
    <w:tmpl w:val="C0B6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4592F"/>
    <w:multiLevelType w:val="hybridMultilevel"/>
    <w:tmpl w:val="DEC0F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2E491C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02733"/>
    <w:multiLevelType w:val="hybridMultilevel"/>
    <w:tmpl w:val="47C01034"/>
    <w:lvl w:ilvl="0" w:tplc="D27ECD02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FD6775"/>
    <w:multiLevelType w:val="hybridMultilevel"/>
    <w:tmpl w:val="3538F4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4E2A05"/>
    <w:multiLevelType w:val="hybridMultilevel"/>
    <w:tmpl w:val="61B23EAE"/>
    <w:lvl w:ilvl="0" w:tplc="0068DC6A">
      <w:start w:val="5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7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 w15:restartNumberingAfterBreak="0">
    <w:nsid w:val="3AAE69C1"/>
    <w:multiLevelType w:val="multilevel"/>
    <w:tmpl w:val="767E36E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472725"/>
    <w:multiLevelType w:val="hybridMultilevel"/>
    <w:tmpl w:val="993C0F5C"/>
    <w:lvl w:ilvl="0" w:tplc="D494EB64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6" w15:restartNumberingAfterBreak="0">
    <w:nsid w:val="53E537C9"/>
    <w:multiLevelType w:val="multilevel"/>
    <w:tmpl w:val="978C77C2"/>
    <w:lvl w:ilvl="0">
      <w:start w:val="1"/>
      <w:numFmt w:val="decimal"/>
      <w:lvlText w:val="%1)"/>
      <w:lvlJc w:val="left"/>
      <w:pPr>
        <w:tabs>
          <w:tab w:val="num" w:pos="-1418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1418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1418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1418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1418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1418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1418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1418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1418"/>
        </w:tabs>
        <w:ind w:left="6404" w:hanging="180"/>
      </w:pPr>
    </w:lvl>
  </w:abstractNum>
  <w:abstractNum w:abstractNumId="47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9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589C14E4"/>
    <w:multiLevelType w:val="multilevel"/>
    <w:tmpl w:val="2140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9D196F"/>
    <w:multiLevelType w:val="hybridMultilevel"/>
    <w:tmpl w:val="BBD4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60823703"/>
    <w:multiLevelType w:val="hybridMultilevel"/>
    <w:tmpl w:val="0C186F1E"/>
    <w:lvl w:ilvl="0" w:tplc="FFFFFFFF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EA2047"/>
    <w:multiLevelType w:val="hybridMultilevel"/>
    <w:tmpl w:val="E0301980"/>
    <w:lvl w:ilvl="0" w:tplc="B876029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C665287"/>
    <w:multiLevelType w:val="hybridMultilevel"/>
    <w:tmpl w:val="7ECCB874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5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935E58"/>
    <w:multiLevelType w:val="hybridMultilevel"/>
    <w:tmpl w:val="8AAC5442"/>
    <w:lvl w:ilvl="0" w:tplc="F940A0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6"/>
  </w:num>
  <w:num w:numId="3">
    <w:abstractNumId w:val="45"/>
  </w:num>
  <w:num w:numId="4">
    <w:abstractNumId w:val="48"/>
  </w:num>
  <w:num w:numId="5">
    <w:abstractNumId w:val="67"/>
  </w:num>
  <w:num w:numId="6">
    <w:abstractNumId w:val="37"/>
  </w:num>
  <w:num w:numId="7">
    <w:abstractNumId w:val="30"/>
  </w:num>
  <w:num w:numId="8">
    <w:abstractNumId w:val="71"/>
  </w:num>
  <w:num w:numId="9">
    <w:abstractNumId w:val="61"/>
  </w:num>
  <w:num w:numId="10">
    <w:abstractNumId w:val="25"/>
  </w:num>
  <w:num w:numId="11">
    <w:abstractNumId w:val="23"/>
  </w:num>
  <w:num w:numId="12">
    <w:abstractNumId w:val="53"/>
  </w:num>
  <w:num w:numId="13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0"/>
  </w:num>
  <w:num w:numId="15">
    <w:abstractNumId w:val="31"/>
  </w:num>
  <w:num w:numId="16">
    <w:abstractNumId w:val="69"/>
  </w:num>
  <w:num w:numId="17">
    <w:abstractNumId w:val="42"/>
  </w:num>
  <w:num w:numId="18">
    <w:abstractNumId w:val="44"/>
  </w:num>
  <w:num w:numId="19">
    <w:abstractNumId w:val="52"/>
  </w:num>
  <w:num w:numId="20">
    <w:abstractNumId w:val="62"/>
  </w:num>
  <w:num w:numId="21">
    <w:abstractNumId w:val="47"/>
  </w:num>
  <w:num w:numId="22">
    <w:abstractNumId w:val="15"/>
  </w:num>
  <w:num w:numId="23">
    <w:abstractNumId w:val="21"/>
  </w:num>
  <w:num w:numId="24">
    <w:abstractNumId w:val="29"/>
  </w:num>
  <w:num w:numId="25">
    <w:abstractNumId w:val="32"/>
  </w:num>
  <w:num w:numId="26">
    <w:abstractNumId w:val="18"/>
  </w:num>
  <w:num w:numId="27">
    <w:abstractNumId w:val="60"/>
  </w:num>
  <w:num w:numId="28">
    <w:abstractNumId w:val="68"/>
  </w:num>
  <w:num w:numId="29">
    <w:abstractNumId w:val="14"/>
  </w:num>
  <w:num w:numId="30">
    <w:abstractNumId w:val="51"/>
  </w:num>
  <w:num w:numId="31">
    <w:abstractNumId w:val="17"/>
  </w:num>
  <w:num w:numId="32">
    <w:abstractNumId w:val="63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</w:num>
  <w:num w:numId="35">
    <w:abstractNumId w:val="38"/>
  </w:num>
  <w:num w:numId="36">
    <w:abstractNumId w:val="26"/>
  </w:num>
  <w:num w:numId="37">
    <w:abstractNumId w:val="16"/>
  </w:num>
  <w:num w:numId="38">
    <w:abstractNumId w:val="58"/>
  </w:num>
  <w:num w:numId="39">
    <w:abstractNumId w:val="33"/>
  </w:num>
  <w:num w:numId="40">
    <w:abstractNumId w:val="27"/>
  </w:num>
  <w:num w:numId="41">
    <w:abstractNumId w:val="55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0"/>
  </w:num>
  <w:num w:numId="45">
    <w:abstractNumId w:val="54"/>
  </w:num>
  <w:num w:numId="46">
    <w:abstractNumId w:val="56"/>
  </w:num>
  <w:num w:numId="47">
    <w:abstractNumId w:val="34"/>
  </w:num>
  <w:num w:numId="48">
    <w:abstractNumId w:val="66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</w:num>
  <w:num w:numId="51">
    <w:abstractNumId w:val="35"/>
  </w:num>
  <w:num w:numId="52">
    <w:abstractNumId w:val="24"/>
  </w:num>
  <w:num w:numId="53">
    <w:abstractNumId w:val="22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327B"/>
    <w:rsid w:val="00064221"/>
    <w:rsid w:val="0007090A"/>
    <w:rsid w:val="00070A58"/>
    <w:rsid w:val="00075F3C"/>
    <w:rsid w:val="00083094"/>
    <w:rsid w:val="00085BEE"/>
    <w:rsid w:val="000930A0"/>
    <w:rsid w:val="000951AB"/>
    <w:rsid w:val="000A0A19"/>
    <w:rsid w:val="000A1DC0"/>
    <w:rsid w:val="000A3F7C"/>
    <w:rsid w:val="000A59C0"/>
    <w:rsid w:val="000A7D8F"/>
    <w:rsid w:val="000B339B"/>
    <w:rsid w:val="000C2A2A"/>
    <w:rsid w:val="000C4767"/>
    <w:rsid w:val="000D2F52"/>
    <w:rsid w:val="000D5A93"/>
    <w:rsid w:val="000D638E"/>
    <w:rsid w:val="000E389F"/>
    <w:rsid w:val="000E4D2B"/>
    <w:rsid w:val="000E7889"/>
    <w:rsid w:val="000E7FD9"/>
    <w:rsid w:val="000F3F28"/>
    <w:rsid w:val="000F4634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055"/>
    <w:rsid w:val="00155A12"/>
    <w:rsid w:val="00155B32"/>
    <w:rsid w:val="00155EA1"/>
    <w:rsid w:val="00157C3E"/>
    <w:rsid w:val="001608FB"/>
    <w:rsid w:val="001625C9"/>
    <w:rsid w:val="00170373"/>
    <w:rsid w:val="00190AB4"/>
    <w:rsid w:val="00190E7E"/>
    <w:rsid w:val="00191226"/>
    <w:rsid w:val="001917FB"/>
    <w:rsid w:val="00191E2B"/>
    <w:rsid w:val="00192F67"/>
    <w:rsid w:val="00193FBD"/>
    <w:rsid w:val="0019422E"/>
    <w:rsid w:val="00194A64"/>
    <w:rsid w:val="00197E11"/>
    <w:rsid w:val="001A4EEF"/>
    <w:rsid w:val="001B0BB3"/>
    <w:rsid w:val="001B2069"/>
    <w:rsid w:val="001C197E"/>
    <w:rsid w:val="001C77EE"/>
    <w:rsid w:val="001D425B"/>
    <w:rsid w:val="001E195E"/>
    <w:rsid w:val="001E4664"/>
    <w:rsid w:val="001E5E8E"/>
    <w:rsid w:val="001E653C"/>
    <w:rsid w:val="001E722B"/>
    <w:rsid w:val="001F20C6"/>
    <w:rsid w:val="001F2513"/>
    <w:rsid w:val="00201692"/>
    <w:rsid w:val="002104C2"/>
    <w:rsid w:val="0021646A"/>
    <w:rsid w:val="00216923"/>
    <w:rsid w:val="0022438F"/>
    <w:rsid w:val="002247FF"/>
    <w:rsid w:val="0022538D"/>
    <w:rsid w:val="00225999"/>
    <w:rsid w:val="002333C4"/>
    <w:rsid w:val="0024018E"/>
    <w:rsid w:val="00241D43"/>
    <w:rsid w:val="0024304E"/>
    <w:rsid w:val="00247F4D"/>
    <w:rsid w:val="00251133"/>
    <w:rsid w:val="002537B8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6BC9"/>
    <w:rsid w:val="00287334"/>
    <w:rsid w:val="00291D77"/>
    <w:rsid w:val="00291FCE"/>
    <w:rsid w:val="00292532"/>
    <w:rsid w:val="002925CA"/>
    <w:rsid w:val="00293A53"/>
    <w:rsid w:val="00297A9E"/>
    <w:rsid w:val="002A4163"/>
    <w:rsid w:val="002A4EA7"/>
    <w:rsid w:val="002B3BB1"/>
    <w:rsid w:val="002B4E15"/>
    <w:rsid w:val="002B7915"/>
    <w:rsid w:val="002C094E"/>
    <w:rsid w:val="002C293A"/>
    <w:rsid w:val="002C70B7"/>
    <w:rsid w:val="002C7476"/>
    <w:rsid w:val="002D01D7"/>
    <w:rsid w:val="002D0247"/>
    <w:rsid w:val="002D1177"/>
    <w:rsid w:val="002D5023"/>
    <w:rsid w:val="002D53B2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174D5"/>
    <w:rsid w:val="003229C3"/>
    <w:rsid w:val="00326B1B"/>
    <w:rsid w:val="003274B9"/>
    <w:rsid w:val="003305F5"/>
    <w:rsid w:val="00332EED"/>
    <w:rsid w:val="003377E4"/>
    <w:rsid w:val="00337AAB"/>
    <w:rsid w:val="00341205"/>
    <w:rsid w:val="00343A93"/>
    <w:rsid w:val="00344210"/>
    <w:rsid w:val="00355F9E"/>
    <w:rsid w:val="00357A67"/>
    <w:rsid w:val="00360C94"/>
    <w:rsid w:val="0036209B"/>
    <w:rsid w:val="0036315F"/>
    <w:rsid w:val="003642E1"/>
    <w:rsid w:val="00364409"/>
    <w:rsid w:val="00365E27"/>
    <w:rsid w:val="003675CD"/>
    <w:rsid w:val="00372200"/>
    <w:rsid w:val="00377E73"/>
    <w:rsid w:val="00380B89"/>
    <w:rsid w:val="003817D2"/>
    <w:rsid w:val="003826F6"/>
    <w:rsid w:val="00384EE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D6115"/>
    <w:rsid w:val="003D776C"/>
    <w:rsid w:val="003E0398"/>
    <w:rsid w:val="003E0F4F"/>
    <w:rsid w:val="003E1A6B"/>
    <w:rsid w:val="003E2ED2"/>
    <w:rsid w:val="003E33AA"/>
    <w:rsid w:val="003F08C8"/>
    <w:rsid w:val="003F1A0C"/>
    <w:rsid w:val="003F4A47"/>
    <w:rsid w:val="003F5F41"/>
    <w:rsid w:val="004037E2"/>
    <w:rsid w:val="00404038"/>
    <w:rsid w:val="00404AFE"/>
    <w:rsid w:val="00406EBB"/>
    <w:rsid w:val="00410582"/>
    <w:rsid w:val="0041190D"/>
    <w:rsid w:val="004142A2"/>
    <w:rsid w:val="00414812"/>
    <w:rsid w:val="004216D6"/>
    <w:rsid w:val="00432D6B"/>
    <w:rsid w:val="00434B2D"/>
    <w:rsid w:val="004362EC"/>
    <w:rsid w:val="00450791"/>
    <w:rsid w:val="0045701A"/>
    <w:rsid w:val="00457EDB"/>
    <w:rsid w:val="00461CFA"/>
    <w:rsid w:val="00466AAC"/>
    <w:rsid w:val="00467081"/>
    <w:rsid w:val="0047455C"/>
    <w:rsid w:val="00474850"/>
    <w:rsid w:val="00474AA9"/>
    <w:rsid w:val="0048213C"/>
    <w:rsid w:val="004858A5"/>
    <w:rsid w:val="0049130E"/>
    <w:rsid w:val="004A2617"/>
    <w:rsid w:val="004A34CE"/>
    <w:rsid w:val="004A3CAF"/>
    <w:rsid w:val="004A4EE9"/>
    <w:rsid w:val="004B3EEF"/>
    <w:rsid w:val="004B5063"/>
    <w:rsid w:val="004B795B"/>
    <w:rsid w:val="004C253C"/>
    <w:rsid w:val="004C7467"/>
    <w:rsid w:val="004D2BCB"/>
    <w:rsid w:val="004D3879"/>
    <w:rsid w:val="004D3D1B"/>
    <w:rsid w:val="004D4916"/>
    <w:rsid w:val="004E204B"/>
    <w:rsid w:val="004E24C4"/>
    <w:rsid w:val="004E6D42"/>
    <w:rsid w:val="004E7A76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50AD6"/>
    <w:rsid w:val="00562864"/>
    <w:rsid w:val="005676E6"/>
    <w:rsid w:val="0057402F"/>
    <w:rsid w:val="005771D4"/>
    <w:rsid w:val="005773E2"/>
    <w:rsid w:val="00580114"/>
    <w:rsid w:val="00582E6E"/>
    <w:rsid w:val="0058521B"/>
    <w:rsid w:val="005860F7"/>
    <w:rsid w:val="0059087E"/>
    <w:rsid w:val="005A3439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E5A05"/>
    <w:rsid w:val="005F5A40"/>
    <w:rsid w:val="005F6463"/>
    <w:rsid w:val="0060131A"/>
    <w:rsid w:val="006056ED"/>
    <w:rsid w:val="006106DE"/>
    <w:rsid w:val="006118E2"/>
    <w:rsid w:val="00620CFA"/>
    <w:rsid w:val="0063030C"/>
    <w:rsid w:val="00632AC9"/>
    <w:rsid w:val="00634D51"/>
    <w:rsid w:val="00635F97"/>
    <w:rsid w:val="00637497"/>
    <w:rsid w:val="00641E58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76B66"/>
    <w:rsid w:val="00682C2D"/>
    <w:rsid w:val="00682F2D"/>
    <w:rsid w:val="0068382F"/>
    <w:rsid w:val="00683EC7"/>
    <w:rsid w:val="0069006A"/>
    <w:rsid w:val="00691704"/>
    <w:rsid w:val="00696652"/>
    <w:rsid w:val="006A090F"/>
    <w:rsid w:val="006A29C2"/>
    <w:rsid w:val="006A3556"/>
    <w:rsid w:val="006A359F"/>
    <w:rsid w:val="006B1BE9"/>
    <w:rsid w:val="006B2449"/>
    <w:rsid w:val="006B692B"/>
    <w:rsid w:val="006C53D4"/>
    <w:rsid w:val="006C56DF"/>
    <w:rsid w:val="006D1491"/>
    <w:rsid w:val="006D1571"/>
    <w:rsid w:val="006D3E44"/>
    <w:rsid w:val="006E267B"/>
    <w:rsid w:val="006E484D"/>
    <w:rsid w:val="006E6E09"/>
    <w:rsid w:val="006F140E"/>
    <w:rsid w:val="006F626C"/>
    <w:rsid w:val="00702DB2"/>
    <w:rsid w:val="00703443"/>
    <w:rsid w:val="00711CCB"/>
    <w:rsid w:val="00714426"/>
    <w:rsid w:val="00714761"/>
    <w:rsid w:val="0071585E"/>
    <w:rsid w:val="0071645E"/>
    <w:rsid w:val="00716B86"/>
    <w:rsid w:val="0072169F"/>
    <w:rsid w:val="0072481F"/>
    <w:rsid w:val="007309FC"/>
    <w:rsid w:val="0073387E"/>
    <w:rsid w:val="007344EC"/>
    <w:rsid w:val="0074188A"/>
    <w:rsid w:val="00742F30"/>
    <w:rsid w:val="00743FD0"/>
    <w:rsid w:val="00746673"/>
    <w:rsid w:val="007538C6"/>
    <w:rsid w:val="00777459"/>
    <w:rsid w:val="00782D09"/>
    <w:rsid w:val="00784515"/>
    <w:rsid w:val="00785CCB"/>
    <w:rsid w:val="00786BEB"/>
    <w:rsid w:val="00790569"/>
    <w:rsid w:val="00794133"/>
    <w:rsid w:val="007A04C7"/>
    <w:rsid w:val="007A1429"/>
    <w:rsid w:val="007A761A"/>
    <w:rsid w:val="007B1611"/>
    <w:rsid w:val="007B5728"/>
    <w:rsid w:val="007D2834"/>
    <w:rsid w:val="007D2A23"/>
    <w:rsid w:val="007D6A9B"/>
    <w:rsid w:val="007E0A54"/>
    <w:rsid w:val="007E10E0"/>
    <w:rsid w:val="007E73A7"/>
    <w:rsid w:val="007E7BF2"/>
    <w:rsid w:val="007F2A28"/>
    <w:rsid w:val="007F3A23"/>
    <w:rsid w:val="00803B14"/>
    <w:rsid w:val="00803B5A"/>
    <w:rsid w:val="00804FE7"/>
    <w:rsid w:val="00805036"/>
    <w:rsid w:val="0080678A"/>
    <w:rsid w:val="00812053"/>
    <w:rsid w:val="008125AD"/>
    <w:rsid w:val="00813C9A"/>
    <w:rsid w:val="00813FAE"/>
    <w:rsid w:val="00815AFA"/>
    <w:rsid w:val="0081713E"/>
    <w:rsid w:val="00822193"/>
    <w:rsid w:val="00824747"/>
    <w:rsid w:val="008269FE"/>
    <w:rsid w:val="00827EC9"/>
    <w:rsid w:val="00833EC3"/>
    <w:rsid w:val="008365E4"/>
    <w:rsid w:val="00836BD8"/>
    <w:rsid w:val="008410D1"/>
    <w:rsid w:val="00842520"/>
    <w:rsid w:val="00853867"/>
    <w:rsid w:val="008571D6"/>
    <w:rsid w:val="00857971"/>
    <w:rsid w:val="0086444F"/>
    <w:rsid w:val="008738A0"/>
    <w:rsid w:val="008764CA"/>
    <w:rsid w:val="008942A4"/>
    <w:rsid w:val="008A5F9B"/>
    <w:rsid w:val="008B5870"/>
    <w:rsid w:val="008C0AA4"/>
    <w:rsid w:val="008C6B5E"/>
    <w:rsid w:val="008D2739"/>
    <w:rsid w:val="008D65A8"/>
    <w:rsid w:val="008E0887"/>
    <w:rsid w:val="008E57FA"/>
    <w:rsid w:val="008E76F3"/>
    <w:rsid w:val="008F00DC"/>
    <w:rsid w:val="008F72F6"/>
    <w:rsid w:val="008F7D3A"/>
    <w:rsid w:val="00901355"/>
    <w:rsid w:val="00905A42"/>
    <w:rsid w:val="0091092A"/>
    <w:rsid w:val="00910FC8"/>
    <w:rsid w:val="00912FB0"/>
    <w:rsid w:val="00913467"/>
    <w:rsid w:val="009143CE"/>
    <w:rsid w:val="0092405A"/>
    <w:rsid w:val="00927296"/>
    <w:rsid w:val="00927EFA"/>
    <w:rsid w:val="00932428"/>
    <w:rsid w:val="00932516"/>
    <w:rsid w:val="009352BE"/>
    <w:rsid w:val="00952937"/>
    <w:rsid w:val="009529E1"/>
    <w:rsid w:val="0095548B"/>
    <w:rsid w:val="0095584E"/>
    <w:rsid w:val="0096281E"/>
    <w:rsid w:val="00962B6E"/>
    <w:rsid w:val="00965085"/>
    <w:rsid w:val="00965FA9"/>
    <w:rsid w:val="0097179E"/>
    <w:rsid w:val="009737FB"/>
    <w:rsid w:val="00973A63"/>
    <w:rsid w:val="00974D2E"/>
    <w:rsid w:val="0098074B"/>
    <w:rsid w:val="0098274D"/>
    <w:rsid w:val="00984294"/>
    <w:rsid w:val="00984A4A"/>
    <w:rsid w:val="009858F0"/>
    <w:rsid w:val="0099480C"/>
    <w:rsid w:val="00994D79"/>
    <w:rsid w:val="009A1D82"/>
    <w:rsid w:val="009A3C65"/>
    <w:rsid w:val="009A488E"/>
    <w:rsid w:val="009B4770"/>
    <w:rsid w:val="009B5BB5"/>
    <w:rsid w:val="009B60CB"/>
    <w:rsid w:val="009C577A"/>
    <w:rsid w:val="009D5251"/>
    <w:rsid w:val="009D7717"/>
    <w:rsid w:val="009E5C67"/>
    <w:rsid w:val="009F3E7C"/>
    <w:rsid w:val="009F76F0"/>
    <w:rsid w:val="00A02D29"/>
    <w:rsid w:val="00A02D38"/>
    <w:rsid w:val="00A04B99"/>
    <w:rsid w:val="00A05C7C"/>
    <w:rsid w:val="00A10809"/>
    <w:rsid w:val="00A15D56"/>
    <w:rsid w:val="00A2712C"/>
    <w:rsid w:val="00A27D2B"/>
    <w:rsid w:val="00A36805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D5CE3"/>
    <w:rsid w:val="00AE0C3E"/>
    <w:rsid w:val="00AE5099"/>
    <w:rsid w:val="00AE5D57"/>
    <w:rsid w:val="00AF292A"/>
    <w:rsid w:val="00AF52DE"/>
    <w:rsid w:val="00AF5F52"/>
    <w:rsid w:val="00B06605"/>
    <w:rsid w:val="00B06FC2"/>
    <w:rsid w:val="00B07C4A"/>
    <w:rsid w:val="00B07C85"/>
    <w:rsid w:val="00B1086A"/>
    <w:rsid w:val="00B11AE3"/>
    <w:rsid w:val="00B11F86"/>
    <w:rsid w:val="00B125FD"/>
    <w:rsid w:val="00B1384A"/>
    <w:rsid w:val="00B144EA"/>
    <w:rsid w:val="00B25514"/>
    <w:rsid w:val="00B25535"/>
    <w:rsid w:val="00B26E50"/>
    <w:rsid w:val="00B26FD0"/>
    <w:rsid w:val="00B27AAB"/>
    <w:rsid w:val="00B35FEE"/>
    <w:rsid w:val="00B3718C"/>
    <w:rsid w:val="00B37347"/>
    <w:rsid w:val="00B441C8"/>
    <w:rsid w:val="00B45342"/>
    <w:rsid w:val="00B46415"/>
    <w:rsid w:val="00B55A9F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B7286"/>
    <w:rsid w:val="00BC175B"/>
    <w:rsid w:val="00BC276D"/>
    <w:rsid w:val="00BC3002"/>
    <w:rsid w:val="00BE2BE6"/>
    <w:rsid w:val="00BF017B"/>
    <w:rsid w:val="00BF1AD7"/>
    <w:rsid w:val="00BF1E83"/>
    <w:rsid w:val="00BF26AA"/>
    <w:rsid w:val="00BF5A59"/>
    <w:rsid w:val="00C03EA6"/>
    <w:rsid w:val="00C04840"/>
    <w:rsid w:val="00C1385E"/>
    <w:rsid w:val="00C14163"/>
    <w:rsid w:val="00C161FF"/>
    <w:rsid w:val="00C17B9C"/>
    <w:rsid w:val="00C2364A"/>
    <w:rsid w:val="00C24003"/>
    <w:rsid w:val="00C2417C"/>
    <w:rsid w:val="00C26EE4"/>
    <w:rsid w:val="00C2718A"/>
    <w:rsid w:val="00C3000B"/>
    <w:rsid w:val="00C35F16"/>
    <w:rsid w:val="00C430B0"/>
    <w:rsid w:val="00C45AA7"/>
    <w:rsid w:val="00C47C3A"/>
    <w:rsid w:val="00C5104C"/>
    <w:rsid w:val="00C5152C"/>
    <w:rsid w:val="00C578B0"/>
    <w:rsid w:val="00C63599"/>
    <w:rsid w:val="00C63E7A"/>
    <w:rsid w:val="00C64E6E"/>
    <w:rsid w:val="00C711DD"/>
    <w:rsid w:val="00C76F32"/>
    <w:rsid w:val="00C779DC"/>
    <w:rsid w:val="00C81A81"/>
    <w:rsid w:val="00C82C52"/>
    <w:rsid w:val="00C93FDF"/>
    <w:rsid w:val="00CA3C12"/>
    <w:rsid w:val="00CA53F5"/>
    <w:rsid w:val="00CA5493"/>
    <w:rsid w:val="00CA60DD"/>
    <w:rsid w:val="00CB0D9B"/>
    <w:rsid w:val="00CB442E"/>
    <w:rsid w:val="00CB6C51"/>
    <w:rsid w:val="00CB79F3"/>
    <w:rsid w:val="00CC3B23"/>
    <w:rsid w:val="00CC43C3"/>
    <w:rsid w:val="00CC5B81"/>
    <w:rsid w:val="00CD32DA"/>
    <w:rsid w:val="00CD386F"/>
    <w:rsid w:val="00CD67CC"/>
    <w:rsid w:val="00CE2365"/>
    <w:rsid w:val="00CE5217"/>
    <w:rsid w:val="00CE623B"/>
    <w:rsid w:val="00CE6797"/>
    <w:rsid w:val="00D03414"/>
    <w:rsid w:val="00D07337"/>
    <w:rsid w:val="00D1235A"/>
    <w:rsid w:val="00D17695"/>
    <w:rsid w:val="00D210A0"/>
    <w:rsid w:val="00D23EEF"/>
    <w:rsid w:val="00D25526"/>
    <w:rsid w:val="00D256F4"/>
    <w:rsid w:val="00D3171D"/>
    <w:rsid w:val="00D34DCA"/>
    <w:rsid w:val="00D44D69"/>
    <w:rsid w:val="00D46887"/>
    <w:rsid w:val="00D53178"/>
    <w:rsid w:val="00D57BEC"/>
    <w:rsid w:val="00D61EAC"/>
    <w:rsid w:val="00D67701"/>
    <w:rsid w:val="00D71389"/>
    <w:rsid w:val="00D772C0"/>
    <w:rsid w:val="00D77D0B"/>
    <w:rsid w:val="00D87EA3"/>
    <w:rsid w:val="00D90B19"/>
    <w:rsid w:val="00DA0A58"/>
    <w:rsid w:val="00DA581E"/>
    <w:rsid w:val="00DC21E5"/>
    <w:rsid w:val="00DC7271"/>
    <w:rsid w:val="00DC7583"/>
    <w:rsid w:val="00DD12F5"/>
    <w:rsid w:val="00DD464A"/>
    <w:rsid w:val="00DD6FDD"/>
    <w:rsid w:val="00DE1F04"/>
    <w:rsid w:val="00DE3EC7"/>
    <w:rsid w:val="00DE4384"/>
    <w:rsid w:val="00DE7CD6"/>
    <w:rsid w:val="00DF038A"/>
    <w:rsid w:val="00DF2070"/>
    <w:rsid w:val="00DF34C3"/>
    <w:rsid w:val="00DF4FAC"/>
    <w:rsid w:val="00DF628C"/>
    <w:rsid w:val="00DF7B1C"/>
    <w:rsid w:val="00E012AE"/>
    <w:rsid w:val="00E03208"/>
    <w:rsid w:val="00E03ECD"/>
    <w:rsid w:val="00E04F45"/>
    <w:rsid w:val="00E07D8C"/>
    <w:rsid w:val="00E10610"/>
    <w:rsid w:val="00E11284"/>
    <w:rsid w:val="00E174C7"/>
    <w:rsid w:val="00E17DFA"/>
    <w:rsid w:val="00E2365A"/>
    <w:rsid w:val="00E2736E"/>
    <w:rsid w:val="00E30FC6"/>
    <w:rsid w:val="00E322D0"/>
    <w:rsid w:val="00E33F6C"/>
    <w:rsid w:val="00E345C9"/>
    <w:rsid w:val="00E35C01"/>
    <w:rsid w:val="00E40FC4"/>
    <w:rsid w:val="00E42FA2"/>
    <w:rsid w:val="00E4389E"/>
    <w:rsid w:val="00E44933"/>
    <w:rsid w:val="00E44F13"/>
    <w:rsid w:val="00E45DC3"/>
    <w:rsid w:val="00E466F0"/>
    <w:rsid w:val="00E479D4"/>
    <w:rsid w:val="00E517A0"/>
    <w:rsid w:val="00E5406B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51CD"/>
    <w:rsid w:val="00E77085"/>
    <w:rsid w:val="00E83DB2"/>
    <w:rsid w:val="00E85DDF"/>
    <w:rsid w:val="00E92637"/>
    <w:rsid w:val="00EA1D66"/>
    <w:rsid w:val="00EA3A86"/>
    <w:rsid w:val="00EA631F"/>
    <w:rsid w:val="00EA666B"/>
    <w:rsid w:val="00EA6F9A"/>
    <w:rsid w:val="00EB0FBC"/>
    <w:rsid w:val="00EB11A2"/>
    <w:rsid w:val="00EB3A36"/>
    <w:rsid w:val="00EB5EEE"/>
    <w:rsid w:val="00EC26F2"/>
    <w:rsid w:val="00EC30D9"/>
    <w:rsid w:val="00EC5B96"/>
    <w:rsid w:val="00ED13E2"/>
    <w:rsid w:val="00ED2C73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44C34"/>
    <w:rsid w:val="00F53D97"/>
    <w:rsid w:val="00F540F8"/>
    <w:rsid w:val="00F54DC9"/>
    <w:rsid w:val="00F56957"/>
    <w:rsid w:val="00F60AD7"/>
    <w:rsid w:val="00F626B3"/>
    <w:rsid w:val="00F633B5"/>
    <w:rsid w:val="00F63CD4"/>
    <w:rsid w:val="00F64ED1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6852"/>
    <w:rsid w:val="00FA78AA"/>
    <w:rsid w:val="00FB4A65"/>
    <w:rsid w:val="00FB6D6A"/>
    <w:rsid w:val="00FC3E13"/>
    <w:rsid w:val="00FC56DC"/>
    <w:rsid w:val="00FC7789"/>
    <w:rsid w:val="00FD39A6"/>
    <w:rsid w:val="00FD5785"/>
    <w:rsid w:val="00FD5A44"/>
    <w:rsid w:val="00FE1E86"/>
    <w:rsid w:val="00FE3326"/>
    <w:rsid w:val="00FE4C88"/>
    <w:rsid w:val="00FE7F50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94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Monika Miązek</cp:lastModifiedBy>
  <cp:revision>17</cp:revision>
  <cp:lastPrinted>2024-12-03T10:44:00Z</cp:lastPrinted>
  <dcterms:created xsi:type="dcterms:W3CDTF">2024-11-19T07:39:00Z</dcterms:created>
  <dcterms:modified xsi:type="dcterms:W3CDTF">2024-12-05T13:11:00Z</dcterms:modified>
</cp:coreProperties>
</file>