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1862A" w14:textId="6E3679EB" w:rsidR="00893D61" w:rsidRDefault="00F67CB1" w:rsidP="00F67CB1">
      <w:pPr>
        <w:jc w:val="center"/>
        <w:rPr>
          <w:b/>
        </w:rPr>
      </w:pPr>
      <w:r w:rsidRPr="00F67CB1">
        <w:rPr>
          <w:b/>
        </w:rPr>
        <w:t xml:space="preserve">Wzór koncepcji </w:t>
      </w:r>
      <w:r w:rsidR="00893D61">
        <w:rPr>
          <w:b/>
        </w:rPr>
        <w:t>realizacji projektu</w:t>
      </w:r>
    </w:p>
    <w:p w14:paraId="599EFB18" w14:textId="3AF029E0" w:rsidR="00F86C90" w:rsidRDefault="00893D61" w:rsidP="00F67CB1">
      <w:pPr>
        <w:jc w:val="center"/>
        <w:rPr>
          <w:b/>
        </w:rPr>
      </w:pPr>
      <w:r>
        <w:rPr>
          <w:b/>
        </w:rPr>
        <w:t>D</w:t>
      </w:r>
      <w:r w:rsidR="00F67CB1" w:rsidRPr="00F67CB1">
        <w:rPr>
          <w:b/>
        </w:rPr>
        <w:t>ziałanie 3.1 PO PC: e-senior 65+</w:t>
      </w:r>
    </w:p>
    <w:p w14:paraId="4313A59B" w14:textId="77777777" w:rsidR="00F67CB1" w:rsidRDefault="00F67CB1" w:rsidP="00F67CB1">
      <w:pPr>
        <w:jc w:val="both"/>
      </w:pPr>
    </w:p>
    <w:p w14:paraId="63C4F5A3" w14:textId="6323F1B2" w:rsidR="00F67CB1" w:rsidRDefault="00F67CB1" w:rsidP="00F67CB1">
      <w:pPr>
        <w:jc w:val="both"/>
      </w:pPr>
      <w:r>
        <w:t xml:space="preserve">Koncepcja stanowi </w:t>
      </w:r>
      <w:r w:rsidR="0012766F">
        <w:t xml:space="preserve">integralną część wniosku i doprecyzowuje oraz rozwija jego treść. </w:t>
      </w:r>
      <w:r>
        <w:t xml:space="preserve">Dokument </w:t>
      </w:r>
      <w:r w:rsidR="0012766F">
        <w:t xml:space="preserve">opisuje niezbędne elementy projektu, poprzez które Beneficjent zrealizuje co najmniej minimalne cele określone w </w:t>
      </w:r>
      <w:r w:rsidR="0012766F" w:rsidRPr="0012766F">
        <w:rPr>
          <w:i/>
        </w:rPr>
        <w:t>Standardzie</w:t>
      </w:r>
      <w:r w:rsidR="001D5053">
        <w:rPr>
          <w:i/>
        </w:rPr>
        <w:t xml:space="preserve"> wymagań kompetencji cyfrowych osób objętych szkoleniami w ramach projektu</w:t>
      </w:r>
      <w:r w:rsidR="00893D61">
        <w:rPr>
          <w:i/>
        </w:rPr>
        <w:t xml:space="preserve"> (</w:t>
      </w:r>
      <w:r w:rsidR="00893D61" w:rsidRPr="00A063F7">
        <w:t>dalej:</w:t>
      </w:r>
      <w:r w:rsidR="00893D61">
        <w:rPr>
          <w:i/>
        </w:rPr>
        <w:t xml:space="preserve"> Standard)</w:t>
      </w:r>
      <w:r>
        <w:t xml:space="preserve">. Koncepcja musi zawierać </w:t>
      </w:r>
      <w:r w:rsidR="005B38FC">
        <w:t xml:space="preserve">przede wszystkim </w:t>
      </w:r>
      <w:r>
        <w:t xml:space="preserve">informacje </w:t>
      </w:r>
      <w:r w:rsidR="0012766F">
        <w:t>oceniane w ramach</w:t>
      </w:r>
      <w:r>
        <w:t xml:space="preserve"> kryteriów merytorycznych. Wnioskodawca powinien opisać następujące zagadnienia:</w:t>
      </w:r>
    </w:p>
    <w:p w14:paraId="16104F40" w14:textId="2E533DC9" w:rsidR="0012766F" w:rsidRDefault="0012766F" w:rsidP="002345AD">
      <w:pPr>
        <w:pStyle w:val="Akapitzlist"/>
        <w:numPr>
          <w:ilvl w:val="0"/>
          <w:numId w:val="1"/>
        </w:numPr>
        <w:jc w:val="both"/>
      </w:pPr>
      <w:r>
        <w:t>Miejsce realizacji projektu</w:t>
      </w:r>
      <w:r w:rsidR="001D5053">
        <w:t xml:space="preserve"> – wskazanie województwa, w którym realizowany będzie projekt</w:t>
      </w:r>
      <w:r w:rsidR="003859A7">
        <w:t>.</w:t>
      </w:r>
    </w:p>
    <w:p w14:paraId="0ABD0659" w14:textId="77D7B1F2" w:rsidR="0012766F" w:rsidRDefault="0012766F" w:rsidP="002345AD">
      <w:pPr>
        <w:pStyle w:val="Akapitzlist"/>
        <w:numPr>
          <w:ilvl w:val="0"/>
          <w:numId w:val="1"/>
        </w:numPr>
        <w:jc w:val="both"/>
      </w:pPr>
      <w:r>
        <w:t>Okres realizacji projektu</w:t>
      </w:r>
      <w:r w:rsidR="001D5053">
        <w:t xml:space="preserve"> (maksymalnie 36 miesięcy)</w:t>
      </w:r>
      <w:r w:rsidR="003859A7">
        <w:t>.</w:t>
      </w:r>
    </w:p>
    <w:p w14:paraId="10A92B5F" w14:textId="293283AC" w:rsidR="0012766F" w:rsidRDefault="000B739C" w:rsidP="002345AD">
      <w:pPr>
        <w:pStyle w:val="Akapitzlist"/>
        <w:numPr>
          <w:ilvl w:val="0"/>
          <w:numId w:val="1"/>
        </w:numPr>
        <w:jc w:val="both"/>
      </w:pPr>
      <w:r>
        <w:t>Wartość projektu oraz w</w:t>
      </w:r>
      <w:r w:rsidR="0012766F">
        <w:t>nioskowana kwota dofinansowania</w:t>
      </w:r>
      <w:r w:rsidR="003859A7">
        <w:t>.</w:t>
      </w:r>
    </w:p>
    <w:p w14:paraId="44F1A757" w14:textId="77777777" w:rsidR="0012766F" w:rsidRDefault="0012766F" w:rsidP="002345AD">
      <w:pPr>
        <w:pStyle w:val="Akapitzlist"/>
        <w:numPr>
          <w:ilvl w:val="0"/>
          <w:numId w:val="1"/>
        </w:numPr>
        <w:jc w:val="both"/>
      </w:pPr>
      <w:r>
        <w:t>Zakres planowanych działań w projekcie w podziale na:</w:t>
      </w:r>
    </w:p>
    <w:p w14:paraId="05AD878E" w14:textId="77777777" w:rsidR="0005298A" w:rsidRPr="0005298A" w:rsidRDefault="0005298A" w:rsidP="00A063F7">
      <w:pPr>
        <w:pStyle w:val="Akapitzlist"/>
        <w:numPr>
          <w:ilvl w:val="0"/>
          <w:numId w:val="3"/>
        </w:numPr>
        <w:ind w:left="993"/>
        <w:jc w:val="both"/>
      </w:pPr>
      <w:r>
        <w:t>M</w:t>
      </w:r>
      <w:r w:rsidRPr="0005298A">
        <w:t xml:space="preserve">etody dotarcia do potencjalnych odbiorców ostatecznych oraz metody ich motywowania </w:t>
      </w:r>
    </w:p>
    <w:p w14:paraId="6D3608FB" w14:textId="77777777" w:rsidR="0012766F" w:rsidRDefault="0005298A" w:rsidP="00A063F7">
      <w:pPr>
        <w:pStyle w:val="Akapitzlist"/>
        <w:numPr>
          <w:ilvl w:val="0"/>
          <w:numId w:val="3"/>
        </w:numPr>
        <w:ind w:left="993"/>
        <w:jc w:val="both"/>
      </w:pPr>
      <w:r w:rsidRPr="0005298A">
        <w:t>Sposób rekrutacji trenerów kompetencji cyfrowych oraz zakres ich wsparcia, w tym propozycja narzędzi integracji i wymiany doświadczeń pomiędzy trenerami</w:t>
      </w:r>
      <w:r w:rsidR="000D3AA7">
        <w:t>. Wnioskodawca powinien opisać efektywność zaplanowania liczby trenerów w kontekście liczby lokalizacji szkoleń, liczebności grup  oraz wykonalności projektu.</w:t>
      </w:r>
    </w:p>
    <w:p w14:paraId="4D038071" w14:textId="77777777" w:rsidR="0005298A" w:rsidRDefault="0005298A" w:rsidP="00A063F7">
      <w:pPr>
        <w:pStyle w:val="Akapitzlist"/>
        <w:numPr>
          <w:ilvl w:val="0"/>
          <w:numId w:val="3"/>
        </w:numPr>
        <w:ind w:left="993"/>
        <w:jc w:val="both"/>
      </w:pPr>
      <w:r>
        <w:t>Sposób</w:t>
      </w:r>
      <w:r w:rsidR="00A239DF">
        <w:t xml:space="preserve"> wyłonienia </w:t>
      </w:r>
      <w:r w:rsidR="005B38FC">
        <w:t>animatorów</w:t>
      </w:r>
      <w:r>
        <w:t xml:space="preserve"> oraz</w:t>
      </w:r>
      <w:r w:rsidR="00D973C8">
        <w:t xml:space="preserve"> </w:t>
      </w:r>
      <w:r>
        <w:t>plan działań</w:t>
      </w:r>
      <w:r w:rsidRPr="0005298A">
        <w:t xml:space="preserve"> na rzecz wzmocnienia efektów prowadzonych szkoleń</w:t>
      </w:r>
      <w:r w:rsidR="00427926">
        <w:t>, w tym prowadzenie działań animacyjnych w okresie trwałości projektu zapewniających wsparcie dla seniorów w rozwoju kompetencji cyfrowych.</w:t>
      </w:r>
    </w:p>
    <w:p w14:paraId="1A634140" w14:textId="7D2C38AA" w:rsidR="00D60332" w:rsidRDefault="00E064AA" w:rsidP="00A063F7">
      <w:pPr>
        <w:pStyle w:val="Akapitzlist"/>
        <w:numPr>
          <w:ilvl w:val="0"/>
          <w:numId w:val="3"/>
        </w:numPr>
        <w:ind w:left="993"/>
        <w:jc w:val="both"/>
      </w:pPr>
      <w:r>
        <w:t>Opis sposobu prowadzeni</w:t>
      </w:r>
      <w:r w:rsidR="00A239DF">
        <w:t>a</w:t>
      </w:r>
      <w:r>
        <w:t xml:space="preserve"> zajęć </w:t>
      </w:r>
      <w:r w:rsidR="005B38FC">
        <w:t>dla grup</w:t>
      </w:r>
      <w:r>
        <w:t xml:space="preserve"> seniorów w zakresie zagadnień z obszaru kompetencji cyfrowych</w:t>
      </w:r>
      <w:r w:rsidR="00D60332">
        <w:t xml:space="preserve">. </w:t>
      </w:r>
      <w:r w:rsidR="005B38FC">
        <w:t>Należy przedstawić s</w:t>
      </w:r>
      <w:r w:rsidR="00D60332">
        <w:t xml:space="preserve">zczegółowy opis sposobu uwzględnienia w projekcie </w:t>
      </w:r>
      <w:r w:rsidR="00D60332" w:rsidRPr="00D60332">
        <w:rPr>
          <w:i/>
        </w:rPr>
        <w:t>Standardu</w:t>
      </w:r>
      <w:r w:rsidR="00D60332">
        <w:t xml:space="preserve"> wymagań kompetencji cyfrowych osób objętych szkoleniem  w  ramach  projektu. Należy szczegółowo wskazać w podziale na etapy, przy wykorzystaniu jakich adekwatnych metod edukacyjnych oraz przy jakiej intensywności zajęć osiągane będą poszczególne kompetencje określone w </w:t>
      </w:r>
      <w:r w:rsidR="00D60332" w:rsidRPr="001F259F">
        <w:rPr>
          <w:i/>
        </w:rPr>
        <w:t>Standardzie</w:t>
      </w:r>
      <w:r w:rsidR="00D60332">
        <w:t xml:space="preserve">. W opisie należy odnosić się również do załączonych przez wnioskodawcę scenariuszy </w:t>
      </w:r>
      <w:r w:rsidR="005B38FC">
        <w:t xml:space="preserve">ramowych </w:t>
      </w:r>
      <w:r w:rsidR="00D60332">
        <w:t>zajęć</w:t>
      </w:r>
      <w:r w:rsidR="003E45CD">
        <w:t xml:space="preserve"> z zakresu </w:t>
      </w:r>
      <w:r w:rsidR="003E45CD" w:rsidRPr="003E45CD">
        <w:rPr>
          <w:i/>
        </w:rPr>
        <w:t>Standardu</w:t>
      </w:r>
      <w:r w:rsidR="00D60332">
        <w:t xml:space="preserve">. </w:t>
      </w:r>
    </w:p>
    <w:p w14:paraId="6CCAF1B0" w14:textId="28AF2307" w:rsidR="005B38FC" w:rsidRDefault="00FC33D1" w:rsidP="00A063F7">
      <w:pPr>
        <w:pStyle w:val="Akapitzlist"/>
        <w:numPr>
          <w:ilvl w:val="0"/>
          <w:numId w:val="3"/>
        </w:numPr>
        <w:ind w:left="993"/>
        <w:jc w:val="both"/>
      </w:pPr>
      <w:r w:rsidRPr="0012766F">
        <w:t xml:space="preserve">Zastosowanie i rozwinięcie </w:t>
      </w:r>
      <w:r>
        <w:t>w projekcie taksonomii funkcjonalnych</w:t>
      </w:r>
      <w:r w:rsidRPr="0012766F">
        <w:t xml:space="preserve"> kompetencji cyfrowych </w:t>
      </w:r>
      <w:r>
        <w:t xml:space="preserve">stanowiących załącznik nr </w:t>
      </w:r>
      <w:r w:rsidR="009E681D">
        <w:t xml:space="preserve">1 do </w:t>
      </w:r>
      <w:r w:rsidR="009E681D" w:rsidRPr="00A063F7">
        <w:rPr>
          <w:i/>
        </w:rPr>
        <w:t>Standardu</w:t>
      </w:r>
      <w:r w:rsidR="009E681D">
        <w:t xml:space="preserve">.  W scenariuszach zajęć należy odnieść się do </w:t>
      </w:r>
      <w:r w:rsidR="005B38FC">
        <w:t xml:space="preserve"> </w:t>
      </w:r>
      <w:r w:rsidR="00427926">
        <w:t>każdego z</w:t>
      </w:r>
      <w:r w:rsidR="005B38FC">
        <w:t xml:space="preserve"> </w:t>
      </w:r>
      <w:r w:rsidR="00175EF1">
        <w:t xml:space="preserve">wybranych przez wnioskodawcę </w:t>
      </w:r>
      <w:r w:rsidR="005B38FC">
        <w:t>obszarów zawartych w</w:t>
      </w:r>
      <w:r>
        <w:t>w. dokumencie</w:t>
      </w:r>
      <w:r w:rsidR="005B38FC">
        <w:t>.</w:t>
      </w:r>
    </w:p>
    <w:p w14:paraId="40A6EB0B" w14:textId="77777777" w:rsidR="00D60332" w:rsidRDefault="00D60332" w:rsidP="00A063F7">
      <w:pPr>
        <w:pStyle w:val="Akapitzlist"/>
        <w:numPr>
          <w:ilvl w:val="0"/>
          <w:numId w:val="3"/>
        </w:numPr>
        <w:ind w:left="993"/>
        <w:jc w:val="both"/>
      </w:pPr>
      <w:r>
        <w:t>Opis uwzględnienia w projekcie różn</w:t>
      </w:r>
      <w:r w:rsidR="000D3AA7">
        <w:t>ego</w:t>
      </w:r>
      <w:r>
        <w:t xml:space="preserve"> poziom</w:t>
      </w:r>
      <w:r w:rsidR="000D3AA7">
        <w:t>u</w:t>
      </w:r>
      <w:r>
        <w:t xml:space="preserve"> </w:t>
      </w:r>
      <w:r w:rsidR="004F4B32">
        <w:t>wiedzy, umiejętności, stanu zdrowia</w:t>
      </w:r>
      <w:r>
        <w:t xml:space="preserve"> odbiorców wsparcia i adekwatność doboru narzędzi i technik nauki</w:t>
      </w:r>
      <w:r w:rsidR="00A239DF">
        <w:t>.</w:t>
      </w:r>
    </w:p>
    <w:p w14:paraId="5E93D372" w14:textId="0EC5A164" w:rsidR="00E064AA" w:rsidRDefault="00E064AA" w:rsidP="00A063F7">
      <w:pPr>
        <w:pStyle w:val="Akapitzlist"/>
        <w:numPr>
          <w:ilvl w:val="0"/>
          <w:numId w:val="3"/>
        </w:numPr>
        <w:ind w:left="993"/>
        <w:jc w:val="both"/>
      </w:pPr>
      <w:r>
        <w:t>Opis planowanego wykorzystania sprzętu komputerowego (np. komputerów</w:t>
      </w:r>
      <w:r w:rsidR="005B38FC">
        <w:t>, laptopów,</w:t>
      </w:r>
      <w:r>
        <w:t xml:space="preserve"> </w:t>
      </w:r>
      <w:r w:rsidR="005B38FC">
        <w:t xml:space="preserve"> tabletów itp.</w:t>
      </w:r>
      <w:r>
        <w:t>)</w:t>
      </w:r>
      <w:r w:rsidR="00A239DF">
        <w:t>, w tym</w:t>
      </w:r>
      <w:r>
        <w:t xml:space="preserve"> zakupion</w:t>
      </w:r>
      <w:r w:rsidR="00A239DF">
        <w:t xml:space="preserve">ych na celu projektu tabletów. Opis powinien uwzględniać mobilny charakter </w:t>
      </w:r>
      <w:r w:rsidR="000D3AA7">
        <w:t xml:space="preserve">wykorzystania </w:t>
      </w:r>
      <w:r w:rsidR="00A239DF">
        <w:t xml:space="preserve">zakupionego sprzętu. </w:t>
      </w:r>
      <w:r w:rsidR="000D3AA7">
        <w:t>Wnioskodawca powinien opisać efektywność zaplanowania zakupu sprzętu w kontekście liczby lokalizacji szkoleń, liczebności grup  oraz wykonalności projektu</w:t>
      </w:r>
      <w:r w:rsidR="009E681D">
        <w:t>, jak również uwzględnić istniejące w gminach zasoby sprzętu komputerowego.</w:t>
      </w:r>
    </w:p>
    <w:p w14:paraId="68239D12" w14:textId="4ECD3113" w:rsidR="000D3AA7" w:rsidRDefault="000D3AA7" w:rsidP="00A063F7">
      <w:pPr>
        <w:pStyle w:val="Akapitzlist"/>
        <w:numPr>
          <w:ilvl w:val="0"/>
          <w:numId w:val="3"/>
        </w:numPr>
        <w:ind w:left="993"/>
        <w:jc w:val="both"/>
      </w:pPr>
      <w:r>
        <w:t>Opis zaplanowanych kosztów związanych z transportem uczestników szkoleń oraz wynajmem pomieszczeń szkoleniowych uzasadniający efektywność finansową projektu w tym zakresie.</w:t>
      </w:r>
    </w:p>
    <w:p w14:paraId="394DA184" w14:textId="77777777" w:rsidR="0005298A" w:rsidRDefault="0005298A" w:rsidP="00A063F7">
      <w:pPr>
        <w:pStyle w:val="Akapitzlist"/>
        <w:numPr>
          <w:ilvl w:val="0"/>
          <w:numId w:val="3"/>
        </w:numPr>
        <w:ind w:left="993"/>
        <w:jc w:val="both"/>
      </w:pPr>
      <w:r w:rsidRPr="0005298A">
        <w:lastRenderedPageBreak/>
        <w:t>Propozycja wytworzenia nowych lub wykorzystania istniejących materiałów dydaktycznych oraz ich udostępniania</w:t>
      </w:r>
      <w:r w:rsidR="009E681D">
        <w:t>.</w:t>
      </w:r>
    </w:p>
    <w:p w14:paraId="723A26F5" w14:textId="712402E8" w:rsidR="00D60332" w:rsidRDefault="00D60332" w:rsidP="00A063F7">
      <w:pPr>
        <w:pStyle w:val="Akapitzlist"/>
        <w:numPr>
          <w:ilvl w:val="0"/>
          <w:numId w:val="3"/>
        </w:numPr>
        <w:ind w:left="993"/>
        <w:jc w:val="both"/>
      </w:pPr>
      <w:r>
        <w:t>Opis uwzględnienia w projekcie obowiązku zapewnienia otwartego dostępu do produktów projektu. Wnioskodawca zobowiązany jest do publikacji materiałów przygotowywanych na potrzeby lub w ramach projektu w sposób otwarty, tj. dostępny na jednej z wolnych licencji, zapewniający możliwość dowolnego wykorzystywania materiałów w tym utworów,  tworzenia  i  rozpowszechniania  ich  kopii  w  całości  lub  we  fragmentach,  wprowadzania  zmian i rozpowszechniania utworów zależnych. Wnioskodawca wskazując licencję</w:t>
      </w:r>
      <w:r w:rsidR="00370933">
        <w:t>,</w:t>
      </w:r>
      <w:r>
        <w:t xml:space="preserve"> powinien krótko uzasadnić, że spełnia ona ww. wymogi. Przykładowe licencje dot. oprogramowania: GPL, BSD, MIT; dot. innych treści: CC-By-SA</w:t>
      </w:r>
      <w:r w:rsidR="009E681D">
        <w:t>.</w:t>
      </w:r>
    </w:p>
    <w:p w14:paraId="3BF57552" w14:textId="30707A93" w:rsidR="000B739C" w:rsidRDefault="000B739C" w:rsidP="00A063F7">
      <w:pPr>
        <w:pStyle w:val="Akapitzlist"/>
        <w:numPr>
          <w:ilvl w:val="0"/>
          <w:numId w:val="3"/>
        </w:numPr>
        <w:ind w:left="993"/>
        <w:jc w:val="both"/>
      </w:pPr>
      <w:r>
        <w:t xml:space="preserve">Opis uwzględnienia w projekcie obowiązku zapewnienia dostępności działań dla osób niepełnosprawnych zgodnie z </w:t>
      </w:r>
      <w:r w:rsidRPr="00A063F7">
        <w:rPr>
          <w:i/>
        </w:rPr>
        <w:t>Wytycznymi w zakresie realizacji zasady równości szans  i niedyskryminacji, w tym dostępności dla osób z niepełnosprawnościami oraz zasady równości szans kobiet i mężczyzn w ramach funduszy unijnych na lata 2014-2020</w:t>
      </w:r>
      <w:r>
        <w:t xml:space="preserve"> (w zakresie wynikającym z opisu kryterium o tej samej nazwie).</w:t>
      </w:r>
    </w:p>
    <w:p w14:paraId="661B18CA" w14:textId="7FC28047" w:rsidR="003859A7" w:rsidRDefault="003859A7" w:rsidP="00A063F7">
      <w:pPr>
        <w:pStyle w:val="Akapitzlist"/>
        <w:numPr>
          <w:ilvl w:val="0"/>
          <w:numId w:val="3"/>
        </w:numPr>
        <w:ind w:left="993"/>
        <w:jc w:val="both"/>
      </w:pPr>
      <w:r>
        <w:t>Opis uw</w:t>
      </w:r>
      <w:bookmarkStart w:id="0" w:name="_GoBack"/>
      <w:bookmarkEnd w:id="0"/>
      <w:r>
        <w:t>zględnienia w projekcie obowiązku stosowania standardu</w:t>
      </w:r>
      <w:r w:rsidRPr="003859A7">
        <w:t xml:space="preserve"> Web Content Accessibility Guidelines - WCAG 2.0 na poziomie AA</w:t>
      </w:r>
      <w:r>
        <w:t>.</w:t>
      </w:r>
    </w:p>
    <w:p w14:paraId="4630738A" w14:textId="7C83CF19" w:rsidR="00F57244" w:rsidRDefault="0050288A" w:rsidP="00A063F7">
      <w:pPr>
        <w:pStyle w:val="Akapitzlist"/>
        <w:numPr>
          <w:ilvl w:val="0"/>
          <w:numId w:val="3"/>
        </w:numPr>
        <w:ind w:left="993"/>
        <w:jc w:val="both"/>
      </w:pPr>
      <w:r>
        <w:t>Opis d</w:t>
      </w:r>
      <w:r w:rsidR="0005298A" w:rsidRPr="0005298A">
        <w:t>ziała</w:t>
      </w:r>
      <w:r>
        <w:t>ń</w:t>
      </w:r>
      <w:r w:rsidR="0005298A" w:rsidRPr="0005298A">
        <w:t xml:space="preserve"> kontroln</w:t>
      </w:r>
      <w:r>
        <w:t>ych,</w:t>
      </w:r>
      <w:r w:rsidR="0005298A" w:rsidRPr="0005298A">
        <w:t xml:space="preserve"> monitoringow</w:t>
      </w:r>
      <w:r w:rsidR="00A063F7">
        <w:t>ych</w:t>
      </w:r>
      <w:r>
        <w:t xml:space="preserve">. </w:t>
      </w:r>
    </w:p>
    <w:p w14:paraId="1B9857F2" w14:textId="77777777" w:rsidR="002345AD" w:rsidRDefault="002345AD" w:rsidP="002345AD">
      <w:pPr>
        <w:pStyle w:val="Akapitzlist"/>
        <w:numPr>
          <w:ilvl w:val="0"/>
          <w:numId w:val="1"/>
        </w:numPr>
        <w:jc w:val="both"/>
      </w:pPr>
      <w:r>
        <w:t>Opis potencjalnych ryzyk występujących w projekcie, identyfikowanych  przez  wnioskodawcę  i  podjętych  albo planowanych do podjęcia działań minimalizujących ww. ryzyka.</w:t>
      </w:r>
    </w:p>
    <w:p w14:paraId="3E72A246" w14:textId="5C66F238" w:rsidR="009E4FB0" w:rsidRDefault="002345AD" w:rsidP="002345AD">
      <w:pPr>
        <w:pStyle w:val="Akapitzlist"/>
        <w:numPr>
          <w:ilvl w:val="0"/>
          <w:numId w:val="1"/>
        </w:numPr>
        <w:jc w:val="both"/>
      </w:pPr>
      <w:r>
        <w:t>Uzasadnienie wykonalności projektu</w:t>
      </w:r>
      <w:r w:rsidR="00A063F7">
        <w:t xml:space="preserve"> (nie powinno przekraczać 2 str. A4 tekstu)</w:t>
      </w:r>
      <w:r>
        <w:t>. Należy wskazać argumenty pozwalające, zdaniem wnioskodawcy na uznanie, iż</w:t>
      </w:r>
      <w:r w:rsidR="009E4FB0">
        <w:t>:</w:t>
      </w:r>
    </w:p>
    <w:p w14:paraId="4EC83C95" w14:textId="5EFE9D62" w:rsidR="009E4FB0" w:rsidRDefault="002345AD" w:rsidP="00A063F7">
      <w:pPr>
        <w:pStyle w:val="Akapitzlist"/>
        <w:numPr>
          <w:ilvl w:val="0"/>
          <w:numId w:val="6"/>
        </w:numPr>
        <w:jc w:val="both"/>
      </w:pPr>
      <w:r>
        <w:t>projekt jest wykonalny</w:t>
      </w:r>
      <w:r w:rsidR="0050288A" w:rsidRPr="0050288A">
        <w:t xml:space="preserve"> w danym zakresie, </w:t>
      </w:r>
    </w:p>
    <w:p w14:paraId="2466A28B" w14:textId="56E189BA" w:rsidR="009E4FB0" w:rsidRDefault="009E4FB0" w:rsidP="00A063F7">
      <w:pPr>
        <w:pStyle w:val="Akapitzlist"/>
        <w:numPr>
          <w:ilvl w:val="0"/>
          <w:numId w:val="6"/>
        </w:numPr>
        <w:jc w:val="both"/>
      </w:pPr>
      <w:r>
        <w:t>projekt jest wykonalny przy założonym budżecie</w:t>
      </w:r>
      <w:r w:rsidR="003859A7">
        <w:t>,</w:t>
      </w:r>
    </w:p>
    <w:p w14:paraId="0717B4C3" w14:textId="68E8912A" w:rsidR="009E4FB0" w:rsidRDefault="009E4FB0" w:rsidP="00A063F7">
      <w:pPr>
        <w:pStyle w:val="Akapitzlist"/>
        <w:numPr>
          <w:ilvl w:val="0"/>
          <w:numId w:val="6"/>
        </w:numPr>
        <w:jc w:val="both"/>
      </w:pPr>
      <w:r>
        <w:t xml:space="preserve">harmonogram projektu jest realistyczny i </w:t>
      </w:r>
      <w:r w:rsidR="00893D61">
        <w:t>zapewnia</w:t>
      </w:r>
      <w:r>
        <w:t xml:space="preserve"> </w:t>
      </w:r>
      <w:r w:rsidR="00893D61">
        <w:t>wystarczającą</w:t>
      </w:r>
      <w:r>
        <w:t xml:space="preserve"> możliwość zarządzania zmianą dotyczącą terminów realizacji poszczególnych zdań</w:t>
      </w:r>
      <w:r w:rsidR="002345AD">
        <w:t xml:space="preserve">. </w:t>
      </w:r>
    </w:p>
    <w:p w14:paraId="5DC8A92C" w14:textId="64419EAA" w:rsidR="003859A7" w:rsidRDefault="003859A7" w:rsidP="003859A7">
      <w:pPr>
        <w:pStyle w:val="Akapitzlist"/>
        <w:numPr>
          <w:ilvl w:val="0"/>
          <w:numId w:val="1"/>
        </w:numPr>
        <w:jc w:val="both"/>
      </w:pPr>
      <w:r w:rsidRPr="003859A7">
        <w:t>Mechanizm zabezpieczenia efektywności wydatków</w:t>
      </w:r>
      <w:r>
        <w:t>, szczególnie w zakresie zarządzania projektem, zgodnie z kryterium merytorycznym obligatoryjnym nr 7 (dotyczy sytuacji, gdy wnioskodawca składa więcej niż jeden wniosek w konkursie</w:t>
      </w:r>
      <w:r w:rsidR="00175EF1">
        <w:t>)</w:t>
      </w:r>
      <w:r>
        <w:t>.</w:t>
      </w:r>
    </w:p>
    <w:p w14:paraId="187BF728" w14:textId="4A113B1E" w:rsidR="00DE2E74" w:rsidRDefault="000B739C" w:rsidP="00A063F7">
      <w:pPr>
        <w:pStyle w:val="Akapitzlist"/>
        <w:numPr>
          <w:ilvl w:val="0"/>
          <w:numId w:val="1"/>
        </w:numPr>
        <w:jc w:val="both"/>
      </w:pPr>
      <w:r>
        <w:t xml:space="preserve">Plan </w:t>
      </w:r>
      <w:r w:rsidRPr="00E13103">
        <w:t xml:space="preserve">działań antykorupcyjnych </w:t>
      </w:r>
      <w:r>
        <w:rPr>
          <w:rStyle w:val="Odwoanieprzypisudolnego"/>
        </w:rPr>
        <w:footnoteReference w:id="1"/>
      </w:r>
      <w:r w:rsidR="003859A7">
        <w:t>.</w:t>
      </w:r>
    </w:p>
    <w:p w14:paraId="21C414D2" w14:textId="088A598B" w:rsidR="00FF733D" w:rsidRPr="00805E77" w:rsidRDefault="00FF733D" w:rsidP="00A063F7">
      <w:pPr>
        <w:jc w:val="both"/>
        <w:rPr>
          <w:highlight w:val="yellow"/>
        </w:rPr>
      </w:pPr>
    </w:p>
    <w:sectPr w:rsidR="00FF733D" w:rsidRPr="00805E7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6550D" w14:textId="77777777" w:rsidR="00E87253" w:rsidRDefault="00E87253" w:rsidP="00AD3D3A">
      <w:pPr>
        <w:spacing w:after="0" w:line="240" w:lineRule="auto"/>
      </w:pPr>
      <w:r>
        <w:separator/>
      </w:r>
    </w:p>
  </w:endnote>
  <w:endnote w:type="continuationSeparator" w:id="0">
    <w:p w14:paraId="1190ACD3" w14:textId="77777777" w:rsidR="00E87253" w:rsidRDefault="00E87253" w:rsidP="00AD3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2403380"/>
      <w:docPartObj>
        <w:docPartGallery w:val="Page Numbers (Bottom of Page)"/>
        <w:docPartUnique/>
      </w:docPartObj>
    </w:sdtPr>
    <w:sdtEndPr/>
    <w:sdtContent>
      <w:p w14:paraId="72AA56DF" w14:textId="04402069" w:rsidR="00805E77" w:rsidRDefault="00805E7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13D6">
          <w:rPr>
            <w:noProof/>
          </w:rPr>
          <w:t>2</w:t>
        </w:r>
        <w:r>
          <w:fldChar w:fldCharType="end"/>
        </w:r>
      </w:p>
    </w:sdtContent>
  </w:sdt>
  <w:p w14:paraId="0BD3A0D3" w14:textId="77777777" w:rsidR="00AD3D3A" w:rsidRDefault="00AD3D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9D11B6" w14:textId="77777777" w:rsidR="00E87253" w:rsidRDefault="00E87253" w:rsidP="00AD3D3A">
      <w:pPr>
        <w:spacing w:after="0" w:line="240" w:lineRule="auto"/>
      </w:pPr>
      <w:r>
        <w:separator/>
      </w:r>
    </w:p>
  </w:footnote>
  <w:footnote w:type="continuationSeparator" w:id="0">
    <w:p w14:paraId="7563AE80" w14:textId="77777777" w:rsidR="00E87253" w:rsidRDefault="00E87253" w:rsidP="00AD3D3A">
      <w:pPr>
        <w:spacing w:after="0" w:line="240" w:lineRule="auto"/>
      </w:pPr>
      <w:r>
        <w:continuationSeparator/>
      </w:r>
    </w:p>
  </w:footnote>
  <w:footnote w:id="1">
    <w:p w14:paraId="76BAD4DA" w14:textId="77777777" w:rsidR="000B739C" w:rsidRDefault="000B739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9E4FB0" w:rsidRPr="003859A7">
        <w:rPr>
          <w:rFonts w:cs="Arial"/>
          <w:sz w:val="16"/>
          <w:szCs w:val="16"/>
        </w:rPr>
        <w:t>Należy wskazać obszary i procesy zagrożone korupcją, procedury zapobiegania korupcji oraz zasady postępowania w przypadku zaistnienia sytuacji korupcyjnych oraz sposób zapewnienia znajomości ww. procedur i zasad przez personel Projektu.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2F58"/>
    <w:multiLevelType w:val="hybridMultilevel"/>
    <w:tmpl w:val="561A98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05CDD"/>
    <w:multiLevelType w:val="hybridMultilevel"/>
    <w:tmpl w:val="8FD2E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235EC"/>
    <w:multiLevelType w:val="hybridMultilevel"/>
    <w:tmpl w:val="A05A1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D54EF"/>
    <w:multiLevelType w:val="hybridMultilevel"/>
    <w:tmpl w:val="12E661DE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4150013">
      <w:start w:val="1"/>
      <w:numFmt w:val="upperRoman"/>
      <w:lvlText w:val="%2."/>
      <w:lvlJc w:val="right"/>
      <w:pPr>
        <w:ind w:left="1473" w:hanging="360"/>
      </w:pPr>
    </w:lvl>
    <w:lvl w:ilvl="2" w:tplc="0809001B" w:tentative="1">
      <w:start w:val="1"/>
      <w:numFmt w:val="lowerRoman"/>
      <w:lvlText w:val="%3."/>
      <w:lvlJc w:val="right"/>
      <w:pPr>
        <w:ind w:left="2193" w:hanging="180"/>
      </w:pPr>
    </w:lvl>
    <w:lvl w:ilvl="3" w:tplc="0809000F" w:tentative="1">
      <w:start w:val="1"/>
      <w:numFmt w:val="decimal"/>
      <w:lvlText w:val="%4."/>
      <w:lvlJc w:val="left"/>
      <w:pPr>
        <w:ind w:left="2913" w:hanging="360"/>
      </w:pPr>
    </w:lvl>
    <w:lvl w:ilvl="4" w:tplc="08090019" w:tentative="1">
      <w:start w:val="1"/>
      <w:numFmt w:val="lowerLetter"/>
      <w:lvlText w:val="%5."/>
      <w:lvlJc w:val="left"/>
      <w:pPr>
        <w:ind w:left="3633" w:hanging="360"/>
      </w:pPr>
    </w:lvl>
    <w:lvl w:ilvl="5" w:tplc="0809001B" w:tentative="1">
      <w:start w:val="1"/>
      <w:numFmt w:val="lowerRoman"/>
      <w:lvlText w:val="%6."/>
      <w:lvlJc w:val="right"/>
      <w:pPr>
        <w:ind w:left="4353" w:hanging="180"/>
      </w:pPr>
    </w:lvl>
    <w:lvl w:ilvl="6" w:tplc="0809000F" w:tentative="1">
      <w:start w:val="1"/>
      <w:numFmt w:val="decimal"/>
      <w:lvlText w:val="%7."/>
      <w:lvlJc w:val="left"/>
      <w:pPr>
        <w:ind w:left="5073" w:hanging="360"/>
      </w:pPr>
    </w:lvl>
    <w:lvl w:ilvl="7" w:tplc="08090019" w:tentative="1">
      <w:start w:val="1"/>
      <w:numFmt w:val="lowerLetter"/>
      <w:lvlText w:val="%8."/>
      <w:lvlJc w:val="left"/>
      <w:pPr>
        <w:ind w:left="5793" w:hanging="360"/>
      </w:pPr>
    </w:lvl>
    <w:lvl w:ilvl="8" w:tplc="08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" w15:restartNumberingAfterBreak="0">
    <w:nsid w:val="41D43647"/>
    <w:multiLevelType w:val="hybridMultilevel"/>
    <w:tmpl w:val="69566A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B4A14"/>
    <w:multiLevelType w:val="hybridMultilevel"/>
    <w:tmpl w:val="E8A0D0E6"/>
    <w:lvl w:ilvl="0" w:tplc="AD9E063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53B7A38"/>
    <w:multiLevelType w:val="hybridMultilevel"/>
    <w:tmpl w:val="F4C4A33E"/>
    <w:lvl w:ilvl="0" w:tplc="D68C5D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CB1"/>
    <w:rsid w:val="0005298A"/>
    <w:rsid w:val="000B739C"/>
    <w:rsid w:val="000C49E7"/>
    <w:rsid w:val="000D3AA7"/>
    <w:rsid w:val="0012766F"/>
    <w:rsid w:val="00175EF1"/>
    <w:rsid w:val="001C4005"/>
    <w:rsid w:val="001D5053"/>
    <w:rsid w:val="001F259F"/>
    <w:rsid w:val="002345AD"/>
    <w:rsid w:val="002A4391"/>
    <w:rsid w:val="002A6069"/>
    <w:rsid w:val="00356178"/>
    <w:rsid w:val="00370933"/>
    <w:rsid w:val="003859A7"/>
    <w:rsid w:val="003E45CD"/>
    <w:rsid w:val="00403963"/>
    <w:rsid w:val="00427926"/>
    <w:rsid w:val="0047365B"/>
    <w:rsid w:val="004F4B32"/>
    <w:rsid w:val="004F6188"/>
    <w:rsid w:val="0050288A"/>
    <w:rsid w:val="00565536"/>
    <w:rsid w:val="005B38FC"/>
    <w:rsid w:val="005B5E04"/>
    <w:rsid w:val="006A59B4"/>
    <w:rsid w:val="006B7D93"/>
    <w:rsid w:val="006D5448"/>
    <w:rsid w:val="00801EF7"/>
    <w:rsid w:val="00805E77"/>
    <w:rsid w:val="008159F7"/>
    <w:rsid w:val="00840AEC"/>
    <w:rsid w:val="008513D6"/>
    <w:rsid w:val="00893D61"/>
    <w:rsid w:val="00944A1F"/>
    <w:rsid w:val="00975D97"/>
    <w:rsid w:val="009A6846"/>
    <w:rsid w:val="009E4FB0"/>
    <w:rsid w:val="009E681D"/>
    <w:rsid w:val="00A063F7"/>
    <w:rsid w:val="00A239DF"/>
    <w:rsid w:val="00AD3D3A"/>
    <w:rsid w:val="00BC7C51"/>
    <w:rsid w:val="00C44594"/>
    <w:rsid w:val="00CB35B7"/>
    <w:rsid w:val="00D60332"/>
    <w:rsid w:val="00D973C8"/>
    <w:rsid w:val="00DE2E74"/>
    <w:rsid w:val="00E064AA"/>
    <w:rsid w:val="00E87253"/>
    <w:rsid w:val="00EA13A5"/>
    <w:rsid w:val="00F0535D"/>
    <w:rsid w:val="00F57244"/>
    <w:rsid w:val="00F67CB1"/>
    <w:rsid w:val="00F86C90"/>
    <w:rsid w:val="00FC33D1"/>
    <w:rsid w:val="00FF390B"/>
    <w:rsid w:val="00FF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3D727"/>
  <w15:docId w15:val="{BCAAC60C-D954-4DBE-A3ED-0CE26A88E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76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D3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3D3A"/>
  </w:style>
  <w:style w:type="paragraph" w:styleId="Stopka">
    <w:name w:val="footer"/>
    <w:basedOn w:val="Normalny"/>
    <w:link w:val="StopkaZnak"/>
    <w:uiPriority w:val="99"/>
    <w:unhideWhenUsed/>
    <w:rsid w:val="00AD3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3D3A"/>
  </w:style>
  <w:style w:type="paragraph" w:styleId="Tekstdymka">
    <w:name w:val="Balloon Text"/>
    <w:basedOn w:val="Normalny"/>
    <w:link w:val="TekstdymkaZnak"/>
    <w:uiPriority w:val="99"/>
    <w:semiHidden/>
    <w:unhideWhenUsed/>
    <w:rsid w:val="000D3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AA7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,Znak "/>
    <w:basedOn w:val="Normalny"/>
    <w:link w:val="TekstprzypisudolnegoZnak"/>
    <w:uiPriority w:val="99"/>
    <w:unhideWhenUsed/>
    <w:rsid w:val="0047365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uiPriority w:val="99"/>
    <w:rsid w:val="0047365B"/>
    <w:rPr>
      <w:sz w:val="20"/>
      <w:szCs w:val="20"/>
    </w:rPr>
  </w:style>
  <w:style w:type="character" w:styleId="Odwoanieprzypisudolnego">
    <w:name w:val="footnote reference"/>
    <w:aliases w:val="Footnote Reference Number,Odwołanie przypisu1,Odwołanie przypisu2,Odwołanie przypisu,Footnote symbol,Footnote reference number,note TESI,SUPERS,EN Footnote Reference,Footnote number,Ref,de nota al pie,Odwo3anie przypisu,number"/>
    <w:basedOn w:val="Domylnaczcionkaakapitu"/>
    <w:uiPriority w:val="99"/>
    <w:unhideWhenUsed/>
    <w:rsid w:val="0047365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68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68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68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68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68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A723F-47A1-4747-AC63-567D7C4C0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Dąbrowski Mariusz</dc:creator>
  <cp:lastModifiedBy>Magdalena Usiądek</cp:lastModifiedBy>
  <cp:revision>2</cp:revision>
  <dcterms:created xsi:type="dcterms:W3CDTF">2017-03-27T09:55:00Z</dcterms:created>
  <dcterms:modified xsi:type="dcterms:W3CDTF">2017-03-27T09:55:00Z</dcterms:modified>
</cp:coreProperties>
</file>