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FC6" w:rsidRDefault="00C86FC6" w:rsidP="00C86FC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CC13E9">
        <w:rPr>
          <w:rFonts w:ascii="Arial" w:hAnsi="Arial" w:cs="Arial"/>
          <w:bCs/>
          <w:sz w:val="22"/>
          <w:szCs w:val="22"/>
        </w:rPr>
        <w:t>mer postępowania: SA.270.19</w:t>
      </w:r>
      <w:r w:rsidR="00457E91">
        <w:rPr>
          <w:rFonts w:ascii="Arial" w:hAnsi="Arial" w:cs="Arial"/>
          <w:bCs/>
          <w:sz w:val="22"/>
          <w:szCs w:val="22"/>
        </w:rPr>
        <w:t>.2023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C86FC6" w:rsidRDefault="00C86FC6" w:rsidP="00C86FC6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C66913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57E91">
        <w:rPr>
          <w:rFonts w:ascii="Arial" w:hAnsi="Arial" w:cs="Arial"/>
          <w:b/>
          <w:bCs/>
          <w:sz w:val="22"/>
          <w:szCs w:val="22"/>
        </w:rPr>
        <w:t>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w szczególności z ustawą z dnia 11 września 2019 r. Prawo zamówień publicznych (tekst jedn.: Dz. </w:t>
      </w:r>
      <w:r w:rsidR="001A3413">
        <w:rPr>
          <w:rFonts w:ascii="Arial" w:eastAsia="Calibri" w:hAnsi="Arial" w:cs="Arial"/>
          <w:sz w:val="22"/>
          <w:szCs w:val="22"/>
        </w:rPr>
        <w:t>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je</w:t>
      </w:r>
      <w:r w:rsidR="001A3413">
        <w:rPr>
          <w:rFonts w:ascii="Arial" w:eastAsia="Calibri" w:hAnsi="Arial" w:cs="Arial"/>
          <w:sz w:val="22"/>
          <w:szCs w:val="22"/>
        </w:rPr>
        <w:t>dnostkom organizacyjnym Lasów Państwowych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 jednak nie dłużej niż okres 4 lat.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C86FC6" w:rsidRDefault="00C86FC6" w:rsidP="00C86FC6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Celem przetwarzania danych jest prowadzenie postępowania o udz</w:t>
      </w:r>
      <w:r w:rsidR="001A3413">
        <w:rPr>
          <w:rFonts w:ascii="Arial" w:eastAsia="Calibri" w:hAnsi="Arial" w:cs="Arial"/>
          <w:sz w:val="22"/>
          <w:szCs w:val="22"/>
        </w:rPr>
        <w:t xml:space="preserve">ielenie zamówienia pod nazwą : </w:t>
      </w:r>
      <w:r w:rsidR="00457E91">
        <w:rPr>
          <w:rFonts w:ascii="Arial" w:eastAsia="Calibri" w:hAnsi="Arial" w:cs="Arial"/>
          <w:b/>
          <w:sz w:val="22"/>
          <w:szCs w:val="22"/>
        </w:rPr>
        <w:t>„</w:t>
      </w:r>
      <w:r w:rsidR="00C66913">
        <w:rPr>
          <w:rFonts w:ascii="Arial" w:eastAsia="Calibri" w:hAnsi="Arial" w:cs="Arial"/>
          <w:b/>
          <w:sz w:val="22"/>
          <w:szCs w:val="22"/>
        </w:rPr>
        <w:t>Przebudowa</w:t>
      </w:r>
      <w:r w:rsidR="00457E91">
        <w:rPr>
          <w:rFonts w:ascii="Arial" w:eastAsia="Calibri" w:hAnsi="Arial" w:cs="Arial"/>
          <w:b/>
          <w:sz w:val="22"/>
          <w:szCs w:val="22"/>
        </w:rPr>
        <w:t xml:space="preserve"> 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jednak nie dłużej niż okres 4 lat.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C86FC6" w:rsidRDefault="00C86FC6" w:rsidP="00C86FC6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C86FC6" w:rsidRDefault="00C86FC6" w:rsidP="00C86FC6"/>
    <w:p w:rsidR="00B726BD" w:rsidRDefault="00B726BD"/>
    <w:sectPr w:rsidR="00B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77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015236">
    <w:abstractNumId w:val="1"/>
  </w:num>
  <w:num w:numId="3" w16cid:durableId="1959487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362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087611">
    <w:abstractNumId w:val="5"/>
  </w:num>
  <w:num w:numId="6" w16cid:durableId="189925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C6"/>
    <w:rsid w:val="001A3413"/>
    <w:rsid w:val="00457E91"/>
    <w:rsid w:val="00B726BD"/>
    <w:rsid w:val="00C66913"/>
    <w:rsid w:val="00C86FC6"/>
    <w:rsid w:val="00CC13E9"/>
    <w:rsid w:val="00D4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AD45"/>
  <w15:chartTrackingRefBased/>
  <w15:docId w15:val="{9962F8C6-CC87-438B-83FC-D0E49BC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C86FC6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6FC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2023-06-05T09:31:00Z</dcterms:created>
  <dcterms:modified xsi:type="dcterms:W3CDTF">2023-06-13T12:44:00Z</dcterms:modified>
</cp:coreProperties>
</file>