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A272" w14:textId="12117169" w:rsidR="00614D8F" w:rsidRDefault="008270D2" w:rsidP="002E6A8D">
      <w:pPr>
        <w:pStyle w:val="Tytu"/>
        <w:jc w:val="center"/>
        <w:rPr>
          <w:b/>
          <w:bCs/>
          <w:sz w:val="28"/>
          <w:szCs w:val="28"/>
          <w:lang w:val="de-DE"/>
        </w:rPr>
      </w:pPr>
      <w:r w:rsidRPr="002E6A8D">
        <w:rPr>
          <w:b/>
          <w:bCs/>
          <w:sz w:val="28"/>
          <w:szCs w:val="28"/>
          <w:lang w:val="de-DE"/>
        </w:rPr>
        <w:t xml:space="preserve">2. </w:t>
      </w:r>
      <w:r w:rsidR="00614D8F" w:rsidRPr="002E6A8D">
        <w:rPr>
          <w:b/>
          <w:bCs/>
          <w:sz w:val="28"/>
          <w:szCs w:val="28"/>
          <w:lang w:val="de-DE"/>
        </w:rPr>
        <w:t>BELEHRUNG ÜBER RECHTE UND PFLICHTEN DES ZEUGEN IM STRAFVERFAHREN</w:t>
      </w:r>
    </w:p>
    <w:p w14:paraId="12676BF8" w14:textId="77777777" w:rsidR="002E6A8D" w:rsidRDefault="002E6A8D" w:rsidP="002E6A8D">
      <w:pPr>
        <w:rPr>
          <w:i/>
          <w:iCs/>
          <w:lang w:val="de-DE"/>
        </w:rPr>
      </w:pPr>
    </w:p>
    <w:p w14:paraId="42389353" w14:textId="61DC7E66" w:rsidR="002E6A8D" w:rsidRPr="002E6A8D" w:rsidRDefault="002E6A8D" w:rsidP="002E6A8D">
      <w:pPr>
        <w:rPr>
          <w:i/>
          <w:iCs/>
          <w:lang w:val="de-DE"/>
        </w:rPr>
      </w:pPr>
      <w:r>
        <w:rPr>
          <w:i/>
          <w:iCs/>
          <w:lang w:val="de-DE"/>
        </w:rPr>
        <w:t xml:space="preserve">Quelle: Verordnung des Justizministers vom 14. </w:t>
      </w:r>
      <w:r w:rsidR="00F66C73">
        <w:rPr>
          <w:i/>
          <w:iCs/>
          <w:lang w:val="de-DE"/>
        </w:rPr>
        <w:t>September</w:t>
      </w:r>
      <w:r>
        <w:rPr>
          <w:i/>
          <w:iCs/>
          <w:lang w:val="de-DE"/>
        </w:rPr>
        <w:t xml:space="preserve"> 2020 (Pos. 1620)</w:t>
      </w:r>
    </w:p>
    <w:p w14:paraId="068DE6EE" w14:textId="5432DBFE" w:rsidR="00614D8F" w:rsidRDefault="002E6A8D" w:rsidP="00614D8F">
      <w:pPr>
        <w:rPr>
          <w:lang w:val="de-DE"/>
        </w:rPr>
      </w:pPr>
      <w:r>
        <w:rPr>
          <w:lang w:val="de-DE"/>
        </w:rPr>
        <w:t>Als</w:t>
      </w:r>
      <w:r w:rsidRPr="00C10E19">
        <w:rPr>
          <w:lang w:val="de-DE"/>
        </w:rPr>
        <w:t xml:space="preserve"> Zeuge </w:t>
      </w:r>
      <w:r>
        <w:rPr>
          <w:lang w:val="de-DE"/>
        </w:rPr>
        <w:t>i</w:t>
      </w:r>
      <w:r w:rsidR="00614D8F" w:rsidRPr="00C10E19">
        <w:rPr>
          <w:lang w:val="de-DE"/>
        </w:rPr>
        <w:t>m Strafverfahren besitz</w:t>
      </w:r>
      <w:r>
        <w:rPr>
          <w:lang w:val="de-DE"/>
        </w:rPr>
        <w:t>en Sie</w:t>
      </w:r>
      <w:r w:rsidR="00614D8F" w:rsidRPr="00C10E19">
        <w:rPr>
          <w:lang w:val="de-DE"/>
        </w:rPr>
        <w:t xml:space="preserve"> die nachstehend ausgeführten Rechte und Pflichten:</w:t>
      </w:r>
    </w:p>
    <w:p w14:paraId="3E2E7FB5" w14:textId="2436FED6" w:rsidR="002E6A8D" w:rsidRDefault="002E6A8D" w:rsidP="002E6A8D">
      <w:pPr>
        <w:pStyle w:val="Akapitzlist"/>
        <w:numPr>
          <w:ilvl w:val="0"/>
          <w:numId w:val="1"/>
        </w:numPr>
        <w:rPr>
          <w:b/>
          <w:bCs/>
          <w:lang w:val="de-DE"/>
        </w:rPr>
      </w:pPr>
      <w:r w:rsidRPr="002E6A8D">
        <w:rPr>
          <w:b/>
          <w:bCs/>
          <w:lang w:val="de-DE"/>
        </w:rPr>
        <w:t>Ladungen und Art und Weise der Vernehmung</w:t>
      </w:r>
    </w:p>
    <w:p w14:paraId="6CDB1CC0" w14:textId="72CA8666" w:rsidR="002E6A8D" w:rsidRDefault="002E6A8D" w:rsidP="00DC6A39">
      <w:pPr>
        <w:pStyle w:val="Akapitzlist"/>
        <w:numPr>
          <w:ilvl w:val="0"/>
          <w:numId w:val="2"/>
        </w:numPr>
        <w:jc w:val="both"/>
        <w:rPr>
          <w:lang w:val="de-DE"/>
        </w:rPr>
      </w:pPr>
      <w:r>
        <w:rPr>
          <w:lang w:val="de-DE"/>
        </w:rPr>
        <w:t xml:space="preserve">Werden Sie zum Erscheinen als Zeuge berufen, sind Sie zum Erscheinen und zur Aussage verpflichtet (Art. 177 </w:t>
      </w:r>
      <w:r>
        <w:rPr>
          <w:rFonts w:cstheme="minorHAnsi"/>
          <w:lang w:val="de-DE"/>
        </w:rPr>
        <w:t>§</w:t>
      </w:r>
      <w:r>
        <w:rPr>
          <w:lang w:val="de-DE"/>
        </w:rPr>
        <w:t>1)</w:t>
      </w:r>
      <w:r w:rsidR="00DC6A39">
        <w:rPr>
          <w:lang w:val="de-DE"/>
        </w:rPr>
        <w:t>.</w:t>
      </w:r>
      <w:r>
        <w:rPr>
          <w:rStyle w:val="Odwoanieprzypisudolnego"/>
          <w:lang w:val="de-DE"/>
        </w:rPr>
        <w:footnoteReference w:id="1"/>
      </w:r>
    </w:p>
    <w:p w14:paraId="7118B8CF" w14:textId="718CFA7B" w:rsidR="002E6A8D" w:rsidRDefault="00DC6A39" w:rsidP="00DC6A39">
      <w:pPr>
        <w:pStyle w:val="Akapitzlist"/>
        <w:numPr>
          <w:ilvl w:val="0"/>
          <w:numId w:val="2"/>
        </w:numPr>
        <w:jc w:val="both"/>
        <w:rPr>
          <w:lang w:val="de-DE"/>
        </w:rPr>
      </w:pPr>
      <w:r>
        <w:rPr>
          <w:lang w:val="de-DE"/>
        </w:rPr>
        <w:t>In Ausnahmefällen (z.B. wenn zu befürchten ist, dass die Anwesenheit des Beschuldigten Ihre freie</w:t>
      </w:r>
      <w:r w:rsidR="000523BC">
        <w:rPr>
          <w:lang w:val="de-DE"/>
        </w:rPr>
        <w:t>n</w:t>
      </w:r>
      <w:r>
        <w:rPr>
          <w:lang w:val="de-DE"/>
        </w:rPr>
        <w:t xml:space="preserve"> Aussagen hindern würde) können Sie im Wege der Videokonferenz vernommen werden (Art. 177 </w:t>
      </w:r>
      <w:r>
        <w:rPr>
          <w:rFonts w:cstheme="minorHAnsi"/>
          <w:lang w:val="de-DE"/>
        </w:rPr>
        <w:t>§</w:t>
      </w:r>
      <w:r>
        <w:rPr>
          <w:lang w:val="de-DE"/>
        </w:rPr>
        <w:t xml:space="preserve"> 1a und Art. 390 </w:t>
      </w:r>
      <w:r>
        <w:rPr>
          <w:rFonts w:cstheme="minorHAnsi"/>
          <w:lang w:val="de-DE"/>
        </w:rPr>
        <w:t>§</w:t>
      </w:r>
      <w:r>
        <w:rPr>
          <w:lang w:val="de-DE"/>
        </w:rPr>
        <w:t xml:space="preserve"> 3).</w:t>
      </w:r>
    </w:p>
    <w:p w14:paraId="046F28CF" w14:textId="77777777" w:rsidR="000523BC" w:rsidRDefault="00DC6A39" w:rsidP="00DC6A39">
      <w:pPr>
        <w:pStyle w:val="Akapitzlist"/>
        <w:numPr>
          <w:ilvl w:val="0"/>
          <w:numId w:val="2"/>
        </w:numPr>
        <w:jc w:val="both"/>
        <w:rPr>
          <w:lang w:val="de-DE"/>
        </w:rPr>
      </w:pPr>
      <w:r w:rsidRPr="000523BC">
        <w:rPr>
          <w:lang w:val="de-DE"/>
        </w:rPr>
        <w:t>Können Sie auf eine Ladung hin aus wichtigem Grund wegen Krankheit, Behinderung oder anderer unüberwindbarer Hindernisse nicht erscheinen, können Sie am Aufenthaltsort vernommen werden (Art. 177 § 2).</w:t>
      </w:r>
      <w:r w:rsidR="000523BC" w:rsidRPr="000523BC">
        <w:rPr>
          <w:lang w:val="de-DE"/>
        </w:rPr>
        <w:t xml:space="preserve"> </w:t>
      </w:r>
    </w:p>
    <w:p w14:paraId="01E0847B" w14:textId="618C3DA8" w:rsidR="00E24AB0" w:rsidRPr="00E24AB0" w:rsidRDefault="000523BC" w:rsidP="00E24AB0">
      <w:pPr>
        <w:pStyle w:val="Akapitzlist"/>
        <w:numPr>
          <w:ilvl w:val="0"/>
          <w:numId w:val="2"/>
        </w:numPr>
        <w:jc w:val="both"/>
        <w:rPr>
          <w:lang w:val="de-DE"/>
        </w:rPr>
      </w:pPr>
      <w:r w:rsidRPr="000523BC">
        <w:rPr>
          <w:lang w:val="de-DE"/>
        </w:rPr>
        <w:t xml:space="preserve">Vor der Vernehmung werden </w:t>
      </w:r>
      <w:r w:rsidR="002B3957">
        <w:rPr>
          <w:lang w:val="de-DE"/>
        </w:rPr>
        <w:t>S</w:t>
      </w:r>
      <w:r w:rsidRPr="000523BC">
        <w:rPr>
          <w:lang w:val="de-DE"/>
        </w:rPr>
        <w:t>ie über Ihre strafrechtliche Verantwortung im Falle einer Falschaussage oder der Unterdrückung der Wahrheit unterrichte</w:t>
      </w:r>
      <w:r w:rsidR="00E6387A">
        <w:rPr>
          <w:lang w:val="de-DE"/>
        </w:rPr>
        <w:t>t</w:t>
      </w:r>
      <w:r w:rsidRPr="000523BC">
        <w:rPr>
          <w:lang w:val="de-DE"/>
        </w:rPr>
        <w:t xml:space="preserve"> (</w:t>
      </w:r>
      <w:r w:rsidRPr="000523BC">
        <w:rPr>
          <w:rFonts w:cstheme="minorHAnsi"/>
          <w:lang w:val="de-DE"/>
        </w:rPr>
        <w:t>Art. 190)</w:t>
      </w:r>
      <w:r>
        <w:rPr>
          <w:rFonts w:cstheme="minorHAnsi"/>
          <w:lang w:val="de-DE"/>
        </w:rPr>
        <w:t>. Im Ermittlungsverfahren bestätigen Sie diese Unterrichtung durch Leistung der Unterschrift unter einer Erklärung, welche besagt, dass Sie über die strafrechtliche Verantwortung unterrichtet wurden (Art. 190).</w:t>
      </w:r>
    </w:p>
    <w:p w14:paraId="61FA70DF" w14:textId="09497201" w:rsidR="00E24AB0" w:rsidRPr="00E24AB0" w:rsidRDefault="000523BC" w:rsidP="00E24AB0">
      <w:pPr>
        <w:pStyle w:val="Akapitzlist"/>
        <w:numPr>
          <w:ilvl w:val="0"/>
          <w:numId w:val="2"/>
        </w:numPr>
        <w:jc w:val="both"/>
        <w:rPr>
          <w:lang w:val="de-DE"/>
        </w:rPr>
      </w:pPr>
      <w:r w:rsidRPr="00E24AB0">
        <w:rPr>
          <w:lang w:val="de-DE"/>
        </w:rPr>
        <w:t xml:space="preserve">Im Gerichtsverfahren sind Sie verpflichtet, vor der Vernehmung </w:t>
      </w:r>
      <w:r w:rsidR="00E24AB0" w:rsidRPr="00E24AB0">
        <w:rPr>
          <w:lang w:val="de-DE"/>
        </w:rPr>
        <w:t>eine</w:t>
      </w:r>
      <w:r w:rsidRPr="00E24AB0">
        <w:rPr>
          <w:lang w:val="de-DE"/>
        </w:rPr>
        <w:t xml:space="preserve"> Vereidigung zu leisten, es sei denn, dass das Gericht davon absieht, wenn die anwesenden Parteien nicht widersprechen</w:t>
      </w:r>
      <w:r w:rsidR="00C32992">
        <w:rPr>
          <w:lang w:val="de-DE"/>
        </w:rPr>
        <w:t xml:space="preserve">. Wenn sie eine hör- oder sprachbehinderte Person sind, leisten Sie den Eid mittels einer Unterschrift auf die Eidesformel </w:t>
      </w:r>
      <w:r w:rsidR="00FF7F0E" w:rsidRPr="00E24AB0">
        <w:rPr>
          <w:lang w:val="de-DE"/>
        </w:rPr>
        <w:t xml:space="preserve">(Art. 187 und Art. 188 </w:t>
      </w:r>
      <w:r w:rsidR="00FF7F0E" w:rsidRPr="00E24AB0">
        <w:rPr>
          <w:rFonts w:cstheme="minorHAnsi"/>
          <w:lang w:val="de-DE"/>
        </w:rPr>
        <w:t>§</w:t>
      </w:r>
      <w:r w:rsidR="00FF7F0E" w:rsidRPr="00E24AB0">
        <w:rPr>
          <w:lang w:val="de-DE"/>
        </w:rPr>
        <w:t xml:space="preserve"> 3).</w:t>
      </w:r>
    </w:p>
    <w:p w14:paraId="0FAA9C38" w14:textId="77777777" w:rsidR="00C32992" w:rsidRPr="00C32992" w:rsidRDefault="00FF7F0E" w:rsidP="00E24AB0">
      <w:pPr>
        <w:pStyle w:val="Akapitzlist"/>
        <w:numPr>
          <w:ilvl w:val="0"/>
          <w:numId w:val="1"/>
        </w:numPr>
        <w:ind w:left="708"/>
        <w:jc w:val="both"/>
        <w:rPr>
          <w:lang w:val="de-DE"/>
        </w:rPr>
      </w:pPr>
      <w:r w:rsidRPr="00C32992">
        <w:rPr>
          <w:b/>
          <w:bCs/>
          <w:lang w:val="de-DE"/>
        </w:rPr>
        <w:t>Entschuldigung der Abwesenheit</w:t>
      </w:r>
    </w:p>
    <w:p w14:paraId="36236E21" w14:textId="1A4E6751" w:rsidR="00E24AB0" w:rsidRPr="00C32992" w:rsidRDefault="00FF7F0E" w:rsidP="00C32992">
      <w:pPr>
        <w:pStyle w:val="Akapitzlist"/>
        <w:ind w:left="708"/>
        <w:jc w:val="both"/>
        <w:rPr>
          <w:lang w:val="de-DE"/>
        </w:rPr>
      </w:pPr>
      <w:r w:rsidRPr="00C32992">
        <w:rPr>
          <w:lang w:val="de-DE"/>
        </w:rPr>
        <w:t xml:space="preserve">Wurden Sie zum Erscheinen als Zeuge berufen, ist die Entschuldigung Ihrer Abwesenheit wegen Krankheit (wenn Sie auf freiem Fuß sind) nur nach Vorlage eines ärztlichen Attests möglich, das von einem dazu befugten </w:t>
      </w:r>
      <w:r w:rsidR="00E6387A">
        <w:rPr>
          <w:lang w:val="de-DE"/>
        </w:rPr>
        <w:t>Amts</w:t>
      </w:r>
      <w:r w:rsidRPr="00C32992">
        <w:rPr>
          <w:lang w:val="de-DE"/>
        </w:rPr>
        <w:t xml:space="preserve">arzt ausgestellt wurde. </w:t>
      </w:r>
      <w:r w:rsidR="00E24AB0" w:rsidRPr="00C32992">
        <w:rPr>
          <w:lang w:val="de-DE"/>
        </w:rPr>
        <w:t xml:space="preserve">Eine andere Bescheinigung bzw. Krankschreibung ist nicht ausreichend (Art. 117 </w:t>
      </w:r>
      <w:r w:rsidR="00E24AB0" w:rsidRPr="00C32992">
        <w:rPr>
          <w:rFonts w:cstheme="minorHAnsi"/>
          <w:lang w:val="de-DE"/>
        </w:rPr>
        <w:t>§</w:t>
      </w:r>
      <w:r w:rsidR="00E24AB0" w:rsidRPr="00C32992">
        <w:rPr>
          <w:lang w:val="de-DE"/>
        </w:rPr>
        <w:t xml:space="preserve"> 2a). Das Nichterscheinen auf Ladung ohne begründete Entschuldigung kann mit Geldstrafe, Festnahme und Zwangsvorführung oder Haft bestraft werden (Art. 285-287).</w:t>
      </w:r>
    </w:p>
    <w:p w14:paraId="0226E201" w14:textId="50E9FF7A" w:rsidR="00FF7F0E" w:rsidRDefault="00C32992" w:rsidP="00C32992">
      <w:pPr>
        <w:pStyle w:val="Akapitzlist"/>
        <w:numPr>
          <w:ilvl w:val="0"/>
          <w:numId w:val="1"/>
        </w:numPr>
        <w:jc w:val="both"/>
        <w:rPr>
          <w:b/>
          <w:bCs/>
          <w:lang w:val="de-DE"/>
        </w:rPr>
      </w:pPr>
      <w:r w:rsidRPr="00C32992">
        <w:rPr>
          <w:b/>
          <w:bCs/>
          <w:lang w:val="de-DE"/>
        </w:rPr>
        <w:t xml:space="preserve">Rückerstattung der Kosten </w:t>
      </w:r>
    </w:p>
    <w:p w14:paraId="3BFAC47C" w14:textId="5A74C51E" w:rsidR="00C32992" w:rsidRDefault="00C32992" w:rsidP="00C32992">
      <w:pPr>
        <w:pStyle w:val="Akapitzlist"/>
        <w:jc w:val="both"/>
        <w:rPr>
          <w:lang w:val="de-DE"/>
        </w:rPr>
      </w:pPr>
      <w:r>
        <w:rPr>
          <w:lang w:val="de-DE"/>
        </w:rPr>
        <w:t xml:space="preserve">Auf Ihren Antrag, der mündlich zum Protokoll oder schriftlich in einer Frist von </w:t>
      </w:r>
      <w:r w:rsidR="00E6387A">
        <w:rPr>
          <w:lang w:val="de-DE"/>
        </w:rPr>
        <w:t>3</w:t>
      </w:r>
      <w:r>
        <w:rPr>
          <w:lang w:val="de-DE"/>
        </w:rPr>
        <w:t xml:space="preserve"> Tagen ab dem Tag, an dem die Handlung mit Ihrer Teilnahme beendet wurde,</w:t>
      </w:r>
      <w:r w:rsidR="002B3957">
        <w:rPr>
          <w:lang w:val="de-DE"/>
        </w:rPr>
        <w:t xml:space="preserve"> gestellt wird, </w:t>
      </w:r>
      <w:r w:rsidRPr="00C10E19">
        <w:rPr>
          <w:lang w:val="de-DE"/>
        </w:rPr>
        <w:t xml:space="preserve">steht </w:t>
      </w:r>
      <w:r>
        <w:rPr>
          <w:lang w:val="de-DE"/>
        </w:rPr>
        <w:t xml:space="preserve">Ihnen </w:t>
      </w:r>
      <w:r w:rsidRPr="00C10E19">
        <w:rPr>
          <w:lang w:val="de-DE"/>
        </w:rPr>
        <w:t>die Rückerstattung der Kosten des Erscheinens auf Ladung zu</w:t>
      </w:r>
      <w:r>
        <w:rPr>
          <w:lang w:val="de-DE"/>
        </w:rPr>
        <w:t xml:space="preserve"> (Art. 618a-618e und Art. 618k).</w:t>
      </w:r>
    </w:p>
    <w:p w14:paraId="4771AD1C" w14:textId="144E9933" w:rsidR="00C32992" w:rsidRDefault="00DE4C11" w:rsidP="00C32992">
      <w:pPr>
        <w:pStyle w:val="Akapitzlist"/>
        <w:numPr>
          <w:ilvl w:val="0"/>
          <w:numId w:val="1"/>
        </w:numPr>
        <w:jc w:val="both"/>
        <w:rPr>
          <w:b/>
          <w:bCs/>
          <w:lang w:val="de-DE"/>
        </w:rPr>
      </w:pPr>
      <w:r>
        <w:rPr>
          <w:b/>
          <w:bCs/>
          <w:lang w:val="de-DE"/>
        </w:rPr>
        <w:t>Vernehmung unter Beteiligung eines Sachverständigen und Untersuchungen</w:t>
      </w:r>
    </w:p>
    <w:p w14:paraId="09D6F83C" w14:textId="77777777" w:rsidR="00DE4C11" w:rsidRDefault="00DE4C11" w:rsidP="00DE4C11">
      <w:pPr>
        <w:pStyle w:val="Akapitzlist"/>
        <w:numPr>
          <w:ilvl w:val="0"/>
          <w:numId w:val="3"/>
        </w:numPr>
        <w:jc w:val="both"/>
        <w:rPr>
          <w:lang w:val="de-DE"/>
        </w:rPr>
      </w:pPr>
      <w:r w:rsidRPr="00C10E19">
        <w:rPr>
          <w:lang w:val="de-DE"/>
        </w:rPr>
        <w:t xml:space="preserve">Wenn Zweifel über </w:t>
      </w:r>
      <w:r>
        <w:rPr>
          <w:lang w:val="de-DE"/>
        </w:rPr>
        <w:t>Ihren</w:t>
      </w:r>
      <w:r w:rsidRPr="00C10E19">
        <w:rPr>
          <w:lang w:val="de-DE"/>
        </w:rPr>
        <w:t xml:space="preserve"> psychischen Zustand </w:t>
      </w:r>
      <w:r>
        <w:rPr>
          <w:lang w:val="de-DE"/>
        </w:rPr>
        <w:t xml:space="preserve">bzw. Ihre geistige Entwicklung </w:t>
      </w:r>
      <w:r w:rsidRPr="00C10E19">
        <w:rPr>
          <w:lang w:val="de-DE"/>
        </w:rPr>
        <w:t xml:space="preserve">bestehen, </w:t>
      </w:r>
      <w:r>
        <w:rPr>
          <w:lang w:val="de-DE"/>
        </w:rPr>
        <w:t xml:space="preserve">können Sie </w:t>
      </w:r>
      <w:r w:rsidRPr="00C10E19">
        <w:rPr>
          <w:lang w:val="de-DE"/>
        </w:rPr>
        <w:t xml:space="preserve">unter Beteiligung eines Arztes oder eines Psychologen </w:t>
      </w:r>
      <w:r>
        <w:rPr>
          <w:lang w:val="de-DE"/>
        </w:rPr>
        <w:t xml:space="preserve">ohne Ihr Einverständnis vernommen </w:t>
      </w:r>
      <w:r w:rsidRPr="00C10E19">
        <w:rPr>
          <w:lang w:val="de-DE"/>
        </w:rPr>
        <w:t>werden</w:t>
      </w:r>
      <w:r>
        <w:rPr>
          <w:lang w:val="de-DE"/>
        </w:rPr>
        <w:t>, es sei denn, dass Sie das Zeugnis verweigert haben oder von diesen Pflichten aufgrund der Sie mit dem Beschuldigten bindenden Verhältnisse befreit wurden</w:t>
      </w:r>
      <w:r w:rsidRPr="00C10E19">
        <w:rPr>
          <w:lang w:val="de-DE"/>
        </w:rPr>
        <w:t xml:space="preserve"> (Artikel 192 § 2</w:t>
      </w:r>
      <w:r>
        <w:rPr>
          <w:lang w:val="de-DE"/>
        </w:rPr>
        <w:t xml:space="preserve"> und 3</w:t>
      </w:r>
      <w:r w:rsidRPr="00C10E19">
        <w:rPr>
          <w:lang w:val="de-DE"/>
        </w:rPr>
        <w:t xml:space="preserve">). </w:t>
      </w:r>
    </w:p>
    <w:p w14:paraId="62F6E095" w14:textId="77777777" w:rsidR="00DE4C11" w:rsidRDefault="00DE4C11" w:rsidP="00DE4C11">
      <w:pPr>
        <w:pStyle w:val="Akapitzlist"/>
        <w:numPr>
          <w:ilvl w:val="0"/>
          <w:numId w:val="3"/>
        </w:numPr>
        <w:jc w:val="both"/>
        <w:rPr>
          <w:lang w:val="de-DE"/>
        </w:rPr>
      </w:pPr>
      <w:r w:rsidRPr="00C10E19">
        <w:rPr>
          <w:lang w:val="de-DE"/>
        </w:rPr>
        <w:lastRenderedPageBreak/>
        <w:t xml:space="preserve">Mit </w:t>
      </w:r>
      <w:r>
        <w:rPr>
          <w:lang w:val="de-DE"/>
        </w:rPr>
        <w:t xml:space="preserve">Ihrem </w:t>
      </w:r>
      <w:r w:rsidRPr="00C10E19">
        <w:rPr>
          <w:lang w:val="de-DE"/>
        </w:rPr>
        <w:t xml:space="preserve">Einverständnis </w:t>
      </w:r>
      <w:r>
        <w:rPr>
          <w:lang w:val="de-DE"/>
        </w:rPr>
        <w:t>können Sie</w:t>
      </w:r>
      <w:r w:rsidRPr="00C10E19">
        <w:rPr>
          <w:lang w:val="de-DE"/>
        </w:rPr>
        <w:t xml:space="preserve"> einer körperlichen Untersuchung unterzogen werden</w:t>
      </w:r>
      <w:r>
        <w:rPr>
          <w:lang w:val="de-DE"/>
        </w:rPr>
        <w:t xml:space="preserve"> sowie ärztlich oder psychologisch untersucht werden</w:t>
      </w:r>
      <w:r w:rsidRPr="00C10E19">
        <w:rPr>
          <w:lang w:val="de-DE"/>
        </w:rPr>
        <w:t xml:space="preserve"> (Artikel 192 §</w:t>
      </w:r>
      <w:r>
        <w:rPr>
          <w:lang w:val="de-DE"/>
        </w:rPr>
        <w:t xml:space="preserve"> </w:t>
      </w:r>
      <w:r w:rsidRPr="00C10E19">
        <w:rPr>
          <w:lang w:val="de-DE"/>
        </w:rPr>
        <w:t>4)</w:t>
      </w:r>
      <w:r>
        <w:rPr>
          <w:lang w:val="de-DE"/>
        </w:rPr>
        <w:t>.</w:t>
      </w:r>
    </w:p>
    <w:p w14:paraId="15DE7488" w14:textId="57985637" w:rsidR="00DE4C11" w:rsidRPr="00C10E19" w:rsidRDefault="00DE4C11" w:rsidP="00DE4C11">
      <w:pPr>
        <w:pStyle w:val="Akapitzlist"/>
        <w:numPr>
          <w:ilvl w:val="0"/>
          <w:numId w:val="3"/>
        </w:numPr>
        <w:jc w:val="both"/>
        <w:rPr>
          <w:lang w:val="de-DE"/>
        </w:rPr>
      </w:pPr>
      <w:r>
        <w:rPr>
          <w:lang w:val="de-DE"/>
        </w:rPr>
        <w:t>Um den Kreis der Verdächtigten einzugrenzen oder um die offengelegten Spuren als Beweise würdigen zu können, dürfen von Ihnen</w:t>
      </w:r>
      <w:r w:rsidRPr="00C10E19">
        <w:rPr>
          <w:lang w:val="de-DE"/>
        </w:rPr>
        <w:t xml:space="preserve"> ohne </w:t>
      </w:r>
      <w:r>
        <w:rPr>
          <w:lang w:val="de-DE"/>
        </w:rPr>
        <w:t xml:space="preserve">Ihr </w:t>
      </w:r>
      <w:r w:rsidRPr="00C10E19">
        <w:rPr>
          <w:lang w:val="de-DE"/>
        </w:rPr>
        <w:t xml:space="preserve">Einverständnis </w:t>
      </w:r>
      <w:r>
        <w:rPr>
          <w:lang w:val="de-DE"/>
        </w:rPr>
        <w:t xml:space="preserve">Ihre </w:t>
      </w:r>
      <w:r w:rsidRPr="00C10E19">
        <w:rPr>
          <w:lang w:val="de-DE"/>
        </w:rPr>
        <w:t xml:space="preserve">Fingerabdrücke, Lidschleimhautabstriche, Haar-, Speichel-, Schrift- und Geruchsproben genommen werden. Ebenso </w:t>
      </w:r>
      <w:r>
        <w:rPr>
          <w:lang w:val="de-DE"/>
        </w:rPr>
        <w:t>dürfen</w:t>
      </w:r>
      <w:r w:rsidRPr="00C10E19">
        <w:rPr>
          <w:lang w:val="de-DE"/>
        </w:rPr>
        <w:t xml:space="preserve"> </w:t>
      </w:r>
      <w:r w:rsidR="00BC1087">
        <w:rPr>
          <w:lang w:val="de-DE"/>
        </w:rPr>
        <w:t>Ihr</w:t>
      </w:r>
      <w:r w:rsidRPr="00C10E19">
        <w:rPr>
          <w:lang w:val="de-DE"/>
        </w:rPr>
        <w:t xml:space="preserve"> Lichtbild </w:t>
      </w:r>
      <w:r>
        <w:rPr>
          <w:lang w:val="de-DE"/>
        </w:rPr>
        <w:t>erstellt</w:t>
      </w:r>
      <w:r w:rsidRPr="00C10E19">
        <w:rPr>
          <w:lang w:val="de-DE"/>
        </w:rPr>
        <w:t xml:space="preserve"> oder </w:t>
      </w:r>
      <w:r w:rsidR="00BC1087">
        <w:rPr>
          <w:lang w:val="de-DE"/>
        </w:rPr>
        <w:t>Ihre</w:t>
      </w:r>
      <w:r w:rsidRPr="00C10E19">
        <w:rPr>
          <w:lang w:val="de-DE"/>
        </w:rPr>
        <w:t xml:space="preserve"> Stimme aufgenommen werden. </w:t>
      </w:r>
      <w:r w:rsidR="00BC1087">
        <w:rPr>
          <w:lang w:val="de-DE"/>
        </w:rPr>
        <w:t xml:space="preserve">Zu demselben Zweck kann ein Gutachter aber nur mit Ihrem Einverständnis technische Mittel anwenden, die eingesetzt werden, um unbewusste Reaktionen des Körpers aufzuzeichnen und auszuwerten, d.h. der so genannte „Lügendetektor“ </w:t>
      </w:r>
      <w:r w:rsidRPr="00C10E19">
        <w:rPr>
          <w:lang w:val="de-DE"/>
        </w:rPr>
        <w:t>(Artikel 192</w:t>
      </w:r>
      <w:r w:rsidR="00E6387A">
        <w:rPr>
          <w:lang w:val="de-DE"/>
        </w:rPr>
        <w:t>a</w:t>
      </w:r>
      <w:r w:rsidRPr="00C10E19">
        <w:rPr>
          <w:lang w:val="de-DE"/>
        </w:rPr>
        <w:t xml:space="preserve"> § 1</w:t>
      </w:r>
      <w:r w:rsidR="00BC1087">
        <w:rPr>
          <w:lang w:val="de-DE"/>
        </w:rPr>
        <w:t xml:space="preserve"> und 2</w:t>
      </w:r>
      <w:r w:rsidRPr="00C10E19">
        <w:rPr>
          <w:lang w:val="de-DE"/>
        </w:rPr>
        <w:t>)</w:t>
      </w:r>
    </w:p>
    <w:p w14:paraId="2657EAFB" w14:textId="718B67C9" w:rsidR="00DE4C11" w:rsidRDefault="00DF44D4" w:rsidP="00DF44D4">
      <w:pPr>
        <w:pStyle w:val="Akapitzlist"/>
        <w:numPr>
          <w:ilvl w:val="0"/>
          <w:numId w:val="1"/>
        </w:numPr>
        <w:jc w:val="both"/>
        <w:rPr>
          <w:b/>
          <w:bCs/>
          <w:lang w:val="de-DE"/>
        </w:rPr>
      </w:pPr>
      <w:r>
        <w:rPr>
          <w:b/>
          <w:bCs/>
          <w:lang w:val="de-DE"/>
        </w:rPr>
        <w:t>Vernehmung hinsichtlich der geheimen Informationen</w:t>
      </w:r>
    </w:p>
    <w:p w14:paraId="0C19820F" w14:textId="71BE2BE5" w:rsidR="00DF44D4" w:rsidRDefault="00DF44D4" w:rsidP="00F70C71">
      <w:pPr>
        <w:pStyle w:val="Akapitzlist"/>
        <w:numPr>
          <w:ilvl w:val="0"/>
          <w:numId w:val="4"/>
        </w:numPr>
        <w:jc w:val="both"/>
        <w:rPr>
          <w:lang w:val="de-DE"/>
        </w:rPr>
      </w:pPr>
      <w:r>
        <w:rPr>
          <w:lang w:val="de-DE"/>
        </w:rPr>
        <w:t xml:space="preserve">Betrifft die Vernehmung die </w:t>
      </w:r>
      <w:r w:rsidRPr="00C10E19">
        <w:rPr>
          <w:lang w:val="de-DE"/>
        </w:rPr>
        <w:t>geheim</w:t>
      </w:r>
      <w:r>
        <w:rPr>
          <w:lang w:val="de-DE"/>
        </w:rPr>
        <w:t>en</w:t>
      </w:r>
      <w:r w:rsidRPr="00C10E19">
        <w:rPr>
          <w:lang w:val="de-DE"/>
        </w:rPr>
        <w:t xml:space="preserve"> oder strikt geheim</w:t>
      </w:r>
      <w:r>
        <w:rPr>
          <w:lang w:val="de-DE"/>
        </w:rPr>
        <w:t>en</w:t>
      </w:r>
      <w:r w:rsidRPr="00C10E19">
        <w:rPr>
          <w:lang w:val="de-DE"/>
        </w:rPr>
        <w:t xml:space="preserve"> </w:t>
      </w:r>
      <w:r>
        <w:rPr>
          <w:lang w:val="de-DE"/>
        </w:rPr>
        <w:t>Informationen</w:t>
      </w:r>
      <w:r w:rsidRPr="00C10E19">
        <w:rPr>
          <w:lang w:val="de-DE"/>
        </w:rPr>
        <w:t xml:space="preserve">, können </w:t>
      </w:r>
      <w:r>
        <w:rPr>
          <w:lang w:val="de-DE"/>
        </w:rPr>
        <w:t xml:space="preserve">Sie </w:t>
      </w:r>
      <w:r w:rsidRPr="00C10E19">
        <w:rPr>
          <w:lang w:val="de-DE"/>
        </w:rPr>
        <w:t xml:space="preserve">als Zeuge nur vernommen werden, wenn </w:t>
      </w:r>
      <w:r>
        <w:rPr>
          <w:lang w:val="de-DE"/>
        </w:rPr>
        <w:t>S</w:t>
      </w:r>
      <w:r w:rsidRPr="00C10E19">
        <w:rPr>
          <w:lang w:val="de-DE"/>
        </w:rPr>
        <w:t>ie von der Amtsverschwiegenheitspflicht durch eine befugte obere Behörde entbunden werden (</w:t>
      </w:r>
      <w:r w:rsidR="00E6387A">
        <w:rPr>
          <w:lang w:val="de-DE"/>
        </w:rPr>
        <w:t>Art.</w:t>
      </w:r>
      <w:r w:rsidRPr="00C10E19">
        <w:rPr>
          <w:lang w:val="de-DE"/>
        </w:rPr>
        <w:t xml:space="preserve"> 179 § 1).</w:t>
      </w:r>
    </w:p>
    <w:p w14:paraId="71F85718" w14:textId="149AF524" w:rsidR="00F70C71" w:rsidRDefault="00F70C71" w:rsidP="00F70C71">
      <w:pPr>
        <w:pStyle w:val="Akapitzlist"/>
        <w:numPr>
          <w:ilvl w:val="0"/>
          <w:numId w:val="4"/>
        </w:numPr>
        <w:jc w:val="both"/>
        <w:rPr>
          <w:lang w:val="de-DE"/>
        </w:rPr>
      </w:pPr>
      <w:r>
        <w:rPr>
          <w:lang w:val="de-DE"/>
        </w:rPr>
        <w:t>Sind Sie zur Wahrung des vorbehaltenen oder geheimen Berufsgeheimnisses verpflichtet, sind Sie zur Verweigerung des Zeugnisses berechtigt, es sei denn, dass das Gericht oder der Staatsanwalt Sie von der Verpflichtung zur Verschwiegenheit entbindet</w:t>
      </w:r>
      <w:r w:rsidR="00E6387A">
        <w:rPr>
          <w:lang w:val="de-DE"/>
        </w:rPr>
        <w:t xml:space="preserve"> (Art. 180 </w:t>
      </w:r>
      <w:r w:rsidR="00E6387A">
        <w:rPr>
          <w:rFonts w:cstheme="minorHAnsi"/>
          <w:lang w:val="de-DE"/>
        </w:rPr>
        <w:t>§</w:t>
      </w:r>
      <w:r w:rsidR="00E6387A">
        <w:rPr>
          <w:lang w:val="de-DE"/>
        </w:rPr>
        <w:t xml:space="preserve"> 1). </w:t>
      </w:r>
    </w:p>
    <w:p w14:paraId="6B479B05" w14:textId="58858828" w:rsidR="003C4E80" w:rsidRDefault="00F70C71" w:rsidP="00F70C71">
      <w:pPr>
        <w:pStyle w:val="Akapitzlist"/>
        <w:numPr>
          <w:ilvl w:val="0"/>
          <w:numId w:val="4"/>
        </w:numPr>
        <w:jc w:val="both"/>
        <w:rPr>
          <w:lang w:val="de-DE"/>
        </w:rPr>
      </w:pPr>
      <w:r>
        <w:rPr>
          <w:lang w:val="de-DE"/>
        </w:rPr>
        <w:t>Betrifft die Vernehmung durch Sie gehaltene Informationen</w:t>
      </w:r>
      <w:r w:rsidRPr="00C10E19">
        <w:rPr>
          <w:lang w:val="de-DE"/>
        </w:rPr>
        <w:t>, zu</w:t>
      </w:r>
      <w:r>
        <w:rPr>
          <w:lang w:val="de-DE"/>
        </w:rPr>
        <w:t xml:space="preserve"> deren</w:t>
      </w:r>
      <w:r w:rsidRPr="00C10E19">
        <w:rPr>
          <w:lang w:val="de-DE"/>
        </w:rPr>
        <w:t xml:space="preserve"> Wahrung </w:t>
      </w:r>
      <w:r>
        <w:rPr>
          <w:lang w:val="de-DE"/>
        </w:rPr>
        <w:t xml:space="preserve">Sie aufgrund </w:t>
      </w:r>
      <w:r w:rsidRPr="00C10E19">
        <w:rPr>
          <w:lang w:val="de-DE"/>
        </w:rPr>
        <w:t>des Notar-, Anwalts-, Rechtsberater-, Steuerberater-, Arzt- oder Presse</w:t>
      </w:r>
      <w:r>
        <w:rPr>
          <w:lang w:val="de-DE"/>
        </w:rPr>
        <w:t>- Statistik</w:t>
      </w:r>
      <w:r w:rsidRPr="00C10E19">
        <w:rPr>
          <w:lang w:val="de-DE"/>
        </w:rPr>
        <w:t xml:space="preserve">geheimnisses </w:t>
      </w:r>
      <w:r w:rsidR="003C4E80">
        <w:rPr>
          <w:lang w:val="de-DE"/>
        </w:rPr>
        <w:t xml:space="preserve">oder des Geheimnisses der Generalstaatsanwaltschaft des Staatsschatzes </w:t>
      </w:r>
      <w:r w:rsidRPr="00C10E19">
        <w:rPr>
          <w:lang w:val="de-DE"/>
        </w:rPr>
        <w:t xml:space="preserve">verpflichtet sind, dürfen </w:t>
      </w:r>
      <w:r>
        <w:rPr>
          <w:lang w:val="de-DE"/>
        </w:rPr>
        <w:t xml:space="preserve">Sie </w:t>
      </w:r>
      <w:r w:rsidRPr="00C10E19">
        <w:rPr>
          <w:lang w:val="de-DE"/>
        </w:rPr>
        <w:t xml:space="preserve">nur dann über die Tatsachen vernommen werden, </w:t>
      </w:r>
      <w:r w:rsidR="003C4E80">
        <w:rPr>
          <w:lang w:val="de-DE"/>
        </w:rPr>
        <w:t xml:space="preserve">auf welche sich die Verschwiegenheitspflicht erstreckt, wenn es dem Wohl der Rechtsordnung dient und die Tatsache </w:t>
      </w:r>
      <w:r w:rsidRPr="00C10E19">
        <w:rPr>
          <w:lang w:val="de-DE"/>
        </w:rPr>
        <w:t xml:space="preserve">nicht aufgrund eines anderen Beweises festgestellt werden </w:t>
      </w:r>
      <w:r w:rsidR="003C4E80">
        <w:rPr>
          <w:lang w:val="de-DE"/>
        </w:rPr>
        <w:t>kann</w:t>
      </w:r>
      <w:r w:rsidRPr="00C10E19">
        <w:rPr>
          <w:lang w:val="de-DE"/>
        </w:rPr>
        <w:t xml:space="preserve">. </w:t>
      </w:r>
      <w:r w:rsidR="003C4E80">
        <w:rPr>
          <w:lang w:val="de-DE"/>
        </w:rPr>
        <w:t xml:space="preserve">Die Entscheidung von der Entbindung von der Verschwiegenheitspflicht trifft das Gericht (Art. 180 </w:t>
      </w:r>
      <w:r w:rsidR="003C4E80">
        <w:rPr>
          <w:rFonts w:cstheme="minorHAnsi"/>
          <w:lang w:val="de-DE"/>
        </w:rPr>
        <w:t>§</w:t>
      </w:r>
      <w:r w:rsidR="003C4E80">
        <w:rPr>
          <w:lang w:val="de-DE"/>
        </w:rPr>
        <w:t xml:space="preserve"> 2).</w:t>
      </w:r>
    </w:p>
    <w:p w14:paraId="7BB3FD67" w14:textId="6A1A8605" w:rsidR="00F70C71" w:rsidRPr="003C4E80" w:rsidRDefault="003C4E80" w:rsidP="00F70C71">
      <w:pPr>
        <w:pStyle w:val="Akapitzlist"/>
        <w:numPr>
          <w:ilvl w:val="0"/>
          <w:numId w:val="4"/>
        </w:numPr>
        <w:jc w:val="both"/>
        <w:rPr>
          <w:lang w:val="de-DE"/>
        </w:rPr>
      </w:pPr>
      <w:r w:rsidRPr="003C4E80">
        <w:rPr>
          <w:lang w:val="de-DE"/>
        </w:rPr>
        <w:t>Ihre</w:t>
      </w:r>
      <w:r w:rsidR="00F70C71" w:rsidRPr="003C4E80">
        <w:rPr>
          <w:lang w:val="de-DE"/>
        </w:rPr>
        <w:t xml:space="preserve"> Entbindung </w:t>
      </w:r>
      <w:r w:rsidRPr="003C4E80">
        <w:rPr>
          <w:lang w:val="de-DE"/>
        </w:rPr>
        <w:t>als</w:t>
      </w:r>
      <w:r w:rsidR="00F70C71" w:rsidRPr="003C4E80">
        <w:rPr>
          <w:lang w:val="de-DE"/>
        </w:rPr>
        <w:t xml:space="preserve"> Journalist von der Verschwiegenheitspflicht kann nicht die Daten betreffen, die die Identifizierung des Autors von Pressematerial, einem Brief an die Redaktion oder anderen Materialien in dieser Eigenschaft ermöglichen, es sei denn, es handelt sich um Straftaten</w:t>
      </w:r>
      <w:r w:rsidR="00ED1CCD">
        <w:rPr>
          <w:lang w:val="de-DE"/>
        </w:rPr>
        <w:t>,</w:t>
      </w:r>
      <w:r w:rsidR="00F70C71" w:rsidRPr="003C4E80">
        <w:rPr>
          <w:lang w:val="de-DE"/>
        </w:rPr>
        <w:t xml:space="preserve"> bei denen die </w:t>
      </w:r>
      <w:r w:rsidR="002E68DB">
        <w:rPr>
          <w:lang w:val="de-DE"/>
        </w:rPr>
        <w:t>Denunziation</w:t>
      </w:r>
      <w:r w:rsidR="00F70C71" w:rsidRPr="003C4E80">
        <w:rPr>
          <w:lang w:val="de-DE"/>
        </w:rPr>
        <w:t>spflicht vorliegt (</w:t>
      </w:r>
      <w:r w:rsidR="00E6387A">
        <w:rPr>
          <w:lang w:val="de-DE"/>
        </w:rPr>
        <w:t>Art.</w:t>
      </w:r>
      <w:r w:rsidR="00F70C71" w:rsidRPr="003C4E80">
        <w:rPr>
          <w:lang w:val="de-DE"/>
        </w:rPr>
        <w:t xml:space="preserve"> 180 § 3 und § 4). </w:t>
      </w:r>
    </w:p>
    <w:p w14:paraId="3EC3271A" w14:textId="4686EEED" w:rsidR="00F70C71" w:rsidRDefault="003C4E80" w:rsidP="00F70C71">
      <w:pPr>
        <w:pStyle w:val="Akapitzlist"/>
        <w:numPr>
          <w:ilvl w:val="0"/>
          <w:numId w:val="4"/>
        </w:numPr>
        <w:jc w:val="both"/>
        <w:rPr>
          <w:lang w:val="de-DE"/>
        </w:rPr>
      </w:pPr>
      <w:r>
        <w:rPr>
          <w:lang w:val="de-DE"/>
        </w:rPr>
        <w:t xml:space="preserve">Sind sie eine Person, die von der Geheimhaltung befreit wurde, </w:t>
      </w:r>
      <w:r w:rsidR="00A47041">
        <w:rPr>
          <w:lang w:val="de-DE"/>
        </w:rPr>
        <w:t xml:space="preserve">werden </w:t>
      </w:r>
      <w:r w:rsidR="00E6387A">
        <w:rPr>
          <w:lang w:val="de-DE"/>
        </w:rPr>
        <w:t>S</w:t>
      </w:r>
      <w:r w:rsidR="00A47041">
        <w:rPr>
          <w:lang w:val="de-DE"/>
        </w:rPr>
        <w:t>ie von dem Gericht in der Verhandlung unter Ausschluss der Öffentlichkeit vernommen, es sei denn</w:t>
      </w:r>
      <w:r w:rsidR="00E6387A">
        <w:rPr>
          <w:lang w:val="de-DE"/>
        </w:rPr>
        <w:t>,</w:t>
      </w:r>
      <w:r w:rsidR="00A47041">
        <w:rPr>
          <w:lang w:val="de-DE"/>
        </w:rPr>
        <w:t xml:space="preserve"> dass die Befreiung das Arzt- oder medizinische Geheimnis, mit Einverständnis des Patienten oder des Patientenbeauftragten betraf</w:t>
      </w:r>
      <w:r w:rsidR="005D45AD">
        <w:rPr>
          <w:lang w:val="de-DE"/>
        </w:rPr>
        <w:t xml:space="preserve"> (Art. 181)</w:t>
      </w:r>
      <w:r w:rsidR="00A47041">
        <w:rPr>
          <w:lang w:val="de-DE"/>
        </w:rPr>
        <w:t xml:space="preserve">.  </w:t>
      </w:r>
    </w:p>
    <w:p w14:paraId="1844994E" w14:textId="536D0995" w:rsidR="008B1C6C" w:rsidRDefault="008B1C6C" w:rsidP="00F70C71">
      <w:pPr>
        <w:pStyle w:val="Akapitzlist"/>
        <w:numPr>
          <w:ilvl w:val="0"/>
          <w:numId w:val="4"/>
        </w:numPr>
        <w:jc w:val="both"/>
        <w:rPr>
          <w:lang w:val="de-DE"/>
        </w:rPr>
      </w:pPr>
      <w:r>
        <w:rPr>
          <w:lang w:val="de-DE"/>
        </w:rPr>
        <w:t>Sie dürfen als Zeuge nicht vernommen werden, wenn Sie:</w:t>
      </w:r>
    </w:p>
    <w:p w14:paraId="1A1B9711" w14:textId="37ECDEBC" w:rsidR="00ED1CCD" w:rsidRDefault="008B1C6C" w:rsidP="00ED1CCD">
      <w:pPr>
        <w:pStyle w:val="Akapitzlist"/>
        <w:numPr>
          <w:ilvl w:val="0"/>
          <w:numId w:val="6"/>
        </w:numPr>
        <w:ind w:left="1800"/>
        <w:jc w:val="both"/>
        <w:rPr>
          <w:lang w:val="de-DE"/>
        </w:rPr>
      </w:pPr>
      <w:r w:rsidRPr="00ED1CCD">
        <w:rPr>
          <w:lang w:val="de-DE"/>
        </w:rPr>
        <w:t>ein Verteidiger oder ein Anwalt oder ein Rechtsbeistand sind, der dem Festgenommenen die Hilfe leiste</w:t>
      </w:r>
      <w:r w:rsidR="00E6387A">
        <w:rPr>
          <w:lang w:val="de-DE"/>
        </w:rPr>
        <w:t>t</w:t>
      </w:r>
      <w:r w:rsidRPr="00ED1CCD">
        <w:rPr>
          <w:lang w:val="de-DE"/>
        </w:rPr>
        <w:t xml:space="preserve">, </w:t>
      </w:r>
      <w:r w:rsidR="00ED1CCD" w:rsidRPr="00ED1CCD">
        <w:rPr>
          <w:lang w:val="de-DE"/>
        </w:rPr>
        <w:t>über Tatsachen, die Ihnen bei der Rechtsberatung oder im Verlauf der Strafsache bekannt geworden sind</w:t>
      </w:r>
      <w:r w:rsidR="00ED1CCD">
        <w:rPr>
          <w:lang w:val="de-DE"/>
        </w:rPr>
        <w:t xml:space="preserve"> (Art. 178 Pkt. 1);</w:t>
      </w:r>
    </w:p>
    <w:p w14:paraId="2F89EA1F" w14:textId="1FEC2AA0" w:rsidR="00ED1CCD" w:rsidRDefault="00ED1CCD" w:rsidP="00ED1CCD">
      <w:pPr>
        <w:pStyle w:val="Akapitzlist"/>
        <w:numPr>
          <w:ilvl w:val="0"/>
          <w:numId w:val="6"/>
        </w:numPr>
        <w:ind w:left="1800"/>
        <w:jc w:val="both"/>
        <w:rPr>
          <w:lang w:val="de-DE"/>
        </w:rPr>
      </w:pPr>
      <w:r>
        <w:rPr>
          <w:lang w:val="de-DE"/>
        </w:rPr>
        <w:t>ein Seelsorger sind, über das, was Ihnen bei einer Beichte anvertraut oder bekannt geworden ist (Art. 178 Pkt.2);</w:t>
      </w:r>
    </w:p>
    <w:p w14:paraId="0B396CB9" w14:textId="4AF1793F" w:rsidR="00ED1CCD" w:rsidRDefault="00ED1CCD" w:rsidP="00ED1CCD">
      <w:pPr>
        <w:pStyle w:val="Akapitzlist"/>
        <w:numPr>
          <w:ilvl w:val="0"/>
          <w:numId w:val="6"/>
        </w:numPr>
        <w:ind w:left="1800"/>
        <w:jc w:val="both"/>
        <w:rPr>
          <w:lang w:val="de-DE"/>
        </w:rPr>
      </w:pPr>
      <w:r>
        <w:rPr>
          <w:lang w:val="de-DE"/>
        </w:rPr>
        <w:t xml:space="preserve">ein Mediator sind, über die Tatsachen, die Ihnen während des Mediationsverfahrens von dem Beschuldigten oder dem </w:t>
      </w:r>
      <w:r w:rsidR="00E6387A">
        <w:rPr>
          <w:lang w:val="de-DE"/>
        </w:rPr>
        <w:t>Geschädigten</w:t>
      </w:r>
      <w:r>
        <w:rPr>
          <w:lang w:val="de-DE"/>
        </w:rPr>
        <w:t xml:space="preserve"> bekannt </w:t>
      </w:r>
      <w:r>
        <w:rPr>
          <w:lang w:val="de-DE"/>
        </w:rPr>
        <w:lastRenderedPageBreak/>
        <w:t>gegeben wurden, ausgenommen der Auskünfte über Straftaten,</w:t>
      </w:r>
      <w:r w:rsidRPr="003C4E80">
        <w:rPr>
          <w:lang w:val="de-DE"/>
        </w:rPr>
        <w:t xml:space="preserve"> bei denen die </w:t>
      </w:r>
      <w:r w:rsidR="002E68DB">
        <w:rPr>
          <w:lang w:val="de-DE"/>
        </w:rPr>
        <w:t>Denunziation</w:t>
      </w:r>
      <w:r w:rsidRPr="003C4E80">
        <w:rPr>
          <w:lang w:val="de-DE"/>
        </w:rPr>
        <w:t>spflicht vorlieg</w:t>
      </w:r>
      <w:r>
        <w:rPr>
          <w:lang w:val="de-DE"/>
        </w:rPr>
        <w:t>t (Art. 178a).</w:t>
      </w:r>
    </w:p>
    <w:p w14:paraId="3932A13E" w14:textId="3F56A9E0" w:rsidR="00ED1CCD" w:rsidRDefault="00EB4C09" w:rsidP="00ED1CCD">
      <w:pPr>
        <w:pStyle w:val="Akapitzlist"/>
        <w:numPr>
          <w:ilvl w:val="0"/>
          <w:numId w:val="1"/>
        </w:numPr>
        <w:jc w:val="both"/>
        <w:rPr>
          <w:b/>
          <w:bCs/>
          <w:lang w:val="de-DE"/>
        </w:rPr>
      </w:pPr>
      <w:r>
        <w:rPr>
          <w:b/>
          <w:bCs/>
          <w:lang w:val="de-DE"/>
        </w:rPr>
        <w:t>Aussagenverweigerungsrecht und Antwortverweigerungsrecht</w:t>
      </w:r>
    </w:p>
    <w:p w14:paraId="7ABFD7B4" w14:textId="367D88FB" w:rsidR="00EB4C09" w:rsidRDefault="00EB4C09" w:rsidP="00EB4C09">
      <w:pPr>
        <w:pStyle w:val="Akapitzlist"/>
        <w:numPr>
          <w:ilvl w:val="0"/>
          <w:numId w:val="8"/>
        </w:numPr>
        <w:jc w:val="both"/>
        <w:rPr>
          <w:lang w:val="de-DE"/>
        </w:rPr>
      </w:pPr>
      <w:r w:rsidRPr="00EB4C09">
        <w:rPr>
          <w:lang w:val="de-DE"/>
        </w:rPr>
        <w:t xml:space="preserve">Sie </w:t>
      </w:r>
      <w:r>
        <w:rPr>
          <w:lang w:val="de-DE"/>
        </w:rPr>
        <w:t xml:space="preserve">sind zur Verweigerung des Zeugnisses berechtigt, wenn Sie die </w:t>
      </w:r>
      <w:r w:rsidRPr="00C10E19">
        <w:rPr>
          <w:lang w:val="de-DE"/>
        </w:rPr>
        <w:t>nächste Angehörige des Beschuldigten (zum Beispiel die Ehegattin, der Ehegatte, der Elternteil, das Kind, die Lebenspartnerin, der Lebenspartner</w:t>
      </w:r>
      <w:r>
        <w:rPr>
          <w:lang w:val="de-DE"/>
        </w:rPr>
        <w:t>, mit dem Beschuldigten im Adoptionsverhältnis stehen</w:t>
      </w:r>
      <w:r w:rsidRPr="00C10E19">
        <w:rPr>
          <w:lang w:val="de-DE"/>
        </w:rPr>
        <w:t>)</w:t>
      </w:r>
      <w:r w:rsidR="009C58BD">
        <w:rPr>
          <w:lang w:val="de-DE"/>
        </w:rPr>
        <w:t xml:space="preserve"> sind</w:t>
      </w:r>
      <w:r>
        <w:rPr>
          <w:lang w:val="de-DE"/>
        </w:rPr>
        <w:t xml:space="preserve">. Das Recht zur Verweigerung des Zeugnisses steht Ihnen auch zu, wenn eine Ehe oder Adoption nicht mehr besteht (Art. 182 </w:t>
      </w:r>
      <w:r>
        <w:rPr>
          <w:rFonts w:cstheme="minorHAnsi"/>
          <w:lang w:val="de-DE"/>
        </w:rPr>
        <w:t>§</w:t>
      </w:r>
      <w:r>
        <w:rPr>
          <w:lang w:val="de-DE"/>
        </w:rPr>
        <w:t xml:space="preserve"> 1 und 2).</w:t>
      </w:r>
    </w:p>
    <w:p w14:paraId="26CCF8D0" w14:textId="118161B6" w:rsidR="00EB4C09" w:rsidRDefault="00EB4C09" w:rsidP="00EB4C09">
      <w:pPr>
        <w:pStyle w:val="Akapitzlist"/>
        <w:numPr>
          <w:ilvl w:val="0"/>
          <w:numId w:val="8"/>
        </w:numPr>
        <w:jc w:val="both"/>
        <w:rPr>
          <w:lang w:val="de-DE"/>
        </w:rPr>
      </w:pPr>
      <w:r>
        <w:rPr>
          <w:lang w:val="de-DE"/>
        </w:rPr>
        <w:t xml:space="preserve">Sie dürfen das Zeugnis verweigern, wenn Sie </w:t>
      </w:r>
      <w:r w:rsidRPr="00C10E19">
        <w:rPr>
          <w:lang w:val="de-DE"/>
        </w:rPr>
        <w:t xml:space="preserve">in einer anderen Verhandlung zur Sache wegen einer Teilnahme an einer Straftat, die von dem Verfahren umfasst wird, beschuldigt </w:t>
      </w:r>
      <w:r>
        <w:rPr>
          <w:lang w:val="de-DE"/>
        </w:rPr>
        <w:t>werden</w:t>
      </w:r>
      <w:r w:rsidRPr="00C10E19">
        <w:rPr>
          <w:lang w:val="de-DE"/>
        </w:rPr>
        <w:t xml:space="preserve"> (</w:t>
      </w:r>
      <w:r w:rsidR="00E518D4">
        <w:rPr>
          <w:lang w:val="de-DE"/>
        </w:rPr>
        <w:t>Art.</w:t>
      </w:r>
      <w:r w:rsidRPr="00C10E19">
        <w:rPr>
          <w:lang w:val="de-DE"/>
        </w:rPr>
        <w:t xml:space="preserve"> 182 §</w:t>
      </w:r>
      <w:r>
        <w:rPr>
          <w:lang w:val="de-DE"/>
        </w:rPr>
        <w:t>3</w:t>
      </w:r>
      <w:r w:rsidRPr="00C10E19">
        <w:rPr>
          <w:lang w:val="de-DE"/>
        </w:rPr>
        <w:t>).</w:t>
      </w:r>
      <w:r w:rsidRPr="00EB4C09">
        <w:rPr>
          <w:lang w:val="de-DE"/>
        </w:rPr>
        <w:t xml:space="preserve"> </w:t>
      </w:r>
    </w:p>
    <w:p w14:paraId="534C7A85" w14:textId="08FCCFBE" w:rsidR="00DD5D59" w:rsidRDefault="00EB4C09" w:rsidP="00EB4C09">
      <w:pPr>
        <w:pStyle w:val="Akapitzlist"/>
        <w:numPr>
          <w:ilvl w:val="0"/>
          <w:numId w:val="8"/>
        </w:numPr>
        <w:jc w:val="both"/>
        <w:rPr>
          <w:lang w:val="de-DE"/>
        </w:rPr>
      </w:pPr>
      <w:r>
        <w:rPr>
          <w:lang w:val="de-DE"/>
        </w:rPr>
        <w:t xml:space="preserve">Sie dürfen </w:t>
      </w:r>
      <w:r w:rsidRPr="00C10E19">
        <w:rPr>
          <w:lang w:val="de-DE"/>
        </w:rPr>
        <w:t xml:space="preserve">die Antwort auf solche Fragen verweigern, deren Beantwortung </w:t>
      </w:r>
      <w:r>
        <w:rPr>
          <w:lang w:val="de-DE"/>
        </w:rPr>
        <w:t>Sie</w:t>
      </w:r>
      <w:r w:rsidRPr="00C10E19">
        <w:rPr>
          <w:lang w:val="de-DE"/>
        </w:rPr>
        <w:t xml:space="preserve"> selbst oder </w:t>
      </w:r>
      <w:r>
        <w:rPr>
          <w:lang w:val="de-DE"/>
        </w:rPr>
        <w:t>Ihre</w:t>
      </w:r>
      <w:r w:rsidRPr="00C10E19">
        <w:rPr>
          <w:lang w:val="de-DE"/>
        </w:rPr>
        <w:t xml:space="preserve"> Angehörigen in die Gefahr bringen würde</w:t>
      </w:r>
      <w:r w:rsidR="009C58BD">
        <w:rPr>
          <w:lang w:val="de-DE"/>
        </w:rPr>
        <w:t>,</w:t>
      </w:r>
      <w:r w:rsidRPr="00C10E19">
        <w:rPr>
          <w:lang w:val="de-DE"/>
        </w:rPr>
        <w:t xml:space="preserve"> wegen ei</w:t>
      </w:r>
      <w:r>
        <w:rPr>
          <w:lang w:val="de-DE"/>
        </w:rPr>
        <w:t>ner Straftat verfolgt zu werden</w:t>
      </w:r>
      <w:r w:rsidRPr="00C10E19">
        <w:rPr>
          <w:lang w:val="de-DE"/>
        </w:rPr>
        <w:t xml:space="preserve"> (Art</w:t>
      </w:r>
      <w:r w:rsidR="00E518D4">
        <w:rPr>
          <w:lang w:val="de-DE"/>
        </w:rPr>
        <w:t>.</w:t>
      </w:r>
      <w:r w:rsidRPr="00C10E19">
        <w:rPr>
          <w:lang w:val="de-DE"/>
        </w:rPr>
        <w:t xml:space="preserve"> 183 § 1).</w:t>
      </w:r>
      <w:r w:rsidR="00DD5D59" w:rsidRPr="00DD5D59">
        <w:rPr>
          <w:lang w:val="de-DE"/>
        </w:rPr>
        <w:t xml:space="preserve"> </w:t>
      </w:r>
    </w:p>
    <w:p w14:paraId="7625CACF" w14:textId="7776F2A5" w:rsidR="00EB4C09" w:rsidRDefault="00DD5D59" w:rsidP="00EB4C09">
      <w:pPr>
        <w:pStyle w:val="Akapitzlist"/>
        <w:numPr>
          <w:ilvl w:val="0"/>
          <w:numId w:val="8"/>
        </w:numPr>
        <w:jc w:val="both"/>
        <w:rPr>
          <w:lang w:val="de-DE"/>
        </w:rPr>
      </w:pPr>
      <w:r>
        <w:rPr>
          <w:lang w:val="de-DE"/>
        </w:rPr>
        <w:t>Sie können verlangen, dass d</w:t>
      </w:r>
      <w:r w:rsidRPr="00C10E19">
        <w:rPr>
          <w:lang w:val="de-DE"/>
        </w:rPr>
        <w:t xml:space="preserve">ie Vernehmung unter Ausschluss der Öffentlichkeit geführt </w:t>
      </w:r>
      <w:r>
        <w:rPr>
          <w:lang w:val="de-DE"/>
        </w:rPr>
        <w:t>wird</w:t>
      </w:r>
      <w:r w:rsidRPr="00C10E19">
        <w:rPr>
          <w:lang w:val="de-DE"/>
        </w:rPr>
        <w:t xml:space="preserve">, wenn die Aussagen </w:t>
      </w:r>
      <w:r>
        <w:rPr>
          <w:lang w:val="de-DE"/>
        </w:rPr>
        <w:t>Sie</w:t>
      </w:r>
      <w:r w:rsidRPr="00C10E19">
        <w:rPr>
          <w:lang w:val="de-DE"/>
        </w:rPr>
        <w:t xml:space="preserve"> oder </w:t>
      </w:r>
      <w:r>
        <w:rPr>
          <w:lang w:val="de-DE"/>
        </w:rPr>
        <w:t>Ihre</w:t>
      </w:r>
      <w:r w:rsidRPr="00C10E19">
        <w:rPr>
          <w:lang w:val="de-DE"/>
        </w:rPr>
        <w:t xml:space="preserve"> nächsten Angehörigen Schande bereiten können (Art</w:t>
      </w:r>
      <w:r w:rsidR="00E518D4">
        <w:rPr>
          <w:lang w:val="de-DE"/>
        </w:rPr>
        <w:t>.</w:t>
      </w:r>
      <w:r w:rsidRPr="00C10E19">
        <w:rPr>
          <w:lang w:val="de-DE"/>
        </w:rPr>
        <w:t xml:space="preserve"> 183 § 2).</w:t>
      </w:r>
      <w:r>
        <w:rPr>
          <w:lang w:val="de-DE"/>
        </w:rPr>
        <w:t xml:space="preserve"> </w:t>
      </w:r>
    </w:p>
    <w:p w14:paraId="00AC0CF0" w14:textId="2EED3D8C" w:rsidR="00DD5D59" w:rsidRDefault="00DD5D59" w:rsidP="00EB4C09">
      <w:pPr>
        <w:pStyle w:val="Akapitzlist"/>
        <w:numPr>
          <w:ilvl w:val="0"/>
          <w:numId w:val="8"/>
        </w:numPr>
        <w:jc w:val="both"/>
        <w:rPr>
          <w:lang w:val="de-DE"/>
        </w:rPr>
      </w:pPr>
      <w:r>
        <w:rPr>
          <w:lang w:val="de-DE"/>
        </w:rPr>
        <w:t xml:space="preserve">Wenn Ihnen das </w:t>
      </w:r>
      <w:r w:rsidRPr="00C10E19">
        <w:rPr>
          <w:lang w:val="de-DE"/>
        </w:rPr>
        <w:t xml:space="preserve">Recht zur Verweigerung des Zeugnisses </w:t>
      </w:r>
      <w:r>
        <w:rPr>
          <w:lang w:val="de-DE"/>
        </w:rPr>
        <w:t>zu</w:t>
      </w:r>
      <w:r w:rsidRPr="00C10E19">
        <w:rPr>
          <w:lang w:val="de-DE"/>
        </w:rPr>
        <w:t>steht</w:t>
      </w:r>
      <w:r>
        <w:rPr>
          <w:lang w:val="de-DE"/>
        </w:rPr>
        <w:t xml:space="preserve">, können Sie </w:t>
      </w:r>
      <w:r w:rsidRPr="00C10E19">
        <w:rPr>
          <w:lang w:val="de-DE"/>
        </w:rPr>
        <w:t xml:space="preserve">Gebrauch </w:t>
      </w:r>
      <w:r>
        <w:rPr>
          <w:lang w:val="de-DE"/>
        </w:rPr>
        <w:t>davon</w:t>
      </w:r>
      <w:r w:rsidRPr="00C10E19">
        <w:rPr>
          <w:lang w:val="de-DE"/>
        </w:rPr>
        <w:t xml:space="preserve"> nur bis zum Beginn der ersten Aussage in der gerichtlichen Verhandlu</w:t>
      </w:r>
      <w:r>
        <w:rPr>
          <w:lang w:val="de-DE"/>
        </w:rPr>
        <w:t>ng machen, Ihre frühere Aussage</w:t>
      </w:r>
      <w:r w:rsidRPr="00C10E19">
        <w:rPr>
          <w:lang w:val="de-DE"/>
        </w:rPr>
        <w:t xml:space="preserve"> darf dann nicht mehr als Beweis verwendet </w:t>
      </w:r>
      <w:r>
        <w:rPr>
          <w:lang w:val="de-DE"/>
        </w:rPr>
        <w:t xml:space="preserve">oder wiedergegeben </w:t>
      </w:r>
      <w:r w:rsidRPr="00C10E19">
        <w:rPr>
          <w:lang w:val="de-DE"/>
        </w:rPr>
        <w:t>werden (Ar</w:t>
      </w:r>
      <w:r w:rsidR="00E518D4">
        <w:rPr>
          <w:lang w:val="de-DE"/>
        </w:rPr>
        <w:t>t.</w:t>
      </w:r>
      <w:r w:rsidRPr="00C10E19">
        <w:rPr>
          <w:lang w:val="de-DE"/>
        </w:rPr>
        <w:t xml:space="preserve"> 186 § 1</w:t>
      </w:r>
      <w:r>
        <w:rPr>
          <w:lang w:val="de-DE"/>
        </w:rPr>
        <w:t xml:space="preserve"> und 2</w:t>
      </w:r>
      <w:r w:rsidRPr="00C10E19">
        <w:rPr>
          <w:lang w:val="de-DE"/>
        </w:rPr>
        <w:t>).</w:t>
      </w:r>
    </w:p>
    <w:p w14:paraId="68D380E7" w14:textId="1C6C47A6" w:rsidR="00DD5D59" w:rsidRPr="00EB4C09" w:rsidRDefault="00DD5D59" w:rsidP="00EB4C09">
      <w:pPr>
        <w:pStyle w:val="Akapitzlist"/>
        <w:numPr>
          <w:ilvl w:val="0"/>
          <w:numId w:val="8"/>
        </w:numPr>
        <w:jc w:val="both"/>
        <w:rPr>
          <w:lang w:val="de-DE"/>
        </w:rPr>
      </w:pPr>
      <w:r>
        <w:rPr>
          <w:lang w:val="de-DE"/>
        </w:rPr>
        <w:t xml:space="preserve">Ihr Aussageverweigerungsrecht befreit Sie nicht von ihrer Verpflichtung zum Erscheinen auf Ladung im geführten Verfahren (Art. 177 </w:t>
      </w:r>
      <w:r>
        <w:rPr>
          <w:rFonts w:cstheme="minorHAnsi"/>
          <w:lang w:val="de-DE"/>
        </w:rPr>
        <w:t>§</w:t>
      </w:r>
      <w:r>
        <w:rPr>
          <w:lang w:val="de-DE"/>
        </w:rPr>
        <w:t xml:space="preserve"> 1).</w:t>
      </w:r>
    </w:p>
    <w:p w14:paraId="34001CC6" w14:textId="6741208A" w:rsidR="00EB4C09" w:rsidRDefault="005D61CC" w:rsidP="00EB4C09">
      <w:pPr>
        <w:pStyle w:val="Akapitzlist"/>
        <w:numPr>
          <w:ilvl w:val="0"/>
          <w:numId w:val="1"/>
        </w:numPr>
        <w:jc w:val="both"/>
        <w:rPr>
          <w:b/>
          <w:bCs/>
          <w:lang w:val="de-DE"/>
        </w:rPr>
      </w:pPr>
      <w:r>
        <w:rPr>
          <w:b/>
          <w:bCs/>
          <w:lang w:val="de-DE"/>
        </w:rPr>
        <w:t>Befreiung</w:t>
      </w:r>
      <w:r w:rsidR="00DD5D59">
        <w:rPr>
          <w:b/>
          <w:bCs/>
          <w:lang w:val="de-DE"/>
        </w:rPr>
        <w:t xml:space="preserve"> von der Vernehmung oder Beantwortung von Fragen</w:t>
      </w:r>
    </w:p>
    <w:p w14:paraId="716C109F" w14:textId="1934C2DD" w:rsidR="00DD5D59" w:rsidRPr="00C566F5" w:rsidRDefault="00DD5D59" w:rsidP="00DD5D59">
      <w:pPr>
        <w:pStyle w:val="Akapitzlist"/>
        <w:numPr>
          <w:ilvl w:val="0"/>
          <w:numId w:val="9"/>
        </w:numPr>
        <w:jc w:val="both"/>
        <w:rPr>
          <w:b/>
          <w:bCs/>
          <w:lang w:val="de-DE"/>
        </w:rPr>
      </w:pPr>
      <w:r>
        <w:rPr>
          <w:lang w:val="de-DE"/>
        </w:rPr>
        <w:t xml:space="preserve">Sie können </w:t>
      </w:r>
      <w:r w:rsidRPr="00C10E19">
        <w:rPr>
          <w:lang w:val="de-DE"/>
        </w:rPr>
        <w:t>von der Vernehmung oder von der Beantwortung von Fragen befreit werden</w:t>
      </w:r>
      <w:r>
        <w:rPr>
          <w:lang w:val="de-DE"/>
        </w:rPr>
        <w:t>, wenn Sie</w:t>
      </w:r>
      <w:r w:rsidRPr="00C10E19">
        <w:rPr>
          <w:lang w:val="de-DE"/>
        </w:rPr>
        <w:t xml:space="preserve"> in besonders nahen persönlichen Beziehungen zu den Beschuldigten </w:t>
      </w:r>
      <w:r>
        <w:rPr>
          <w:lang w:val="de-DE"/>
        </w:rPr>
        <w:t>stehen</w:t>
      </w:r>
      <w:r w:rsidRPr="00C10E19">
        <w:rPr>
          <w:lang w:val="de-DE"/>
        </w:rPr>
        <w:t xml:space="preserve"> (Art</w:t>
      </w:r>
      <w:r>
        <w:rPr>
          <w:lang w:val="de-DE"/>
        </w:rPr>
        <w:t>. 185).</w:t>
      </w:r>
    </w:p>
    <w:p w14:paraId="18245CD9" w14:textId="4056E1D4" w:rsidR="00C566F5" w:rsidRPr="00DD5D59" w:rsidRDefault="005D61CC" w:rsidP="00DD5D59">
      <w:pPr>
        <w:pStyle w:val="Akapitzlist"/>
        <w:numPr>
          <w:ilvl w:val="0"/>
          <w:numId w:val="9"/>
        </w:numPr>
        <w:jc w:val="both"/>
        <w:rPr>
          <w:b/>
          <w:bCs/>
          <w:lang w:val="de-DE"/>
        </w:rPr>
      </w:pPr>
      <w:r>
        <w:rPr>
          <w:lang w:val="de-DE"/>
        </w:rPr>
        <w:t>Den Antrag auf Befreiung von der Vernehmung können Sie n</w:t>
      </w:r>
      <w:r w:rsidR="00C566F5" w:rsidRPr="00C10E19">
        <w:rPr>
          <w:lang w:val="de-DE"/>
        </w:rPr>
        <w:t>ur bis zum Beginn der ersten Aussage in der gerichtlichen Verhandlu</w:t>
      </w:r>
      <w:r w:rsidR="00C566F5">
        <w:rPr>
          <w:lang w:val="de-DE"/>
        </w:rPr>
        <w:t>ng machen</w:t>
      </w:r>
      <w:r w:rsidR="002E68DB">
        <w:rPr>
          <w:lang w:val="de-DE"/>
        </w:rPr>
        <w:t>.</w:t>
      </w:r>
      <w:r w:rsidR="00C566F5">
        <w:rPr>
          <w:lang w:val="de-DE"/>
        </w:rPr>
        <w:t xml:space="preserve"> Ihre frühere Aussage</w:t>
      </w:r>
      <w:r w:rsidR="00C566F5" w:rsidRPr="00C10E19">
        <w:rPr>
          <w:lang w:val="de-DE"/>
        </w:rPr>
        <w:t xml:space="preserve"> darf dann nicht mehr als Beweis verwendet </w:t>
      </w:r>
      <w:r w:rsidR="00C566F5">
        <w:rPr>
          <w:lang w:val="de-DE"/>
        </w:rPr>
        <w:t xml:space="preserve">oder wiedergegeben </w:t>
      </w:r>
      <w:r w:rsidR="00C566F5" w:rsidRPr="00C10E19">
        <w:rPr>
          <w:lang w:val="de-DE"/>
        </w:rPr>
        <w:t>werden (Ar</w:t>
      </w:r>
      <w:r w:rsidR="00E518D4">
        <w:rPr>
          <w:lang w:val="de-DE"/>
        </w:rPr>
        <w:t>t.</w:t>
      </w:r>
      <w:r w:rsidR="00C566F5" w:rsidRPr="00C10E19">
        <w:rPr>
          <w:lang w:val="de-DE"/>
        </w:rPr>
        <w:t xml:space="preserve"> 186 § 1</w:t>
      </w:r>
      <w:r w:rsidR="00E518D4">
        <w:rPr>
          <w:lang w:val="de-DE"/>
        </w:rPr>
        <w:t>)</w:t>
      </w:r>
      <w:r w:rsidR="00C566F5" w:rsidRPr="00C10E19">
        <w:rPr>
          <w:lang w:val="de-DE"/>
        </w:rPr>
        <w:t>.</w:t>
      </w:r>
    </w:p>
    <w:p w14:paraId="0F994B0B" w14:textId="7C374A21" w:rsidR="00733101" w:rsidRDefault="00733101" w:rsidP="00EB4C09">
      <w:pPr>
        <w:pStyle w:val="Akapitzlist"/>
        <w:numPr>
          <w:ilvl w:val="0"/>
          <w:numId w:val="1"/>
        </w:numPr>
        <w:jc w:val="both"/>
        <w:rPr>
          <w:b/>
          <w:bCs/>
          <w:lang w:val="de-DE"/>
        </w:rPr>
      </w:pPr>
      <w:r w:rsidRPr="00733101">
        <w:rPr>
          <w:b/>
          <w:bCs/>
          <w:lang w:val="de-DE"/>
        </w:rPr>
        <w:t>Vernehmung des Zeugen, der zur Zeit der Vernehmung das 15. Lebensjahr noch nicht vollendet hat</w:t>
      </w:r>
    </w:p>
    <w:p w14:paraId="7023D802" w14:textId="304E123E" w:rsidR="00733101" w:rsidRDefault="00733101" w:rsidP="00C97663">
      <w:pPr>
        <w:pStyle w:val="Akapitzlist"/>
        <w:numPr>
          <w:ilvl w:val="0"/>
          <w:numId w:val="10"/>
        </w:numPr>
        <w:jc w:val="both"/>
        <w:rPr>
          <w:lang w:val="de-DE"/>
        </w:rPr>
      </w:pPr>
      <w:r>
        <w:rPr>
          <w:lang w:val="de-DE"/>
        </w:rPr>
        <w:t xml:space="preserve">Wenn </w:t>
      </w:r>
      <w:r w:rsidR="007726EB">
        <w:rPr>
          <w:lang w:val="de-DE"/>
        </w:rPr>
        <w:t>Du</w:t>
      </w:r>
      <w:r>
        <w:rPr>
          <w:lang w:val="de-DE"/>
        </w:rPr>
        <w:t xml:space="preserve"> </w:t>
      </w:r>
      <w:r w:rsidR="002E68DB">
        <w:rPr>
          <w:lang w:val="de-DE"/>
        </w:rPr>
        <w:t xml:space="preserve">das 15. Lebensjahr nicht vollendet </w:t>
      </w:r>
      <w:r w:rsidR="007726EB">
        <w:rPr>
          <w:lang w:val="de-DE"/>
        </w:rPr>
        <w:t>hast</w:t>
      </w:r>
      <w:r w:rsidR="002E68DB">
        <w:rPr>
          <w:lang w:val="de-DE"/>
        </w:rPr>
        <w:t xml:space="preserve"> und der </w:t>
      </w:r>
      <w:r w:rsidR="00E518D4">
        <w:rPr>
          <w:lang w:val="de-DE"/>
        </w:rPr>
        <w:t>Verletzte</w:t>
      </w:r>
      <w:r w:rsidR="002E68DB">
        <w:rPr>
          <w:lang w:val="de-DE"/>
        </w:rPr>
        <w:t xml:space="preserve"> zu den unter Anwendung von Gewalt oder rechtswidrigen Drohungen begangenen Straftaten bzw. Straftaten gegen die persönliche Freiheit</w:t>
      </w:r>
      <w:r w:rsidR="008640FE">
        <w:rPr>
          <w:lang w:val="de-DE"/>
        </w:rPr>
        <w:t xml:space="preserve">, Straftaten gegen die sexuelle Selbstbestimmung und Sittlichkeit oder Straftaten gegen die Familie und Fürsorge </w:t>
      </w:r>
      <w:r w:rsidR="007726EB">
        <w:rPr>
          <w:lang w:val="de-DE"/>
        </w:rPr>
        <w:t>bist</w:t>
      </w:r>
      <w:r w:rsidR="008640FE">
        <w:rPr>
          <w:lang w:val="de-DE"/>
        </w:rPr>
        <w:t xml:space="preserve">, </w:t>
      </w:r>
      <w:r w:rsidR="007726EB">
        <w:rPr>
          <w:lang w:val="de-DE"/>
        </w:rPr>
        <w:t xml:space="preserve">kannst Du </w:t>
      </w:r>
      <w:r w:rsidR="008640FE">
        <w:rPr>
          <w:lang w:val="de-DE"/>
        </w:rPr>
        <w:t xml:space="preserve">als Zeuge nur einmal und nur von dem Gericht in </w:t>
      </w:r>
      <w:r w:rsidR="00C97663">
        <w:rPr>
          <w:lang w:val="de-DE"/>
        </w:rPr>
        <w:t xml:space="preserve">entsprechend vorbereiteten Räumlichkeiten </w:t>
      </w:r>
      <w:r w:rsidR="008640FE">
        <w:rPr>
          <w:lang w:val="de-DE"/>
        </w:rPr>
        <w:t>vernommen</w:t>
      </w:r>
      <w:r w:rsidR="00C97663">
        <w:rPr>
          <w:lang w:val="de-DE"/>
        </w:rPr>
        <w:t xml:space="preserve"> werden.</w:t>
      </w:r>
      <w:r w:rsidR="00C97663" w:rsidRPr="00C97663">
        <w:rPr>
          <w:lang w:val="de-DE"/>
        </w:rPr>
        <w:t xml:space="preserve"> </w:t>
      </w:r>
      <w:r w:rsidR="00C97663" w:rsidRPr="00C10E19">
        <w:rPr>
          <w:lang w:val="de-DE"/>
        </w:rPr>
        <w:t xml:space="preserve">Diese Vernehmung wird aufgenommen. </w:t>
      </w:r>
      <w:r w:rsidR="00C97663">
        <w:rPr>
          <w:lang w:val="de-DE"/>
        </w:rPr>
        <w:t xml:space="preserve">An der Vernehmung kann eine von </w:t>
      </w:r>
      <w:r w:rsidR="007726EB">
        <w:rPr>
          <w:lang w:val="de-DE"/>
        </w:rPr>
        <w:t>Dir</w:t>
      </w:r>
      <w:r w:rsidR="00C97663">
        <w:rPr>
          <w:lang w:val="de-DE"/>
        </w:rPr>
        <w:t xml:space="preserve"> genannte erwachsene Person teilnehmen, solange </w:t>
      </w:r>
      <w:r w:rsidR="007726EB">
        <w:rPr>
          <w:lang w:val="de-DE"/>
        </w:rPr>
        <w:t>Deine</w:t>
      </w:r>
      <w:r w:rsidR="00C97663">
        <w:rPr>
          <w:lang w:val="de-DE"/>
        </w:rPr>
        <w:t xml:space="preserve"> Aussagefreiheit dadurch nicht eingeschränkt wird. </w:t>
      </w:r>
      <w:r w:rsidR="00C97663" w:rsidRPr="00C10E19">
        <w:rPr>
          <w:lang w:val="de-DE"/>
        </w:rPr>
        <w:t xml:space="preserve">Nur in Ausnahmefällen </w:t>
      </w:r>
      <w:r w:rsidR="007726EB">
        <w:rPr>
          <w:lang w:val="de-DE"/>
        </w:rPr>
        <w:t xml:space="preserve">kannst Du </w:t>
      </w:r>
      <w:r w:rsidR="00C97663" w:rsidRPr="00C10E19">
        <w:rPr>
          <w:lang w:val="de-DE"/>
        </w:rPr>
        <w:t>erneut vernommen werden (Artikel 185</w:t>
      </w:r>
      <w:r w:rsidR="00C97663">
        <w:rPr>
          <w:lang w:val="de-DE"/>
        </w:rPr>
        <w:t xml:space="preserve">b </w:t>
      </w:r>
      <w:r w:rsidR="00C97663">
        <w:rPr>
          <w:rFonts w:cstheme="minorHAnsi"/>
          <w:lang w:val="de-DE"/>
        </w:rPr>
        <w:t>§</w:t>
      </w:r>
      <w:r w:rsidR="00C97663">
        <w:rPr>
          <w:lang w:val="de-DE"/>
        </w:rPr>
        <w:t xml:space="preserve"> 1 </w:t>
      </w:r>
      <w:r w:rsidR="00E518D4">
        <w:rPr>
          <w:lang w:val="de-DE"/>
        </w:rPr>
        <w:t>-</w:t>
      </w:r>
      <w:r w:rsidR="00C97663">
        <w:rPr>
          <w:lang w:val="de-DE"/>
        </w:rPr>
        <w:t xml:space="preserve"> 3 </w:t>
      </w:r>
      <w:r w:rsidR="00C97663" w:rsidRPr="00C10E19">
        <w:rPr>
          <w:lang w:val="de-DE"/>
        </w:rPr>
        <w:t>und Artikel 185d).</w:t>
      </w:r>
    </w:p>
    <w:p w14:paraId="145728B2" w14:textId="60974CD4" w:rsidR="00C97663" w:rsidRPr="00733101" w:rsidRDefault="00C97663" w:rsidP="00C97663">
      <w:pPr>
        <w:pStyle w:val="Akapitzlist"/>
        <w:numPr>
          <w:ilvl w:val="0"/>
          <w:numId w:val="10"/>
        </w:numPr>
        <w:jc w:val="both"/>
        <w:rPr>
          <w:lang w:val="de-DE"/>
        </w:rPr>
      </w:pPr>
      <w:r>
        <w:rPr>
          <w:lang w:val="de-DE"/>
        </w:rPr>
        <w:t xml:space="preserve">Wenn </w:t>
      </w:r>
      <w:r w:rsidR="007726EB">
        <w:rPr>
          <w:lang w:val="de-DE"/>
        </w:rPr>
        <w:t>Du</w:t>
      </w:r>
      <w:r>
        <w:rPr>
          <w:lang w:val="de-DE"/>
        </w:rPr>
        <w:t xml:space="preserve"> das 15. Lebensjahr nicht vollendet </w:t>
      </w:r>
      <w:r w:rsidR="007726EB">
        <w:rPr>
          <w:lang w:val="de-DE"/>
        </w:rPr>
        <w:t>hast</w:t>
      </w:r>
      <w:r>
        <w:rPr>
          <w:lang w:val="de-DE"/>
        </w:rPr>
        <w:t xml:space="preserve"> und </w:t>
      </w:r>
      <w:r w:rsidR="007726EB">
        <w:rPr>
          <w:lang w:val="de-DE"/>
        </w:rPr>
        <w:t>Deine</w:t>
      </w:r>
      <w:r>
        <w:rPr>
          <w:lang w:val="de-DE"/>
        </w:rPr>
        <w:t xml:space="preserve"> Aussagen eine wesentliche Bedeutung für die Entscheidung der Strafsache unter Anwendung von Gewalt oder rechtswidrigen Drohungen</w:t>
      </w:r>
      <w:r w:rsidRPr="00C97663">
        <w:rPr>
          <w:lang w:val="de-DE"/>
        </w:rPr>
        <w:t xml:space="preserve"> </w:t>
      </w:r>
      <w:r>
        <w:rPr>
          <w:lang w:val="de-DE"/>
        </w:rPr>
        <w:t xml:space="preserve">bzw. Straftat gegen die persönliche Freiheit, </w:t>
      </w:r>
      <w:r>
        <w:rPr>
          <w:lang w:val="de-DE"/>
        </w:rPr>
        <w:lastRenderedPageBreak/>
        <w:t>Straftat gegen die sexuelle Selbstbestimmung und Sittlichkeit oder Straftat gegen die Familie und Fürsorge haben können</w:t>
      </w:r>
      <w:r w:rsidR="00160ED4">
        <w:rPr>
          <w:lang w:val="de-DE"/>
        </w:rPr>
        <w:t xml:space="preserve">, </w:t>
      </w:r>
      <w:r w:rsidR="007726EB">
        <w:rPr>
          <w:lang w:val="de-DE"/>
        </w:rPr>
        <w:t xml:space="preserve">kannst Du </w:t>
      </w:r>
      <w:r w:rsidR="00160ED4">
        <w:rPr>
          <w:lang w:val="de-DE"/>
        </w:rPr>
        <w:t>als Zeuge nur einmal und nur von dem Gericht in entsprechend vorbereiteten Räumlichkeiten vernommen werden.</w:t>
      </w:r>
      <w:r w:rsidR="00160ED4" w:rsidRPr="00C97663">
        <w:rPr>
          <w:lang w:val="de-DE"/>
        </w:rPr>
        <w:t xml:space="preserve"> </w:t>
      </w:r>
      <w:r w:rsidR="00160ED4" w:rsidRPr="00C10E19">
        <w:rPr>
          <w:lang w:val="de-DE"/>
        </w:rPr>
        <w:t xml:space="preserve">Diese Vernehmung wird aufgenommen. </w:t>
      </w:r>
      <w:r w:rsidR="00160ED4">
        <w:rPr>
          <w:lang w:val="de-DE"/>
        </w:rPr>
        <w:t xml:space="preserve">An der Vernehmung kann eine von </w:t>
      </w:r>
      <w:r w:rsidR="007726EB">
        <w:rPr>
          <w:lang w:val="de-DE"/>
        </w:rPr>
        <w:t>Dir</w:t>
      </w:r>
      <w:r w:rsidR="00160ED4">
        <w:rPr>
          <w:lang w:val="de-DE"/>
        </w:rPr>
        <w:t xml:space="preserve"> genannte erwachsene Person teilnehmen, solange </w:t>
      </w:r>
      <w:r w:rsidR="007726EB">
        <w:rPr>
          <w:lang w:val="de-DE"/>
        </w:rPr>
        <w:t>Deine</w:t>
      </w:r>
      <w:r w:rsidR="00160ED4">
        <w:rPr>
          <w:lang w:val="de-DE"/>
        </w:rPr>
        <w:t xml:space="preserve"> Aussagefreiheit dadurch nicht eingeschränkt wird. </w:t>
      </w:r>
      <w:r w:rsidR="00160ED4" w:rsidRPr="00C10E19">
        <w:rPr>
          <w:lang w:val="de-DE"/>
        </w:rPr>
        <w:t xml:space="preserve">Nur in Ausnahmefällen </w:t>
      </w:r>
      <w:r w:rsidR="007726EB">
        <w:rPr>
          <w:lang w:val="de-DE"/>
        </w:rPr>
        <w:t>kannst Du</w:t>
      </w:r>
      <w:r w:rsidR="00160ED4" w:rsidRPr="00C10E19">
        <w:rPr>
          <w:lang w:val="de-DE"/>
        </w:rPr>
        <w:t xml:space="preserve"> erneut vernommen werden</w:t>
      </w:r>
      <w:r w:rsidR="00160ED4">
        <w:rPr>
          <w:lang w:val="de-DE"/>
        </w:rPr>
        <w:t xml:space="preserve">. Diese Art und Weise der Vernehmung wird nicht auf </w:t>
      </w:r>
      <w:r w:rsidR="007726EB">
        <w:rPr>
          <w:lang w:val="de-DE"/>
        </w:rPr>
        <w:t>Dich</w:t>
      </w:r>
      <w:r w:rsidR="00160ED4">
        <w:rPr>
          <w:lang w:val="de-DE"/>
        </w:rPr>
        <w:t xml:space="preserve"> angewendet, wenn </w:t>
      </w:r>
      <w:r w:rsidR="007726EB">
        <w:rPr>
          <w:lang w:val="de-DE"/>
        </w:rPr>
        <w:t>Du</w:t>
      </w:r>
      <w:r w:rsidR="00160ED4">
        <w:rPr>
          <w:lang w:val="de-DE"/>
        </w:rPr>
        <w:t xml:space="preserve"> bei der Begehung der Straftat, über die das Verfahren geführt wird, als Mittäter beteiligt war</w:t>
      </w:r>
      <w:r w:rsidR="007726EB">
        <w:rPr>
          <w:lang w:val="de-DE"/>
        </w:rPr>
        <w:t>st</w:t>
      </w:r>
      <w:r w:rsidR="00160ED4">
        <w:rPr>
          <w:lang w:val="de-DE"/>
        </w:rPr>
        <w:t xml:space="preserve"> oder als Zeuge in Verbindung mit der Tat </w:t>
      </w:r>
      <w:r w:rsidR="007726EB">
        <w:rPr>
          <w:lang w:val="de-DE"/>
        </w:rPr>
        <w:t>stehst</w:t>
      </w:r>
      <w:r w:rsidR="00160ED4">
        <w:rPr>
          <w:lang w:val="de-DE"/>
        </w:rPr>
        <w:t xml:space="preserve">, über die das Strafverfahren geführt wird (Art. 185b </w:t>
      </w:r>
      <w:r w:rsidR="00160ED4">
        <w:rPr>
          <w:rFonts w:cstheme="minorHAnsi"/>
          <w:lang w:val="de-DE"/>
        </w:rPr>
        <w:t>§</w:t>
      </w:r>
      <w:r w:rsidR="00160ED4">
        <w:rPr>
          <w:lang w:val="de-DE"/>
        </w:rPr>
        <w:t xml:space="preserve"> 1 und 3 Art. 185d).</w:t>
      </w:r>
    </w:p>
    <w:p w14:paraId="01741A5F" w14:textId="345E4ADE" w:rsidR="00160ED4" w:rsidRPr="005D19CC" w:rsidRDefault="00160ED4" w:rsidP="00160ED4">
      <w:pPr>
        <w:pStyle w:val="Akapitzlist"/>
        <w:numPr>
          <w:ilvl w:val="0"/>
          <w:numId w:val="1"/>
        </w:numPr>
        <w:jc w:val="both"/>
        <w:rPr>
          <w:b/>
          <w:bCs/>
          <w:lang w:val="de-DE"/>
        </w:rPr>
      </w:pPr>
      <w:r w:rsidRPr="005D19CC">
        <w:rPr>
          <w:b/>
          <w:bCs/>
          <w:lang w:val="de-DE"/>
        </w:rPr>
        <w:t>Vernehmung des Zeugen, der durch die Straftat der Vergewaltigung verletzt wurde</w:t>
      </w:r>
    </w:p>
    <w:p w14:paraId="206B0715" w14:textId="3E1E9CFB" w:rsidR="00160ED4" w:rsidRDefault="007726EB" w:rsidP="00160ED4">
      <w:pPr>
        <w:pStyle w:val="Akapitzlist"/>
        <w:jc w:val="both"/>
        <w:rPr>
          <w:lang w:val="de-DE"/>
        </w:rPr>
      </w:pPr>
      <w:r>
        <w:rPr>
          <w:lang w:val="de-DE"/>
        </w:rPr>
        <w:t>Bist Du</w:t>
      </w:r>
      <w:r w:rsidR="00160ED4">
        <w:rPr>
          <w:lang w:val="de-DE"/>
        </w:rPr>
        <w:t xml:space="preserve"> in der Strafsache </w:t>
      </w:r>
      <w:r w:rsidR="00160ED4" w:rsidRPr="00C10E19">
        <w:rPr>
          <w:lang w:val="de-DE"/>
        </w:rPr>
        <w:t>der Vergewaltigung oder sexueller Ausnutzung verletzt</w:t>
      </w:r>
      <w:r w:rsidR="00160ED4">
        <w:rPr>
          <w:lang w:val="de-DE"/>
        </w:rPr>
        <w:t xml:space="preserve"> worden, </w:t>
      </w:r>
      <w:r>
        <w:rPr>
          <w:lang w:val="de-DE"/>
        </w:rPr>
        <w:t>kannst Du</w:t>
      </w:r>
      <w:r w:rsidR="00160ED4">
        <w:rPr>
          <w:lang w:val="de-DE"/>
        </w:rPr>
        <w:t xml:space="preserve"> als Zeuge nur einmal und nur von dem Gericht in entsprechend vorbereiteten Räumlichkeiten vernommen werden. </w:t>
      </w:r>
      <w:r w:rsidR="00160ED4" w:rsidRPr="00C10E19">
        <w:rPr>
          <w:lang w:val="de-DE"/>
        </w:rPr>
        <w:t xml:space="preserve">Diese Vernehmung wird aufgenommen. </w:t>
      </w:r>
      <w:r w:rsidR="00160ED4">
        <w:rPr>
          <w:lang w:val="de-DE"/>
        </w:rPr>
        <w:t xml:space="preserve">An der Vernehmung kann eine von </w:t>
      </w:r>
      <w:r>
        <w:rPr>
          <w:lang w:val="de-DE"/>
        </w:rPr>
        <w:t>Dir</w:t>
      </w:r>
      <w:r w:rsidR="00160ED4">
        <w:rPr>
          <w:lang w:val="de-DE"/>
        </w:rPr>
        <w:t xml:space="preserve"> genannte erwachsene Person teilnehmen, solange </w:t>
      </w:r>
      <w:r>
        <w:rPr>
          <w:lang w:val="de-DE"/>
        </w:rPr>
        <w:t>Deine</w:t>
      </w:r>
      <w:r w:rsidR="00160ED4">
        <w:rPr>
          <w:lang w:val="de-DE"/>
        </w:rPr>
        <w:t xml:space="preserve"> Aussagefreiheit dadurch nicht eingeschränkt wird.</w:t>
      </w:r>
      <w:r>
        <w:rPr>
          <w:lang w:val="de-DE"/>
        </w:rPr>
        <w:t xml:space="preserve"> Wird es notwendig Dich erneut als Zeuge zu vernehmen, wird die Vernehmung auf Deinen Antrag hin in Form einer Videokonferenz durchgeführt. Auf Deinen Antrag wird durch das Gericht sichergestellt, dass der Psychologe, der an der Vernehmung beteiligt ist, eine Person des gleichen Geschlechts wie Du ist, es sei denn, dies würde das Verfahren erschweren (Art. 185c und 185d).</w:t>
      </w:r>
    </w:p>
    <w:p w14:paraId="089C0240" w14:textId="532CF57D" w:rsidR="007726EB" w:rsidRDefault="007726EB" w:rsidP="007726EB">
      <w:pPr>
        <w:pStyle w:val="Akapitzlist"/>
        <w:numPr>
          <w:ilvl w:val="0"/>
          <w:numId w:val="1"/>
        </w:numPr>
        <w:jc w:val="both"/>
        <w:rPr>
          <w:b/>
          <w:bCs/>
          <w:lang w:val="de-DE"/>
        </w:rPr>
      </w:pPr>
      <w:r w:rsidRPr="00733101">
        <w:rPr>
          <w:b/>
          <w:bCs/>
          <w:lang w:val="de-DE"/>
        </w:rPr>
        <w:t xml:space="preserve">Vernehmung des </w:t>
      </w:r>
      <w:r>
        <w:rPr>
          <w:b/>
          <w:bCs/>
          <w:lang w:val="de-DE"/>
        </w:rPr>
        <w:t xml:space="preserve">minderjährigen </w:t>
      </w:r>
      <w:r w:rsidRPr="00733101">
        <w:rPr>
          <w:b/>
          <w:bCs/>
          <w:lang w:val="de-DE"/>
        </w:rPr>
        <w:t>Zeugen, der zur Zeit der Vernehmung das 15. Lebensjahr vollendet hat</w:t>
      </w:r>
    </w:p>
    <w:p w14:paraId="640F1582" w14:textId="37791576" w:rsidR="007726EB" w:rsidRPr="005879C8" w:rsidRDefault="007726EB" w:rsidP="005879C8">
      <w:pPr>
        <w:pStyle w:val="Akapitzlist"/>
        <w:numPr>
          <w:ilvl w:val="0"/>
          <w:numId w:val="10"/>
        </w:numPr>
        <w:jc w:val="both"/>
        <w:rPr>
          <w:lang w:val="de-DE"/>
        </w:rPr>
      </w:pPr>
      <w:r>
        <w:rPr>
          <w:lang w:val="de-DE"/>
        </w:rPr>
        <w:t xml:space="preserve">Wenn </w:t>
      </w:r>
      <w:r w:rsidR="009221AB">
        <w:rPr>
          <w:lang w:val="de-DE"/>
        </w:rPr>
        <w:t>Du</w:t>
      </w:r>
      <w:r>
        <w:rPr>
          <w:lang w:val="de-DE"/>
        </w:rPr>
        <w:t xml:space="preserve"> minderjährig </w:t>
      </w:r>
      <w:r w:rsidR="009221AB">
        <w:rPr>
          <w:lang w:val="de-DE"/>
        </w:rPr>
        <w:t>bist</w:t>
      </w:r>
      <w:r>
        <w:rPr>
          <w:lang w:val="de-DE"/>
        </w:rPr>
        <w:t xml:space="preserve"> und das 15. Lebensjahr vollendet </w:t>
      </w:r>
      <w:r w:rsidR="009221AB">
        <w:rPr>
          <w:lang w:val="de-DE"/>
        </w:rPr>
        <w:t>hast</w:t>
      </w:r>
      <w:r>
        <w:rPr>
          <w:lang w:val="de-DE"/>
        </w:rPr>
        <w:t xml:space="preserve"> und der Verletzte zu den unter Anwendung von Gewalt oder rechtswidrigen Drohungen begangenen Straftaten bzw. Straftaten gegen die persönliche Freiheit, Straftaten gegen die sexuelle Selbstbestimmung und Sittlichkeit oder Straftaten gegen die Familie und Fürsorge </w:t>
      </w:r>
      <w:r w:rsidR="009221AB">
        <w:rPr>
          <w:lang w:val="de-DE"/>
        </w:rPr>
        <w:t>bist</w:t>
      </w:r>
      <w:r>
        <w:rPr>
          <w:lang w:val="de-DE"/>
        </w:rPr>
        <w:t xml:space="preserve">, </w:t>
      </w:r>
      <w:r w:rsidR="009221AB">
        <w:rPr>
          <w:lang w:val="de-DE"/>
        </w:rPr>
        <w:t>kannst Du</w:t>
      </w:r>
      <w:r>
        <w:rPr>
          <w:lang w:val="de-DE"/>
        </w:rPr>
        <w:t xml:space="preserve"> als Zeuge nur einmal und nur von dem Gericht in entsprechend vorbereiteten Räumlichkeiten vernommen werden,</w:t>
      </w:r>
      <w:r w:rsidRPr="007726EB">
        <w:rPr>
          <w:lang w:val="de-DE"/>
        </w:rPr>
        <w:t xml:space="preserve"> </w:t>
      </w:r>
      <w:r>
        <w:rPr>
          <w:lang w:val="de-DE"/>
        </w:rPr>
        <w:t xml:space="preserve">wenn zu befürchten ist, dass die Vernehmung in anderen Bedingungen einen negativen Einfluss auf </w:t>
      </w:r>
      <w:r w:rsidR="009221AB">
        <w:rPr>
          <w:lang w:val="de-DE"/>
        </w:rPr>
        <w:t>Deine</w:t>
      </w:r>
      <w:r w:rsidR="00E518D4">
        <w:rPr>
          <w:lang w:val="de-DE"/>
        </w:rPr>
        <w:t>n</w:t>
      </w:r>
      <w:r>
        <w:rPr>
          <w:lang w:val="de-DE"/>
        </w:rPr>
        <w:t xml:space="preserve"> psychischen Zustand nehmen könnte.</w:t>
      </w:r>
      <w:r w:rsidRPr="00C97663">
        <w:rPr>
          <w:lang w:val="de-DE"/>
        </w:rPr>
        <w:t xml:space="preserve"> </w:t>
      </w:r>
      <w:r w:rsidRPr="00C10E19">
        <w:rPr>
          <w:lang w:val="de-DE"/>
        </w:rPr>
        <w:t xml:space="preserve">Diese Vernehmung wird aufgenommen. </w:t>
      </w:r>
      <w:r>
        <w:rPr>
          <w:lang w:val="de-DE"/>
        </w:rPr>
        <w:t xml:space="preserve">An der Vernehmung kann eine von </w:t>
      </w:r>
      <w:r w:rsidR="009221AB">
        <w:rPr>
          <w:lang w:val="de-DE"/>
        </w:rPr>
        <w:t>Dir</w:t>
      </w:r>
      <w:r>
        <w:rPr>
          <w:lang w:val="de-DE"/>
        </w:rPr>
        <w:t xml:space="preserve"> genannte erwachsene Person teilnehmen, solange </w:t>
      </w:r>
      <w:r w:rsidR="009221AB">
        <w:rPr>
          <w:lang w:val="de-DE"/>
        </w:rPr>
        <w:t>Deine</w:t>
      </w:r>
      <w:r>
        <w:rPr>
          <w:lang w:val="de-DE"/>
        </w:rPr>
        <w:t xml:space="preserve"> Aussagefreiheit dadurch nicht eingeschränkt wird. </w:t>
      </w:r>
      <w:r w:rsidRPr="00C10E19">
        <w:rPr>
          <w:lang w:val="de-DE"/>
        </w:rPr>
        <w:t xml:space="preserve">Nur in Ausnahmefällen </w:t>
      </w:r>
      <w:r w:rsidR="009221AB">
        <w:rPr>
          <w:lang w:val="de-DE"/>
        </w:rPr>
        <w:t>kannst Du</w:t>
      </w:r>
      <w:r w:rsidRPr="00C10E19">
        <w:rPr>
          <w:lang w:val="de-DE"/>
        </w:rPr>
        <w:t xml:space="preserve"> erneut v</w:t>
      </w:r>
      <w:r w:rsidRPr="005879C8">
        <w:rPr>
          <w:lang w:val="de-DE"/>
        </w:rPr>
        <w:t xml:space="preserve">ernommen werden (Artikel 185a </w:t>
      </w:r>
      <w:r w:rsidRPr="005879C8">
        <w:rPr>
          <w:rFonts w:cstheme="minorHAnsi"/>
          <w:lang w:val="de-DE"/>
        </w:rPr>
        <w:t>§</w:t>
      </w:r>
      <w:r w:rsidRPr="005879C8">
        <w:rPr>
          <w:lang w:val="de-DE"/>
        </w:rPr>
        <w:t xml:space="preserve"> 4 und Artikel 185d).</w:t>
      </w:r>
    </w:p>
    <w:p w14:paraId="31B90846" w14:textId="53187447" w:rsidR="007726EB" w:rsidRPr="00733101" w:rsidRDefault="009221AB" w:rsidP="007726EB">
      <w:pPr>
        <w:pStyle w:val="Akapitzlist"/>
        <w:numPr>
          <w:ilvl w:val="0"/>
          <w:numId w:val="10"/>
        </w:numPr>
        <w:jc w:val="both"/>
        <w:rPr>
          <w:lang w:val="de-DE"/>
        </w:rPr>
      </w:pPr>
      <w:r>
        <w:rPr>
          <w:lang w:val="de-DE"/>
        </w:rPr>
        <w:t xml:space="preserve">Wenn Du minderjährig bist und das 15. Lebensjahr vollendet hast </w:t>
      </w:r>
      <w:r w:rsidR="007726EB">
        <w:rPr>
          <w:lang w:val="de-DE"/>
        </w:rPr>
        <w:t xml:space="preserve">und </w:t>
      </w:r>
      <w:r>
        <w:rPr>
          <w:lang w:val="de-DE"/>
        </w:rPr>
        <w:t>Deine</w:t>
      </w:r>
      <w:r w:rsidR="007726EB">
        <w:rPr>
          <w:lang w:val="de-DE"/>
        </w:rPr>
        <w:t xml:space="preserve"> Aussagen eine wesentliche Bedeutung für die Entscheidung der Strafsache unter Anwendung von Gewalt oder rechtswidrigen Drohungen</w:t>
      </w:r>
      <w:r w:rsidR="007726EB" w:rsidRPr="00C97663">
        <w:rPr>
          <w:lang w:val="de-DE"/>
        </w:rPr>
        <w:t xml:space="preserve"> </w:t>
      </w:r>
      <w:r w:rsidR="007726EB">
        <w:rPr>
          <w:lang w:val="de-DE"/>
        </w:rPr>
        <w:t xml:space="preserve">bzw. Straftat gegen die persönliche Freiheit, Straftat gegen die sexuelle Selbstbestimmung und Sittlichkeit oder Straftat gegen die Familie und Fürsorge haben können, </w:t>
      </w:r>
      <w:r>
        <w:rPr>
          <w:lang w:val="de-DE"/>
        </w:rPr>
        <w:t>und wenn zu befürchten ist, dass die unmittelbare Anwesenheit des Beschuldigten bei der Vernehmung sich auf Deine Aussagen hinderlich auswirken könnte, wirst Du im Wege einer Videokonferenz vernommen</w:t>
      </w:r>
      <w:r w:rsidR="007726EB">
        <w:rPr>
          <w:lang w:val="de-DE"/>
        </w:rPr>
        <w:t xml:space="preserve">. Diese Art und Weise der Vernehmung wird nicht auf </w:t>
      </w:r>
      <w:r>
        <w:rPr>
          <w:lang w:val="de-DE"/>
        </w:rPr>
        <w:t>Dich</w:t>
      </w:r>
      <w:r w:rsidR="007726EB">
        <w:rPr>
          <w:lang w:val="de-DE"/>
        </w:rPr>
        <w:t xml:space="preserve"> angewendet, wenn </w:t>
      </w:r>
      <w:r>
        <w:rPr>
          <w:lang w:val="de-DE"/>
        </w:rPr>
        <w:t>Du</w:t>
      </w:r>
      <w:r w:rsidR="007726EB">
        <w:rPr>
          <w:lang w:val="de-DE"/>
        </w:rPr>
        <w:t xml:space="preserve"> bei der Begehung der Straftat, über die das Verfahren geführt wird, als Mittäter beteiligt </w:t>
      </w:r>
      <w:r>
        <w:rPr>
          <w:lang w:val="de-DE"/>
        </w:rPr>
        <w:t>warst</w:t>
      </w:r>
      <w:r w:rsidR="007726EB">
        <w:rPr>
          <w:lang w:val="de-DE"/>
        </w:rPr>
        <w:t xml:space="preserve"> oder als Zeuge in Verbindung mit der Tat </w:t>
      </w:r>
      <w:r>
        <w:rPr>
          <w:lang w:val="de-DE"/>
        </w:rPr>
        <w:t>stehst</w:t>
      </w:r>
      <w:r w:rsidR="007726EB">
        <w:rPr>
          <w:lang w:val="de-DE"/>
        </w:rPr>
        <w:t xml:space="preserve">, über die das Strafverfahren geführt wird (Art. 185b </w:t>
      </w:r>
      <w:r w:rsidR="007726EB">
        <w:rPr>
          <w:rFonts w:cstheme="minorHAnsi"/>
          <w:lang w:val="de-DE"/>
        </w:rPr>
        <w:t>§</w:t>
      </w:r>
      <w:r w:rsidR="007726EB">
        <w:rPr>
          <w:lang w:val="de-DE"/>
        </w:rPr>
        <w:t xml:space="preserve"> </w:t>
      </w:r>
      <w:r>
        <w:rPr>
          <w:lang w:val="de-DE"/>
        </w:rPr>
        <w:t>2</w:t>
      </w:r>
      <w:r w:rsidR="007726EB">
        <w:rPr>
          <w:lang w:val="de-DE"/>
        </w:rPr>
        <w:t xml:space="preserve"> und 3).</w:t>
      </w:r>
    </w:p>
    <w:p w14:paraId="4DFF356C" w14:textId="4436EF7F" w:rsidR="007726EB" w:rsidRDefault="0080374E" w:rsidP="007726EB">
      <w:pPr>
        <w:pStyle w:val="Akapitzlist"/>
        <w:numPr>
          <w:ilvl w:val="0"/>
          <w:numId w:val="1"/>
        </w:numPr>
        <w:jc w:val="both"/>
        <w:rPr>
          <w:b/>
          <w:bCs/>
          <w:lang w:val="de-DE"/>
        </w:rPr>
      </w:pPr>
      <w:r>
        <w:rPr>
          <w:b/>
          <w:bCs/>
          <w:lang w:val="de-DE"/>
        </w:rPr>
        <w:lastRenderedPageBreak/>
        <w:t>Personendaten des Zeugen</w:t>
      </w:r>
    </w:p>
    <w:p w14:paraId="3C2EB3D4" w14:textId="3B392643" w:rsidR="0080374E" w:rsidRDefault="0080374E" w:rsidP="0080374E">
      <w:pPr>
        <w:pStyle w:val="Akapitzlist"/>
        <w:numPr>
          <w:ilvl w:val="0"/>
          <w:numId w:val="11"/>
        </w:numPr>
        <w:jc w:val="both"/>
        <w:rPr>
          <w:lang w:val="de-DE"/>
        </w:rPr>
      </w:pPr>
      <w:r>
        <w:rPr>
          <w:lang w:val="de-DE"/>
        </w:rPr>
        <w:t xml:space="preserve">Ihre </w:t>
      </w:r>
      <w:r w:rsidRPr="00C10E19">
        <w:rPr>
          <w:lang w:val="de-DE"/>
        </w:rPr>
        <w:t>Wohnadresse und Adresse des Arbeitsplatzes</w:t>
      </w:r>
      <w:r>
        <w:rPr>
          <w:lang w:val="de-DE"/>
        </w:rPr>
        <w:t xml:space="preserve">, Ihre Telefonnummer und Ihre Telefaxnummer sowie Ihre E-Mailadresse werden </w:t>
      </w:r>
      <w:r w:rsidRPr="00C10E19">
        <w:rPr>
          <w:lang w:val="de-DE"/>
        </w:rPr>
        <w:t>in den Akten der Sache nicht offengelegt</w:t>
      </w:r>
      <w:r>
        <w:rPr>
          <w:lang w:val="de-DE"/>
        </w:rPr>
        <w:t xml:space="preserve">. </w:t>
      </w:r>
      <w:r w:rsidRPr="00BC0D4C">
        <w:rPr>
          <w:lang w:val="de-DE"/>
        </w:rPr>
        <w:t>Sie werden in einer getrennten Anlage angegeben und dienen ausschließlich der Information des Organs, das das Verfahren führt. Sie dürfen nur in Ausnamefällen offengelegt werden</w:t>
      </w:r>
      <w:r w:rsidRPr="00C10E19">
        <w:rPr>
          <w:lang w:val="de-DE"/>
        </w:rPr>
        <w:t xml:space="preserve"> (Art</w:t>
      </w:r>
      <w:r w:rsidR="00660025">
        <w:rPr>
          <w:lang w:val="de-DE"/>
        </w:rPr>
        <w:t>.</w:t>
      </w:r>
      <w:r w:rsidRPr="00C10E19">
        <w:rPr>
          <w:lang w:val="de-DE"/>
        </w:rPr>
        <w:t xml:space="preserve"> 148 </w:t>
      </w:r>
      <w:r>
        <w:rPr>
          <w:lang w:val="de-DE"/>
        </w:rPr>
        <w:t>a</w:t>
      </w:r>
      <w:r w:rsidRPr="00C10E19">
        <w:rPr>
          <w:lang w:val="de-DE"/>
        </w:rPr>
        <w:t xml:space="preserve">). </w:t>
      </w:r>
    </w:p>
    <w:p w14:paraId="1DADE46B" w14:textId="33C0F81A" w:rsidR="0080374E" w:rsidRDefault="0080374E" w:rsidP="0080374E">
      <w:pPr>
        <w:pStyle w:val="Akapitzlist"/>
        <w:numPr>
          <w:ilvl w:val="0"/>
          <w:numId w:val="11"/>
        </w:numPr>
        <w:jc w:val="both"/>
        <w:rPr>
          <w:lang w:val="de-DE"/>
        </w:rPr>
      </w:pPr>
      <w:r w:rsidRPr="00C10E19">
        <w:rPr>
          <w:lang w:val="de-DE"/>
        </w:rPr>
        <w:t xml:space="preserve">Bei einer Gefahr für </w:t>
      </w:r>
      <w:r w:rsidR="00660025">
        <w:rPr>
          <w:lang w:val="de-DE"/>
        </w:rPr>
        <w:t>Ihr</w:t>
      </w:r>
      <w:r w:rsidRPr="00C10E19">
        <w:rPr>
          <w:lang w:val="de-DE"/>
        </w:rPr>
        <w:t xml:space="preserve"> Leben, </w:t>
      </w:r>
      <w:r w:rsidR="00660025">
        <w:rPr>
          <w:lang w:val="de-DE"/>
        </w:rPr>
        <w:t xml:space="preserve">Ihre </w:t>
      </w:r>
      <w:r w:rsidRPr="00C10E19">
        <w:rPr>
          <w:lang w:val="de-DE"/>
        </w:rPr>
        <w:t xml:space="preserve">Gesundheit, Freiheit oder für </w:t>
      </w:r>
      <w:r w:rsidR="00660025">
        <w:rPr>
          <w:lang w:val="de-DE"/>
        </w:rPr>
        <w:t>Ihr</w:t>
      </w:r>
      <w:r w:rsidRPr="00C10E19">
        <w:rPr>
          <w:lang w:val="de-DE"/>
        </w:rPr>
        <w:t xml:space="preserve"> Eigentum oder </w:t>
      </w:r>
      <w:r w:rsidR="00660025">
        <w:rPr>
          <w:lang w:val="de-DE"/>
        </w:rPr>
        <w:t>Ihren</w:t>
      </w:r>
      <w:r w:rsidRPr="00C10E19">
        <w:rPr>
          <w:lang w:val="de-DE"/>
        </w:rPr>
        <w:t xml:space="preserve"> Angehörigen kann </w:t>
      </w:r>
      <w:r w:rsidR="00660025">
        <w:rPr>
          <w:lang w:val="de-DE"/>
        </w:rPr>
        <w:t>Ihre</w:t>
      </w:r>
      <w:r w:rsidRPr="00C10E19">
        <w:rPr>
          <w:lang w:val="de-DE"/>
        </w:rPr>
        <w:t xml:space="preserve"> Identität geheim gehalten werden (Art</w:t>
      </w:r>
      <w:r w:rsidR="00660025">
        <w:rPr>
          <w:lang w:val="de-DE"/>
        </w:rPr>
        <w:t>.</w:t>
      </w:r>
      <w:r w:rsidRPr="00C10E19">
        <w:rPr>
          <w:lang w:val="de-DE"/>
        </w:rPr>
        <w:t xml:space="preserve"> 184- der so genannte anonyme Zeuge). </w:t>
      </w:r>
    </w:p>
    <w:p w14:paraId="2F578705" w14:textId="1A7D9C61" w:rsidR="00660025" w:rsidRPr="00660025" w:rsidRDefault="00660025" w:rsidP="00660025">
      <w:pPr>
        <w:pStyle w:val="Akapitzlist"/>
        <w:numPr>
          <w:ilvl w:val="0"/>
          <w:numId w:val="11"/>
        </w:numPr>
        <w:jc w:val="both"/>
        <w:rPr>
          <w:lang w:val="de-DE"/>
        </w:rPr>
      </w:pPr>
      <w:r>
        <w:rPr>
          <w:lang w:val="de-DE"/>
        </w:rPr>
        <w:t>Die Fragen, die Ihnen in der Vernehmung gestellt werden, können nicht dazu führen, Ihren Wohnort oder Ihre Arbeitsstätte zu bestimmen, es sei denn, die</w:t>
      </w:r>
      <w:r w:rsidR="00E518D4">
        <w:rPr>
          <w:lang w:val="de-DE"/>
        </w:rPr>
        <w:t>s</w:t>
      </w:r>
      <w:r>
        <w:rPr>
          <w:lang w:val="de-DE"/>
        </w:rPr>
        <w:t xml:space="preserve"> hat Bedeutung für die Entscheidung in der Sache (Art. 191 </w:t>
      </w:r>
      <w:r>
        <w:rPr>
          <w:rFonts w:cstheme="minorHAnsi"/>
          <w:lang w:val="de-DE"/>
        </w:rPr>
        <w:t>§</w:t>
      </w:r>
      <w:r>
        <w:rPr>
          <w:lang w:val="de-DE"/>
        </w:rPr>
        <w:t xml:space="preserve"> 1b).</w:t>
      </w:r>
    </w:p>
    <w:p w14:paraId="7EED631A" w14:textId="04E6F723" w:rsidR="00EB4C09" w:rsidRDefault="00660025" w:rsidP="00660025">
      <w:pPr>
        <w:pStyle w:val="Akapitzlist"/>
        <w:numPr>
          <w:ilvl w:val="0"/>
          <w:numId w:val="1"/>
        </w:numPr>
        <w:jc w:val="both"/>
        <w:rPr>
          <w:b/>
          <w:bCs/>
          <w:lang w:val="de-DE"/>
        </w:rPr>
      </w:pPr>
      <w:r>
        <w:rPr>
          <w:b/>
          <w:bCs/>
          <w:lang w:val="de-DE"/>
        </w:rPr>
        <w:t>Schutz und Hilfe für den Zeugen</w:t>
      </w:r>
    </w:p>
    <w:p w14:paraId="452A21F2" w14:textId="5FE4E604" w:rsidR="00492416" w:rsidRPr="00C10E19" w:rsidRDefault="00660025" w:rsidP="00492416">
      <w:pPr>
        <w:pStyle w:val="Akapitzlist"/>
        <w:numPr>
          <w:ilvl w:val="0"/>
          <w:numId w:val="13"/>
        </w:numPr>
        <w:jc w:val="both"/>
        <w:rPr>
          <w:lang w:val="de-DE"/>
        </w:rPr>
      </w:pPr>
      <w:r w:rsidRPr="00C10E19">
        <w:rPr>
          <w:lang w:val="de-DE"/>
        </w:rPr>
        <w:t xml:space="preserve">Bei einer Gefahr für </w:t>
      </w:r>
      <w:r>
        <w:rPr>
          <w:lang w:val="de-DE"/>
        </w:rPr>
        <w:t>Ihr</w:t>
      </w:r>
      <w:r w:rsidRPr="00C10E19">
        <w:rPr>
          <w:lang w:val="de-DE"/>
        </w:rPr>
        <w:t xml:space="preserve"> Leben, </w:t>
      </w:r>
      <w:r>
        <w:rPr>
          <w:lang w:val="de-DE"/>
        </w:rPr>
        <w:t xml:space="preserve">Ihre </w:t>
      </w:r>
      <w:r w:rsidRPr="00C10E19">
        <w:rPr>
          <w:lang w:val="de-DE"/>
        </w:rPr>
        <w:t xml:space="preserve">Gesundheit, </w:t>
      </w:r>
      <w:r>
        <w:rPr>
          <w:lang w:val="de-DE"/>
        </w:rPr>
        <w:t>Ihre</w:t>
      </w:r>
      <w:r w:rsidRPr="00C10E19">
        <w:rPr>
          <w:lang w:val="de-DE"/>
        </w:rPr>
        <w:t xml:space="preserve"> Angehörige</w:t>
      </w:r>
      <w:r>
        <w:rPr>
          <w:lang w:val="de-DE"/>
        </w:rPr>
        <w:t>n können Sie den Schutz der Polizei für die Zeit der Prozesshandlungen erhalten, und falls der Gefahrgrad hoch ist, können Sie den persönlichen Schutz und die Hilfe bei d</w:t>
      </w:r>
      <w:r w:rsidR="00492416">
        <w:rPr>
          <w:lang w:val="de-DE"/>
        </w:rPr>
        <w:t>em Wechsel</w:t>
      </w:r>
      <w:r>
        <w:rPr>
          <w:lang w:val="de-DE"/>
        </w:rPr>
        <w:t xml:space="preserve"> des Aufenthaltsortes erhalten. </w:t>
      </w:r>
      <w:r w:rsidR="00492416" w:rsidRPr="00C10E19">
        <w:rPr>
          <w:lang w:val="de-DE"/>
        </w:rPr>
        <w:t xml:space="preserve">Der Antrag auf Erteilung des Schutzes ist an den Woiwodschaftspolizeipräsidenten durch Vermittlung des das Verfahren leitenden Organs oder des Gerichts zu stellen (Artikel 1-17 des Gesetzes betreffend den Schutz und die Hilfe für einen </w:t>
      </w:r>
      <w:r w:rsidR="004B71DF">
        <w:rPr>
          <w:lang w:val="de-DE"/>
        </w:rPr>
        <w:t>g</w:t>
      </w:r>
      <w:r w:rsidR="00492416" w:rsidRPr="00C10E19">
        <w:rPr>
          <w:lang w:val="de-DE"/>
        </w:rPr>
        <w:t>eschädigten Zeugen vom 28. November 2014 (Gesetzblatt vom 2015, Position 21</w:t>
      </w:r>
      <w:r w:rsidR="00E518D4">
        <w:rPr>
          <w:lang w:val="de-DE"/>
        </w:rPr>
        <w:t>)</w:t>
      </w:r>
      <w:r w:rsidR="00492416" w:rsidRPr="00C10E19">
        <w:rPr>
          <w:lang w:val="de-DE"/>
        </w:rPr>
        <w:t>).</w:t>
      </w:r>
    </w:p>
    <w:p w14:paraId="2BA3B309" w14:textId="6B590ACE" w:rsidR="00660025" w:rsidRDefault="00492416" w:rsidP="00660025">
      <w:pPr>
        <w:pStyle w:val="Akapitzlist"/>
        <w:numPr>
          <w:ilvl w:val="0"/>
          <w:numId w:val="12"/>
        </w:numPr>
        <w:jc w:val="both"/>
        <w:rPr>
          <w:lang w:val="de-DE"/>
        </w:rPr>
      </w:pPr>
      <w:r w:rsidRPr="00492416">
        <w:rPr>
          <w:lang w:val="de-DE"/>
        </w:rPr>
        <w:t xml:space="preserve">Sie und Ihre Angehörigen können unentgeltliche Rechtshilfe und die psychologische Hilfe im Zentrum für Hilfe für die durch die Straftat </w:t>
      </w:r>
      <w:r w:rsidR="004B71DF">
        <w:rPr>
          <w:lang w:val="de-DE"/>
        </w:rPr>
        <w:t>G</w:t>
      </w:r>
      <w:r w:rsidRPr="00492416">
        <w:rPr>
          <w:lang w:val="de-DE"/>
        </w:rPr>
        <w:t>eschädigten erhalten (Artikel 43 § 8 Ziff. 2 des Strafvollstreckungsgesetzbuchs vom 6. Juni 1997 – (Gesetzblatt v. 2020 Pos. 523 und</w:t>
      </w:r>
      <w:r w:rsidR="00E518D4">
        <w:rPr>
          <w:lang w:val="de-DE"/>
        </w:rPr>
        <w:t xml:space="preserve"> </w:t>
      </w:r>
      <w:r w:rsidRPr="00492416">
        <w:rPr>
          <w:lang w:val="de-DE"/>
        </w:rPr>
        <w:t>568)</w:t>
      </w:r>
      <w:r>
        <w:rPr>
          <w:lang w:val="de-DE"/>
        </w:rPr>
        <w:t xml:space="preserve">. Die detaillierten Informationen können Sie dem Website </w:t>
      </w:r>
      <w:hyperlink r:id="rId8" w:history="1">
        <w:r w:rsidRPr="00CC53AF">
          <w:rPr>
            <w:rStyle w:val="Hipercze"/>
            <w:lang w:val="de-DE"/>
          </w:rPr>
          <w:t>https://www.funduszsprawiedliwosci.gov.pl</w:t>
        </w:r>
      </w:hyperlink>
      <w:r>
        <w:rPr>
          <w:lang w:val="de-DE"/>
        </w:rPr>
        <w:t xml:space="preserve"> entnehmen bzw. unter der Telefonnummer: +48 222 309 900 erhalten</w:t>
      </w:r>
    </w:p>
    <w:p w14:paraId="19966BD9" w14:textId="367A8BB4" w:rsidR="00492416" w:rsidRDefault="00492416" w:rsidP="00492416">
      <w:pPr>
        <w:pStyle w:val="Akapitzlist"/>
        <w:numPr>
          <w:ilvl w:val="0"/>
          <w:numId w:val="1"/>
        </w:numPr>
        <w:jc w:val="both"/>
        <w:rPr>
          <w:b/>
          <w:bCs/>
          <w:lang w:val="de-DE"/>
        </w:rPr>
      </w:pPr>
      <w:r>
        <w:rPr>
          <w:b/>
          <w:bCs/>
          <w:lang w:val="de-DE"/>
        </w:rPr>
        <w:t>Bevollmächtigter</w:t>
      </w:r>
    </w:p>
    <w:p w14:paraId="164E45CB" w14:textId="7ED8163D" w:rsidR="00492416" w:rsidRDefault="00492416" w:rsidP="00492416">
      <w:pPr>
        <w:pStyle w:val="Akapitzlist"/>
        <w:numPr>
          <w:ilvl w:val="0"/>
          <w:numId w:val="12"/>
        </w:numPr>
        <w:jc w:val="both"/>
        <w:rPr>
          <w:lang w:val="de-DE"/>
        </w:rPr>
      </w:pPr>
      <w:r>
        <w:rPr>
          <w:lang w:val="de-DE"/>
        </w:rPr>
        <w:t xml:space="preserve">Wenn Ihre Interessen im laufenden Verfahren es erfordern, können Sie einen Bevollmächtigten bestellen, der ein Rechtsanwalt oder Rechtsbeistand sein kann. Weisen Sie nach, dass Sie sich die Hilfe eines Bevollmächtigten nicht leisten können, kann das Gericht auf Ihren Antrag einen Bevollmächtigten von Amts wegen bestellen (Art. 87 </w:t>
      </w:r>
      <w:r>
        <w:rPr>
          <w:rFonts w:cstheme="minorHAnsi"/>
          <w:lang w:val="de-DE"/>
        </w:rPr>
        <w:t>§</w:t>
      </w:r>
      <w:r>
        <w:rPr>
          <w:lang w:val="de-DE"/>
        </w:rPr>
        <w:t xml:space="preserve"> und Art. 88 </w:t>
      </w:r>
      <w:r>
        <w:rPr>
          <w:rFonts w:cstheme="minorHAnsi"/>
          <w:lang w:val="de-DE"/>
        </w:rPr>
        <w:t>§</w:t>
      </w:r>
      <w:r>
        <w:rPr>
          <w:lang w:val="de-DE"/>
        </w:rPr>
        <w:t xml:space="preserve"> 1). </w:t>
      </w:r>
    </w:p>
    <w:p w14:paraId="42DA0EE2" w14:textId="57917979" w:rsidR="00492416" w:rsidRDefault="00492416" w:rsidP="00492416">
      <w:pPr>
        <w:pStyle w:val="Akapitzlist"/>
        <w:numPr>
          <w:ilvl w:val="0"/>
          <w:numId w:val="12"/>
        </w:numPr>
        <w:jc w:val="both"/>
        <w:rPr>
          <w:lang w:val="de-DE"/>
        </w:rPr>
      </w:pPr>
      <w:r>
        <w:rPr>
          <w:lang w:val="de-DE"/>
        </w:rPr>
        <w:t>Das Gericht und im Ermittlungsverfahren die Staatsanwaltschaft kann die Teilnahme des von Ihnen bestellten Bevollmächtigten am Verfahren verweigern, wenn nach ihrem Ermessen der Schutz Ihrer Intere</w:t>
      </w:r>
      <w:r w:rsidR="003D7F8E">
        <w:rPr>
          <w:lang w:val="de-DE"/>
        </w:rPr>
        <w:t>s</w:t>
      </w:r>
      <w:r>
        <w:rPr>
          <w:lang w:val="de-DE"/>
        </w:rPr>
        <w:t xml:space="preserve">sen </w:t>
      </w:r>
      <w:r w:rsidR="003D7F8E">
        <w:rPr>
          <w:lang w:val="de-DE"/>
        </w:rPr>
        <w:t xml:space="preserve">eine Verteidigung nicht erfordert (Art. 87 </w:t>
      </w:r>
      <w:r w:rsidR="003D7F8E">
        <w:rPr>
          <w:rFonts w:cstheme="minorHAnsi"/>
          <w:lang w:val="de-DE"/>
        </w:rPr>
        <w:t>§</w:t>
      </w:r>
      <w:r w:rsidR="003D7F8E">
        <w:rPr>
          <w:lang w:val="de-DE"/>
        </w:rPr>
        <w:t xml:space="preserve"> 3).</w:t>
      </w:r>
    </w:p>
    <w:p w14:paraId="02EDF90B" w14:textId="773240CE" w:rsidR="003D7F8E" w:rsidRDefault="00152713" w:rsidP="00152713">
      <w:pPr>
        <w:pStyle w:val="Akapitzlist"/>
        <w:numPr>
          <w:ilvl w:val="0"/>
          <w:numId w:val="1"/>
        </w:numPr>
        <w:jc w:val="both"/>
        <w:rPr>
          <w:b/>
          <w:bCs/>
          <w:lang w:val="de-DE"/>
        </w:rPr>
      </w:pPr>
      <w:r>
        <w:rPr>
          <w:b/>
          <w:bCs/>
          <w:lang w:val="de-DE"/>
        </w:rPr>
        <w:t>Vernehmung durch einen Konsul</w:t>
      </w:r>
    </w:p>
    <w:p w14:paraId="5DED1B71" w14:textId="41F50BF4" w:rsidR="00152713" w:rsidRDefault="00152713" w:rsidP="00152713">
      <w:pPr>
        <w:pStyle w:val="Akapitzlist"/>
        <w:jc w:val="both"/>
        <w:rPr>
          <w:lang w:val="de-DE"/>
        </w:rPr>
      </w:pPr>
      <w:r>
        <w:rPr>
          <w:lang w:val="de-DE"/>
        </w:rPr>
        <w:t xml:space="preserve">Wenn Sie im Ausland sind, können Sie vor einem Konsul vernommen werden. Die Vernehmung kann nur dann erfolgen, wenn Sie Ihr Einverständnis dazu erteilen. Auf solch einen Fall finden die Vorschriften über die Erscheinungspflicht und die damit verbundenen Konsequenzen bzw. die Vorschriften, die die Vernehmung im Wege einer Videokonferenz erlauben, die Vorschriften über den Zeugenschutz und die Beteiligung anderer Personen wie ein Arzt oder Psychologe keine Anwendung (Art. 26 Abs. 1 Pkt. 2 des Gesetzes – Konsularrecht  vom 25. Juni 2015 (GBl. v. 2020 Pos. 195 und 1086)). </w:t>
      </w:r>
    </w:p>
    <w:p w14:paraId="70D86CD9" w14:textId="10F54C2B" w:rsidR="00152713" w:rsidRDefault="005D19CC" w:rsidP="00152713">
      <w:pPr>
        <w:jc w:val="both"/>
        <w:rPr>
          <w:b/>
          <w:bCs/>
          <w:lang w:val="de-DE"/>
        </w:rPr>
      </w:pPr>
      <w:r>
        <w:rPr>
          <w:b/>
          <w:bCs/>
          <w:lang w:val="de-DE"/>
        </w:rPr>
        <w:lastRenderedPageBreak/>
        <w:t>Wichtig:</w:t>
      </w:r>
      <w:r w:rsidR="00152713">
        <w:rPr>
          <w:b/>
          <w:bCs/>
          <w:lang w:val="de-DE"/>
        </w:rPr>
        <w:t xml:space="preserve"> </w:t>
      </w:r>
      <w:r>
        <w:rPr>
          <w:b/>
          <w:bCs/>
          <w:lang w:val="de-DE"/>
        </w:rPr>
        <w:t>F</w:t>
      </w:r>
      <w:r w:rsidR="00152713">
        <w:rPr>
          <w:b/>
          <w:bCs/>
          <w:lang w:val="de-DE"/>
        </w:rPr>
        <w:t xml:space="preserve">inden Sie die Ihnen vorgelegte Belehrung für unklar oder unvollständig, können Sie von dem Vernehmenden </w:t>
      </w:r>
      <w:r w:rsidR="00DC233A">
        <w:rPr>
          <w:b/>
          <w:bCs/>
          <w:lang w:val="de-DE"/>
        </w:rPr>
        <w:t>eine</w:t>
      </w:r>
      <w:r w:rsidR="00152713">
        <w:rPr>
          <w:b/>
          <w:bCs/>
          <w:lang w:val="de-DE"/>
        </w:rPr>
        <w:t xml:space="preserve"> zusätzliche, detaillierte Auskunft über Ihre Rechte und Pflichten verlangen.</w:t>
      </w:r>
    </w:p>
    <w:p w14:paraId="49C0AE68" w14:textId="7FD7053E" w:rsidR="00152713" w:rsidRDefault="00152713" w:rsidP="00152713">
      <w:pPr>
        <w:jc w:val="both"/>
        <w:rPr>
          <w:b/>
          <w:bCs/>
          <w:lang w:val="de-DE"/>
        </w:rPr>
      </w:pPr>
      <w:r>
        <w:rPr>
          <w:b/>
          <w:bCs/>
          <w:lang w:val="de-DE"/>
        </w:rPr>
        <w:t xml:space="preserve">Sie sind verpflichtet, eine Erklärung in den Akten der Sache hinterlassen, </w:t>
      </w:r>
      <w:r w:rsidR="005D19CC">
        <w:rPr>
          <w:b/>
          <w:bCs/>
          <w:lang w:val="de-DE"/>
        </w:rPr>
        <w:t>die den Erhalt dieser Belehrung bestätigt.</w:t>
      </w:r>
    </w:p>
    <w:p w14:paraId="64AF23B3" w14:textId="77777777" w:rsidR="005D19CC" w:rsidRDefault="005D19CC" w:rsidP="00152713">
      <w:pPr>
        <w:jc w:val="both"/>
        <w:rPr>
          <w:lang w:val="de-DE"/>
        </w:rPr>
      </w:pPr>
    </w:p>
    <w:p w14:paraId="76F10671" w14:textId="357F0352" w:rsidR="005D19CC" w:rsidRDefault="005D19CC" w:rsidP="00152713">
      <w:pPr>
        <w:jc w:val="both"/>
        <w:rPr>
          <w:lang w:val="de-DE"/>
        </w:rPr>
      </w:pPr>
      <w:r>
        <w:rPr>
          <w:lang w:val="de-DE"/>
        </w:rPr>
        <w:t>Ich bestätige den Erhalt der Belehrung</w:t>
      </w:r>
    </w:p>
    <w:p w14:paraId="542DE81D" w14:textId="7506C41E" w:rsidR="005D19CC" w:rsidRPr="00C32992" w:rsidRDefault="005D19CC" w:rsidP="00C32992">
      <w:pPr>
        <w:jc w:val="both"/>
        <w:rPr>
          <w:lang w:val="de-DE"/>
        </w:rPr>
      </w:pPr>
      <w:r>
        <w:rPr>
          <w:lang w:val="de-DE"/>
        </w:rPr>
        <w:t>………………………………………………</w:t>
      </w:r>
      <w:r>
        <w:rPr>
          <w:lang w:val="de-DE"/>
        </w:rPr>
        <w:br/>
        <w:t>(Datum, Unterschrift)</w:t>
      </w:r>
    </w:p>
    <w:sectPr w:rsidR="005D19CC" w:rsidRPr="00C329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4745" w14:textId="77777777" w:rsidR="003E08B6" w:rsidRDefault="003E08B6" w:rsidP="00614D8F">
      <w:pPr>
        <w:spacing w:after="0" w:line="240" w:lineRule="auto"/>
      </w:pPr>
      <w:r>
        <w:separator/>
      </w:r>
    </w:p>
  </w:endnote>
  <w:endnote w:type="continuationSeparator" w:id="0">
    <w:p w14:paraId="0C254030" w14:textId="77777777" w:rsidR="003E08B6" w:rsidRDefault="003E08B6" w:rsidP="0061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43545"/>
      <w:docPartObj>
        <w:docPartGallery w:val="Page Numbers (Bottom of Page)"/>
        <w:docPartUnique/>
      </w:docPartObj>
    </w:sdtPr>
    <w:sdtContent>
      <w:p w14:paraId="3F882A9B" w14:textId="103C0B0D" w:rsidR="005D19CC" w:rsidRDefault="005D19CC">
        <w:pPr>
          <w:pStyle w:val="Stopka"/>
          <w:jc w:val="center"/>
        </w:pPr>
        <w:r>
          <w:fldChar w:fldCharType="begin"/>
        </w:r>
        <w:r>
          <w:instrText>PAGE   \* MERGEFORMAT</w:instrText>
        </w:r>
        <w:r>
          <w:fldChar w:fldCharType="separate"/>
        </w:r>
        <w:r>
          <w:t>2</w:t>
        </w:r>
        <w:r>
          <w:fldChar w:fldCharType="end"/>
        </w:r>
      </w:p>
    </w:sdtContent>
  </w:sdt>
  <w:p w14:paraId="0D13ED95" w14:textId="77777777" w:rsidR="005D19CC" w:rsidRDefault="005D19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F3B0" w14:textId="77777777" w:rsidR="003E08B6" w:rsidRDefault="003E08B6" w:rsidP="00614D8F">
      <w:pPr>
        <w:spacing w:after="0" w:line="240" w:lineRule="auto"/>
      </w:pPr>
      <w:r>
        <w:separator/>
      </w:r>
    </w:p>
  </w:footnote>
  <w:footnote w:type="continuationSeparator" w:id="0">
    <w:p w14:paraId="28E8C6CC" w14:textId="77777777" w:rsidR="003E08B6" w:rsidRDefault="003E08B6" w:rsidP="00614D8F">
      <w:pPr>
        <w:spacing w:after="0" w:line="240" w:lineRule="auto"/>
      </w:pPr>
      <w:r>
        <w:continuationSeparator/>
      </w:r>
    </w:p>
  </w:footnote>
  <w:footnote w:id="1">
    <w:p w14:paraId="620A7EDE" w14:textId="6799AB79" w:rsidR="002E6A8D" w:rsidRDefault="002E6A8D">
      <w:pPr>
        <w:pStyle w:val="Tekstprzypisudolnego"/>
      </w:pPr>
      <w:r>
        <w:rPr>
          <w:rStyle w:val="Odwoanieprzypisudolnego"/>
        </w:rPr>
        <w:footnoteRef/>
      </w:r>
      <w:r w:rsidRPr="00F46378">
        <w:rPr>
          <w:lang w:val="de-DE"/>
        </w:rPr>
        <w:t>Falls nicht anders angegeben wurde</w:t>
      </w:r>
      <w:r>
        <w:rPr>
          <w:lang w:val="de-DE"/>
        </w:rPr>
        <w:t>,</w:t>
      </w:r>
      <w:r w:rsidRPr="00F46378">
        <w:rPr>
          <w:lang w:val="de-DE"/>
        </w:rPr>
        <w:t xml:space="preserve"> beziehen sich die in Klammern angegebenen Artikel auf jeweilige Artikel der Strafprozessordnung vom 6. Juni 1997 (Gesetzblatt </w:t>
      </w:r>
      <w:r>
        <w:rPr>
          <w:lang w:val="de-DE"/>
        </w:rPr>
        <w:t>v. 2020</w:t>
      </w:r>
      <w:r w:rsidRPr="00F46378">
        <w:rPr>
          <w:lang w:val="de-DE"/>
        </w:rPr>
        <w:t xml:space="preserve"> </w:t>
      </w:r>
      <w:r>
        <w:rPr>
          <w:lang w:val="de-DE"/>
        </w:rPr>
        <w:t>Pos. 30, 413, 568, 1086 und 1458</w:t>
      </w:r>
      <w:r w:rsidRPr="00F46378">
        <w:rPr>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4359"/>
    <w:multiLevelType w:val="hybridMultilevel"/>
    <w:tmpl w:val="FAF89A60"/>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4E6176"/>
    <w:multiLevelType w:val="hybridMultilevel"/>
    <w:tmpl w:val="636463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695F7B"/>
    <w:multiLevelType w:val="hybridMultilevel"/>
    <w:tmpl w:val="80B06B64"/>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1E71FF3"/>
    <w:multiLevelType w:val="hybridMultilevel"/>
    <w:tmpl w:val="E54E6CE0"/>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320C2D09"/>
    <w:multiLevelType w:val="hybridMultilevel"/>
    <w:tmpl w:val="9A5A160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15:restartNumberingAfterBreak="0">
    <w:nsid w:val="42173637"/>
    <w:multiLevelType w:val="hybridMultilevel"/>
    <w:tmpl w:val="A7AE56C8"/>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37C1C96"/>
    <w:multiLevelType w:val="hybridMultilevel"/>
    <w:tmpl w:val="B660F12E"/>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8B4614C"/>
    <w:multiLevelType w:val="hybridMultilevel"/>
    <w:tmpl w:val="52D8A1C4"/>
    <w:lvl w:ilvl="0" w:tplc="0415000F">
      <w:start w:val="1"/>
      <w:numFmt w:val="decimal"/>
      <w:lvlText w:val="%1."/>
      <w:lvlJc w:val="left"/>
      <w:pPr>
        <w:ind w:left="720" w:hanging="360"/>
      </w:pPr>
      <w:rPr>
        <w:rFonts w:hint="default"/>
      </w:rPr>
    </w:lvl>
    <w:lvl w:ilvl="1" w:tplc="1B5015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9932A3"/>
    <w:multiLevelType w:val="hybridMultilevel"/>
    <w:tmpl w:val="BF966F50"/>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9AD1325"/>
    <w:multiLevelType w:val="hybridMultilevel"/>
    <w:tmpl w:val="811ECEAE"/>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37E277C"/>
    <w:multiLevelType w:val="hybridMultilevel"/>
    <w:tmpl w:val="DE06397A"/>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B5A3CD0"/>
    <w:multiLevelType w:val="hybridMultilevel"/>
    <w:tmpl w:val="82D83E26"/>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E8A56F4"/>
    <w:multiLevelType w:val="hybridMultilevel"/>
    <w:tmpl w:val="07D4A0B6"/>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613124170">
    <w:abstractNumId w:val="7"/>
  </w:num>
  <w:num w:numId="2" w16cid:durableId="1681547442">
    <w:abstractNumId w:val="0"/>
  </w:num>
  <w:num w:numId="3" w16cid:durableId="765809742">
    <w:abstractNumId w:val="11"/>
  </w:num>
  <w:num w:numId="4" w16cid:durableId="1727333954">
    <w:abstractNumId w:val="10"/>
  </w:num>
  <w:num w:numId="5" w16cid:durableId="949893941">
    <w:abstractNumId w:val="3"/>
  </w:num>
  <w:num w:numId="6" w16cid:durableId="81462146">
    <w:abstractNumId w:val="4"/>
  </w:num>
  <w:num w:numId="7" w16cid:durableId="1204831097">
    <w:abstractNumId w:val="1"/>
  </w:num>
  <w:num w:numId="8" w16cid:durableId="1295527729">
    <w:abstractNumId w:val="8"/>
  </w:num>
  <w:num w:numId="9" w16cid:durableId="1667631884">
    <w:abstractNumId w:val="2"/>
  </w:num>
  <w:num w:numId="10" w16cid:durableId="731083045">
    <w:abstractNumId w:val="6"/>
  </w:num>
  <w:num w:numId="11" w16cid:durableId="1499267892">
    <w:abstractNumId w:val="12"/>
  </w:num>
  <w:num w:numId="12" w16cid:durableId="221672621">
    <w:abstractNumId w:val="5"/>
  </w:num>
  <w:num w:numId="13" w16cid:durableId="1426421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8F"/>
    <w:rsid w:val="000523BC"/>
    <w:rsid w:val="00152713"/>
    <w:rsid w:val="00160ED4"/>
    <w:rsid w:val="00201259"/>
    <w:rsid w:val="0024630B"/>
    <w:rsid w:val="00246BD4"/>
    <w:rsid w:val="002B3957"/>
    <w:rsid w:val="002E68DB"/>
    <w:rsid w:val="002E6A8D"/>
    <w:rsid w:val="0039425C"/>
    <w:rsid w:val="003C4E80"/>
    <w:rsid w:val="003D7F8E"/>
    <w:rsid w:val="003E08B6"/>
    <w:rsid w:val="00411BD7"/>
    <w:rsid w:val="00422B60"/>
    <w:rsid w:val="00447D9B"/>
    <w:rsid w:val="00452DCD"/>
    <w:rsid w:val="00492416"/>
    <w:rsid w:val="004B71DF"/>
    <w:rsid w:val="0051549A"/>
    <w:rsid w:val="005879C8"/>
    <w:rsid w:val="005D19CC"/>
    <w:rsid w:val="005D45AD"/>
    <w:rsid w:val="005D61CC"/>
    <w:rsid w:val="00614D8F"/>
    <w:rsid w:val="006447EE"/>
    <w:rsid w:val="00660025"/>
    <w:rsid w:val="0067780D"/>
    <w:rsid w:val="007150C7"/>
    <w:rsid w:val="00733101"/>
    <w:rsid w:val="007726EB"/>
    <w:rsid w:val="00783272"/>
    <w:rsid w:val="0080374E"/>
    <w:rsid w:val="008178B7"/>
    <w:rsid w:val="008270D2"/>
    <w:rsid w:val="008640FE"/>
    <w:rsid w:val="008B1C6C"/>
    <w:rsid w:val="00911FD1"/>
    <w:rsid w:val="009221AB"/>
    <w:rsid w:val="009B00D5"/>
    <w:rsid w:val="009C58BD"/>
    <w:rsid w:val="00A47041"/>
    <w:rsid w:val="00AD049E"/>
    <w:rsid w:val="00B50C39"/>
    <w:rsid w:val="00BC0D4C"/>
    <w:rsid w:val="00BC1087"/>
    <w:rsid w:val="00BF172C"/>
    <w:rsid w:val="00C10E19"/>
    <w:rsid w:val="00C32992"/>
    <w:rsid w:val="00C566F5"/>
    <w:rsid w:val="00C97663"/>
    <w:rsid w:val="00CB136E"/>
    <w:rsid w:val="00D62C2A"/>
    <w:rsid w:val="00DC233A"/>
    <w:rsid w:val="00DC6A39"/>
    <w:rsid w:val="00DD5D59"/>
    <w:rsid w:val="00DE4C11"/>
    <w:rsid w:val="00DF44D4"/>
    <w:rsid w:val="00E24AB0"/>
    <w:rsid w:val="00E518D4"/>
    <w:rsid w:val="00E6387A"/>
    <w:rsid w:val="00EB4C09"/>
    <w:rsid w:val="00EC55BA"/>
    <w:rsid w:val="00ED1CCD"/>
    <w:rsid w:val="00F466E6"/>
    <w:rsid w:val="00F66C73"/>
    <w:rsid w:val="00F70C71"/>
    <w:rsid w:val="00FF7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A4F8"/>
  <w15:docId w15:val="{A032F5D4-CB0A-4053-A0C9-30B9F724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D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4D8F"/>
    <w:pPr>
      <w:ind w:left="720"/>
      <w:contextualSpacing/>
    </w:pPr>
  </w:style>
  <w:style w:type="paragraph" w:styleId="Tekstprzypisudolnego">
    <w:name w:val="footnote text"/>
    <w:basedOn w:val="Normalny"/>
    <w:link w:val="TekstprzypisudolnegoZnak"/>
    <w:uiPriority w:val="99"/>
    <w:semiHidden/>
    <w:unhideWhenUsed/>
    <w:rsid w:val="00614D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4D8F"/>
    <w:rPr>
      <w:sz w:val="20"/>
      <w:szCs w:val="20"/>
    </w:rPr>
  </w:style>
  <w:style w:type="character" w:styleId="Odwoanieprzypisudolnego">
    <w:name w:val="footnote reference"/>
    <w:basedOn w:val="Domylnaczcionkaakapitu"/>
    <w:uiPriority w:val="99"/>
    <w:semiHidden/>
    <w:unhideWhenUsed/>
    <w:rsid w:val="00614D8F"/>
    <w:rPr>
      <w:vertAlign w:val="superscript"/>
    </w:rPr>
  </w:style>
  <w:style w:type="paragraph" w:styleId="Tytu">
    <w:name w:val="Title"/>
    <w:basedOn w:val="Normalny"/>
    <w:next w:val="Normalny"/>
    <w:link w:val="TytuZnak"/>
    <w:uiPriority w:val="10"/>
    <w:qFormat/>
    <w:rsid w:val="002E6A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6A8D"/>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492416"/>
    <w:rPr>
      <w:color w:val="0000FF" w:themeColor="hyperlink"/>
      <w:u w:val="single"/>
    </w:rPr>
  </w:style>
  <w:style w:type="character" w:styleId="Nierozpoznanawzmianka">
    <w:name w:val="Unresolved Mention"/>
    <w:basedOn w:val="Domylnaczcionkaakapitu"/>
    <w:uiPriority w:val="99"/>
    <w:semiHidden/>
    <w:unhideWhenUsed/>
    <w:rsid w:val="00492416"/>
    <w:rPr>
      <w:color w:val="605E5C"/>
      <w:shd w:val="clear" w:color="auto" w:fill="E1DFDD"/>
    </w:rPr>
  </w:style>
  <w:style w:type="paragraph" w:styleId="Nagwek">
    <w:name w:val="header"/>
    <w:basedOn w:val="Normalny"/>
    <w:link w:val="NagwekZnak"/>
    <w:uiPriority w:val="99"/>
    <w:unhideWhenUsed/>
    <w:rsid w:val="005D19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19CC"/>
  </w:style>
  <w:style w:type="paragraph" w:styleId="Stopka">
    <w:name w:val="footer"/>
    <w:basedOn w:val="Normalny"/>
    <w:link w:val="StopkaZnak"/>
    <w:uiPriority w:val="99"/>
    <w:unhideWhenUsed/>
    <w:rsid w:val="005D19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52519-C4B7-43A9-BDF4-E380247C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2495</Words>
  <Characters>13378</Characters>
  <Application>Microsoft Office Word</Application>
  <DocSecurity>0</DocSecurity>
  <Lines>371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dc:creator>
  <cp:keywords/>
  <dc:description/>
  <cp:lastModifiedBy>Dortekst</cp:lastModifiedBy>
  <cp:revision>4</cp:revision>
  <dcterms:created xsi:type="dcterms:W3CDTF">2023-02-02T17:20:00Z</dcterms:created>
  <dcterms:modified xsi:type="dcterms:W3CDTF">2023-02-08T08:11:00Z</dcterms:modified>
</cp:coreProperties>
</file>