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3E1D" w:rsidRDefault="001F3E1D" w:rsidP="001F3E1D">
      <w:pPr>
        <w:shd w:val="clear" w:color="auto" w:fill="FFFFFF"/>
        <w:spacing w:line="241" w:lineRule="exact"/>
        <w:ind w:left="72" w:right="432"/>
        <w:rPr>
          <w:b/>
          <w:bCs/>
          <w:color w:val="000000"/>
          <w:spacing w:val="-15"/>
          <w:sz w:val="23"/>
          <w:szCs w:val="23"/>
        </w:rPr>
      </w:pPr>
    </w:p>
    <w:p w:rsidR="001F3E1D" w:rsidRDefault="001F3E1D" w:rsidP="001F3E1D">
      <w:r>
        <w:tab/>
      </w:r>
    </w:p>
    <w:p w:rsidR="001F3E1D" w:rsidRDefault="001F3E1D" w:rsidP="001F3E1D">
      <w:pPr>
        <w:pStyle w:val="Bezodstpw"/>
      </w:pPr>
    </w:p>
    <w:p w:rsidR="001F3E1D" w:rsidRDefault="001F3E1D" w:rsidP="001F3E1D">
      <w:pPr>
        <w:jc w:val="center"/>
      </w:pPr>
    </w:p>
    <w:p w:rsidR="001F3E1D" w:rsidRDefault="001F3E1D" w:rsidP="001F3E1D">
      <w:pPr>
        <w:ind w:left="3402"/>
      </w:pPr>
    </w:p>
    <w:tbl>
      <w:tblPr>
        <w:tblW w:w="9781" w:type="dxa"/>
        <w:tblInd w:w="108" w:type="dxa"/>
        <w:tblBorders>
          <w:top w:val="double" w:sz="4" w:space="0" w:color="auto"/>
          <w:left w:val="double" w:sz="4" w:space="0" w:color="auto"/>
          <w:bottom w:val="double" w:sz="4" w:space="0" w:color="auto"/>
          <w:right w:val="double" w:sz="4" w:space="0" w:color="auto"/>
          <w:insideH w:val="single" w:sz="4" w:space="0" w:color="000000" w:themeColor="text1"/>
          <w:insideV w:val="single" w:sz="4" w:space="0" w:color="000000" w:themeColor="text1"/>
        </w:tblBorders>
        <w:tblLook w:val="04A0"/>
      </w:tblPr>
      <w:tblGrid>
        <w:gridCol w:w="2317"/>
        <w:gridCol w:w="1369"/>
        <w:gridCol w:w="6095"/>
      </w:tblGrid>
      <w:tr w:rsidR="001F3E1D" w:rsidRPr="004C4D46" w:rsidTr="00991682">
        <w:trPr>
          <w:trHeight w:val="2667"/>
        </w:trPr>
        <w:tc>
          <w:tcPr>
            <w:tcW w:w="9781" w:type="dxa"/>
            <w:gridSpan w:val="3"/>
            <w:tcBorders>
              <w:bottom w:val="single" w:sz="4" w:space="0" w:color="auto"/>
            </w:tcBorders>
            <w:vAlign w:val="center"/>
          </w:tcPr>
          <w:p w:rsidR="001F3E1D" w:rsidRDefault="001F3E1D" w:rsidP="001F3E1D">
            <w:pPr>
              <w:spacing w:after="120"/>
              <w:jc w:val="center"/>
              <w:rPr>
                <w:rFonts w:ascii="Century Gothic" w:hAnsi="Century Gothic" w:cs="Complex"/>
                <w:b/>
                <w:sz w:val="48"/>
                <w:szCs w:val="28"/>
              </w:rPr>
            </w:pPr>
            <w:r w:rsidRPr="001F3E1D">
              <w:rPr>
                <w:rFonts w:ascii="Century Gothic" w:hAnsi="Century Gothic" w:cs="Complex"/>
                <w:b/>
                <w:sz w:val="48"/>
                <w:szCs w:val="28"/>
              </w:rPr>
              <w:t>SPECYFIKACJA TECHNICZNA WYKONANIA I ODBIORU ROBÓT</w:t>
            </w:r>
          </w:p>
          <w:p w:rsidR="001F3E1D" w:rsidRPr="001F3E1D" w:rsidRDefault="008A2EF3" w:rsidP="001F3E1D">
            <w:pPr>
              <w:pStyle w:val="Tekstpodstawowy"/>
              <w:spacing w:after="0"/>
              <w:jc w:val="center"/>
              <w:rPr>
                <w:rFonts w:ascii="Century Gothic" w:hAnsi="Century Gothic" w:cs="Complex"/>
                <w:b/>
                <w:sz w:val="28"/>
                <w:szCs w:val="28"/>
                <w:u w:val="single"/>
              </w:rPr>
            </w:pPr>
            <w:r>
              <w:rPr>
                <w:rFonts w:ascii="Century Gothic" w:hAnsi="Century Gothic" w:cs="Complex"/>
                <w:b/>
                <w:sz w:val="28"/>
                <w:szCs w:val="28"/>
                <w:u w:val="single"/>
              </w:rPr>
              <w:t>PRZEKŁADKA DESZCZÓWKI</w:t>
            </w:r>
          </w:p>
          <w:p w:rsidR="001F3E1D" w:rsidRPr="00E61396" w:rsidRDefault="001F3E1D" w:rsidP="00206315">
            <w:pPr>
              <w:pStyle w:val="Tekstpodstawowy"/>
              <w:spacing w:after="0"/>
              <w:jc w:val="center"/>
            </w:pPr>
          </w:p>
        </w:tc>
      </w:tr>
      <w:tr w:rsidR="001F3E1D" w:rsidRPr="004C4D46" w:rsidTr="00991682">
        <w:trPr>
          <w:trHeight w:val="1391"/>
        </w:trPr>
        <w:tc>
          <w:tcPr>
            <w:tcW w:w="3686" w:type="dxa"/>
            <w:gridSpan w:val="2"/>
            <w:tcBorders>
              <w:top w:val="single" w:sz="4" w:space="0" w:color="auto"/>
              <w:left w:val="single" w:sz="4" w:space="0" w:color="auto"/>
              <w:bottom w:val="single" w:sz="4" w:space="0" w:color="auto"/>
              <w:right w:val="single" w:sz="4" w:space="0" w:color="auto"/>
            </w:tcBorders>
            <w:vAlign w:val="center"/>
          </w:tcPr>
          <w:p w:rsidR="001F3E1D" w:rsidRPr="001F3E1D" w:rsidRDefault="001F3E1D" w:rsidP="001F3E1D">
            <w:pPr>
              <w:spacing w:after="120"/>
              <w:jc w:val="right"/>
              <w:rPr>
                <w:rFonts w:ascii="Century Gothic" w:hAnsi="Century Gothic" w:cs="Complex"/>
                <w:sz w:val="16"/>
              </w:rPr>
            </w:pPr>
            <w:r w:rsidRPr="001F3E1D">
              <w:rPr>
                <w:rFonts w:ascii="Century Gothic" w:hAnsi="Century Gothic" w:cs="Complex"/>
                <w:sz w:val="16"/>
              </w:rPr>
              <w:t xml:space="preserve">45 300 000-0  </w:t>
            </w:r>
          </w:p>
          <w:p w:rsidR="001F3E1D" w:rsidRPr="001F3E1D" w:rsidRDefault="001F3E1D" w:rsidP="001F3E1D">
            <w:pPr>
              <w:spacing w:after="120"/>
              <w:jc w:val="right"/>
              <w:rPr>
                <w:rFonts w:ascii="Century Gothic" w:hAnsi="Century Gothic" w:cs="Complex"/>
                <w:sz w:val="16"/>
              </w:rPr>
            </w:pPr>
            <w:r w:rsidRPr="001F3E1D">
              <w:rPr>
                <w:rFonts w:ascii="Century Gothic" w:hAnsi="Century Gothic" w:cs="Complex"/>
                <w:sz w:val="16"/>
              </w:rPr>
              <w:t xml:space="preserve">45 330 000-9  </w:t>
            </w:r>
          </w:p>
          <w:p w:rsidR="001F3E1D" w:rsidRPr="00991682" w:rsidRDefault="001F3E1D" w:rsidP="00991682">
            <w:pPr>
              <w:shd w:val="clear" w:color="auto" w:fill="FFFFFF"/>
              <w:spacing w:after="120"/>
              <w:jc w:val="right"/>
              <w:rPr>
                <w:rFonts w:ascii="Century Gothic" w:hAnsi="Century Gothic"/>
                <w:bCs/>
                <w:color w:val="000000"/>
                <w:sz w:val="16"/>
              </w:rPr>
            </w:pPr>
            <w:r w:rsidRPr="001F3E1D">
              <w:rPr>
                <w:rFonts w:ascii="Century Gothic" w:hAnsi="Century Gothic"/>
                <w:bCs/>
                <w:color w:val="000000"/>
                <w:sz w:val="16"/>
              </w:rPr>
              <w:t xml:space="preserve">45400000-1 </w:t>
            </w:r>
          </w:p>
        </w:tc>
        <w:tc>
          <w:tcPr>
            <w:tcW w:w="6095" w:type="dxa"/>
            <w:tcBorders>
              <w:top w:val="single" w:sz="4" w:space="0" w:color="auto"/>
              <w:left w:val="single" w:sz="4" w:space="0" w:color="auto"/>
              <w:bottom w:val="single" w:sz="4" w:space="0" w:color="auto"/>
              <w:right w:val="single" w:sz="4" w:space="0" w:color="auto"/>
            </w:tcBorders>
            <w:vAlign w:val="center"/>
          </w:tcPr>
          <w:p w:rsidR="001F3E1D" w:rsidRPr="001F3E1D" w:rsidRDefault="001F3E1D" w:rsidP="001F3E1D">
            <w:pPr>
              <w:spacing w:after="120"/>
              <w:rPr>
                <w:rFonts w:ascii="Century Gothic" w:hAnsi="Century Gothic" w:cs="Complex"/>
                <w:sz w:val="16"/>
              </w:rPr>
            </w:pPr>
            <w:r w:rsidRPr="001F3E1D">
              <w:rPr>
                <w:rFonts w:ascii="Century Gothic" w:hAnsi="Century Gothic" w:cs="Complex"/>
                <w:sz w:val="16"/>
              </w:rPr>
              <w:t>Roboty w zakresie instalacji budowlanych</w:t>
            </w:r>
          </w:p>
          <w:p w:rsidR="001F3E1D" w:rsidRPr="001F3E1D" w:rsidRDefault="001F3E1D" w:rsidP="001F3E1D">
            <w:pPr>
              <w:spacing w:after="120"/>
              <w:rPr>
                <w:rFonts w:ascii="Century Gothic" w:hAnsi="Century Gothic" w:cs="Complex"/>
                <w:sz w:val="16"/>
              </w:rPr>
            </w:pPr>
            <w:r w:rsidRPr="001F3E1D">
              <w:rPr>
                <w:rFonts w:ascii="Century Gothic" w:hAnsi="Century Gothic" w:cs="Complex"/>
                <w:sz w:val="16"/>
              </w:rPr>
              <w:t>Hydraulika i roboty sanitarne</w:t>
            </w:r>
          </w:p>
          <w:p w:rsidR="001F3E1D" w:rsidRPr="00991682" w:rsidRDefault="001F3E1D" w:rsidP="001F3E1D">
            <w:pPr>
              <w:shd w:val="clear" w:color="auto" w:fill="FFFFFF"/>
              <w:spacing w:after="120"/>
              <w:rPr>
                <w:rFonts w:ascii="Century Gothic" w:hAnsi="Century Gothic"/>
                <w:bCs/>
                <w:color w:val="000000"/>
                <w:sz w:val="16"/>
              </w:rPr>
            </w:pPr>
            <w:r w:rsidRPr="001F3E1D">
              <w:rPr>
                <w:rFonts w:ascii="Century Gothic" w:hAnsi="Century Gothic"/>
                <w:bCs/>
                <w:color w:val="000000"/>
                <w:sz w:val="16"/>
              </w:rPr>
              <w:t>Roboty wykończeniowe w zakresie obiektów budowlanych</w:t>
            </w:r>
          </w:p>
        </w:tc>
      </w:tr>
      <w:tr w:rsidR="0025570B" w:rsidRPr="004C4D46" w:rsidTr="00991682">
        <w:tblPrEx>
          <w:tblBorders>
            <w:insideH w:val="single" w:sz="4" w:space="0" w:color="000000"/>
            <w:insideV w:val="single" w:sz="4" w:space="0" w:color="000000"/>
          </w:tblBorders>
        </w:tblPrEx>
        <w:trPr>
          <w:trHeight w:val="1106"/>
        </w:trPr>
        <w:tc>
          <w:tcPr>
            <w:tcW w:w="2317" w:type="dxa"/>
            <w:tcBorders>
              <w:top w:val="single" w:sz="4" w:space="0" w:color="auto"/>
            </w:tcBorders>
            <w:vAlign w:val="center"/>
          </w:tcPr>
          <w:p w:rsidR="0025570B" w:rsidRPr="00083875" w:rsidRDefault="0025570B" w:rsidP="00E25FFD">
            <w:pPr>
              <w:pStyle w:val="Bezodstpw"/>
              <w:ind w:left="-54"/>
              <w:rPr>
                <w:rFonts w:ascii="Century Gothic" w:hAnsi="Century Gothic"/>
                <w:b/>
                <w:i/>
              </w:rPr>
            </w:pPr>
            <w:r w:rsidRPr="00083875">
              <w:rPr>
                <w:rFonts w:ascii="Century Gothic" w:hAnsi="Century Gothic"/>
                <w:b/>
                <w:i/>
              </w:rPr>
              <w:t>Nazwa</w:t>
            </w:r>
          </w:p>
          <w:p w:rsidR="0025570B" w:rsidRPr="00083875" w:rsidRDefault="0025570B" w:rsidP="00E25FFD">
            <w:pPr>
              <w:pStyle w:val="Bezodstpw"/>
              <w:ind w:left="-54"/>
              <w:rPr>
                <w:rFonts w:ascii="Century Gothic" w:hAnsi="Century Gothic"/>
                <w:b/>
                <w:i/>
              </w:rPr>
            </w:pPr>
            <w:r w:rsidRPr="00083875">
              <w:rPr>
                <w:rFonts w:ascii="Century Gothic" w:hAnsi="Century Gothic"/>
                <w:b/>
                <w:i/>
              </w:rPr>
              <w:t>inwestycji</w:t>
            </w:r>
          </w:p>
        </w:tc>
        <w:tc>
          <w:tcPr>
            <w:tcW w:w="7464" w:type="dxa"/>
            <w:gridSpan w:val="2"/>
            <w:tcBorders>
              <w:top w:val="single" w:sz="4" w:space="0" w:color="auto"/>
            </w:tcBorders>
            <w:vAlign w:val="center"/>
          </w:tcPr>
          <w:p w:rsidR="0025570B" w:rsidRPr="00083875" w:rsidRDefault="0025570B" w:rsidP="00E25FFD">
            <w:pPr>
              <w:pStyle w:val="Tekstpodstawowy"/>
              <w:autoSpaceDE w:val="0"/>
              <w:ind w:left="-54"/>
              <w:jc w:val="center"/>
              <w:rPr>
                <w:rFonts w:ascii="Century Gothic" w:hAnsi="Century Gothic" w:cs="Arial"/>
                <w:b/>
                <w:bCs/>
                <w:sz w:val="28"/>
              </w:rPr>
            </w:pPr>
            <w:r>
              <w:rPr>
                <w:rFonts w:ascii="Century Gothic" w:hAnsi="Century Gothic" w:cs="Arial"/>
                <w:b/>
                <w:bCs/>
                <w:sz w:val="28"/>
              </w:rPr>
              <w:t>PRZEBUDOWA, NADBUDOWA I REMONT BUDYNKU PROKURATURY W LUBLINIE PRZY UL. OKOPOWEJ 2A</w:t>
            </w:r>
          </w:p>
        </w:tc>
      </w:tr>
      <w:tr w:rsidR="0025570B" w:rsidRPr="00066CFD" w:rsidTr="0025570B">
        <w:tblPrEx>
          <w:tblBorders>
            <w:insideH w:val="single" w:sz="4" w:space="0" w:color="000000"/>
            <w:insideV w:val="single" w:sz="4" w:space="0" w:color="000000"/>
          </w:tblBorders>
        </w:tblPrEx>
        <w:trPr>
          <w:trHeight w:val="567"/>
        </w:trPr>
        <w:tc>
          <w:tcPr>
            <w:tcW w:w="2317" w:type="dxa"/>
            <w:vAlign w:val="center"/>
          </w:tcPr>
          <w:p w:rsidR="0025570B" w:rsidRPr="00533B53" w:rsidRDefault="0025570B" w:rsidP="00E25FFD">
            <w:pPr>
              <w:pStyle w:val="Bezodstpw"/>
              <w:ind w:left="-54"/>
              <w:rPr>
                <w:rFonts w:ascii="Century Gothic" w:hAnsi="Century Gothic"/>
                <w:b/>
                <w:i/>
                <w:sz w:val="20"/>
                <w:szCs w:val="20"/>
              </w:rPr>
            </w:pPr>
            <w:r w:rsidRPr="00533B53">
              <w:rPr>
                <w:rFonts w:ascii="Century Gothic" w:hAnsi="Century Gothic"/>
                <w:b/>
                <w:i/>
                <w:sz w:val="20"/>
                <w:szCs w:val="20"/>
              </w:rPr>
              <w:t>Inwestor</w:t>
            </w:r>
          </w:p>
          <w:p w:rsidR="0025570B" w:rsidRPr="00533B53" w:rsidRDefault="0025570B" w:rsidP="00E25FFD">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gridSpan w:val="2"/>
            <w:vAlign w:val="center"/>
          </w:tcPr>
          <w:p w:rsidR="0025570B" w:rsidRDefault="0025570B" w:rsidP="00E25FFD">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PROKURATURA REGIONALNA W LUBLINIE</w:t>
            </w:r>
          </w:p>
          <w:p w:rsidR="0025570B" w:rsidRDefault="0025570B" w:rsidP="00E25FFD">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UL. OKOPOWA 2A</w:t>
            </w:r>
          </w:p>
          <w:p w:rsidR="0025570B" w:rsidRPr="00F30A1E" w:rsidRDefault="0025570B" w:rsidP="00E25FFD">
            <w:pPr>
              <w:autoSpaceDE w:val="0"/>
              <w:autoSpaceDN w:val="0"/>
              <w:adjustRightInd w:val="0"/>
              <w:ind w:left="-54"/>
              <w:jc w:val="center"/>
              <w:rPr>
                <w:rFonts w:ascii="Arial" w:eastAsia="Calibri" w:hAnsi="Arial" w:cs="Arial"/>
                <w:color w:val="000000"/>
                <w:szCs w:val="24"/>
              </w:rPr>
            </w:pPr>
            <w:r>
              <w:rPr>
                <w:rFonts w:ascii="Century Gothic" w:eastAsia="Calibri" w:hAnsi="Century Gothic" w:cs="Arial"/>
                <w:color w:val="000000"/>
                <w:szCs w:val="24"/>
              </w:rPr>
              <w:t>20-950 LUBLIN</w:t>
            </w:r>
          </w:p>
        </w:tc>
      </w:tr>
      <w:tr w:rsidR="0025570B" w:rsidRPr="00066CFD" w:rsidTr="0025570B">
        <w:tblPrEx>
          <w:tblBorders>
            <w:insideH w:val="single" w:sz="4" w:space="0" w:color="000000"/>
            <w:insideV w:val="single" w:sz="4" w:space="0" w:color="000000"/>
          </w:tblBorders>
        </w:tblPrEx>
        <w:trPr>
          <w:trHeight w:val="740"/>
        </w:trPr>
        <w:tc>
          <w:tcPr>
            <w:tcW w:w="2317" w:type="dxa"/>
            <w:vAlign w:val="center"/>
          </w:tcPr>
          <w:p w:rsidR="0025570B" w:rsidRPr="00083875" w:rsidRDefault="0025570B" w:rsidP="00E25FFD">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kaprojektowa</w:t>
            </w:r>
          </w:p>
        </w:tc>
        <w:tc>
          <w:tcPr>
            <w:tcW w:w="7464" w:type="dxa"/>
            <w:gridSpan w:val="2"/>
            <w:vAlign w:val="center"/>
          </w:tcPr>
          <w:p w:rsidR="0025570B" w:rsidRPr="00083875" w:rsidRDefault="0025570B" w:rsidP="00E25FFD">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25570B" w:rsidRPr="00066CFD" w:rsidTr="0025570B">
        <w:tblPrEx>
          <w:tblBorders>
            <w:insideH w:val="single" w:sz="4" w:space="0" w:color="000000"/>
            <w:insideV w:val="single" w:sz="4" w:space="0" w:color="000000"/>
          </w:tblBorders>
        </w:tblPrEx>
        <w:trPr>
          <w:trHeight w:val="410"/>
        </w:trPr>
        <w:tc>
          <w:tcPr>
            <w:tcW w:w="2317" w:type="dxa"/>
            <w:vAlign w:val="center"/>
          </w:tcPr>
          <w:p w:rsidR="0025570B" w:rsidRPr="00083875" w:rsidRDefault="0025570B" w:rsidP="00E25FFD">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gridSpan w:val="2"/>
            <w:vAlign w:val="center"/>
          </w:tcPr>
          <w:p w:rsidR="0025570B" w:rsidRPr="006C515F" w:rsidRDefault="0025570B" w:rsidP="00E25FFD">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1F3E1D" w:rsidRDefault="001F3E1D" w:rsidP="001F3E1D"/>
    <w:p w:rsidR="001F3E1D" w:rsidRDefault="001F3E1D" w:rsidP="001F3E1D"/>
    <w:p w:rsidR="001F3E1D" w:rsidRPr="00E433C1" w:rsidRDefault="001F3E1D" w:rsidP="001F3E1D"/>
    <w:tbl>
      <w:tblPr>
        <w:tblW w:w="9781" w:type="dxa"/>
        <w:tblInd w:w="108" w:type="dxa"/>
        <w:tblLayout w:type="fixed"/>
        <w:tblLook w:val="0000"/>
      </w:tblPr>
      <w:tblGrid>
        <w:gridCol w:w="5529"/>
        <w:gridCol w:w="1559"/>
        <w:gridCol w:w="2693"/>
      </w:tblGrid>
      <w:tr w:rsidR="001F3E1D" w:rsidRPr="001B564C" w:rsidTr="00206315">
        <w:tc>
          <w:tcPr>
            <w:tcW w:w="5529" w:type="dxa"/>
            <w:tcBorders>
              <w:top w:val="single" w:sz="4" w:space="0" w:color="000000"/>
              <w:left w:val="single" w:sz="4" w:space="0" w:color="000000"/>
              <w:bottom w:val="single" w:sz="4" w:space="0" w:color="000000"/>
            </w:tcBorders>
            <w:shd w:val="clear" w:color="auto" w:fill="auto"/>
            <w:vAlign w:val="center"/>
          </w:tcPr>
          <w:p w:rsidR="001F3E1D" w:rsidRPr="001B564C" w:rsidRDefault="001F3E1D" w:rsidP="00206315">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1F3E1D" w:rsidRPr="001B564C" w:rsidRDefault="001F3E1D" w:rsidP="00206315">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3E1D" w:rsidRPr="001B564C" w:rsidRDefault="001F3E1D" w:rsidP="00206315">
            <w:pPr>
              <w:pStyle w:val="Bezodstpw"/>
              <w:jc w:val="center"/>
              <w:rPr>
                <w:rFonts w:ascii="Century Gothic" w:hAnsi="Century Gothic"/>
                <w:b/>
                <w:sz w:val="18"/>
                <w:szCs w:val="18"/>
              </w:rPr>
            </w:pPr>
            <w:r w:rsidRPr="001B564C">
              <w:rPr>
                <w:rFonts w:ascii="Century Gothic" w:hAnsi="Century Gothic"/>
                <w:sz w:val="18"/>
                <w:szCs w:val="18"/>
              </w:rPr>
              <w:t>PODPIS</w:t>
            </w:r>
          </w:p>
        </w:tc>
      </w:tr>
      <w:tr w:rsidR="001F3E1D" w:rsidRPr="001B564C" w:rsidTr="00206315">
        <w:tc>
          <w:tcPr>
            <w:tcW w:w="5529" w:type="dxa"/>
            <w:tcBorders>
              <w:top w:val="single" w:sz="4" w:space="0" w:color="000000"/>
              <w:left w:val="single" w:sz="4" w:space="0" w:color="000000"/>
              <w:bottom w:val="single" w:sz="4" w:space="0" w:color="000000"/>
            </w:tcBorders>
            <w:shd w:val="clear" w:color="auto" w:fill="auto"/>
          </w:tcPr>
          <w:p w:rsidR="001F3E1D" w:rsidRDefault="001F3E1D" w:rsidP="00206315">
            <w:pPr>
              <w:pStyle w:val="Bezodstpw"/>
              <w:rPr>
                <w:rFonts w:ascii="Century Gothic" w:hAnsi="Century Gothic"/>
                <w:b/>
                <w:sz w:val="18"/>
                <w:szCs w:val="18"/>
              </w:rPr>
            </w:pPr>
          </w:p>
          <w:p w:rsidR="001F3E1D" w:rsidRDefault="001F3E1D" w:rsidP="00206315">
            <w:pPr>
              <w:pStyle w:val="Bezodstpw"/>
              <w:rPr>
                <w:rFonts w:ascii="Century Gothic" w:hAnsi="Century Gothic"/>
                <w:b/>
                <w:sz w:val="18"/>
                <w:szCs w:val="18"/>
              </w:rPr>
            </w:pPr>
            <w:r w:rsidRPr="001B564C">
              <w:rPr>
                <w:rFonts w:ascii="Century Gothic" w:hAnsi="Century Gothic"/>
                <w:b/>
                <w:sz w:val="18"/>
                <w:szCs w:val="18"/>
              </w:rPr>
              <w:t xml:space="preserve">INSTALACJE SANITARNE </w:t>
            </w:r>
          </w:p>
          <w:p w:rsidR="001F3E1D" w:rsidRPr="001B564C" w:rsidRDefault="001F3E1D" w:rsidP="00206315">
            <w:pPr>
              <w:pStyle w:val="Bezodstpw"/>
              <w:rPr>
                <w:rFonts w:ascii="Century Gothic" w:hAnsi="Century Gothic"/>
                <w:b/>
                <w:sz w:val="18"/>
                <w:szCs w:val="18"/>
              </w:rPr>
            </w:pPr>
            <w:r w:rsidRPr="001B564C">
              <w:rPr>
                <w:rFonts w:ascii="Century Gothic" w:hAnsi="Century Gothic"/>
                <w:sz w:val="18"/>
                <w:szCs w:val="18"/>
              </w:rPr>
              <w:t xml:space="preserve">projektant:  </w:t>
            </w:r>
            <w:r w:rsidRPr="001B564C">
              <w:rPr>
                <w:rFonts w:ascii="Century Gothic" w:hAnsi="Century Gothic"/>
                <w:b/>
                <w:bCs/>
                <w:sz w:val="18"/>
                <w:szCs w:val="18"/>
              </w:rPr>
              <w:t>inż. Albert Dragan</w:t>
            </w:r>
          </w:p>
          <w:p w:rsidR="001F3E1D" w:rsidRPr="00BA5753" w:rsidRDefault="001F3E1D" w:rsidP="00206315">
            <w:pPr>
              <w:pStyle w:val="Bezodstpw"/>
              <w:rPr>
                <w:rFonts w:ascii="Century Gothic" w:hAnsi="Century Gothic"/>
                <w:sz w:val="14"/>
                <w:szCs w:val="14"/>
              </w:rPr>
            </w:pPr>
            <w:r w:rsidRPr="00BA5753">
              <w:rPr>
                <w:rFonts w:ascii="Century Gothic" w:hAnsi="Century Gothic"/>
                <w:sz w:val="14"/>
                <w:szCs w:val="14"/>
              </w:rPr>
              <w:t>specjalność instalacyjna w zakresie sieci, instalacji i urządzeń cieplnych, wentylacyjnych, gazowych, wodociągowych i kanalizacyjnych</w:t>
            </w:r>
          </w:p>
          <w:p w:rsidR="001F3E1D" w:rsidRPr="001B564C" w:rsidRDefault="001F3E1D" w:rsidP="00206315">
            <w:pPr>
              <w:pStyle w:val="Bezodstpw"/>
              <w:rPr>
                <w:rFonts w:ascii="Century Gothic" w:hAnsi="Century Gothic"/>
                <w:sz w:val="18"/>
                <w:szCs w:val="18"/>
              </w:rPr>
            </w:pPr>
          </w:p>
          <w:p w:rsidR="001F3E1D" w:rsidRPr="00BA5753" w:rsidRDefault="001F3E1D" w:rsidP="00206315">
            <w:pPr>
              <w:pStyle w:val="Bezodstpw"/>
              <w:rPr>
                <w:rFonts w:ascii="Century Gothic" w:hAnsi="Century Gothic"/>
                <w:b/>
                <w:bCs/>
                <w:sz w:val="14"/>
                <w:szCs w:val="14"/>
              </w:rPr>
            </w:pPr>
          </w:p>
        </w:tc>
        <w:tc>
          <w:tcPr>
            <w:tcW w:w="1559" w:type="dxa"/>
            <w:tcBorders>
              <w:top w:val="single" w:sz="4" w:space="0" w:color="000000"/>
              <w:left w:val="single" w:sz="4" w:space="0" w:color="000000"/>
              <w:bottom w:val="single" w:sz="4" w:space="0" w:color="000000"/>
            </w:tcBorders>
            <w:shd w:val="clear" w:color="auto" w:fill="auto"/>
          </w:tcPr>
          <w:p w:rsidR="001F3E1D" w:rsidRPr="001B564C" w:rsidRDefault="001F3E1D" w:rsidP="00206315">
            <w:pPr>
              <w:pStyle w:val="Bezodstpw"/>
              <w:rPr>
                <w:rFonts w:ascii="Century Gothic" w:hAnsi="Century Gothic"/>
                <w:b/>
                <w:bCs/>
                <w:sz w:val="18"/>
                <w:szCs w:val="18"/>
              </w:rPr>
            </w:pPr>
          </w:p>
          <w:p w:rsidR="001F3E1D" w:rsidRDefault="001F3E1D" w:rsidP="00206315">
            <w:pPr>
              <w:pStyle w:val="Bezodstpw"/>
              <w:rPr>
                <w:rFonts w:ascii="Century Gothic" w:hAnsi="Century Gothic"/>
                <w:b/>
                <w:bCs/>
                <w:sz w:val="18"/>
                <w:szCs w:val="18"/>
              </w:rPr>
            </w:pPr>
            <w:r w:rsidRPr="001B564C">
              <w:rPr>
                <w:rFonts w:ascii="Century Gothic" w:hAnsi="Century Gothic"/>
                <w:b/>
                <w:bCs/>
                <w:sz w:val="18"/>
                <w:szCs w:val="18"/>
              </w:rPr>
              <w:t>LUB/0171/</w:t>
            </w:r>
          </w:p>
          <w:p w:rsidR="001F3E1D" w:rsidRPr="001B564C" w:rsidRDefault="001F3E1D" w:rsidP="00206315">
            <w:pPr>
              <w:pStyle w:val="Bezodstpw"/>
              <w:rPr>
                <w:rFonts w:ascii="Century Gothic" w:hAnsi="Century Gothic"/>
                <w:b/>
                <w:bCs/>
                <w:sz w:val="18"/>
                <w:szCs w:val="18"/>
              </w:rPr>
            </w:pPr>
            <w:r w:rsidRPr="001B564C">
              <w:rPr>
                <w:rFonts w:ascii="Century Gothic" w:hAnsi="Century Gothic"/>
                <w:b/>
                <w:bCs/>
                <w:sz w:val="18"/>
                <w:szCs w:val="18"/>
              </w:rPr>
              <w:t>PWOS/05</w:t>
            </w:r>
          </w:p>
          <w:p w:rsidR="001F3E1D" w:rsidRPr="001B564C" w:rsidRDefault="001F3E1D" w:rsidP="00206315">
            <w:pPr>
              <w:pStyle w:val="Bezodstpw"/>
              <w:rPr>
                <w:rFonts w:ascii="Century Gothic" w:hAnsi="Century Gothic"/>
                <w:b/>
                <w:bCs/>
                <w:sz w:val="18"/>
                <w:szCs w:val="18"/>
              </w:rPr>
            </w:pPr>
          </w:p>
          <w:p w:rsidR="001F3E1D" w:rsidRPr="001B564C" w:rsidRDefault="001F3E1D" w:rsidP="00206315">
            <w:pPr>
              <w:pStyle w:val="Bezodstpw"/>
              <w:rPr>
                <w:rFonts w:ascii="Century Gothic" w:hAnsi="Century Gothic"/>
                <w:b/>
                <w:bCs/>
                <w:sz w:val="18"/>
                <w:szCs w:val="18"/>
              </w:rPr>
            </w:pPr>
          </w:p>
          <w:p w:rsidR="001F3E1D" w:rsidRPr="001B564C" w:rsidRDefault="001F3E1D" w:rsidP="00206315">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F3E1D" w:rsidRPr="001B564C" w:rsidRDefault="001F3E1D" w:rsidP="00206315">
            <w:pPr>
              <w:pStyle w:val="Bezodstpw"/>
              <w:rPr>
                <w:rFonts w:ascii="Century Gothic" w:hAnsi="Century Gothic"/>
                <w:sz w:val="18"/>
                <w:szCs w:val="18"/>
              </w:rPr>
            </w:pPr>
          </w:p>
        </w:tc>
      </w:tr>
      <w:tr w:rsidR="001F3E1D" w:rsidRPr="001B564C" w:rsidTr="00206315">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1F3E1D" w:rsidRPr="001B564C" w:rsidRDefault="001F3E1D" w:rsidP="0056355D">
            <w:pPr>
              <w:pStyle w:val="Bezodstpw"/>
              <w:jc w:val="center"/>
              <w:rPr>
                <w:rFonts w:ascii="Century Gothic" w:hAnsi="Century Gothic"/>
                <w:sz w:val="18"/>
                <w:szCs w:val="18"/>
              </w:rPr>
            </w:pPr>
            <w:r>
              <w:rPr>
                <w:rFonts w:ascii="Century Gothic" w:hAnsi="Century Gothic"/>
                <w:b/>
                <w:sz w:val="18"/>
                <w:szCs w:val="18"/>
              </w:rPr>
              <w:t xml:space="preserve">Lublin, </w:t>
            </w:r>
            <w:r w:rsidR="0056355D">
              <w:rPr>
                <w:rFonts w:ascii="Century Gothic" w:hAnsi="Century Gothic"/>
                <w:b/>
                <w:sz w:val="18"/>
                <w:szCs w:val="18"/>
              </w:rPr>
              <w:t>KWIECIEŃ</w:t>
            </w:r>
            <w:r w:rsidR="003F3971">
              <w:rPr>
                <w:rFonts w:ascii="Century Gothic" w:hAnsi="Century Gothic"/>
                <w:b/>
                <w:sz w:val="18"/>
                <w:szCs w:val="18"/>
              </w:rPr>
              <w:t xml:space="preserve"> </w:t>
            </w:r>
            <w:r>
              <w:rPr>
                <w:rFonts w:ascii="Century Gothic" w:hAnsi="Century Gothic"/>
                <w:b/>
                <w:sz w:val="18"/>
                <w:szCs w:val="18"/>
              </w:rPr>
              <w:t>20</w:t>
            </w:r>
            <w:r w:rsidR="001D41FC">
              <w:rPr>
                <w:rFonts w:ascii="Century Gothic" w:hAnsi="Century Gothic"/>
                <w:b/>
                <w:sz w:val="18"/>
                <w:szCs w:val="18"/>
              </w:rPr>
              <w:t>2</w:t>
            </w:r>
            <w:r w:rsidR="0056355D">
              <w:rPr>
                <w:rFonts w:ascii="Century Gothic" w:hAnsi="Century Gothic"/>
                <w:b/>
                <w:sz w:val="18"/>
                <w:szCs w:val="18"/>
              </w:rPr>
              <w:t>4</w:t>
            </w:r>
          </w:p>
        </w:tc>
      </w:tr>
    </w:tbl>
    <w:p w:rsidR="001F3E1D" w:rsidRDefault="001F3E1D" w:rsidP="001F3E1D"/>
    <w:p w:rsidR="001F3E1D" w:rsidRDefault="001F3E1D" w:rsidP="001F3E1D"/>
    <w:p w:rsidR="001F3E1D" w:rsidRPr="0083603D" w:rsidRDefault="001F3E1D" w:rsidP="001F3E1D">
      <w:pP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3F3971" w:rsidRDefault="003F3971">
      <w:pPr>
        <w:spacing w:line="276" w:lineRule="auto"/>
        <w:ind w:left="24"/>
        <w:jc w:val="center"/>
        <w:rPr>
          <w:rFonts w:ascii="Century Gothic" w:hAnsi="Century Gothic"/>
          <w:b/>
          <w:bCs/>
          <w:color w:val="000000"/>
        </w:rPr>
      </w:pPr>
    </w:p>
    <w:p w:rsidR="003F3971" w:rsidRDefault="003F3971" w:rsidP="001D41FC">
      <w:pPr>
        <w:spacing w:line="276" w:lineRule="auto"/>
        <w:rPr>
          <w:rFonts w:ascii="Century Gothic" w:hAnsi="Century Gothic"/>
          <w:b/>
          <w:bCs/>
          <w:color w:val="000000"/>
        </w:rPr>
      </w:pPr>
    </w:p>
    <w:p w:rsidR="003F3971" w:rsidRDefault="003F3971">
      <w:pPr>
        <w:spacing w:line="276" w:lineRule="auto"/>
        <w:ind w:left="24"/>
        <w:jc w:val="center"/>
        <w:rPr>
          <w:rFonts w:ascii="Century Gothic" w:hAnsi="Century Gothic"/>
          <w:b/>
          <w:bCs/>
          <w:color w:val="000000"/>
        </w:rPr>
      </w:pPr>
    </w:p>
    <w:p w:rsidR="008A2EF3" w:rsidRDefault="008A2EF3">
      <w:pPr>
        <w:spacing w:line="276" w:lineRule="auto"/>
        <w:ind w:left="24"/>
        <w:jc w:val="center"/>
        <w:rPr>
          <w:rFonts w:ascii="Century Gothic" w:hAnsi="Century Gothic"/>
          <w:b/>
          <w:bCs/>
          <w:color w:val="000000"/>
        </w:rPr>
      </w:pPr>
    </w:p>
    <w:p w:rsidR="003F3971" w:rsidRDefault="003F3971">
      <w:pPr>
        <w:spacing w:line="276" w:lineRule="auto"/>
        <w:ind w:left="24"/>
        <w:jc w:val="center"/>
        <w:rPr>
          <w:rFonts w:ascii="Century Gothic" w:hAnsi="Century Gothic"/>
          <w:b/>
          <w:bCs/>
          <w:color w:val="000000"/>
        </w:rPr>
      </w:pPr>
    </w:p>
    <w:p w:rsidR="0056355D" w:rsidRDefault="0056355D">
      <w:pPr>
        <w:spacing w:line="276" w:lineRule="auto"/>
        <w:ind w:left="24"/>
        <w:jc w:val="center"/>
        <w:rPr>
          <w:rFonts w:ascii="Century Gothic" w:hAnsi="Century Gothic"/>
          <w:b/>
          <w:bCs/>
          <w:color w:val="000000"/>
        </w:rPr>
      </w:pPr>
    </w:p>
    <w:p w:rsidR="0056355D" w:rsidRDefault="0056355D">
      <w:pPr>
        <w:spacing w:line="276" w:lineRule="auto"/>
        <w:ind w:left="24"/>
        <w:jc w:val="center"/>
        <w:rPr>
          <w:rFonts w:ascii="Century Gothic" w:hAnsi="Century Gothic"/>
          <w:b/>
          <w:bCs/>
          <w:color w:val="000000"/>
        </w:rPr>
      </w:pPr>
    </w:p>
    <w:p w:rsidR="000A6FFD" w:rsidRDefault="000A6FFD">
      <w:pPr>
        <w:spacing w:line="276" w:lineRule="auto"/>
        <w:ind w:left="24"/>
        <w:jc w:val="center"/>
        <w:rPr>
          <w:rFonts w:ascii="Century Gothic" w:hAnsi="Century Gothic"/>
          <w:b/>
          <w:bCs/>
          <w:color w:val="000000"/>
        </w:rPr>
      </w:pPr>
    </w:p>
    <w:p w:rsidR="003F3971" w:rsidRDefault="003F3971">
      <w:pPr>
        <w:spacing w:line="276" w:lineRule="auto"/>
        <w:ind w:left="24"/>
        <w:jc w:val="center"/>
        <w:rPr>
          <w:rFonts w:ascii="Century Gothic" w:hAnsi="Century Gothic"/>
          <w:b/>
          <w:bCs/>
          <w:color w:val="000000"/>
        </w:rPr>
      </w:pPr>
    </w:p>
    <w:p w:rsidR="00BD0659" w:rsidRDefault="00E246E3">
      <w:pPr>
        <w:spacing w:line="276" w:lineRule="auto"/>
        <w:ind w:left="24"/>
        <w:jc w:val="center"/>
      </w:pPr>
      <w:r>
        <w:rPr>
          <w:rFonts w:ascii="Century Gothic" w:hAnsi="Century Gothic"/>
          <w:b/>
          <w:bCs/>
          <w:color w:val="000000"/>
        </w:rPr>
        <w:lastRenderedPageBreak/>
        <w:t>SPIS TREŚCI</w:t>
      </w:r>
    </w:p>
    <w:p w:rsidR="00BD0659" w:rsidRDefault="00BD0659">
      <w:pPr>
        <w:spacing w:line="276" w:lineRule="auto"/>
        <w:ind w:left="24"/>
        <w:rPr>
          <w:rFonts w:ascii="Century Gothic" w:hAnsi="Century Gothic"/>
          <w:b/>
          <w:bCs/>
          <w:color w:val="000000"/>
        </w:rPr>
      </w:pPr>
    </w:p>
    <w:p w:rsidR="003F3971" w:rsidRDefault="003F3971">
      <w:pPr>
        <w:spacing w:line="276" w:lineRule="auto"/>
        <w:ind w:left="24"/>
        <w:rPr>
          <w:rFonts w:ascii="Century Gothic" w:hAnsi="Century Gothic"/>
          <w:b/>
          <w:bCs/>
          <w:color w:val="000000"/>
        </w:rPr>
      </w:pPr>
    </w:p>
    <w:p w:rsidR="003F3971" w:rsidRDefault="003F3971">
      <w:pPr>
        <w:spacing w:line="276" w:lineRule="auto"/>
        <w:ind w:left="24"/>
        <w:rPr>
          <w:rFonts w:ascii="Century Gothic" w:hAnsi="Century Gothic"/>
          <w:b/>
          <w:bCs/>
          <w:color w:val="000000"/>
        </w:rPr>
      </w:pPr>
    </w:p>
    <w:p w:rsidR="00BD0659" w:rsidRDefault="00E246E3">
      <w:pPr>
        <w:spacing w:line="276" w:lineRule="auto"/>
        <w:ind w:left="24"/>
      </w:pPr>
      <w:r>
        <w:rPr>
          <w:rFonts w:ascii="Century Gothic" w:hAnsi="Century Gothic"/>
          <w:b/>
          <w:bCs/>
          <w:color w:val="000000"/>
        </w:rPr>
        <w:t>I. WSTĘP</w:t>
      </w:r>
    </w:p>
    <w:p w:rsidR="00BD0659" w:rsidRDefault="00E246E3">
      <w:pPr>
        <w:spacing w:line="276" w:lineRule="auto"/>
        <w:ind w:left="24"/>
      </w:pPr>
      <w:r>
        <w:rPr>
          <w:rFonts w:ascii="Century Gothic" w:hAnsi="Century Gothic"/>
          <w:color w:val="000000"/>
        </w:rPr>
        <w:t>1. Przedmiot SST.</w:t>
      </w:r>
    </w:p>
    <w:p w:rsidR="00BD0659" w:rsidRDefault="00E246E3">
      <w:pPr>
        <w:spacing w:line="276" w:lineRule="auto"/>
      </w:pPr>
      <w:r>
        <w:rPr>
          <w:rFonts w:ascii="Century Gothic" w:hAnsi="Century Gothic"/>
          <w:color w:val="000000"/>
        </w:rPr>
        <w:t>2. Zakres stosowania SST.</w:t>
      </w:r>
    </w:p>
    <w:p w:rsidR="00BD0659" w:rsidRDefault="00E246E3">
      <w:pPr>
        <w:spacing w:line="276" w:lineRule="auto"/>
        <w:ind w:left="5"/>
      </w:pPr>
      <w:r>
        <w:rPr>
          <w:rFonts w:ascii="Century Gothic" w:hAnsi="Century Gothic"/>
          <w:color w:val="000000"/>
        </w:rPr>
        <w:t>3. Zakres robót objętych SST.</w:t>
      </w:r>
    </w:p>
    <w:p w:rsidR="00BD0659" w:rsidRDefault="00E246E3">
      <w:pPr>
        <w:spacing w:line="276" w:lineRule="auto"/>
      </w:pPr>
      <w:r>
        <w:rPr>
          <w:rFonts w:ascii="Century Gothic" w:hAnsi="Century Gothic"/>
          <w:color w:val="000000"/>
        </w:rPr>
        <w:t>4. Ogólne wymagania.</w:t>
      </w:r>
    </w:p>
    <w:p w:rsidR="00BD0659" w:rsidRDefault="00E246E3">
      <w:pPr>
        <w:spacing w:line="276" w:lineRule="auto"/>
        <w:ind w:left="10"/>
      </w:pPr>
      <w:r>
        <w:rPr>
          <w:rFonts w:ascii="Century Gothic" w:hAnsi="Century Gothic"/>
          <w:color w:val="000000"/>
        </w:rPr>
        <w:t>5. Określenia podstawowe.</w:t>
      </w:r>
    </w:p>
    <w:p w:rsidR="00BD0659" w:rsidRDefault="00E246E3">
      <w:pPr>
        <w:spacing w:line="276" w:lineRule="auto"/>
        <w:ind w:left="10"/>
      </w:pPr>
      <w:r>
        <w:rPr>
          <w:rFonts w:ascii="Century Gothic" w:hAnsi="Century Gothic"/>
          <w:color w:val="000000"/>
        </w:rPr>
        <w:t>6. Ogólne wymagania dotyczące robót.</w:t>
      </w:r>
    </w:p>
    <w:p w:rsidR="00BD0659" w:rsidRDefault="00E246E3">
      <w:pPr>
        <w:spacing w:line="276" w:lineRule="auto"/>
        <w:ind w:left="24"/>
      </w:pPr>
      <w:r>
        <w:rPr>
          <w:rFonts w:ascii="Century Gothic" w:hAnsi="Century Gothic"/>
          <w:b/>
          <w:bCs/>
          <w:color w:val="000000"/>
        </w:rPr>
        <w:t>II. MATERIAŁY</w:t>
      </w:r>
    </w:p>
    <w:p w:rsidR="00BD0659" w:rsidRDefault="00E246E3">
      <w:pPr>
        <w:spacing w:line="276" w:lineRule="auto"/>
        <w:ind w:left="5"/>
      </w:pPr>
      <w:r>
        <w:rPr>
          <w:rFonts w:ascii="Century Gothic" w:hAnsi="Century Gothic"/>
          <w:color w:val="000000"/>
        </w:rPr>
        <w:t>l. Wymagania dotyczące materiałów.</w:t>
      </w:r>
    </w:p>
    <w:p w:rsidR="00BD0659" w:rsidRDefault="00E246E3">
      <w:pPr>
        <w:spacing w:line="276" w:lineRule="auto"/>
        <w:ind w:left="5"/>
      </w:pPr>
      <w:r>
        <w:rPr>
          <w:rFonts w:ascii="Century Gothic" w:hAnsi="Century Gothic"/>
          <w:color w:val="000000"/>
        </w:rPr>
        <w:t>1.1. Przewody</w:t>
      </w:r>
    </w:p>
    <w:p w:rsidR="00BD0659" w:rsidRDefault="00E246E3">
      <w:pPr>
        <w:spacing w:line="276" w:lineRule="auto"/>
        <w:ind w:left="5"/>
      </w:pPr>
      <w:r>
        <w:rPr>
          <w:rFonts w:ascii="Century Gothic" w:hAnsi="Century Gothic"/>
          <w:color w:val="000000"/>
        </w:rPr>
        <w:t>1.2. Armatura</w:t>
      </w:r>
    </w:p>
    <w:p w:rsidR="00BD0659" w:rsidRDefault="00E246E3">
      <w:pPr>
        <w:spacing w:line="276" w:lineRule="auto"/>
      </w:pPr>
      <w:r>
        <w:rPr>
          <w:rFonts w:ascii="Century Gothic" w:hAnsi="Century Gothic"/>
          <w:color w:val="000000"/>
        </w:rPr>
        <w:t>1.3. Urządzenia</w:t>
      </w:r>
    </w:p>
    <w:p w:rsidR="00BD0659" w:rsidRDefault="00E246E3">
      <w:pPr>
        <w:spacing w:line="276" w:lineRule="auto"/>
      </w:pPr>
      <w:r>
        <w:rPr>
          <w:rFonts w:ascii="Century Gothic" w:hAnsi="Century Gothic"/>
          <w:color w:val="000000"/>
        </w:rPr>
        <w:t>1.4. Uszczelnienie przejść przez strefy pożarowe</w:t>
      </w:r>
    </w:p>
    <w:p w:rsidR="00BD0659" w:rsidRDefault="00E246E3">
      <w:pPr>
        <w:spacing w:line="276" w:lineRule="auto"/>
        <w:ind w:left="24"/>
      </w:pPr>
      <w:r>
        <w:rPr>
          <w:rFonts w:ascii="Century Gothic" w:hAnsi="Century Gothic"/>
          <w:b/>
          <w:bCs/>
          <w:color w:val="000000"/>
        </w:rPr>
        <w:t>III. SPRZĘT</w:t>
      </w:r>
    </w:p>
    <w:p w:rsidR="00BD0659" w:rsidRDefault="00E246E3">
      <w:pPr>
        <w:spacing w:line="276" w:lineRule="auto"/>
        <w:ind w:left="24"/>
      </w:pPr>
      <w:r>
        <w:rPr>
          <w:rFonts w:ascii="Century Gothic" w:hAnsi="Century Gothic"/>
          <w:b/>
          <w:bCs/>
          <w:color w:val="000000"/>
        </w:rPr>
        <w:t>IV. TRANSPORT  I SKŁADOWANIE</w:t>
      </w:r>
    </w:p>
    <w:p w:rsidR="00BD0659" w:rsidRDefault="00E246E3">
      <w:pPr>
        <w:spacing w:line="276" w:lineRule="auto"/>
        <w:ind w:left="24"/>
      </w:pPr>
      <w:r>
        <w:rPr>
          <w:rFonts w:ascii="Century Gothic" w:hAnsi="Century Gothic"/>
          <w:b/>
          <w:bCs/>
          <w:color w:val="000000"/>
        </w:rPr>
        <w:t>V. WYKONYWANIE ROBÓT</w:t>
      </w:r>
    </w:p>
    <w:p w:rsidR="00BD0659" w:rsidRDefault="00E246E3">
      <w:pPr>
        <w:spacing w:line="276" w:lineRule="auto"/>
      </w:pPr>
      <w:r>
        <w:rPr>
          <w:rFonts w:ascii="Century Gothic" w:hAnsi="Century Gothic"/>
          <w:b/>
        </w:rPr>
        <w:t>VI. KONTROLA JAKOŚCI ROBÓT</w:t>
      </w:r>
    </w:p>
    <w:p w:rsidR="00BD0659" w:rsidRDefault="00E246E3">
      <w:pPr>
        <w:spacing w:line="276" w:lineRule="auto"/>
      </w:pPr>
      <w:r>
        <w:rPr>
          <w:rFonts w:ascii="Century Gothic" w:hAnsi="Century Gothic"/>
          <w:b/>
        </w:rPr>
        <w:t>VII. OBMIAR ROBÓT</w:t>
      </w:r>
    </w:p>
    <w:p w:rsidR="00BD0659" w:rsidRDefault="00E246E3">
      <w:pPr>
        <w:spacing w:line="276" w:lineRule="auto"/>
      </w:pPr>
      <w:r>
        <w:rPr>
          <w:rFonts w:ascii="Century Gothic" w:hAnsi="Century Gothic"/>
          <w:b/>
        </w:rPr>
        <w:t>VIII. ODBIÓR ROBÓT</w:t>
      </w:r>
    </w:p>
    <w:p w:rsidR="00BD0659" w:rsidRDefault="00E246E3">
      <w:pPr>
        <w:spacing w:line="276" w:lineRule="auto"/>
      </w:pPr>
      <w:r>
        <w:rPr>
          <w:rFonts w:ascii="Century Gothic" w:hAnsi="Century Gothic"/>
          <w:b/>
        </w:rPr>
        <w:t xml:space="preserve">IX. PODSTAWA PŁATNOŚCI </w:t>
      </w:r>
    </w:p>
    <w:p w:rsidR="00BD0659" w:rsidRDefault="00E246E3">
      <w:pPr>
        <w:spacing w:line="276" w:lineRule="auto"/>
      </w:pPr>
      <w:r>
        <w:rPr>
          <w:rFonts w:ascii="Century Gothic" w:hAnsi="Century Gothic"/>
          <w:b/>
        </w:rPr>
        <w:t>X. DOKUMENTY</w:t>
      </w:r>
    </w:p>
    <w:p w:rsidR="00BD0659" w:rsidRDefault="00BD0659"/>
    <w:p w:rsidR="00BD0659" w:rsidRDefault="00BD0659">
      <w:pPr>
        <w:sectPr w:rsidR="00BD0659">
          <w:headerReference w:type="even" r:id="rId7"/>
          <w:headerReference w:type="default" r:id="rId8"/>
          <w:footerReference w:type="even" r:id="rId9"/>
          <w:footerReference w:type="default" r:id="rId10"/>
          <w:headerReference w:type="first" r:id="rId11"/>
          <w:footerReference w:type="first" r:id="rId12"/>
          <w:pgSz w:w="11906" w:h="16838"/>
          <w:pgMar w:top="765" w:right="852" w:bottom="720" w:left="1440" w:header="708" w:footer="708" w:gutter="0"/>
          <w:cols w:space="708"/>
          <w:titlePg/>
          <w:docGrid w:linePitch="240" w:charSpace="8192"/>
        </w:sectPr>
      </w:pPr>
    </w:p>
    <w:p w:rsidR="00BD0659" w:rsidRDefault="00E246E3">
      <w:pPr>
        <w:jc w:val="center"/>
      </w:pPr>
      <w:r>
        <w:rPr>
          <w:rFonts w:ascii="Century Gothic" w:hAnsi="Century Gothic"/>
          <w:b/>
        </w:rPr>
        <w:lastRenderedPageBreak/>
        <w:t>SPECYFIKACJA TECHNICZNA WYKONANIA I ODBIORU ROBÓT</w:t>
      </w:r>
    </w:p>
    <w:p w:rsidR="00BD0659" w:rsidRDefault="00E246E3">
      <w:pPr>
        <w:jc w:val="center"/>
      </w:pPr>
      <w:r>
        <w:rPr>
          <w:rFonts w:ascii="Century Gothic" w:hAnsi="Century Gothic"/>
          <w:b/>
        </w:rPr>
        <w:t>INSTALACJI SANITARNYCH</w:t>
      </w:r>
    </w:p>
    <w:p w:rsidR="00BD0659" w:rsidRDefault="00BD0659">
      <w:pPr>
        <w:pStyle w:val="Tekstpodstawowy"/>
        <w:spacing w:after="0"/>
        <w:jc w:val="center"/>
        <w:rPr>
          <w:rFonts w:ascii="Century Gothic" w:hAnsi="Century Gothic"/>
        </w:rPr>
      </w:pPr>
    </w:p>
    <w:p w:rsidR="00BD0659" w:rsidRDefault="00E246E3">
      <w:pPr>
        <w:pStyle w:val="Tekstpodstawowy"/>
        <w:spacing w:after="0"/>
      </w:pPr>
      <w:r>
        <w:rPr>
          <w:rFonts w:ascii="Century Gothic" w:hAnsi="Century Gothic"/>
          <w:b/>
          <w:bCs/>
          <w:color w:val="000000"/>
        </w:rPr>
        <w:t>I. WSTĘP</w:t>
      </w:r>
    </w:p>
    <w:p w:rsidR="00BD0659" w:rsidRDefault="00BD0659">
      <w:pPr>
        <w:ind w:left="23"/>
        <w:rPr>
          <w:rFonts w:ascii="Century Gothic" w:hAnsi="Century Gothic"/>
          <w:b/>
          <w:bCs/>
          <w:color w:val="000000"/>
        </w:rPr>
      </w:pPr>
    </w:p>
    <w:p w:rsidR="00BD0659" w:rsidRDefault="00E246E3">
      <w:pPr>
        <w:ind w:left="23"/>
      </w:pPr>
      <w:r>
        <w:rPr>
          <w:rFonts w:ascii="Century Gothic" w:hAnsi="Century Gothic"/>
          <w:b/>
          <w:bCs/>
          <w:color w:val="000000"/>
        </w:rPr>
        <w:t>1. Przedmiot SST.</w:t>
      </w:r>
    </w:p>
    <w:p w:rsidR="008C5BD9" w:rsidRPr="00A37021" w:rsidRDefault="00E246E3" w:rsidP="008C5BD9">
      <w:pPr>
        <w:ind w:left="284"/>
        <w:rPr>
          <w:rFonts w:ascii="Century Gothic" w:hAnsi="Century Gothic" w:cs="Segoe UI"/>
        </w:rPr>
      </w:pPr>
      <w:r w:rsidRPr="00A37021">
        <w:rPr>
          <w:rFonts w:ascii="Century Gothic" w:hAnsi="Century Gothic"/>
          <w:bCs/>
          <w:color w:val="000000"/>
        </w:rPr>
        <w:t xml:space="preserve">Przedmiotem SST są wymagania techniczne dotyczące wykonania i odbioru robót instalacji sanitarnych: </w:t>
      </w:r>
      <w:r w:rsidR="008A238C" w:rsidRPr="00A37021">
        <w:rPr>
          <w:rFonts w:ascii="Century Gothic" w:hAnsi="Century Gothic"/>
        </w:rPr>
        <w:t xml:space="preserve"> </w:t>
      </w:r>
      <w:r w:rsidR="008A2EF3">
        <w:rPr>
          <w:rFonts w:ascii="Century Gothic" w:hAnsi="Century Gothic"/>
        </w:rPr>
        <w:t>przekładka deszczówki</w:t>
      </w:r>
      <w:r w:rsidR="008C5BD9" w:rsidRPr="00A37021">
        <w:rPr>
          <w:rFonts w:ascii="Century Gothic" w:hAnsi="Century Gothic"/>
        </w:rPr>
        <w:t xml:space="preserve"> </w:t>
      </w:r>
      <w:r w:rsidR="008A238C" w:rsidRPr="00A37021">
        <w:rPr>
          <w:rFonts w:ascii="Century Gothic" w:hAnsi="Century Gothic"/>
        </w:rPr>
        <w:t xml:space="preserve">dla  </w:t>
      </w:r>
      <w:r w:rsidR="000A6FFD">
        <w:rPr>
          <w:rFonts w:ascii="Century Gothic" w:hAnsi="Century Gothic"/>
        </w:rPr>
        <w:t>prz</w:t>
      </w:r>
      <w:r w:rsidR="008A2EF3">
        <w:rPr>
          <w:rFonts w:ascii="Century Gothic" w:hAnsi="Century Gothic"/>
        </w:rPr>
        <w:t>e</w:t>
      </w:r>
      <w:r w:rsidR="000A6FFD">
        <w:rPr>
          <w:rFonts w:ascii="Century Gothic" w:hAnsi="Century Gothic"/>
        </w:rPr>
        <w:t xml:space="preserve">budowy, rozbudowy i nadbudowy </w:t>
      </w:r>
      <w:r w:rsidR="008A238C" w:rsidRPr="00A37021">
        <w:rPr>
          <w:rFonts w:ascii="Century Gothic" w:hAnsi="Century Gothic"/>
        </w:rPr>
        <w:t>pomieszczeń  na poziomie -1</w:t>
      </w:r>
      <w:r w:rsidR="008C5BD9" w:rsidRPr="00A37021">
        <w:rPr>
          <w:rFonts w:ascii="Century Gothic" w:hAnsi="Century Gothic"/>
        </w:rPr>
        <w:t>, parteru i Ip</w:t>
      </w:r>
      <w:r w:rsidR="000A6FFD">
        <w:rPr>
          <w:rFonts w:ascii="Century Gothic" w:hAnsi="Century Gothic"/>
        </w:rPr>
        <w:t>, IIP , IIIP i nadbudowy IVp</w:t>
      </w:r>
      <w:r w:rsidR="008A238C" w:rsidRPr="00A37021">
        <w:rPr>
          <w:rFonts w:ascii="Century Gothic" w:hAnsi="Century Gothic"/>
        </w:rPr>
        <w:t xml:space="preserve"> w budynku </w:t>
      </w:r>
      <w:r w:rsidR="008C5BD9" w:rsidRPr="00A37021">
        <w:rPr>
          <w:rFonts w:ascii="Century Gothic" w:hAnsi="Century Gothic" w:cs="Segoe UI"/>
        </w:rPr>
        <w:t>Prokuratury Okręgowej, zlokalizowanego przy ulicy Okopowej 2a – 2b w Lublinie</w:t>
      </w:r>
    </w:p>
    <w:p w:rsidR="008A238C" w:rsidRPr="008C5BD9" w:rsidRDefault="008A238C" w:rsidP="00261B81">
      <w:pPr>
        <w:ind w:firstLine="709"/>
        <w:jc w:val="both"/>
        <w:rPr>
          <w:rFonts w:ascii="Century Gothic" w:hAnsi="Century Gothic"/>
          <w:sz w:val="22"/>
          <w:szCs w:val="22"/>
        </w:rPr>
      </w:pPr>
    </w:p>
    <w:p w:rsidR="00BD0659" w:rsidRDefault="00E246E3" w:rsidP="008A238C">
      <w:pPr>
        <w:pStyle w:val="Tekstpodstawowy"/>
        <w:spacing w:after="0"/>
        <w:jc w:val="both"/>
      </w:pPr>
      <w:r>
        <w:rPr>
          <w:rFonts w:ascii="Century Gothic" w:hAnsi="Century Gothic"/>
          <w:b/>
          <w:bCs/>
          <w:color w:val="000000"/>
        </w:rPr>
        <w:t>2. Zakres stosowania SST.</w:t>
      </w:r>
    </w:p>
    <w:p w:rsidR="00BD0659" w:rsidRDefault="00E246E3">
      <w:pPr>
        <w:ind w:left="5" w:right="-22"/>
      </w:pPr>
      <w:r>
        <w:rPr>
          <w:rFonts w:ascii="Century Gothic" w:hAnsi="Century Gothic"/>
          <w:color w:val="000000"/>
        </w:rPr>
        <w:t>Szczegółowa specyfikacja techniczna jest stosowana jako dokument przetargowy i kontraktowy przy zleceniu i realizacji robót wymienionych w pkt. l.</w:t>
      </w:r>
    </w:p>
    <w:p w:rsidR="00BB18E0" w:rsidRDefault="00BB18E0" w:rsidP="00BB18E0">
      <w:pPr>
        <w:suppressAutoHyphens w:val="0"/>
        <w:jc w:val="both"/>
        <w:rPr>
          <w:rFonts w:ascii="Century Gothic" w:hAnsi="Century Gothic"/>
        </w:rPr>
      </w:pPr>
    </w:p>
    <w:p w:rsidR="00BB18E0" w:rsidRPr="00261B81" w:rsidRDefault="00BB18E0" w:rsidP="00BB18E0">
      <w:pPr>
        <w:suppressAutoHyphens w:val="0"/>
        <w:jc w:val="both"/>
        <w:rPr>
          <w:rFonts w:ascii="Century Gothic" w:hAnsi="Century Gothic"/>
        </w:rPr>
      </w:pPr>
    </w:p>
    <w:p w:rsidR="00BD0659" w:rsidRDefault="00E246E3">
      <w:pPr>
        <w:ind w:left="5"/>
      </w:pPr>
      <w:r>
        <w:rPr>
          <w:rFonts w:ascii="Century Gothic" w:hAnsi="Century Gothic"/>
          <w:b/>
          <w:bCs/>
          <w:color w:val="000000"/>
        </w:rPr>
        <w:t>3. Zakres robót objętych SST.</w:t>
      </w:r>
    </w:p>
    <w:p w:rsidR="00BD0659" w:rsidRDefault="00E246E3">
      <w:pPr>
        <w:ind w:left="5"/>
      </w:pPr>
      <w:r>
        <w:rPr>
          <w:rFonts w:ascii="Century Gothic" w:hAnsi="Century Gothic"/>
          <w:b/>
          <w:bCs/>
          <w:color w:val="000000"/>
        </w:rPr>
        <w:t>Roboty sanitarne wewnętrzne:</w:t>
      </w:r>
    </w:p>
    <w:p w:rsidR="00BD0659" w:rsidRDefault="00E246E3">
      <w:pPr>
        <w:ind w:left="418"/>
      </w:pPr>
      <w:r>
        <w:rPr>
          <w:rFonts w:ascii="Century Gothic" w:hAnsi="Century Gothic"/>
          <w:color w:val="000000"/>
        </w:rPr>
        <w:t xml:space="preserve">•    </w:t>
      </w:r>
      <w:r w:rsidR="008A2EF3">
        <w:rPr>
          <w:rFonts w:ascii="Century Gothic" w:hAnsi="Century Gothic"/>
          <w:color w:val="000000"/>
        </w:rPr>
        <w:t>Przekładka kanalizacji deszczowej</w:t>
      </w:r>
      <w:r w:rsidR="00055B0B">
        <w:rPr>
          <w:rFonts w:ascii="Century Gothic" w:hAnsi="Century Gothic"/>
          <w:color w:val="000000"/>
        </w:rPr>
        <w:t xml:space="preserve"> </w:t>
      </w:r>
    </w:p>
    <w:p w:rsidR="00BD0659" w:rsidRDefault="00E246E3">
      <w:pPr>
        <w:jc w:val="both"/>
      </w:pPr>
      <w:r>
        <w:rPr>
          <w:rFonts w:ascii="Century Gothic" w:hAnsi="Century Gothic"/>
          <w:color w:val="000000"/>
        </w:rPr>
        <w:t xml:space="preserve">Roboty, których dotyczy specyfikacja, obejmują wszystkie czynności umożliwiające i mające na celu wykonanie </w:t>
      </w:r>
      <w:r w:rsidR="008A2EF3">
        <w:rPr>
          <w:rFonts w:ascii="Century Gothic" w:hAnsi="Century Gothic"/>
          <w:color w:val="000000"/>
        </w:rPr>
        <w:t>przekładki kanalizacji deszczowej</w:t>
      </w:r>
      <w:r>
        <w:rPr>
          <w:rFonts w:ascii="Century Gothic" w:hAnsi="Century Gothic"/>
          <w:color w:val="000000"/>
        </w:rPr>
        <w:t xml:space="preserve">   </w:t>
      </w:r>
    </w:p>
    <w:p w:rsidR="00BD0659" w:rsidRDefault="00BD0659">
      <w:pPr>
        <w:ind w:left="19"/>
        <w:rPr>
          <w:rFonts w:ascii="Century Gothic" w:hAnsi="Century Gothic"/>
        </w:rPr>
      </w:pPr>
    </w:p>
    <w:p w:rsidR="00BD0659" w:rsidRDefault="00E246E3">
      <w:pPr>
        <w:ind w:left="29"/>
      </w:pPr>
      <w:r>
        <w:rPr>
          <w:rFonts w:ascii="Century Gothic" w:hAnsi="Century Gothic"/>
          <w:b/>
          <w:bCs/>
          <w:color w:val="000000"/>
        </w:rPr>
        <w:t>Niniejsza specyfikacja techniczna związana jest z wykonaniem niżej wymienionych robót:</w:t>
      </w:r>
    </w:p>
    <w:p w:rsidR="00BD0659" w:rsidRDefault="00E246E3">
      <w:pPr>
        <w:ind w:left="365"/>
      </w:pPr>
      <w:r>
        <w:rPr>
          <w:rFonts w:ascii="Century Gothic" w:hAnsi="Century Gothic"/>
          <w:color w:val="000000"/>
        </w:rPr>
        <w:t xml:space="preserve">demontaż istniejących </w:t>
      </w:r>
      <w:r w:rsidR="008A2EF3">
        <w:rPr>
          <w:rFonts w:ascii="Century Gothic" w:hAnsi="Century Gothic"/>
          <w:color w:val="000000"/>
        </w:rPr>
        <w:t>przewodów k-d będących w kolizji z budową szachtu windowego</w:t>
      </w:r>
    </w:p>
    <w:p w:rsidR="008A2EF3" w:rsidRDefault="008A2EF3">
      <w:pPr>
        <w:ind w:left="360"/>
        <w:rPr>
          <w:rFonts w:ascii="Century Gothic" w:hAnsi="Century Gothic"/>
          <w:color w:val="000000"/>
        </w:rPr>
      </w:pPr>
      <w:r>
        <w:rPr>
          <w:rFonts w:ascii="Century Gothic" w:hAnsi="Century Gothic"/>
          <w:color w:val="000000"/>
        </w:rPr>
        <w:t>wykonanie wykopu</w:t>
      </w:r>
    </w:p>
    <w:p w:rsidR="00BD0659" w:rsidRDefault="00E246E3">
      <w:pPr>
        <w:ind w:left="360"/>
      </w:pPr>
      <w:r>
        <w:rPr>
          <w:rFonts w:ascii="Century Gothic" w:hAnsi="Century Gothic"/>
          <w:color w:val="000000"/>
        </w:rPr>
        <w:t xml:space="preserve">demontaż </w:t>
      </w:r>
      <w:r w:rsidR="008A2EF3">
        <w:rPr>
          <w:rFonts w:ascii="Century Gothic" w:hAnsi="Century Gothic"/>
          <w:color w:val="000000"/>
        </w:rPr>
        <w:t xml:space="preserve">przewodów </w:t>
      </w:r>
      <w:r w:rsidR="00055B0B">
        <w:rPr>
          <w:rFonts w:ascii="Century Gothic" w:hAnsi="Century Gothic"/>
          <w:color w:val="000000"/>
        </w:rPr>
        <w:t>w przedmiotowym zakresie</w:t>
      </w:r>
    </w:p>
    <w:p w:rsidR="00BD0659" w:rsidRDefault="00E246E3">
      <w:pPr>
        <w:ind w:left="360"/>
        <w:rPr>
          <w:rFonts w:ascii="Century Gothic" w:hAnsi="Century Gothic"/>
          <w:color w:val="000000"/>
        </w:rPr>
      </w:pPr>
      <w:r>
        <w:rPr>
          <w:rFonts w:ascii="Century Gothic" w:hAnsi="Century Gothic"/>
          <w:color w:val="000000"/>
        </w:rPr>
        <w:t>montaż rurociągów,</w:t>
      </w:r>
    </w:p>
    <w:p w:rsidR="008A2EF3" w:rsidRDefault="008A2EF3">
      <w:pPr>
        <w:ind w:left="360"/>
        <w:rPr>
          <w:rFonts w:ascii="Century Gothic" w:hAnsi="Century Gothic"/>
          <w:color w:val="000000"/>
        </w:rPr>
      </w:pPr>
      <w:r>
        <w:rPr>
          <w:rFonts w:ascii="Century Gothic" w:hAnsi="Century Gothic"/>
          <w:color w:val="000000"/>
        </w:rPr>
        <w:t>montaż studzienek rewizyjnych</w:t>
      </w:r>
    </w:p>
    <w:p w:rsidR="008A2EF3" w:rsidRDefault="008A2EF3">
      <w:pPr>
        <w:ind w:left="360"/>
      </w:pPr>
      <w:r>
        <w:rPr>
          <w:rFonts w:ascii="Century Gothic" w:hAnsi="Century Gothic"/>
          <w:color w:val="000000"/>
        </w:rPr>
        <w:t>montaż wpustu deszczowego</w:t>
      </w:r>
    </w:p>
    <w:p w:rsidR="00BD0659" w:rsidRDefault="00E246E3">
      <w:pPr>
        <w:ind w:left="360"/>
      </w:pPr>
      <w:r>
        <w:rPr>
          <w:rFonts w:ascii="Century Gothic" w:hAnsi="Century Gothic"/>
          <w:color w:val="000000"/>
        </w:rPr>
        <w:t>badania</w:t>
      </w:r>
      <w:r w:rsidR="008A2EF3">
        <w:rPr>
          <w:rFonts w:ascii="Century Gothic" w:hAnsi="Century Gothic"/>
          <w:color w:val="000000"/>
        </w:rPr>
        <w:t xml:space="preserve"> szczelności</w:t>
      </w:r>
      <w:r>
        <w:rPr>
          <w:rFonts w:ascii="Century Gothic" w:hAnsi="Century Gothic"/>
          <w:color w:val="000000"/>
        </w:rPr>
        <w:t>,</w:t>
      </w:r>
    </w:p>
    <w:p w:rsidR="00BD0659" w:rsidRDefault="008A2EF3">
      <w:pPr>
        <w:ind w:left="355"/>
      </w:pPr>
      <w:r>
        <w:rPr>
          <w:rFonts w:ascii="Century Gothic" w:hAnsi="Century Gothic"/>
          <w:color w:val="000000"/>
        </w:rPr>
        <w:t>zasypanie i zagęszczenie wykopów</w:t>
      </w:r>
      <w:r w:rsidR="00E246E3">
        <w:rPr>
          <w:rFonts w:ascii="Century Gothic" w:hAnsi="Century Gothic"/>
          <w:color w:val="000000"/>
        </w:rPr>
        <w:t>.</w:t>
      </w:r>
    </w:p>
    <w:p w:rsidR="00BD0659" w:rsidRDefault="00E246E3">
      <w:pPr>
        <w:ind w:left="14"/>
        <w:jc w:val="both"/>
        <w:rPr>
          <w:rFonts w:ascii="Century Gothic" w:hAnsi="Century Gothic"/>
          <w:color w:val="000000"/>
        </w:rPr>
      </w:pPr>
      <w:r>
        <w:rPr>
          <w:rFonts w:ascii="Century Gothic" w:hAnsi="Century Gothic"/>
          <w:color w:val="000000"/>
        </w:rPr>
        <w:t>Wszystkie instalacje mają być wykonane zgodnie z obowiązującymi przepisami, polskimi normami, prawem budowlanym (aktualnie obowiązującym), regułami techniki, warunkami technicznymi wykonania i odbioru</w:t>
      </w:r>
      <w:r w:rsidR="008A2EF3">
        <w:rPr>
          <w:rFonts w:ascii="Century Gothic" w:hAnsi="Century Gothic"/>
          <w:color w:val="000000"/>
        </w:rPr>
        <w:t>.</w:t>
      </w:r>
    </w:p>
    <w:p w:rsidR="008A2EF3" w:rsidRDefault="008A2EF3">
      <w:pPr>
        <w:ind w:left="14"/>
        <w:jc w:val="both"/>
      </w:pPr>
    </w:p>
    <w:p w:rsidR="00BD0659" w:rsidRDefault="00E246E3">
      <w:pPr>
        <w:ind w:left="14"/>
        <w:jc w:val="both"/>
      </w:pPr>
      <w:r>
        <w:rPr>
          <w:rFonts w:ascii="Century Gothic" w:hAnsi="Century Gothic"/>
          <w:b/>
          <w:bCs/>
          <w:color w:val="000000"/>
        </w:rPr>
        <w:t>4. Ogólne wymagania.</w:t>
      </w:r>
    </w:p>
    <w:p w:rsidR="00BD0659" w:rsidRDefault="00E246E3">
      <w:pPr>
        <w:ind w:left="10"/>
        <w:jc w:val="both"/>
      </w:pPr>
      <w:r>
        <w:rPr>
          <w:rFonts w:ascii="Century Gothic" w:hAnsi="Century Gothic"/>
          <w:color w:val="000000"/>
        </w:rPr>
        <w:t>Wykonawca jest odpowiedzialny za realizację robót zgodnie z dokumentacją projektową, specyfikacją techniczną, poleceniami nadzoru autorskiego i inwestorskiego oraz zgodnie z art. 5, 22, 23 i 28 ustawy Prawo budowlane, „Warunkami technicznymi wykonania i odbioru sieci wodociągowych" COBRTI INSTAL, Warszawa 2001 i „Warunkami technicznymi wykonania i odbioru robót budowlano-montażowych Tom II Instalacje sanitarne i przemysłowe".</w:t>
      </w:r>
    </w:p>
    <w:p w:rsidR="00BD0659" w:rsidRDefault="00E246E3">
      <w:pPr>
        <w:jc w:val="both"/>
      </w:pPr>
      <w:r>
        <w:rPr>
          <w:rFonts w:ascii="Century Gothic" w:hAnsi="Century Gothic"/>
          <w:color w:val="000000"/>
        </w:rPr>
        <w:t>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„Warunkami technicznymi wykonania i odbioru robót budowlano - montażowych. Tom II Instalacje sanitarne i przemysłowe", Polskimi Normami, oraz innymi przepisami dotyczącymi przedmiotowej instalacji.</w:t>
      </w:r>
    </w:p>
    <w:p w:rsidR="00BD0659" w:rsidRDefault="00E246E3">
      <w:pPr>
        <w:ind w:left="10" w:right="-22"/>
        <w:jc w:val="both"/>
      </w:pPr>
      <w:r>
        <w:rPr>
          <w:rFonts w:ascii="Century Gothic" w:hAnsi="Century Gothic"/>
          <w:color w:val="000000"/>
        </w:rPr>
        <w:t>Wraz z zawartymi w kosztorysie przetargowym danymi odnośnie poszczególnych świadczeń uważa się za oczywiste przestrzeganie wszelkich norm technicznych oraz uznanych zasad techniki oraz prawidłowości montażu.</w:t>
      </w:r>
    </w:p>
    <w:p w:rsidR="00BD0659" w:rsidRDefault="00E246E3">
      <w:pPr>
        <w:ind w:left="10"/>
        <w:jc w:val="both"/>
      </w:pPr>
      <w:r>
        <w:rPr>
          <w:rFonts w:ascii="Century Gothic" w:hAnsi="Century Gothic"/>
          <w:color w:val="000000"/>
        </w:rPr>
        <w:t>Wytyczne techniczne zawarte w specyfikacji przetargowej mają priorytet wobec Projektu bądź przyjętych za ogólne wymagań minimalnych.</w:t>
      </w:r>
    </w:p>
    <w:p w:rsidR="00BD0659" w:rsidRDefault="00E246E3">
      <w:pPr>
        <w:ind w:left="10"/>
        <w:jc w:val="both"/>
      </w:pPr>
      <w:r>
        <w:rPr>
          <w:rFonts w:ascii="Century Gothic" w:hAnsi="Century Gothic"/>
          <w:color w:val="000000"/>
        </w:rPr>
        <w:lastRenderedPageBreak/>
        <w:t>Wszelkie urządzenia i części instalacji należy wyposażyć w oprzyrządowanie wymagane do ich nienagannej pracy i poprawnego serwisu w dalszym użytkowaniu.</w:t>
      </w:r>
    </w:p>
    <w:p w:rsidR="00BD0659" w:rsidRDefault="00BD0659">
      <w:pPr>
        <w:ind w:left="19"/>
        <w:jc w:val="both"/>
        <w:rPr>
          <w:rFonts w:ascii="Century Gothic" w:hAnsi="Century Gothic"/>
          <w:b/>
          <w:bCs/>
          <w:color w:val="000000"/>
        </w:rPr>
      </w:pPr>
    </w:p>
    <w:p w:rsidR="00BD0659" w:rsidRDefault="00E246E3">
      <w:pPr>
        <w:ind w:left="19"/>
        <w:jc w:val="both"/>
      </w:pPr>
      <w:r>
        <w:rPr>
          <w:rFonts w:ascii="Century Gothic" w:hAnsi="Century Gothic"/>
          <w:b/>
          <w:bCs/>
          <w:color w:val="000000"/>
        </w:rPr>
        <w:t>5. Określenia podstawowe.</w:t>
      </w:r>
    </w:p>
    <w:p w:rsidR="00BD0659" w:rsidRDefault="00E246E3">
      <w:pPr>
        <w:ind w:left="350" w:hanging="326"/>
        <w:jc w:val="both"/>
      </w:pPr>
      <w:r>
        <w:rPr>
          <w:rFonts w:ascii="Century Gothic" w:hAnsi="Century Gothic"/>
          <w:b/>
          <w:bCs/>
          <w:color w:val="000000"/>
        </w:rPr>
        <w:t xml:space="preserve">•    Dziennik budowy </w:t>
      </w:r>
      <w:r>
        <w:rPr>
          <w:rFonts w:ascii="Century Gothic" w:hAnsi="Century Gothic"/>
          <w:color w:val="000000"/>
        </w:rPr>
        <w:t>- opatrzony pieczęcią zamawiającego zeszyt, z ponumerowanymi stronami, służący do notowania wydarzeń zaistniałych w czasie wykonywania zadania budowlanego, rejestrowania dokonywanych odbiorów robót, przekazywania poleceń i innej korespondencji pomiędzy Inspektorem Nadzoru, Wykonawcą i Projektantem.</w:t>
      </w:r>
    </w:p>
    <w:p w:rsidR="00BD0659" w:rsidRDefault="00E246E3">
      <w:pPr>
        <w:ind w:left="360" w:right="-22" w:hanging="336"/>
        <w:jc w:val="both"/>
      </w:pPr>
      <w:r>
        <w:rPr>
          <w:rFonts w:ascii="Century Gothic" w:hAnsi="Century Gothic"/>
          <w:b/>
          <w:bCs/>
          <w:color w:val="000000"/>
        </w:rPr>
        <w:t xml:space="preserve">•  Kierownik budowy </w:t>
      </w:r>
      <w:r>
        <w:rPr>
          <w:rFonts w:ascii="Century Gothic" w:hAnsi="Century Gothic"/>
          <w:color w:val="000000"/>
        </w:rPr>
        <w:t>- osoba wyznaczona przez Wykonawcę, upoważniona do kierowania robotami i do występowania w jego imieniu w sprawach realizacji kontraktu.</w:t>
      </w:r>
    </w:p>
    <w:p w:rsidR="00BD0659" w:rsidRDefault="00E246E3">
      <w:pPr>
        <w:ind w:left="360" w:right="-22" w:hanging="336"/>
        <w:jc w:val="both"/>
      </w:pPr>
      <w:r>
        <w:rPr>
          <w:rFonts w:ascii="Century Gothic" w:hAnsi="Century Gothic"/>
          <w:b/>
          <w:bCs/>
          <w:color w:val="000000"/>
        </w:rPr>
        <w:t xml:space="preserve">•   Przedmiar robót </w:t>
      </w:r>
      <w:r>
        <w:rPr>
          <w:rFonts w:ascii="Century Gothic" w:hAnsi="Century Gothic"/>
          <w:color w:val="000000"/>
        </w:rPr>
        <w:t>- opis robót w kolejności technologicznej ich wykonywania z określeniem ilości.</w:t>
      </w:r>
    </w:p>
    <w:p w:rsidR="00BD0659" w:rsidRDefault="00E246E3">
      <w:pPr>
        <w:ind w:left="24"/>
        <w:jc w:val="both"/>
      </w:pPr>
      <w:r>
        <w:rPr>
          <w:rFonts w:ascii="Century Gothic" w:hAnsi="Century Gothic"/>
          <w:b/>
          <w:bCs/>
          <w:color w:val="000000"/>
        </w:rPr>
        <w:t xml:space="preserve">•    Księga obmiarów </w:t>
      </w:r>
      <w:r>
        <w:rPr>
          <w:rFonts w:ascii="Century Gothic" w:hAnsi="Century Gothic"/>
          <w:color w:val="000000"/>
        </w:rPr>
        <w:t>- akceptowany przez Inspektora Nadzoru zeszyt z</w:t>
      </w:r>
    </w:p>
    <w:p w:rsidR="00BD0659" w:rsidRDefault="00E246E3">
      <w:pPr>
        <w:ind w:left="350"/>
        <w:jc w:val="both"/>
      </w:pPr>
      <w:r>
        <w:rPr>
          <w:rFonts w:ascii="Century Gothic" w:hAnsi="Century Gothic"/>
          <w:color w:val="000000"/>
        </w:rPr>
        <w:t>ponumerowanymi stronami służący do wpisywania przez Wykonawcę obmiaru dokonanych robót w formie wyliczeń, szkiców i ew. dodatkowych załączników. Wpisy w księdze obmiarów wymagają potwierdzenia przez Inspektora Nadzoru.</w:t>
      </w:r>
    </w:p>
    <w:p w:rsidR="00BD0659" w:rsidRDefault="00E246E3">
      <w:pPr>
        <w:ind w:left="24"/>
        <w:jc w:val="both"/>
      </w:pPr>
      <w:r>
        <w:rPr>
          <w:rFonts w:ascii="Century Gothic" w:hAnsi="Century Gothic"/>
          <w:b/>
          <w:bCs/>
          <w:color w:val="000000"/>
        </w:rPr>
        <w:t xml:space="preserve">•    Materiały </w:t>
      </w:r>
      <w:r>
        <w:rPr>
          <w:rFonts w:ascii="Century Gothic" w:hAnsi="Century Gothic"/>
          <w:color w:val="000000"/>
        </w:rPr>
        <w:t>— wszelkie tworzywa niezbędne do wykonywania robót, zgodnie z</w:t>
      </w:r>
    </w:p>
    <w:p w:rsidR="00BD0659" w:rsidRDefault="00E246E3">
      <w:pPr>
        <w:ind w:left="360"/>
        <w:jc w:val="both"/>
      </w:pPr>
      <w:r>
        <w:rPr>
          <w:rFonts w:ascii="Century Gothic" w:hAnsi="Century Gothic"/>
          <w:color w:val="000000"/>
        </w:rPr>
        <w:t>dokumentacją projektową i specyfikacjami zatwierdzonymi przez Inspektora Nadzoru.</w:t>
      </w:r>
    </w:p>
    <w:p w:rsidR="00BD0659" w:rsidRDefault="00E246E3">
      <w:pPr>
        <w:ind w:left="24"/>
        <w:jc w:val="both"/>
      </w:pPr>
      <w:r>
        <w:rPr>
          <w:rFonts w:ascii="Century Gothic" w:hAnsi="Century Gothic"/>
          <w:b/>
          <w:bCs/>
          <w:color w:val="000000"/>
        </w:rPr>
        <w:t xml:space="preserve">•    Podłoże </w:t>
      </w:r>
      <w:r>
        <w:rPr>
          <w:rFonts w:ascii="Century Gothic" w:hAnsi="Century Gothic"/>
          <w:color w:val="000000"/>
        </w:rPr>
        <w:t>- grunt rodzimy lub nasypowy, leżący pod fundamentem.</w:t>
      </w:r>
    </w:p>
    <w:p w:rsidR="00BD0659" w:rsidRDefault="00E246E3">
      <w:pPr>
        <w:ind w:left="355" w:hanging="336"/>
        <w:jc w:val="both"/>
      </w:pPr>
      <w:r>
        <w:rPr>
          <w:rFonts w:ascii="Century Gothic" w:hAnsi="Century Gothic"/>
          <w:b/>
          <w:bCs/>
          <w:color w:val="000000"/>
        </w:rPr>
        <w:t xml:space="preserve">•  Polecenie Inspektora Nadzoru </w:t>
      </w:r>
      <w:r>
        <w:rPr>
          <w:rFonts w:ascii="Century Gothic" w:hAnsi="Century Gothic"/>
          <w:color w:val="000000"/>
        </w:rPr>
        <w:t>- wszelkie polecenia przekazywane Wykonawcy przez Inspektora Nadzoru w formie pisemnej, dotyczące sposobu realizacji robót lub innych spraw związanych z prowadzeniem budowy budynku biurowego.</w:t>
      </w:r>
    </w:p>
    <w:p w:rsidR="00BD0659" w:rsidRDefault="00E246E3">
      <w:pPr>
        <w:ind w:left="350" w:hanging="331"/>
        <w:jc w:val="both"/>
      </w:pPr>
      <w:r>
        <w:rPr>
          <w:rFonts w:ascii="Century Gothic" w:hAnsi="Century Gothic"/>
          <w:b/>
          <w:bCs/>
          <w:color w:val="000000"/>
        </w:rPr>
        <w:t xml:space="preserve">•    Projektant </w:t>
      </w:r>
      <w:r>
        <w:rPr>
          <w:rFonts w:ascii="Century Gothic" w:hAnsi="Century Gothic"/>
          <w:color w:val="000000"/>
        </w:rPr>
        <w:t>- uprawniona osoba prawna lub fizyczna będąca autorem dokumentacji projektowej.</w:t>
      </w:r>
    </w:p>
    <w:p w:rsidR="00BD0659" w:rsidRDefault="00E246E3">
      <w:pPr>
        <w:ind w:left="360" w:right="1325" w:hanging="336"/>
        <w:jc w:val="both"/>
      </w:pPr>
      <w:r>
        <w:rPr>
          <w:rFonts w:ascii="Century Gothic" w:hAnsi="Century Gothic"/>
          <w:b/>
          <w:bCs/>
          <w:color w:val="000000"/>
        </w:rPr>
        <w:t xml:space="preserve">• Rysunki </w:t>
      </w:r>
      <w:r>
        <w:rPr>
          <w:rFonts w:ascii="Century Gothic" w:hAnsi="Century Gothic"/>
          <w:color w:val="000000"/>
        </w:rPr>
        <w:t>- część dokumentacji projektowej, która wskazuje lokalizacje, charakterystykę, wymiary obiektu będącego przedmiotem robót.</w:t>
      </w:r>
    </w:p>
    <w:p w:rsidR="00BD0659" w:rsidRDefault="00E246E3">
      <w:pPr>
        <w:ind w:left="350" w:hanging="326"/>
        <w:jc w:val="both"/>
      </w:pPr>
      <w:r>
        <w:rPr>
          <w:rFonts w:ascii="Century Gothic" w:hAnsi="Century Gothic"/>
          <w:b/>
          <w:bCs/>
          <w:color w:val="000000"/>
        </w:rPr>
        <w:t xml:space="preserve">• Ustalenia projektowe </w:t>
      </w:r>
      <w:r>
        <w:rPr>
          <w:rFonts w:ascii="Century Gothic" w:hAnsi="Century Gothic"/>
          <w:color w:val="000000"/>
        </w:rPr>
        <w:t>- ustalenia podane w dokumentacji projektowej tj w „Projekcie wykonawczym instalacji gazów medycznych" - zawierające (opisujące) przedmiot i wymagania dla określonego obiektu.</w:t>
      </w:r>
    </w:p>
    <w:p w:rsidR="00BD0659" w:rsidRDefault="00E246E3">
      <w:pPr>
        <w:ind w:left="355" w:hanging="336"/>
        <w:jc w:val="both"/>
      </w:pPr>
      <w:r>
        <w:rPr>
          <w:rFonts w:ascii="Century Gothic" w:hAnsi="Century Gothic"/>
          <w:color w:val="000000"/>
        </w:rPr>
        <w:t>•    Pozostałe określenia zgodnie z obowiązującymi, odpowiednimi polskimi normami i definicjami podanymi w SST.</w:t>
      </w:r>
    </w:p>
    <w:p w:rsidR="00BD0659" w:rsidRDefault="00E246E3">
      <w:pPr>
        <w:ind w:left="19"/>
        <w:jc w:val="both"/>
      </w:pPr>
      <w:r>
        <w:rPr>
          <w:rFonts w:ascii="Century Gothic" w:hAnsi="Century Gothic"/>
          <w:b/>
          <w:bCs/>
          <w:color w:val="000000"/>
        </w:rPr>
        <w:t>6. Ogólne wymagania dotyczące robót.</w:t>
      </w:r>
    </w:p>
    <w:p w:rsidR="00BD0659" w:rsidRDefault="00E246E3">
      <w:pPr>
        <w:ind w:right="442"/>
        <w:jc w:val="both"/>
      </w:pPr>
      <w:r>
        <w:rPr>
          <w:rFonts w:ascii="Century Gothic" w:hAnsi="Century Gothic"/>
          <w:color w:val="000000"/>
        </w:rPr>
        <w:t>Wykonawca robót jest odpowiedzialny za jakość ich wykonania oraz za zgodność z dokumentacją projektową, SST i poleceniami Inspektora Nadzoru oraz normami i przepisami w przedmiotowym zakresie.</w:t>
      </w:r>
    </w:p>
    <w:p w:rsidR="00055B0B" w:rsidRDefault="00055B0B">
      <w:pPr>
        <w:ind w:left="72" w:right="4066"/>
        <w:jc w:val="both"/>
        <w:rPr>
          <w:rFonts w:ascii="Century Gothic" w:hAnsi="Century Gothic"/>
          <w:color w:val="000000"/>
        </w:rPr>
      </w:pPr>
    </w:p>
    <w:p w:rsidR="00BD0659" w:rsidRDefault="00E246E3">
      <w:pPr>
        <w:ind w:left="72" w:right="4066"/>
        <w:jc w:val="both"/>
      </w:pPr>
      <w:r>
        <w:rPr>
          <w:rFonts w:ascii="Century Gothic" w:hAnsi="Century Gothic"/>
          <w:b/>
        </w:rPr>
        <w:t>II. MATERIAŁY</w:t>
      </w:r>
    </w:p>
    <w:p w:rsidR="00BD0659" w:rsidRDefault="00E246E3" w:rsidP="00991682">
      <w:pPr>
        <w:numPr>
          <w:ilvl w:val="0"/>
          <w:numId w:val="2"/>
        </w:numPr>
        <w:spacing w:line="360" w:lineRule="auto"/>
        <w:ind w:left="0" w:right="4066" w:firstLine="0"/>
        <w:jc w:val="both"/>
      </w:pPr>
      <w:r>
        <w:rPr>
          <w:rFonts w:ascii="Century Gothic" w:hAnsi="Century Gothic"/>
          <w:b/>
        </w:rPr>
        <w:t>Wymagania dotyczące materiałów.</w:t>
      </w:r>
    </w:p>
    <w:p w:rsidR="00BD0659" w:rsidRDefault="00E246E3" w:rsidP="00991682">
      <w:pPr>
        <w:spacing w:line="360" w:lineRule="auto"/>
        <w:jc w:val="both"/>
      </w:pPr>
      <w:r>
        <w:rPr>
          <w:rFonts w:ascii="Century Gothic" w:hAnsi="Century Gothic"/>
          <w:color w:val="000000"/>
        </w:rPr>
        <w:t>Do wykonania instalacji sanitarnych, mogą być stosowane wyroby producentów krajowych i zagranicznych. Wszystkie materiały użyte do wykonania instalacji muszą</w:t>
      </w:r>
      <w:r w:rsidR="008A2EF3">
        <w:rPr>
          <w:rFonts w:ascii="Century Gothic" w:hAnsi="Century Gothic"/>
          <w:color w:val="000000"/>
        </w:rPr>
        <w:t xml:space="preserve"> </w:t>
      </w:r>
      <w:r>
        <w:rPr>
          <w:rFonts w:ascii="Century Gothic" w:hAnsi="Century Gothic"/>
          <w:color w:val="000000"/>
        </w:rPr>
        <w:t>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rsidR="00BD0659" w:rsidRDefault="00E246E3" w:rsidP="00991682">
      <w:pPr>
        <w:spacing w:line="360" w:lineRule="auto"/>
        <w:ind w:left="14"/>
        <w:jc w:val="both"/>
      </w:pPr>
      <w:r>
        <w:rPr>
          <w:rFonts w:ascii="Century Gothic" w:hAnsi="Century Gothic"/>
          <w:b/>
          <w:bCs/>
          <w:color w:val="000000"/>
        </w:rPr>
        <w:t>Zastosowane w specyfikacji określenie przedmiotu zamówienia przez wskazanie nazw producenta ma na celu doprecyzowanie przedmiotu zamówienia. Zamawiający dopuszcza możliwość składania ofert równoważnych pod warunkiem, że zaproponowane materiały i urządzenia będą posiadały parametry nie gorsze niż te, które są przedstawione w dokumentacji technicznej. W przypadku złożenia ofert równoważnych należy dołączyć foldery, dane techniczne i aprobaty techniczne dla materiałów i urządzeń równoważnych, zawierające ich parametry techniczne.</w:t>
      </w:r>
    </w:p>
    <w:p w:rsidR="00BD0659" w:rsidRDefault="00E246E3" w:rsidP="00991682">
      <w:pPr>
        <w:spacing w:line="360" w:lineRule="auto"/>
        <w:ind w:left="10"/>
        <w:jc w:val="both"/>
      </w:pPr>
      <w:r>
        <w:rPr>
          <w:rFonts w:ascii="Century Gothic" w:hAnsi="Century Gothic"/>
          <w:b/>
          <w:bCs/>
          <w:color w:val="000000"/>
        </w:rPr>
        <w:t>Każdy rodzaj robót, w którym znajdują się niezbadane i niezaakceptowane materiały Wykonawca wykonuje na własne ryzyko, licząc się z jego nie przyjęciem i nie zapłaceniem.</w:t>
      </w:r>
    </w:p>
    <w:p w:rsidR="00BD0659" w:rsidRDefault="00E246E3" w:rsidP="00991682">
      <w:pPr>
        <w:spacing w:line="360" w:lineRule="auto"/>
        <w:ind w:left="14"/>
        <w:jc w:val="both"/>
        <w:rPr>
          <w:rFonts w:ascii="Century Gothic" w:hAnsi="Century Gothic"/>
          <w:color w:val="000000"/>
        </w:rPr>
      </w:pPr>
      <w:r>
        <w:rPr>
          <w:rFonts w:ascii="Century Gothic" w:hAnsi="Century Gothic"/>
          <w:color w:val="000000"/>
        </w:rPr>
        <w:lastRenderedPageBreak/>
        <w:t>Nie wolno stosować materiałów budowlanych, które mogą wywierać szkodliwy wpływ na części instalacji, na przykład: gips w połączeniu z częściami stalowymi i żeliwnymi lub środki szybkowiążące z zawartością chloru.</w:t>
      </w:r>
    </w:p>
    <w:p w:rsidR="008A2EF3" w:rsidRDefault="008A2EF3">
      <w:pPr>
        <w:ind w:left="14"/>
        <w:jc w:val="both"/>
      </w:pPr>
    </w:p>
    <w:p w:rsidR="00BD0659" w:rsidRDefault="00501BF5">
      <w:pPr>
        <w:jc w:val="both"/>
      </w:pPr>
      <w:r>
        <w:rPr>
          <w:rFonts w:ascii="Century Gothic" w:hAnsi="Century Gothic"/>
          <w:b/>
          <w:bCs/>
          <w:color w:val="000000"/>
        </w:rPr>
        <w:t xml:space="preserve">5. </w:t>
      </w:r>
      <w:r w:rsidR="00991682">
        <w:rPr>
          <w:rFonts w:ascii="Century Gothic" w:hAnsi="Century Gothic"/>
          <w:b/>
          <w:bCs/>
          <w:color w:val="000000"/>
        </w:rPr>
        <w:t xml:space="preserve">PRZEKŁADKA KANALIZACJI DESZCZOWEJ </w:t>
      </w: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b/>
          <w:sz w:val="20"/>
          <w:szCs w:val="20"/>
        </w:rPr>
      </w:pPr>
      <w:r>
        <w:rPr>
          <w:rFonts w:ascii="Century Gothic" w:hAnsi="Century Gothic" w:cs="Arial"/>
          <w:b/>
          <w:sz w:val="20"/>
          <w:szCs w:val="20"/>
        </w:rPr>
        <w:t>5</w:t>
      </w:r>
      <w:r w:rsidRPr="00963545">
        <w:rPr>
          <w:rFonts w:ascii="Century Gothic" w:hAnsi="Century Gothic" w:cs="Arial"/>
          <w:b/>
          <w:sz w:val="20"/>
          <w:szCs w:val="20"/>
        </w:rPr>
        <w:t>.1.</w:t>
      </w:r>
      <w:r w:rsidRPr="00963545">
        <w:rPr>
          <w:rFonts w:ascii="Century Gothic" w:hAnsi="Century Gothic" w:cs="Arial"/>
          <w:b/>
          <w:sz w:val="20"/>
          <w:szCs w:val="20"/>
        </w:rPr>
        <w:tab/>
      </w:r>
      <w:r>
        <w:rPr>
          <w:rFonts w:ascii="Century Gothic" w:hAnsi="Century Gothic" w:cs="Arial"/>
          <w:b/>
          <w:sz w:val="20"/>
          <w:szCs w:val="20"/>
        </w:rPr>
        <w:t xml:space="preserve">PRZEWODY </w:t>
      </w:r>
      <w:r w:rsidRPr="00963545">
        <w:rPr>
          <w:rFonts w:ascii="Century Gothic" w:hAnsi="Century Gothic" w:cs="Arial"/>
          <w:b/>
          <w:sz w:val="20"/>
          <w:szCs w:val="20"/>
        </w:rPr>
        <w:t>PVC</w:t>
      </w:r>
      <w:r>
        <w:rPr>
          <w:rFonts w:ascii="Century Gothic" w:hAnsi="Century Gothic" w:cs="Arial"/>
          <w:b/>
          <w:sz w:val="20"/>
          <w:szCs w:val="20"/>
        </w:rPr>
        <w:t xml:space="preserve"> 20</w:t>
      </w:r>
      <w:r w:rsidRPr="00963545">
        <w:rPr>
          <w:rFonts w:ascii="Century Gothic" w:hAnsi="Century Gothic" w:cs="Arial"/>
          <w:b/>
          <w:sz w:val="20"/>
          <w:szCs w:val="20"/>
        </w:rPr>
        <w:t>0, PVC110</w:t>
      </w: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sz w:val="20"/>
          <w:szCs w:val="20"/>
        </w:rPr>
      </w:pPr>
      <w:r w:rsidRPr="00963545">
        <w:rPr>
          <w:rFonts w:ascii="Century Gothic" w:hAnsi="Century Gothic" w:cs="Arial"/>
          <w:sz w:val="20"/>
          <w:szCs w:val="20"/>
        </w:rPr>
        <w:tab/>
      </w:r>
      <w:r w:rsidRPr="00963545">
        <w:rPr>
          <w:rFonts w:ascii="Century Gothic" w:hAnsi="Century Gothic" w:cs="Arial"/>
          <w:sz w:val="20"/>
          <w:szCs w:val="20"/>
        </w:rPr>
        <w:tab/>
        <w:t xml:space="preserve">Zaprojektowano </w:t>
      </w:r>
      <w:r>
        <w:rPr>
          <w:rFonts w:ascii="Century Gothic" w:hAnsi="Century Gothic" w:cs="Arial"/>
          <w:sz w:val="20"/>
          <w:szCs w:val="20"/>
        </w:rPr>
        <w:t xml:space="preserve">przewody kanalizacji deszczowej </w:t>
      </w:r>
      <w:r w:rsidRPr="00963545">
        <w:rPr>
          <w:rFonts w:ascii="Century Gothic" w:hAnsi="Century Gothic" w:cs="Arial"/>
          <w:sz w:val="20"/>
          <w:szCs w:val="20"/>
        </w:rPr>
        <w:t xml:space="preserve">wykonane z rur PCV </w:t>
      </w:r>
      <w:r>
        <w:rPr>
          <w:rFonts w:ascii="Century Gothic" w:hAnsi="Century Gothic" w:cs="Arial"/>
          <w:sz w:val="20"/>
          <w:szCs w:val="20"/>
        </w:rPr>
        <w:t>200</w:t>
      </w:r>
      <w:r w:rsidRPr="00963545">
        <w:rPr>
          <w:rFonts w:ascii="Century Gothic" w:hAnsi="Century Gothic" w:cs="Arial"/>
          <w:sz w:val="20"/>
          <w:szCs w:val="20"/>
        </w:rPr>
        <w:t xml:space="preserve"> mm kielichowych gładkich klasy N o sztywności SN = 8,0 kPa łączonych na wcisk. Przewody zaprojektowano ze spadkiem i = 1,5 - 2,0 % w kierunku</w:t>
      </w:r>
      <w:r>
        <w:rPr>
          <w:rFonts w:ascii="Century Gothic" w:hAnsi="Century Gothic" w:cs="Arial"/>
          <w:sz w:val="20"/>
          <w:szCs w:val="20"/>
        </w:rPr>
        <w:t xml:space="preserve"> istniejącego przewodu</w:t>
      </w:r>
      <w:r w:rsidRPr="00963545">
        <w:rPr>
          <w:rFonts w:ascii="Century Gothic" w:hAnsi="Century Gothic" w:cs="Arial"/>
          <w:sz w:val="20"/>
          <w:szCs w:val="20"/>
        </w:rPr>
        <w:t>.</w:t>
      </w: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sz w:val="20"/>
          <w:szCs w:val="20"/>
        </w:rPr>
      </w:pPr>
      <w:r w:rsidRPr="00963545">
        <w:rPr>
          <w:rFonts w:ascii="Century Gothic" w:hAnsi="Century Gothic" w:cs="Arial"/>
          <w:sz w:val="20"/>
          <w:szCs w:val="20"/>
        </w:rPr>
        <w:tab/>
      </w:r>
      <w:r w:rsidRPr="00963545">
        <w:rPr>
          <w:rFonts w:ascii="Century Gothic" w:hAnsi="Century Gothic" w:cs="Arial"/>
          <w:sz w:val="20"/>
          <w:szCs w:val="20"/>
        </w:rPr>
        <w:tab/>
        <w:t>W terenie gdzie istnieje możliwość ruchu kołowego zastosować należy rury kanałowe SN 12 o średnicach zgodnych z opisami w części graficznej. Zaleca się przyłącza kanalizacyjne oraz przewody doprowadzające zabezpieczyć przed zamarzaniem np. łupkami.</w:t>
      </w: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color w:val="0070C0"/>
          <w:sz w:val="20"/>
          <w:szCs w:val="20"/>
        </w:rPr>
      </w:pP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b/>
          <w:sz w:val="20"/>
          <w:szCs w:val="20"/>
        </w:rPr>
      </w:pPr>
      <w:r>
        <w:rPr>
          <w:rFonts w:ascii="Century Gothic" w:hAnsi="Century Gothic" w:cs="Arial"/>
          <w:b/>
          <w:sz w:val="20"/>
          <w:szCs w:val="20"/>
        </w:rPr>
        <w:t>5.2</w:t>
      </w:r>
      <w:r w:rsidRPr="00963545">
        <w:rPr>
          <w:rFonts w:ascii="Century Gothic" w:hAnsi="Century Gothic" w:cs="Arial"/>
          <w:b/>
          <w:sz w:val="20"/>
          <w:szCs w:val="20"/>
        </w:rPr>
        <w:t xml:space="preserve">. STUDZIENKI INSPEKCYJNE PCV </w:t>
      </w:r>
      <w:r>
        <w:rPr>
          <w:rFonts w:ascii="Century Gothic" w:hAnsi="Century Gothic" w:cs="Arial"/>
          <w:b/>
          <w:sz w:val="20"/>
          <w:szCs w:val="20"/>
        </w:rPr>
        <w:t>20</w:t>
      </w:r>
      <w:r w:rsidRPr="00963545">
        <w:rPr>
          <w:rFonts w:ascii="Century Gothic" w:hAnsi="Century Gothic" w:cs="Arial"/>
          <w:b/>
          <w:sz w:val="20"/>
          <w:szCs w:val="20"/>
        </w:rPr>
        <w:t>0/</w:t>
      </w:r>
      <w:r>
        <w:rPr>
          <w:rFonts w:ascii="Century Gothic" w:hAnsi="Century Gothic" w:cs="Arial"/>
          <w:b/>
          <w:sz w:val="20"/>
          <w:szCs w:val="20"/>
        </w:rPr>
        <w:t>400</w:t>
      </w:r>
      <w:r w:rsidRPr="00963545">
        <w:rPr>
          <w:rFonts w:ascii="Century Gothic" w:hAnsi="Century Gothic" w:cs="Arial"/>
          <w:b/>
          <w:sz w:val="20"/>
          <w:szCs w:val="20"/>
        </w:rPr>
        <w:t>mm</w:t>
      </w: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sz w:val="20"/>
          <w:szCs w:val="20"/>
        </w:rPr>
      </w:pPr>
      <w:r w:rsidRPr="00963545">
        <w:rPr>
          <w:rFonts w:ascii="Century Gothic" w:hAnsi="Century Gothic" w:cs="Arial"/>
          <w:sz w:val="20"/>
          <w:szCs w:val="20"/>
        </w:rPr>
        <w:tab/>
      </w:r>
      <w:r w:rsidRPr="00963545">
        <w:rPr>
          <w:rFonts w:ascii="Century Gothic" w:hAnsi="Century Gothic" w:cs="Arial"/>
          <w:sz w:val="20"/>
          <w:szCs w:val="20"/>
        </w:rPr>
        <w:tab/>
        <w:t xml:space="preserve">Na załamaniach </w:t>
      </w:r>
      <w:r>
        <w:rPr>
          <w:rFonts w:ascii="Century Gothic" w:hAnsi="Century Gothic" w:cs="Arial"/>
          <w:sz w:val="20"/>
          <w:szCs w:val="20"/>
        </w:rPr>
        <w:t>instalacji zewnętrznej</w:t>
      </w:r>
      <w:r w:rsidRPr="00963545">
        <w:rPr>
          <w:rFonts w:ascii="Century Gothic" w:hAnsi="Century Gothic" w:cs="Arial"/>
          <w:sz w:val="20"/>
          <w:szCs w:val="20"/>
        </w:rPr>
        <w:t xml:space="preserve"> </w:t>
      </w:r>
      <w:r>
        <w:rPr>
          <w:rFonts w:ascii="Century Gothic" w:hAnsi="Century Gothic" w:cs="Arial"/>
          <w:sz w:val="20"/>
          <w:szCs w:val="20"/>
        </w:rPr>
        <w:t xml:space="preserve">deszczowej </w:t>
      </w:r>
      <w:r w:rsidRPr="00963545">
        <w:rPr>
          <w:rFonts w:ascii="Century Gothic" w:hAnsi="Century Gothic" w:cs="Arial"/>
          <w:sz w:val="20"/>
          <w:szCs w:val="20"/>
        </w:rPr>
        <w:t>większych niż 30º zaprojektowano studzienki inspekcyjne</w:t>
      </w:r>
      <w:r>
        <w:rPr>
          <w:rFonts w:ascii="Century Gothic" w:hAnsi="Century Gothic" w:cs="Arial"/>
          <w:sz w:val="20"/>
          <w:szCs w:val="20"/>
        </w:rPr>
        <w:t xml:space="preserve"> </w:t>
      </w:r>
      <w:r w:rsidRPr="00963545">
        <w:rPr>
          <w:rFonts w:ascii="Century Gothic" w:hAnsi="Century Gothic" w:cs="Arial"/>
          <w:sz w:val="20"/>
          <w:szCs w:val="20"/>
        </w:rPr>
        <w:t>nie</w:t>
      </w:r>
      <w:r>
        <w:rPr>
          <w:rFonts w:ascii="Century Gothic" w:hAnsi="Century Gothic" w:cs="Arial"/>
          <w:sz w:val="20"/>
          <w:szCs w:val="20"/>
        </w:rPr>
        <w:t xml:space="preserve"> </w:t>
      </w:r>
      <w:r w:rsidRPr="00963545">
        <w:rPr>
          <w:rFonts w:ascii="Century Gothic" w:hAnsi="Century Gothic" w:cs="Arial"/>
          <w:sz w:val="20"/>
          <w:szCs w:val="20"/>
        </w:rPr>
        <w:t xml:space="preserve">włazowe, teleskopowe. Studzienki składają się z kinety przelotowej przyłączeniowej o średnicy wlotu i wylotu </w:t>
      </w:r>
      <w:r>
        <w:rPr>
          <w:rFonts w:ascii="Century Gothic" w:hAnsi="Century Gothic" w:cs="Arial"/>
          <w:sz w:val="20"/>
          <w:szCs w:val="20"/>
        </w:rPr>
        <w:t>200</w:t>
      </w:r>
      <w:r w:rsidRPr="00963545">
        <w:rPr>
          <w:rFonts w:ascii="Century Gothic" w:hAnsi="Century Gothic" w:cs="Arial"/>
          <w:sz w:val="20"/>
          <w:szCs w:val="20"/>
        </w:rPr>
        <w:t xml:space="preserve"> mm wykonanej z PP, rury trzonowej karbowanej z PP o średnicy </w:t>
      </w:r>
      <w:r>
        <w:rPr>
          <w:rFonts w:ascii="Century Gothic" w:hAnsi="Century Gothic" w:cs="Arial"/>
          <w:sz w:val="20"/>
          <w:szCs w:val="20"/>
        </w:rPr>
        <w:t>400</w:t>
      </w:r>
      <w:r w:rsidRPr="00963545">
        <w:rPr>
          <w:rFonts w:ascii="Century Gothic" w:hAnsi="Century Gothic" w:cs="Arial"/>
          <w:sz w:val="20"/>
          <w:szCs w:val="20"/>
        </w:rPr>
        <w:t xml:space="preserve"> mm oraz z rury teleskopowej gładkiej PCV </w:t>
      </w:r>
      <w:r>
        <w:rPr>
          <w:rFonts w:ascii="Century Gothic" w:hAnsi="Century Gothic" w:cs="Arial"/>
          <w:sz w:val="20"/>
          <w:szCs w:val="20"/>
        </w:rPr>
        <w:t>400</w:t>
      </w:r>
      <w:r w:rsidRPr="00963545">
        <w:rPr>
          <w:rFonts w:ascii="Century Gothic" w:hAnsi="Century Gothic" w:cs="Arial"/>
          <w:sz w:val="20"/>
          <w:szCs w:val="20"/>
        </w:rPr>
        <w:t xml:space="preserve"> mm. Zwieńczenie studzienek za pomocą włazów żeliwnych umieszczonych na rurach teleskopowych. Studnie sytuowane w terenach zielonych zwieńczyć stożkiem betonowym i pokrywą betonową A15, na studzience ustawionej w drogach dojazdowych i placach manewrowych zamontować właz żeliwny klasy D400. Pokrywa studzienki winna być widoczna na powierzchni gruntu.</w:t>
      </w:r>
    </w:p>
    <w:p w:rsidR="00991682" w:rsidRPr="00963545" w:rsidRDefault="00991682" w:rsidP="00991682">
      <w:pPr>
        <w:pStyle w:val="Akapitzlist"/>
        <w:tabs>
          <w:tab w:val="left" w:pos="142"/>
        </w:tabs>
        <w:autoSpaceDE w:val="0"/>
        <w:autoSpaceDN w:val="0"/>
        <w:adjustRightInd w:val="0"/>
        <w:spacing w:line="276" w:lineRule="auto"/>
        <w:ind w:left="0"/>
        <w:rPr>
          <w:rFonts w:ascii="Century Gothic" w:hAnsi="Century Gothic" w:cs="Arial"/>
          <w:sz w:val="20"/>
          <w:szCs w:val="20"/>
        </w:rPr>
      </w:pPr>
    </w:p>
    <w:p w:rsidR="00991682" w:rsidRPr="00991682" w:rsidRDefault="00991682" w:rsidP="00991682">
      <w:pPr>
        <w:spacing w:line="276" w:lineRule="auto"/>
        <w:jc w:val="both"/>
        <w:rPr>
          <w:rFonts w:ascii="Century Gothic" w:hAnsi="Century Gothic" w:cs="Arial"/>
          <w:b/>
        </w:rPr>
      </w:pPr>
      <w:r w:rsidRPr="00991682">
        <w:rPr>
          <w:rFonts w:ascii="Century Gothic" w:hAnsi="Century Gothic" w:cs="Arial"/>
          <w:b/>
        </w:rPr>
        <w:t>5.3. WYTYCZNE WYKONAWCZE</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Roboty montażowe należy wykonać wg „ Warunków technicznych wykonania i odbioru robót cz. II - Roboty budowlano montażowe.</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 xml:space="preserve">Przed przystąpieniem do prac montażowych należy przeanalizować ciąg technologiczny. </w:t>
      </w:r>
      <w:r>
        <w:rPr>
          <w:rFonts w:ascii="Century Gothic" w:hAnsi="Century Gothic" w:cs="Arial"/>
        </w:rPr>
        <w:t xml:space="preserve">Należy wykonać odwierty geologiczne dla sprawdzenia poziomu lustra wody i przepuszczalności gruntu. </w:t>
      </w:r>
      <w:r w:rsidRPr="00963545">
        <w:rPr>
          <w:rFonts w:ascii="Century Gothic" w:hAnsi="Century Gothic" w:cs="Arial"/>
        </w:rPr>
        <w:t>Należy zwrócić szczególną uwagę aby bezwzględnie zachowana została różnica wysokości, między dnem montowanych drenaży a namierzonym przez geologa zwierciadłem wód gruntowych, wynosząca min. 1,5m.</w:t>
      </w:r>
    </w:p>
    <w:p w:rsidR="00991682" w:rsidRPr="00963545" w:rsidRDefault="00991682" w:rsidP="00991682">
      <w:pPr>
        <w:spacing w:line="276" w:lineRule="auto"/>
        <w:jc w:val="both"/>
        <w:rPr>
          <w:rFonts w:ascii="Century Gothic" w:hAnsi="Century Gothic" w:cs="Arial"/>
        </w:rPr>
      </w:pPr>
    </w:p>
    <w:p w:rsidR="00991682" w:rsidRPr="00963545" w:rsidRDefault="00991682" w:rsidP="00991682">
      <w:pPr>
        <w:spacing w:line="276" w:lineRule="auto"/>
        <w:jc w:val="both"/>
        <w:rPr>
          <w:rFonts w:ascii="Century Gothic" w:hAnsi="Century Gothic" w:cs="Arial"/>
          <w:b/>
        </w:rPr>
      </w:pPr>
      <w:r w:rsidRPr="00963545">
        <w:rPr>
          <w:rFonts w:ascii="Century Gothic" w:hAnsi="Century Gothic" w:cs="Arial"/>
          <w:b/>
        </w:rPr>
        <w:t>KANALIZACYJN</w:t>
      </w:r>
      <w:r>
        <w:rPr>
          <w:rFonts w:ascii="Century Gothic" w:hAnsi="Century Gothic" w:cs="Arial"/>
          <w:b/>
        </w:rPr>
        <w:t>A DESZCZOWA Z P</w:t>
      </w:r>
      <w:r w:rsidRPr="00963545">
        <w:rPr>
          <w:rFonts w:ascii="Century Gothic" w:hAnsi="Century Gothic" w:cs="Arial"/>
          <w:b/>
        </w:rPr>
        <w:t>VC</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 xml:space="preserve">Ścieki </w:t>
      </w:r>
      <w:r>
        <w:rPr>
          <w:rFonts w:ascii="Century Gothic" w:hAnsi="Century Gothic" w:cs="Arial"/>
        </w:rPr>
        <w:t xml:space="preserve">deszczowe </w:t>
      </w:r>
      <w:r w:rsidRPr="00963545">
        <w:rPr>
          <w:rFonts w:ascii="Century Gothic" w:hAnsi="Century Gothic" w:cs="Arial"/>
        </w:rPr>
        <w:t xml:space="preserve">doprowadzić przewodami kanalizacji ziemnej PVC o średnicy </w:t>
      </w:r>
      <w:r>
        <w:rPr>
          <w:rFonts w:ascii="Century Gothic" w:hAnsi="Century Gothic" w:cs="Arial"/>
        </w:rPr>
        <w:t>20</w:t>
      </w:r>
      <w:r w:rsidRPr="00963545">
        <w:rPr>
          <w:rFonts w:ascii="Century Gothic" w:hAnsi="Century Gothic" w:cs="Arial"/>
        </w:rPr>
        <w:t xml:space="preserve">0 mm ze spadkiem 1,5-2%. Wszystkie przewody kanalizacji </w:t>
      </w:r>
      <w:r>
        <w:rPr>
          <w:rFonts w:ascii="Century Gothic" w:hAnsi="Century Gothic" w:cs="Arial"/>
        </w:rPr>
        <w:t xml:space="preserve">deszczowej </w:t>
      </w:r>
      <w:r w:rsidRPr="00963545">
        <w:rPr>
          <w:rFonts w:ascii="Century Gothic" w:hAnsi="Century Gothic" w:cs="Arial"/>
        </w:rPr>
        <w:t xml:space="preserve">ziemnej należy układać na podsypce piaskowej. Montaż należy przeprowadzać zgodnie z warunkami technicznymi wykonania i odbioru robót budowlano – montażowych, tom II – instalacje sanitarne i przemysłowe. </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W budowie przewodów kanalizacyjnych stosować wyłącznie rury i kształtki nieuszkodzone. Z uwagi na właściwości fizyczno-mechaniczne rur, układ</w:t>
      </w:r>
      <w:r>
        <w:rPr>
          <w:rFonts w:ascii="Century Gothic" w:hAnsi="Century Gothic" w:cs="Arial"/>
        </w:rPr>
        <w:t>anie</w:t>
      </w:r>
      <w:r w:rsidRPr="00963545">
        <w:rPr>
          <w:rFonts w:ascii="Century Gothic" w:hAnsi="Century Gothic" w:cs="Arial"/>
        </w:rPr>
        <w:t xml:space="preserve"> przewodów należy prowadzić w temperaturze otoczenia powyżej +5°C na wyrównanym podłożu.</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Budowę kanału prowadzić z ustalonymi spadkami pomiędzy punktami węzłowymi od rzędnych niższych do wyższych, odcinkami co 6 m. (prace te należy wykonywać bardzo starannie ze względu na minimalne spadki kanałów przyjęte do projektu celem wypłycenia wykopów). Wyrównywanie spadków rury przez podkładanie pod rurę kawałków drewna kamieni lub gruzu jest niedopuszczalne - rura wymaga podbicia na całej długości.</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W miejscach złączy kielichowych należy wykonać dołki montażowe o głębokości ca 10 cm dla umożliwienia wepchnięcia bosego końca rury lub kształtki w kielich rury.</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Zasyp kanału w wykopie składa się z dwóch warstw:</w:t>
      </w:r>
    </w:p>
    <w:p w:rsidR="00991682" w:rsidRPr="00963545" w:rsidRDefault="00991682" w:rsidP="00991682">
      <w:pPr>
        <w:spacing w:line="276" w:lineRule="auto"/>
        <w:jc w:val="both"/>
        <w:rPr>
          <w:rFonts w:ascii="Century Gothic" w:hAnsi="Century Gothic" w:cs="Arial"/>
        </w:rPr>
      </w:pPr>
      <w:r w:rsidRPr="00963545">
        <w:rPr>
          <w:rFonts w:ascii="Century Gothic" w:hAnsi="Century Gothic" w:cs="Arial"/>
        </w:rPr>
        <w:t>- warstwy ochronnej rury kanałowej o wysokości 30 cm ponad wierzch przewodu,</w:t>
      </w:r>
    </w:p>
    <w:p w:rsidR="00991682" w:rsidRPr="00963545" w:rsidRDefault="00991682" w:rsidP="00991682">
      <w:pPr>
        <w:spacing w:line="276" w:lineRule="auto"/>
        <w:jc w:val="both"/>
        <w:rPr>
          <w:rFonts w:ascii="Century Gothic" w:hAnsi="Century Gothic" w:cs="Arial"/>
        </w:rPr>
      </w:pPr>
      <w:r w:rsidRPr="00963545">
        <w:rPr>
          <w:rFonts w:ascii="Century Gothic" w:hAnsi="Century Gothic" w:cs="Arial"/>
        </w:rPr>
        <w:lastRenderedPageBreak/>
        <w:t>- warstwy do powierzchni terenu.</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Warstwę ochronną rury kanałowej wykonać z piasku drobno-średnio- lub gruboziarnistego bez grud i kamieni. Zagęszczenie tej warstwy, przeprowadzić z zachowaniem szczególnej ostrożności z uwagi na kruchość materiału rur.</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Warstwę starannie ubić po obu stronach przewodu. Zasyp i ubijanie gruntu w strefie ochronnej przewod</w:t>
      </w:r>
      <w:r>
        <w:rPr>
          <w:rFonts w:ascii="Century Gothic" w:hAnsi="Century Gothic" w:cs="Arial"/>
        </w:rPr>
        <w:t>u</w:t>
      </w:r>
      <w:r w:rsidRPr="00963545">
        <w:rPr>
          <w:rFonts w:ascii="Century Gothic" w:hAnsi="Century Gothic" w:cs="Arial"/>
        </w:rPr>
        <w:t xml:space="preserve"> wykonać warstwami z jednoczesnym usuwaniem zastosowanego deskowania. Grubość ubijanej warstwy nie powinna przekraczać 1/3 średnicy rury.</w:t>
      </w:r>
    </w:p>
    <w:p w:rsidR="00991682" w:rsidRPr="00963545" w:rsidRDefault="00991682" w:rsidP="00991682">
      <w:pPr>
        <w:spacing w:line="276" w:lineRule="auto"/>
        <w:ind w:firstLine="708"/>
        <w:jc w:val="both"/>
        <w:rPr>
          <w:rFonts w:ascii="Century Gothic" w:hAnsi="Century Gothic" w:cs="Arial"/>
        </w:rPr>
      </w:pPr>
      <w:r w:rsidRPr="00963545">
        <w:rPr>
          <w:rFonts w:ascii="Century Gothic" w:hAnsi="Century Gothic" w:cs="Arial"/>
        </w:rPr>
        <w:t>Stosowanie ubijaków metalowych jak i mechanicznych dopuszczalne jest w odległości ca 10 cm od rury.</w:t>
      </w:r>
    </w:p>
    <w:p w:rsidR="00991682" w:rsidRPr="00963545" w:rsidRDefault="00991682" w:rsidP="00991682">
      <w:pPr>
        <w:spacing w:line="276" w:lineRule="auto"/>
        <w:ind w:firstLine="708"/>
        <w:jc w:val="both"/>
        <w:rPr>
          <w:rFonts w:ascii="Century Gothic" w:hAnsi="Century Gothic" w:cs="Arial"/>
        </w:rPr>
      </w:pPr>
    </w:p>
    <w:p w:rsidR="00991682" w:rsidRPr="00963545" w:rsidRDefault="00991682" w:rsidP="00991682">
      <w:pPr>
        <w:spacing w:line="276" w:lineRule="auto"/>
        <w:jc w:val="both"/>
        <w:rPr>
          <w:rFonts w:ascii="Century Gothic" w:hAnsi="Century Gothic" w:cs="Arial"/>
          <w:b/>
        </w:rPr>
      </w:pPr>
      <w:r w:rsidRPr="00963545">
        <w:rPr>
          <w:rFonts w:ascii="Century Gothic" w:hAnsi="Century Gothic" w:cs="Arial"/>
          <w:b/>
        </w:rPr>
        <w:t>STUDNIE INSPEKCYJNE, ROZDZIELCZE</w:t>
      </w:r>
    </w:p>
    <w:p w:rsidR="00991682" w:rsidRDefault="00991682" w:rsidP="00991682">
      <w:pPr>
        <w:spacing w:line="276" w:lineRule="auto"/>
        <w:ind w:firstLine="708"/>
        <w:jc w:val="both"/>
        <w:rPr>
          <w:rFonts w:ascii="Century Gothic" w:hAnsi="Century Gothic" w:cs="Arial"/>
        </w:rPr>
      </w:pPr>
      <w:r w:rsidRPr="00963545">
        <w:rPr>
          <w:rFonts w:ascii="Century Gothic" w:hAnsi="Century Gothic" w:cs="Arial"/>
        </w:rPr>
        <w:t>Dno wykopu powinno być płaskie pozbawione ostrych i twardych elementów. Studzienkę należy posadowić na piasku, wypoziomować i ustabilizować. Pokrywa studzienki winna być widoczna na powierzchni gruntu. Boki studzienki należy obsypać gruntem rodzimym pozbawionym ostrych części i twardych elementów. Przy pracach montażowych należy uwzględnić osiadanie terenu.</w:t>
      </w:r>
    </w:p>
    <w:p w:rsidR="00991682" w:rsidRDefault="00991682" w:rsidP="00991682">
      <w:pPr>
        <w:spacing w:line="276" w:lineRule="auto"/>
        <w:ind w:firstLine="708"/>
        <w:jc w:val="both"/>
        <w:rPr>
          <w:rFonts w:ascii="Century Gothic" w:hAnsi="Century Gothic" w:cs="Arial"/>
        </w:rPr>
      </w:pPr>
    </w:p>
    <w:p w:rsidR="00991682" w:rsidRDefault="00991682" w:rsidP="00991682">
      <w:pPr>
        <w:spacing w:line="276" w:lineRule="auto"/>
        <w:ind w:firstLine="708"/>
        <w:jc w:val="both"/>
        <w:rPr>
          <w:rFonts w:ascii="Century Gothic" w:hAnsi="Century Gothic" w:cs="Arial"/>
          <w:sz w:val="18"/>
          <w:szCs w:val="18"/>
        </w:rPr>
      </w:pPr>
      <w:r w:rsidRPr="00991682">
        <w:rPr>
          <w:rFonts w:ascii="Century Gothic" w:hAnsi="Century Gothic" w:cs="Arial"/>
          <w:sz w:val="18"/>
          <w:szCs w:val="18"/>
        </w:rPr>
        <w:t>Studzienki tworzywowe posadowić na podsypce z piasku min. 10cm.</w:t>
      </w:r>
      <w:r w:rsidRPr="00991682">
        <w:rPr>
          <w:rFonts w:ascii="Century Gothic" w:hAnsi="Century Gothic"/>
        </w:rPr>
        <w:br/>
      </w:r>
      <w:r w:rsidRPr="00991682">
        <w:rPr>
          <w:rFonts w:ascii="Century Gothic" w:hAnsi="Century Gothic" w:cs="Arial"/>
          <w:sz w:val="18"/>
          <w:szCs w:val="18"/>
        </w:rPr>
        <w:t>Wokół studni wykonać obsypkę piaskową zagęszczaną równomiernie warstwami</w:t>
      </w:r>
      <w:r w:rsidRPr="00991682">
        <w:rPr>
          <w:rFonts w:ascii="Century Gothic" w:hAnsi="Century Gothic"/>
        </w:rPr>
        <w:br/>
      </w:r>
      <w:r w:rsidRPr="00991682">
        <w:rPr>
          <w:rFonts w:ascii="Century Gothic" w:hAnsi="Century Gothic" w:cs="Arial"/>
          <w:sz w:val="18"/>
          <w:szCs w:val="18"/>
        </w:rPr>
        <w:t>(maks.30cm) na całym obwodzie studzienki (stopień zagęszczenia IS=1,0 do</w:t>
      </w:r>
      <w:r w:rsidRPr="00991682">
        <w:rPr>
          <w:rFonts w:ascii="Century Gothic" w:hAnsi="Century Gothic"/>
        </w:rPr>
        <w:br/>
      </w:r>
      <w:r w:rsidRPr="00991682">
        <w:rPr>
          <w:rFonts w:ascii="Century Gothic" w:hAnsi="Century Gothic" w:cs="Arial"/>
          <w:sz w:val="18"/>
          <w:szCs w:val="18"/>
        </w:rPr>
        <w:t>głębokości 1,2 od terenu i min. IS=0,97 głębiej). Studzienki montować zgodnie z</w:t>
      </w:r>
      <w:r w:rsidRPr="00991682">
        <w:rPr>
          <w:rFonts w:ascii="Century Gothic" w:hAnsi="Century Gothic"/>
        </w:rPr>
        <w:br/>
      </w:r>
      <w:r w:rsidRPr="00991682">
        <w:rPr>
          <w:rFonts w:ascii="Century Gothic" w:hAnsi="Century Gothic" w:cs="Arial"/>
          <w:sz w:val="18"/>
          <w:szCs w:val="18"/>
        </w:rPr>
        <w:t>wytycznymi producenta.</w:t>
      </w:r>
    </w:p>
    <w:p w:rsidR="00991682" w:rsidRPr="00991682" w:rsidRDefault="00991682" w:rsidP="00991682">
      <w:pPr>
        <w:spacing w:line="276" w:lineRule="auto"/>
        <w:ind w:firstLine="708"/>
        <w:jc w:val="both"/>
        <w:rPr>
          <w:rFonts w:ascii="Century Gothic" w:hAnsi="Century Gothic" w:cs="Arial"/>
          <w:sz w:val="18"/>
          <w:szCs w:val="18"/>
        </w:rPr>
      </w:pPr>
    </w:p>
    <w:p w:rsidR="00991682" w:rsidRDefault="00991682" w:rsidP="00991682">
      <w:pPr>
        <w:suppressAutoHyphens w:val="0"/>
        <w:jc w:val="both"/>
        <w:rPr>
          <w:rFonts w:ascii="Century Gothic" w:hAnsi="Century Gothic" w:cs="Arial"/>
          <w:b/>
          <w:kern w:val="0"/>
          <w:sz w:val="18"/>
          <w:szCs w:val="18"/>
          <w:u w:val="single"/>
        </w:rPr>
      </w:pPr>
      <w:r w:rsidRPr="00991682">
        <w:rPr>
          <w:rFonts w:ascii="Century Gothic" w:hAnsi="Century Gothic" w:cs="Arial"/>
          <w:b/>
          <w:kern w:val="0"/>
          <w:sz w:val="18"/>
          <w:szCs w:val="18"/>
          <w:u w:val="single"/>
        </w:rPr>
        <w:t>ZASADY MONTAŻU STUDZIENEK TWORZYWOWYCH.</w:t>
      </w:r>
    </w:p>
    <w:p w:rsidR="00991682" w:rsidRDefault="00991682" w:rsidP="00991682">
      <w:pPr>
        <w:suppressAutoHyphens w:val="0"/>
        <w:jc w:val="both"/>
        <w:rPr>
          <w:rFonts w:ascii="Century Gothic" w:hAnsi="Century Gothic" w:cs="Arial"/>
          <w:kern w:val="0"/>
          <w:sz w:val="18"/>
          <w:szCs w:val="18"/>
        </w:rPr>
      </w:pPr>
      <w:r w:rsidRPr="00991682">
        <w:rPr>
          <w:rFonts w:ascii="Century Gothic" w:hAnsi="Century Gothic"/>
          <w:b/>
          <w:kern w:val="0"/>
          <w:sz w:val="24"/>
          <w:szCs w:val="24"/>
          <w:u w:val="single"/>
        </w:rPr>
        <w:br/>
      </w:r>
      <w:r w:rsidRPr="00991682">
        <w:rPr>
          <w:rFonts w:ascii="Century Gothic" w:hAnsi="Century Gothic" w:cs="Arial"/>
          <w:b/>
          <w:kern w:val="0"/>
          <w:sz w:val="18"/>
          <w:szCs w:val="18"/>
        </w:rPr>
        <w:t>Wykop.</w:t>
      </w:r>
      <w:r w:rsidRPr="00991682">
        <w:rPr>
          <w:rFonts w:ascii="Century Gothic" w:hAnsi="Century Gothic"/>
          <w:b/>
          <w:kern w:val="0"/>
          <w:sz w:val="24"/>
          <w:szCs w:val="24"/>
        </w:rPr>
        <w:br/>
      </w:r>
      <w:r w:rsidRPr="00991682">
        <w:rPr>
          <w:rFonts w:ascii="Century Gothic" w:hAnsi="Century Gothic" w:cs="Arial"/>
          <w:kern w:val="0"/>
          <w:sz w:val="18"/>
          <w:szCs w:val="18"/>
        </w:rPr>
        <w:t>Nie wykonywać zbyt szerokich wykopów (dostosować do głębokości wykopu,</w:t>
      </w:r>
      <w:r w:rsidRPr="00991682">
        <w:rPr>
          <w:rFonts w:ascii="Century Gothic" w:hAnsi="Century Gothic"/>
          <w:kern w:val="0"/>
          <w:sz w:val="24"/>
          <w:szCs w:val="24"/>
        </w:rPr>
        <w:br/>
      </w:r>
      <w:r w:rsidRPr="00991682">
        <w:rPr>
          <w:rFonts w:ascii="Century Gothic" w:hAnsi="Century Gothic" w:cs="Arial"/>
          <w:kern w:val="0"/>
          <w:sz w:val="18"/>
          <w:szCs w:val="18"/>
        </w:rPr>
        <w:t>stosowanego szalowania oraz używanego sprzętu mechanicznego). Dno wykopu</w:t>
      </w:r>
      <w:r w:rsidRPr="00991682">
        <w:rPr>
          <w:rFonts w:ascii="Century Gothic" w:hAnsi="Century Gothic"/>
          <w:kern w:val="0"/>
          <w:sz w:val="24"/>
          <w:szCs w:val="24"/>
        </w:rPr>
        <w:br/>
      </w:r>
      <w:r w:rsidRPr="00991682">
        <w:rPr>
          <w:rFonts w:ascii="Century Gothic" w:hAnsi="Century Gothic" w:cs="Arial"/>
          <w:kern w:val="0"/>
          <w:sz w:val="18"/>
          <w:szCs w:val="18"/>
        </w:rPr>
        <w:t>pod studzienki zwykle jest bardziej zagłębione niż pod system rur kanalizacyjnych.</w:t>
      </w:r>
      <w:r w:rsidRPr="00991682">
        <w:rPr>
          <w:rFonts w:ascii="Century Gothic" w:hAnsi="Century Gothic"/>
          <w:kern w:val="0"/>
          <w:sz w:val="24"/>
          <w:szCs w:val="24"/>
        </w:rPr>
        <w:br/>
      </w:r>
      <w:r w:rsidRPr="00991682">
        <w:rPr>
          <w:rFonts w:ascii="Century Gothic" w:hAnsi="Century Gothic" w:cs="Arial"/>
          <w:kern w:val="0"/>
          <w:sz w:val="18"/>
          <w:szCs w:val="18"/>
        </w:rPr>
        <w:t>Prace montażowe poprzedzić odwodnieniem wykopu (jeżeli jest wymagane).</w:t>
      </w:r>
    </w:p>
    <w:p w:rsidR="00991682" w:rsidRDefault="00991682" w:rsidP="00991682">
      <w:pPr>
        <w:suppressAutoHyphens w:val="0"/>
        <w:jc w:val="both"/>
        <w:rPr>
          <w:rFonts w:ascii="Century Gothic" w:hAnsi="Century Gothic" w:cs="Arial"/>
          <w:kern w:val="0"/>
          <w:sz w:val="18"/>
          <w:szCs w:val="18"/>
        </w:rPr>
      </w:pPr>
      <w:r w:rsidRPr="00991682">
        <w:rPr>
          <w:rFonts w:ascii="Century Gothic" w:hAnsi="Century Gothic"/>
          <w:kern w:val="0"/>
          <w:sz w:val="24"/>
          <w:szCs w:val="24"/>
        </w:rPr>
        <w:br/>
      </w:r>
      <w:r w:rsidRPr="00991682">
        <w:rPr>
          <w:rFonts w:ascii="Century Gothic" w:hAnsi="Century Gothic" w:cs="Arial"/>
          <w:b/>
          <w:kern w:val="0"/>
          <w:sz w:val="18"/>
          <w:szCs w:val="18"/>
        </w:rPr>
        <w:t>Podłoże.</w:t>
      </w:r>
      <w:r w:rsidRPr="00991682">
        <w:rPr>
          <w:rFonts w:ascii="Century Gothic" w:hAnsi="Century Gothic"/>
          <w:b/>
          <w:kern w:val="0"/>
          <w:sz w:val="24"/>
          <w:szCs w:val="24"/>
        </w:rPr>
        <w:br/>
      </w:r>
      <w:r w:rsidRPr="00991682">
        <w:rPr>
          <w:rFonts w:ascii="Century Gothic" w:hAnsi="Century Gothic" w:cs="Arial"/>
          <w:kern w:val="0"/>
          <w:sz w:val="18"/>
          <w:szCs w:val="18"/>
        </w:rPr>
        <w:t>Podłoże pod studzienki powinno być stabilne. Może to być nienaruszony grunt</w:t>
      </w:r>
      <w:r w:rsidRPr="00991682">
        <w:rPr>
          <w:rFonts w:ascii="Century Gothic" w:hAnsi="Century Gothic"/>
          <w:kern w:val="0"/>
          <w:sz w:val="24"/>
          <w:szCs w:val="24"/>
        </w:rPr>
        <w:br/>
      </w:r>
      <w:r w:rsidRPr="00991682">
        <w:rPr>
          <w:rFonts w:ascii="Century Gothic" w:hAnsi="Century Gothic" w:cs="Arial"/>
          <w:kern w:val="0"/>
          <w:sz w:val="18"/>
          <w:szCs w:val="18"/>
        </w:rPr>
        <w:t>rodzimy lub dobrze zagęszczony grunt nasypowy. W przypadku podłoża z gruntu</w:t>
      </w:r>
      <w:r w:rsidRPr="00991682">
        <w:rPr>
          <w:rFonts w:ascii="Century Gothic" w:hAnsi="Century Gothic"/>
          <w:kern w:val="0"/>
          <w:sz w:val="24"/>
          <w:szCs w:val="24"/>
        </w:rPr>
        <w:br/>
      </w:r>
      <w:r w:rsidRPr="00991682">
        <w:rPr>
          <w:rFonts w:ascii="Century Gothic" w:hAnsi="Century Gothic" w:cs="Arial"/>
          <w:kern w:val="0"/>
          <w:sz w:val="18"/>
          <w:szCs w:val="18"/>
        </w:rPr>
        <w:t>słabonośnego należy zastosować wzmocnienie za pomocą geowłokniny. Z dna</w:t>
      </w:r>
      <w:r w:rsidRPr="00991682">
        <w:rPr>
          <w:rFonts w:ascii="Century Gothic" w:hAnsi="Century Gothic"/>
          <w:kern w:val="0"/>
          <w:sz w:val="24"/>
          <w:szCs w:val="24"/>
        </w:rPr>
        <w:br/>
      </w:r>
      <w:r w:rsidRPr="00991682">
        <w:rPr>
          <w:rFonts w:ascii="Century Gothic" w:hAnsi="Century Gothic" w:cs="Arial"/>
          <w:kern w:val="0"/>
          <w:sz w:val="18"/>
          <w:szCs w:val="18"/>
        </w:rPr>
        <w:t>wykopu powinny być usunięte duże i ostre kamienie. Ewentualne lokalne</w:t>
      </w:r>
      <w:r w:rsidRPr="00991682">
        <w:rPr>
          <w:rFonts w:ascii="Century Gothic" w:hAnsi="Century Gothic"/>
          <w:kern w:val="0"/>
          <w:sz w:val="24"/>
          <w:szCs w:val="24"/>
        </w:rPr>
        <w:br/>
      </w:r>
      <w:r w:rsidRPr="00991682">
        <w:rPr>
          <w:rFonts w:ascii="Century Gothic" w:hAnsi="Century Gothic" w:cs="Arial"/>
          <w:kern w:val="0"/>
          <w:sz w:val="18"/>
          <w:szCs w:val="18"/>
        </w:rPr>
        <w:t>zagłębienia wypełnić zagęszczonym gruntem.</w:t>
      </w:r>
    </w:p>
    <w:p w:rsidR="00991682" w:rsidRDefault="00991682" w:rsidP="00991682">
      <w:pPr>
        <w:suppressAutoHyphens w:val="0"/>
        <w:jc w:val="both"/>
        <w:rPr>
          <w:rFonts w:ascii="Century Gothic" w:hAnsi="Century Gothic" w:cs="Arial"/>
          <w:kern w:val="0"/>
          <w:sz w:val="18"/>
          <w:szCs w:val="18"/>
        </w:rPr>
      </w:pPr>
      <w:r w:rsidRPr="00991682">
        <w:rPr>
          <w:rFonts w:ascii="Century Gothic" w:hAnsi="Century Gothic"/>
          <w:kern w:val="0"/>
          <w:sz w:val="24"/>
          <w:szCs w:val="24"/>
        </w:rPr>
        <w:br/>
      </w:r>
      <w:r w:rsidRPr="00991682">
        <w:rPr>
          <w:rFonts w:ascii="Century Gothic" w:hAnsi="Century Gothic" w:cs="Arial"/>
          <w:b/>
          <w:kern w:val="0"/>
          <w:sz w:val="18"/>
          <w:szCs w:val="18"/>
        </w:rPr>
        <w:t>Podsypka.</w:t>
      </w:r>
      <w:r w:rsidRPr="00991682">
        <w:rPr>
          <w:rFonts w:ascii="Century Gothic" w:hAnsi="Century Gothic"/>
          <w:b/>
          <w:kern w:val="0"/>
          <w:sz w:val="24"/>
          <w:szCs w:val="24"/>
        </w:rPr>
        <w:br/>
      </w:r>
      <w:r w:rsidRPr="00991682">
        <w:rPr>
          <w:rFonts w:ascii="Century Gothic" w:hAnsi="Century Gothic" w:cs="Arial"/>
          <w:kern w:val="0"/>
          <w:sz w:val="18"/>
          <w:szCs w:val="18"/>
        </w:rPr>
        <w:t>Na takim podłożu umieszcza się warstwę podsypki piaskowej lub żwirowej o</w:t>
      </w:r>
      <w:r w:rsidRPr="00991682">
        <w:rPr>
          <w:rFonts w:ascii="Century Gothic" w:hAnsi="Century Gothic"/>
          <w:kern w:val="0"/>
          <w:sz w:val="24"/>
          <w:szCs w:val="24"/>
        </w:rPr>
        <w:br/>
      </w:r>
      <w:r w:rsidRPr="00991682">
        <w:rPr>
          <w:rFonts w:ascii="Century Gothic" w:hAnsi="Century Gothic" w:cs="Arial"/>
          <w:kern w:val="0"/>
          <w:sz w:val="18"/>
          <w:szCs w:val="18"/>
        </w:rPr>
        <w:t>grubości 5-15 cm, w zależności od konstrukcji dna i usytuowania króćców</w:t>
      </w:r>
      <w:r w:rsidRPr="00991682">
        <w:rPr>
          <w:rFonts w:ascii="Century Gothic" w:hAnsi="Century Gothic"/>
          <w:kern w:val="0"/>
          <w:sz w:val="24"/>
          <w:szCs w:val="24"/>
        </w:rPr>
        <w:br/>
      </w:r>
      <w:r w:rsidRPr="00991682">
        <w:rPr>
          <w:rFonts w:ascii="Century Gothic" w:hAnsi="Century Gothic" w:cs="Arial"/>
          <w:kern w:val="0"/>
          <w:sz w:val="18"/>
          <w:szCs w:val="18"/>
        </w:rPr>
        <w:t>studzienki. Przed montażem studzienki warstwę podsypki wyrównać. Nie należy jej</w:t>
      </w:r>
      <w:r w:rsidRPr="00991682">
        <w:rPr>
          <w:rFonts w:ascii="Century Gothic" w:hAnsi="Century Gothic"/>
          <w:kern w:val="0"/>
          <w:sz w:val="24"/>
          <w:szCs w:val="24"/>
        </w:rPr>
        <w:br/>
      </w:r>
      <w:r w:rsidRPr="00991682">
        <w:rPr>
          <w:rFonts w:ascii="Century Gothic" w:hAnsi="Century Gothic" w:cs="Arial"/>
          <w:kern w:val="0"/>
          <w:sz w:val="18"/>
          <w:szCs w:val="18"/>
        </w:rPr>
        <w:t>zagęszczać, aby podczas montażu mogły w niej zagłębić się swobodnie spodnie</w:t>
      </w:r>
      <w:r w:rsidRPr="00991682">
        <w:rPr>
          <w:rFonts w:ascii="Century Gothic" w:hAnsi="Century Gothic"/>
          <w:kern w:val="0"/>
          <w:sz w:val="24"/>
          <w:szCs w:val="24"/>
        </w:rPr>
        <w:br/>
      </w:r>
      <w:r w:rsidRPr="00991682">
        <w:rPr>
          <w:rFonts w:ascii="Century Gothic" w:hAnsi="Century Gothic" w:cs="Arial"/>
          <w:kern w:val="0"/>
          <w:sz w:val="18"/>
          <w:szCs w:val="18"/>
        </w:rPr>
        <w:t>elementy konstrukcyjne dna studzienek (zwykle użebrowanie wzmacniające).</w:t>
      </w:r>
      <w:r w:rsidRPr="00991682">
        <w:rPr>
          <w:rFonts w:ascii="Century Gothic" w:hAnsi="Century Gothic"/>
          <w:kern w:val="0"/>
          <w:sz w:val="24"/>
          <w:szCs w:val="24"/>
        </w:rPr>
        <w:br/>
      </w:r>
      <w:r w:rsidRPr="00991682">
        <w:rPr>
          <w:rFonts w:ascii="Century Gothic" w:hAnsi="Century Gothic" w:cs="Arial"/>
          <w:kern w:val="0"/>
          <w:sz w:val="18"/>
          <w:szCs w:val="18"/>
        </w:rPr>
        <w:t>Podczas montażu w podsypce wykonać lokalne przegłębienia na swobodne</w:t>
      </w:r>
      <w:r w:rsidRPr="00991682">
        <w:rPr>
          <w:rFonts w:ascii="Century Gothic" w:hAnsi="Century Gothic"/>
          <w:kern w:val="0"/>
          <w:sz w:val="24"/>
          <w:szCs w:val="24"/>
        </w:rPr>
        <w:br/>
      </w:r>
      <w:r w:rsidRPr="00991682">
        <w:rPr>
          <w:rFonts w:ascii="Century Gothic" w:hAnsi="Century Gothic" w:cs="Arial"/>
          <w:kern w:val="0"/>
          <w:sz w:val="18"/>
          <w:szCs w:val="18"/>
        </w:rPr>
        <w:t>umieszczenie króćców kielichowych.</w:t>
      </w:r>
    </w:p>
    <w:p w:rsidR="00991682" w:rsidRPr="00991682" w:rsidRDefault="00991682" w:rsidP="00991682">
      <w:pPr>
        <w:suppressAutoHyphens w:val="0"/>
        <w:jc w:val="both"/>
        <w:rPr>
          <w:rFonts w:ascii="Century Gothic" w:hAnsi="Century Gothic" w:cs="Arial"/>
          <w:b/>
          <w:kern w:val="0"/>
          <w:sz w:val="18"/>
          <w:szCs w:val="18"/>
        </w:rPr>
      </w:pPr>
      <w:r w:rsidRPr="00991682">
        <w:rPr>
          <w:rFonts w:ascii="Century Gothic" w:hAnsi="Century Gothic"/>
          <w:kern w:val="0"/>
          <w:sz w:val="24"/>
          <w:szCs w:val="24"/>
        </w:rPr>
        <w:br/>
      </w:r>
      <w:r w:rsidRPr="00991682">
        <w:rPr>
          <w:rFonts w:ascii="Century Gothic" w:hAnsi="Century Gothic" w:cs="Arial"/>
          <w:b/>
          <w:kern w:val="0"/>
          <w:sz w:val="18"/>
          <w:szCs w:val="18"/>
        </w:rPr>
        <w:t>Wypełnienie wykopu (obsypka i zasypka).</w:t>
      </w:r>
    </w:p>
    <w:p w:rsidR="00991682" w:rsidRDefault="00991682" w:rsidP="00991682">
      <w:pPr>
        <w:suppressAutoHyphens w:val="0"/>
        <w:jc w:val="both"/>
        <w:rPr>
          <w:rFonts w:ascii="Century Gothic" w:hAnsi="Century Gothic" w:cs="Arial"/>
          <w:kern w:val="0"/>
          <w:sz w:val="18"/>
          <w:szCs w:val="18"/>
        </w:rPr>
      </w:pPr>
      <w:r w:rsidRPr="00991682">
        <w:rPr>
          <w:rFonts w:ascii="Century Gothic" w:hAnsi="Century Gothic"/>
          <w:kern w:val="0"/>
          <w:sz w:val="24"/>
          <w:szCs w:val="24"/>
        </w:rPr>
        <w:br/>
      </w:r>
      <w:r w:rsidRPr="00991682">
        <w:rPr>
          <w:rFonts w:ascii="Century Gothic" w:hAnsi="Century Gothic" w:cs="Arial"/>
          <w:kern w:val="0"/>
          <w:sz w:val="18"/>
          <w:szCs w:val="18"/>
        </w:rPr>
        <w:t>Studzienki tworzywowe wymagają dobrego i trwałego wsparcia gruntem. Podczas</w:t>
      </w:r>
      <w:r w:rsidRPr="00991682">
        <w:rPr>
          <w:rFonts w:ascii="Century Gothic" w:hAnsi="Century Gothic"/>
          <w:kern w:val="0"/>
          <w:sz w:val="24"/>
          <w:szCs w:val="24"/>
        </w:rPr>
        <w:br/>
      </w:r>
      <w:r w:rsidRPr="00991682">
        <w:rPr>
          <w:rFonts w:ascii="Century Gothic" w:hAnsi="Century Gothic" w:cs="Arial"/>
          <w:kern w:val="0"/>
          <w:sz w:val="18"/>
          <w:szCs w:val="18"/>
        </w:rPr>
        <w:t>wypełniania wykopu należy uzyskać zagęszczenie na całej wysokości studzienki</w:t>
      </w:r>
      <w:r w:rsidRPr="00991682">
        <w:rPr>
          <w:rFonts w:ascii="Century Gothic" w:hAnsi="Century Gothic"/>
          <w:kern w:val="0"/>
          <w:sz w:val="24"/>
          <w:szCs w:val="24"/>
        </w:rPr>
        <w:br/>
      </w:r>
      <w:r w:rsidRPr="00991682">
        <w:rPr>
          <w:rFonts w:ascii="Century Gothic" w:hAnsi="Century Gothic" w:cs="Arial"/>
          <w:kern w:val="0"/>
          <w:sz w:val="18"/>
          <w:szCs w:val="18"/>
        </w:rPr>
        <w:t>odpowiednie do obciążeń i warunków gruntowo-wodnych.</w:t>
      </w:r>
      <w:r w:rsidRPr="00991682">
        <w:rPr>
          <w:rFonts w:ascii="Century Gothic" w:hAnsi="Century Gothic"/>
          <w:kern w:val="0"/>
          <w:sz w:val="24"/>
          <w:szCs w:val="24"/>
        </w:rPr>
        <w:br/>
      </w:r>
      <w:r w:rsidRPr="00991682">
        <w:rPr>
          <w:rFonts w:ascii="Century Gothic" w:hAnsi="Century Gothic" w:cs="Arial"/>
          <w:kern w:val="0"/>
          <w:sz w:val="18"/>
          <w:szCs w:val="18"/>
        </w:rPr>
        <w:t>Zagęszczenie gruntu należy prowadzić warstwami podanymi w PN-ENV 1046</w:t>
      </w:r>
      <w:r w:rsidRPr="00991682">
        <w:rPr>
          <w:rFonts w:ascii="Century Gothic" w:hAnsi="Century Gothic"/>
          <w:kern w:val="0"/>
          <w:sz w:val="24"/>
          <w:szCs w:val="24"/>
        </w:rPr>
        <w:br/>
      </w:r>
      <w:r w:rsidRPr="00991682">
        <w:rPr>
          <w:rFonts w:ascii="Century Gothic" w:hAnsi="Century Gothic" w:cs="Arial"/>
          <w:kern w:val="0"/>
          <w:sz w:val="18"/>
          <w:szCs w:val="18"/>
        </w:rPr>
        <w:t>(maksymalnie 30 cm) w taki sposób, żeby nie dopuścić do nadmiernej owalizacji</w:t>
      </w:r>
      <w:r w:rsidRPr="00991682">
        <w:rPr>
          <w:rFonts w:ascii="Century Gothic" w:hAnsi="Century Gothic"/>
          <w:kern w:val="0"/>
          <w:sz w:val="24"/>
          <w:szCs w:val="24"/>
        </w:rPr>
        <w:br/>
      </w:r>
      <w:r w:rsidRPr="00991682">
        <w:rPr>
          <w:rFonts w:ascii="Century Gothic" w:hAnsi="Century Gothic" w:cs="Arial"/>
          <w:kern w:val="0"/>
          <w:sz w:val="18"/>
          <w:szCs w:val="18"/>
        </w:rPr>
        <w:t>studzienki ani też przesunięć, czy odgięć podłączeń kanalizacyjnych. Szczególnie</w:t>
      </w:r>
      <w:r w:rsidRPr="00991682">
        <w:rPr>
          <w:rFonts w:ascii="Century Gothic" w:hAnsi="Century Gothic"/>
          <w:kern w:val="0"/>
          <w:sz w:val="24"/>
          <w:szCs w:val="24"/>
        </w:rPr>
        <w:br/>
      </w:r>
      <w:r w:rsidRPr="00991682">
        <w:rPr>
          <w:rFonts w:ascii="Century Gothic" w:hAnsi="Century Gothic" w:cs="Arial"/>
          <w:kern w:val="0"/>
          <w:sz w:val="18"/>
          <w:szCs w:val="18"/>
        </w:rPr>
        <w:t>starannie wykonać wypełnienie przy kinetach bez płaskiego dna – należy</w:t>
      </w:r>
      <w:r w:rsidRPr="00991682">
        <w:rPr>
          <w:rFonts w:ascii="Century Gothic" w:hAnsi="Century Gothic"/>
          <w:kern w:val="0"/>
          <w:sz w:val="24"/>
          <w:szCs w:val="24"/>
        </w:rPr>
        <w:br/>
      </w:r>
      <w:r w:rsidRPr="00991682">
        <w:rPr>
          <w:rFonts w:ascii="Century Gothic" w:hAnsi="Century Gothic" w:cs="Arial"/>
          <w:kern w:val="0"/>
          <w:sz w:val="18"/>
          <w:szCs w:val="18"/>
        </w:rPr>
        <w:t>podsypywać piasek/żwir łopatą pod podstawę studzienki, aby wypełnić pustki i</w:t>
      </w:r>
      <w:r w:rsidRPr="00991682">
        <w:rPr>
          <w:rFonts w:ascii="Century Gothic" w:hAnsi="Century Gothic"/>
          <w:kern w:val="0"/>
          <w:sz w:val="24"/>
          <w:szCs w:val="24"/>
        </w:rPr>
        <w:br/>
      </w:r>
      <w:r w:rsidRPr="00991682">
        <w:rPr>
          <w:rFonts w:ascii="Century Gothic" w:hAnsi="Century Gothic" w:cs="Arial"/>
          <w:kern w:val="0"/>
          <w:sz w:val="18"/>
          <w:szCs w:val="18"/>
        </w:rPr>
        <w:lastRenderedPageBreak/>
        <w:t>zapewnić dobre, równomierne wsparcie całej powierzchni. Przy studzience</w:t>
      </w:r>
      <w:r w:rsidRPr="00991682">
        <w:rPr>
          <w:rFonts w:ascii="Century Gothic" w:hAnsi="Century Gothic"/>
          <w:kern w:val="0"/>
          <w:sz w:val="24"/>
          <w:szCs w:val="24"/>
        </w:rPr>
        <w:br/>
      </w:r>
      <w:r w:rsidRPr="00991682">
        <w:rPr>
          <w:rFonts w:ascii="Century Gothic" w:hAnsi="Century Gothic" w:cs="Arial"/>
          <w:kern w:val="0"/>
          <w:sz w:val="18"/>
          <w:szCs w:val="18"/>
        </w:rPr>
        <w:t>monolitycznej o dużej powierzchni podsypywać piasek lub żwir pod studzienkę, tak</w:t>
      </w:r>
      <w:r w:rsidRPr="00991682">
        <w:rPr>
          <w:rFonts w:ascii="Century Gothic" w:hAnsi="Century Gothic"/>
          <w:kern w:val="0"/>
          <w:sz w:val="24"/>
          <w:szCs w:val="24"/>
        </w:rPr>
        <w:br/>
      </w:r>
      <w:r w:rsidRPr="00991682">
        <w:rPr>
          <w:rFonts w:ascii="Century Gothic" w:hAnsi="Century Gothic" w:cs="Arial"/>
          <w:kern w:val="0"/>
          <w:sz w:val="18"/>
          <w:szCs w:val="18"/>
        </w:rPr>
        <w:t>aby wypełnić przestrzenie pod spocznikami.</w:t>
      </w:r>
      <w:r w:rsidRPr="00991682">
        <w:rPr>
          <w:rFonts w:ascii="Century Gothic" w:hAnsi="Century Gothic"/>
          <w:kern w:val="0"/>
          <w:sz w:val="24"/>
          <w:szCs w:val="24"/>
        </w:rPr>
        <w:br/>
      </w:r>
      <w:r w:rsidRPr="00991682">
        <w:rPr>
          <w:rFonts w:ascii="Century Gothic" w:hAnsi="Century Gothic" w:cs="Arial"/>
          <w:kern w:val="0"/>
          <w:sz w:val="18"/>
          <w:szCs w:val="18"/>
        </w:rPr>
        <w:t>Należy uzyskać równomierne wsparcie na całej powierzchni kinety wraz ze</w:t>
      </w:r>
      <w:r w:rsidRPr="00991682">
        <w:rPr>
          <w:rFonts w:ascii="Century Gothic" w:hAnsi="Century Gothic"/>
          <w:kern w:val="0"/>
          <w:sz w:val="24"/>
          <w:szCs w:val="24"/>
        </w:rPr>
        <w:br/>
      </w:r>
      <w:r w:rsidRPr="00991682">
        <w:rPr>
          <w:rFonts w:ascii="Century Gothic" w:hAnsi="Century Gothic" w:cs="Arial"/>
          <w:kern w:val="0"/>
          <w:sz w:val="18"/>
          <w:szCs w:val="18"/>
        </w:rPr>
        <w:t>spocznikami. Szczególnie starannie wykonać pierwsze warstwy obsypki, gdyż</w:t>
      </w:r>
      <w:r w:rsidRPr="00991682">
        <w:rPr>
          <w:rFonts w:ascii="Century Gothic" w:hAnsi="Century Gothic"/>
          <w:kern w:val="0"/>
          <w:sz w:val="24"/>
          <w:szCs w:val="24"/>
        </w:rPr>
        <w:br/>
      </w:r>
      <w:r w:rsidRPr="00991682">
        <w:rPr>
          <w:rFonts w:ascii="Century Gothic" w:hAnsi="Century Gothic" w:cs="Arial"/>
          <w:kern w:val="0"/>
          <w:sz w:val="18"/>
          <w:szCs w:val="18"/>
        </w:rPr>
        <w:t>prowadzi to do dogęszczenia gruntu w strefie kinety (w tym również pod nią).</w:t>
      </w:r>
    </w:p>
    <w:p w:rsidR="00991682" w:rsidRDefault="00991682" w:rsidP="00991682">
      <w:pPr>
        <w:spacing w:line="276" w:lineRule="auto"/>
        <w:ind w:firstLine="708"/>
        <w:jc w:val="both"/>
        <w:rPr>
          <w:rFonts w:ascii="Century Gothic" w:hAnsi="Century Gothic" w:cs="Arial"/>
          <w:kern w:val="0"/>
          <w:sz w:val="18"/>
          <w:szCs w:val="18"/>
        </w:rPr>
      </w:pPr>
      <w:r w:rsidRPr="00991682">
        <w:rPr>
          <w:rFonts w:ascii="Century Gothic" w:hAnsi="Century Gothic" w:cs="Arial"/>
          <w:kern w:val="0"/>
          <w:sz w:val="18"/>
          <w:szCs w:val="18"/>
        </w:rPr>
        <w:t>Zagęszczenie nie powinno powodować zniekształceń ani przesunięć studzienki,</w:t>
      </w:r>
      <w:r w:rsidRPr="00991682">
        <w:rPr>
          <w:rFonts w:ascii="Century Gothic" w:hAnsi="Century Gothic"/>
          <w:kern w:val="0"/>
          <w:sz w:val="24"/>
          <w:szCs w:val="24"/>
        </w:rPr>
        <w:br/>
      </w:r>
      <w:r w:rsidRPr="00991682">
        <w:rPr>
          <w:rFonts w:ascii="Century Gothic" w:hAnsi="Century Gothic" w:cs="Arial"/>
          <w:kern w:val="0"/>
          <w:sz w:val="18"/>
          <w:szCs w:val="18"/>
        </w:rPr>
        <w:t>dlatego celowe jest wykonanie większej ilości warstw o mniejszym zagęszczeniu i</w:t>
      </w:r>
      <w:r w:rsidRPr="00991682">
        <w:rPr>
          <w:rFonts w:ascii="Century Gothic" w:hAnsi="Century Gothic"/>
          <w:kern w:val="0"/>
          <w:sz w:val="24"/>
          <w:szCs w:val="24"/>
        </w:rPr>
        <w:br/>
      </w:r>
      <w:r w:rsidRPr="00991682">
        <w:rPr>
          <w:rFonts w:ascii="Century Gothic" w:hAnsi="Century Gothic" w:cs="Arial"/>
          <w:kern w:val="0"/>
          <w:sz w:val="18"/>
          <w:szCs w:val="18"/>
        </w:rPr>
        <w:t>dogęszczanie warstw dolnych przez górne.</w:t>
      </w:r>
    </w:p>
    <w:p w:rsidR="00991682" w:rsidRDefault="00991682" w:rsidP="00991682">
      <w:pPr>
        <w:spacing w:line="276" w:lineRule="auto"/>
        <w:ind w:firstLine="708"/>
        <w:jc w:val="both"/>
        <w:rPr>
          <w:rFonts w:ascii="Century Gothic" w:hAnsi="Century Gothic" w:cs="Arial"/>
          <w:kern w:val="0"/>
          <w:sz w:val="18"/>
          <w:szCs w:val="18"/>
        </w:rPr>
      </w:pPr>
      <w:r w:rsidRPr="00991682">
        <w:rPr>
          <w:rFonts w:ascii="Century Gothic" w:hAnsi="Century Gothic"/>
          <w:kern w:val="0"/>
          <w:sz w:val="24"/>
          <w:szCs w:val="24"/>
        </w:rPr>
        <w:br/>
      </w:r>
      <w:r w:rsidRPr="00991682">
        <w:rPr>
          <w:rFonts w:ascii="Century Gothic" w:hAnsi="Century Gothic" w:cs="Arial"/>
          <w:kern w:val="0"/>
          <w:sz w:val="18"/>
          <w:szCs w:val="18"/>
        </w:rPr>
        <w:t>Utrzymanie zagęszczenia.</w:t>
      </w:r>
    </w:p>
    <w:p w:rsidR="00991682" w:rsidRPr="00991682" w:rsidRDefault="00991682" w:rsidP="00991682">
      <w:pPr>
        <w:spacing w:line="276" w:lineRule="auto"/>
        <w:ind w:firstLine="708"/>
        <w:jc w:val="both"/>
        <w:rPr>
          <w:rFonts w:ascii="Century Gothic" w:hAnsi="Century Gothic" w:cs="Arial"/>
        </w:rPr>
      </w:pPr>
      <w:r w:rsidRPr="00991682">
        <w:rPr>
          <w:rFonts w:ascii="Century Gothic" w:hAnsi="Century Gothic" w:cs="Arial"/>
          <w:kern w:val="0"/>
          <w:sz w:val="18"/>
          <w:szCs w:val="18"/>
        </w:rPr>
        <w:t>Należy pamiętać o dogęszczaniu gruntu wokół studzienki podczas wyjmowania</w:t>
      </w:r>
      <w:r w:rsidRPr="00991682">
        <w:rPr>
          <w:rFonts w:ascii="Century Gothic" w:hAnsi="Century Gothic"/>
          <w:kern w:val="0"/>
          <w:sz w:val="24"/>
          <w:szCs w:val="24"/>
        </w:rPr>
        <w:br/>
      </w:r>
      <w:r w:rsidRPr="00991682">
        <w:rPr>
          <w:rFonts w:ascii="Century Gothic" w:hAnsi="Century Gothic" w:cs="Arial"/>
          <w:kern w:val="0"/>
          <w:sz w:val="18"/>
          <w:szCs w:val="18"/>
        </w:rPr>
        <w:t>szalunków.</w:t>
      </w:r>
    </w:p>
    <w:p w:rsidR="00991682" w:rsidRPr="00963545" w:rsidRDefault="00991682" w:rsidP="00991682">
      <w:pPr>
        <w:spacing w:line="276" w:lineRule="auto"/>
        <w:ind w:firstLine="708"/>
        <w:jc w:val="both"/>
        <w:rPr>
          <w:rFonts w:ascii="Century Gothic" w:hAnsi="Century Gothic" w:cs="Arial"/>
        </w:rPr>
      </w:pPr>
    </w:p>
    <w:p w:rsidR="00991682" w:rsidRPr="00963545" w:rsidRDefault="00991682" w:rsidP="00991682">
      <w:pPr>
        <w:pStyle w:val="Tytu"/>
        <w:spacing w:line="276" w:lineRule="auto"/>
        <w:rPr>
          <w:rFonts w:ascii="Century Gothic" w:hAnsi="Century Gothic" w:cs="Arial"/>
          <w:sz w:val="20"/>
          <w:szCs w:val="20"/>
        </w:rPr>
      </w:pPr>
    </w:p>
    <w:p w:rsidR="00991682" w:rsidRPr="00963545" w:rsidRDefault="00991682" w:rsidP="00991682">
      <w:pPr>
        <w:autoSpaceDE w:val="0"/>
        <w:autoSpaceDN w:val="0"/>
        <w:adjustRightInd w:val="0"/>
        <w:spacing w:line="276" w:lineRule="auto"/>
        <w:jc w:val="both"/>
        <w:rPr>
          <w:rFonts w:ascii="Century Gothic" w:eastAsiaTheme="minorHAnsi" w:hAnsi="Century Gothic" w:cs="Arial"/>
          <w:b/>
          <w:lang w:eastAsia="en-US"/>
        </w:rPr>
      </w:pPr>
      <w:r>
        <w:rPr>
          <w:rFonts w:ascii="Century Gothic" w:eastAsiaTheme="minorHAnsi" w:hAnsi="Century Gothic" w:cs="Arial"/>
          <w:b/>
          <w:lang w:eastAsia="en-US"/>
        </w:rPr>
        <w:t>4</w:t>
      </w:r>
      <w:r w:rsidRPr="00963545">
        <w:rPr>
          <w:rFonts w:ascii="Century Gothic" w:eastAsiaTheme="minorHAnsi" w:hAnsi="Century Gothic" w:cs="Arial"/>
          <w:b/>
          <w:lang w:eastAsia="en-US"/>
        </w:rPr>
        <w:t>. UWAGI KOŃCOWE</w:t>
      </w:r>
    </w:p>
    <w:p w:rsidR="00991682" w:rsidRPr="00963545" w:rsidRDefault="00991682" w:rsidP="00991682">
      <w:pPr>
        <w:pStyle w:val="Tytu"/>
        <w:spacing w:line="276" w:lineRule="auto"/>
        <w:ind w:firstLine="708"/>
        <w:jc w:val="both"/>
        <w:rPr>
          <w:rFonts w:ascii="Century Gothic" w:eastAsiaTheme="minorHAnsi" w:hAnsi="Century Gothic" w:cs="Arial"/>
          <w:b w:val="0"/>
          <w:bCs w:val="0"/>
          <w:sz w:val="20"/>
          <w:szCs w:val="20"/>
          <w:lang w:eastAsia="en-US"/>
        </w:rPr>
      </w:pPr>
      <w:r w:rsidRPr="00963545">
        <w:rPr>
          <w:rFonts w:ascii="Century Gothic" w:eastAsiaTheme="minorHAnsi" w:hAnsi="Century Gothic" w:cs="Arial"/>
          <w:b w:val="0"/>
          <w:bCs w:val="0"/>
          <w:sz w:val="20"/>
          <w:szCs w:val="20"/>
          <w:lang w:eastAsia="en-US"/>
        </w:rPr>
        <w:t xml:space="preserve">Realizacja </w:t>
      </w:r>
      <w:r>
        <w:rPr>
          <w:rFonts w:ascii="Century Gothic" w:eastAsiaTheme="minorHAnsi" w:hAnsi="Century Gothic" w:cs="Arial"/>
          <w:b w:val="0"/>
          <w:bCs w:val="0"/>
          <w:sz w:val="20"/>
          <w:szCs w:val="20"/>
          <w:lang w:eastAsia="en-US"/>
        </w:rPr>
        <w:t>zadania odwodnienia</w:t>
      </w:r>
      <w:r w:rsidRPr="00963545">
        <w:rPr>
          <w:rFonts w:ascii="Century Gothic" w:eastAsiaTheme="minorHAnsi" w:hAnsi="Century Gothic" w:cs="Arial"/>
          <w:b w:val="0"/>
          <w:bCs w:val="0"/>
          <w:sz w:val="20"/>
          <w:szCs w:val="20"/>
          <w:lang w:eastAsia="en-US"/>
        </w:rPr>
        <w:t xml:space="preserve"> winna odbywać się pod nadzorem autoryzowanego instalatora producenta i być prowadzona według wytycznych technicznych producenta urządzeń.</w:t>
      </w:r>
    </w:p>
    <w:p w:rsidR="00991682" w:rsidRPr="00963545" w:rsidRDefault="00991682" w:rsidP="00991682">
      <w:pPr>
        <w:pStyle w:val="Tytu"/>
        <w:spacing w:line="276" w:lineRule="auto"/>
        <w:jc w:val="both"/>
        <w:rPr>
          <w:rFonts w:ascii="Century Gothic" w:eastAsiaTheme="minorHAnsi" w:hAnsi="Century Gothic" w:cs="Arial"/>
          <w:b w:val="0"/>
          <w:bCs w:val="0"/>
          <w:sz w:val="20"/>
          <w:szCs w:val="20"/>
          <w:lang w:eastAsia="en-US"/>
        </w:rPr>
      </w:pPr>
      <w:r w:rsidRPr="00963545">
        <w:rPr>
          <w:rFonts w:ascii="Century Gothic" w:eastAsiaTheme="minorHAnsi" w:hAnsi="Century Gothic" w:cs="Arial"/>
          <w:b w:val="0"/>
          <w:bCs w:val="0"/>
          <w:sz w:val="20"/>
          <w:szCs w:val="20"/>
          <w:lang w:eastAsia="en-US"/>
        </w:rPr>
        <w:t>Całość robót wykonać zgodnie ze sztuką budowlaną oraz warunkami technicznymi wykonania i odbioru robót budowlano-montażowych instalacji sanitarnych i przemysłowych.</w:t>
      </w:r>
    </w:p>
    <w:p w:rsidR="00991682" w:rsidRDefault="00991682" w:rsidP="0058182B">
      <w:pPr>
        <w:pStyle w:val="Tekstpodstawowywcity"/>
        <w:tabs>
          <w:tab w:val="left" w:pos="8460"/>
        </w:tabs>
        <w:spacing w:line="360" w:lineRule="auto"/>
        <w:ind w:firstLine="720"/>
        <w:rPr>
          <w:rFonts w:ascii="Century Gothic" w:hAnsi="Century Gothic"/>
        </w:rPr>
      </w:pPr>
    </w:p>
    <w:p w:rsidR="00BD0659" w:rsidRDefault="00E246E3" w:rsidP="0058182B">
      <w:pPr>
        <w:spacing w:line="360" w:lineRule="auto"/>
        <w:ind w:left="11"/>
        <w:jc w:val="both"/>
      </w:pPr>
      <w:r>
        <w:rPr>
          <w:rFonts w:ascii="Century Gothic" w:hAnsi="Century Gothic"/>
          <w:b/>
          <w:color w:val="000000"/>
        </w:rPr>
        <w:t>V. WYKONYWANIE ROBÓT</w:t>
      </w:r>
    </w:p>
    <w:p w:rsidR="00BD0659" w:rsidRDefault="00E246E3" w:rsidP="0058182B">
      <w:pPr>
        <w:spacing w:line="360" w:lineRule="auto"/>
        <w:ind w:left="11"/>
        <w:jc w:val="both"/>
      </w:pPr>
      <w:r>
        <w:rPr>
          <w:rFonts w:ascii="Century Gothic" w:hAnsi="Century Gothic"/>
          <w:b/>
          <w:bCs/>
          <w:color w:val="000000"/>
        </w:rPr>
        <w:t>Roboty demontażowe</w:t>
      </w:r>
    </w:p>
    <w:p w:rsidR="00BD0659" w:rsidRDefault="00E246E3" w:rsidP="0058182B">
      <w:pPr>
        <w:spacing w:line="360" w:lineRule="auto"/>
        <w:ind w:left="19"/>
        <w:jc w:val="both"/>
      </w:pPr>
      <w:r>
        <w:rPr>
          <w:rFonts w:ascii="Century Gothic" w:hAnsi="Century Gothic"/>
          <w:color w:val="000000"/>
        </w:rPr>
        <w:t>Demontaż istniejąc</w:t>
      </w:r>
      <w:r w:rsidR="00991682">
        <w:rPr>
          <w:rFonts w:ascii="Century Gothic" w:hAnsi="Century Gothic"/>
          <w:color w:val="000000"/>
        </w:rPr>
        <w:t>ej</w:t>
      </w:r>
      <w:r>
        <w:rPr>
          <w:rFonts w:ascii="Century Gothic" w:hAnsi="Century Gothic"/>
          <w:color w:val="000000"/>
        </w:rPr>
        <w:t xml:space="preserve"> instalacji sanitarnych wykonywany będzie bez odzysku elementów. Materiały uzyskane z demontażu należy posegregować i wywieźć do składnicy złomu lub na najbliższe (uzgodnione z Inwestorem) miejsce zwałki.</w:t>
      </w:r>
    </w:p>
    <w:p w:rsidR="00BD0659" w:rsidRDefault="00BD0659" w:rsidP="0058182B">
      <w:pPr>
        <w:spacing w:line="360" w:lineRule="auto"/>
        <w:ind w:left="19"/>
        <w:jc w:val="both"/>
        <w:rPr>
          <w:rFonts w:ascii="Century Gothic" w:hAnsi="Century Gothic"/>
          <w:color w:val="000000"/>
        </w:rPr>
      </w:pPr>
    </w:p>
    <w:p w:rsidR="00BD0659" w:rsidRDefault="00BD0659" w:rsidP="0058182B">
      <w:pPr>
        <w:spacing w:line="360" w:lineRule="auto"/>
        <w:jc w:val="both"/>
        <w:rPr>
          <w:rFonts w:ascii="Century Gothic" w:hAnsi="Century Gothic"/>
          <w:color w:val="000000"/>
        </w:rPr>
      </w:pPr>
    </w:p>
    <w:p w:rsidR="00BD0659" w:rsidRDefault="00E246E3" w:rsidP="0058182B">
      <w:pPr>
        <w:spacing w:line="360" w:lineRule="auto"/>
        <w:jc w:val="both"/>
      </w:pPr>
      <w:r>
        <w:rPr>
          <w:rFonts w:ascii="Century Gothic" w:hAnsi="Century Gothic"/>
          <w:b/>
          <w:color w:val="000000"/>
        </w:rPr>
        <w:t>VII. OBMIAR ROBÓT</w:t>
      </w:r>
    </w:p>
    <w:p w:rsidR="00BD0659" w:rsidRDefault="00BD0659" w:rsidP="0058182B">
      <w:pPr>
        <w:spacing w:line="360" w:lineRule="auto"/>
        <w:ind w:left="11"/>
        <w:jc w:val="both"/>
        <w:rPr>
          <w:rFonts w:ascii="Century Gothic" w:hAnsi="Century Gothic"/>
          <w:b/>
          <w:bCs/>
          <w:color w:val="000000"/>
        </w:rPr>
      </w:pPr>
    </w:p>
    <w:p w:rsidR="00BD0659" w:rsidRDefault="00E246E3" w:rsidP="0058182B">
      <w:pPr>
        <w:spacing w:line="360" w:lineRule="auto"/>
        <w:ind w:left="11"/>
        <w:jc w:val="both"/>
      </w:pPr>
      <w:r>
        <w:rPr>
          <w:rFonts w:ascii="Century Gothic" w:hAnsi="Century Gothic"/>
          <w:b/>
          <w:bCs/>
          <w:color w:val="000000"/>
        </w:rPr>
        <w:t xml:space="preserve">1. Zasady obmiaru </w:t>
      </w:r>
      <w:r>
        <w:rPr>
          <w:rFonts w:ascii="Century Gothic" w:hAnsi="Century Gothic"/>
          <w:color w:val="000000"/>
        </w:rPr>
        <w:t>— obmiary wykonanych robót przeprowadza się w jednostkach kosztorysowych elementów rozliczeniowych. Płatności będą dokonywane na podstawie rzeczywistego obmiaru przeprowadzonego w czasie postępu robót. Ewentualne błędy występujące w przedmiarach nie zwalniają Wykonawcy od obowiązku wykonania całości robót. Korekta błędnych liczb nastąpi na podstawie dodatkowego uzgodnienia między Wykonawcą i Zamawiającym.</w:t>
      </w:r>
    </w:p>
    <w:p w:rsidR="00BD0659" w:rsidRDefault="00E246E3" w:rsidP="0058182B">
      <w:pPr>
        <w:spacing w:line="360" w:lineRule="auto"/>
        <w:ind w:left="14" w:right="-22"/>
        <w:jc w:val="both"/>
      </w:pPr>
      <w:r>
        <w:rPr>
          <w:rFonts w:ascii="Century Gothic" w:hAnsi="Century Gothic"/>
          <w:b/>
          <w:bCs/>
          <w:color w:val="000000"/>
        </w:rPr>
        <w:t xml:space="preserve">2. Zasady określania ilości robót </w:t>
      </w:r>
      <w:r>
        <w:rPr>
          <w:rFonts w:ascii="Century Gothic" w:hAnsi="Century Gothic"/>
          <w:color w:val="000000"/>
        </w:rPr>
        <w:t>- wszystkie pomiary długości będą wykonane w poziomie i  pionie .</w:t>
      </w:r>
    </w:p>
    <w:p w:rsidR="00BD0659" w:rsidRDefault="00E246E3" w:rsidP="0058182B">
      <w:pPr>
        <w:spacing w:line="360" w:lineRule="auto"/>
        <w:ind w:left="19" w:right="-22"/>
        <w:jc w:val="both"/>
      </w:pPr>
      <w:r>
        <w:rPr>
          <w:rFonts w:ascii="Century Gothic" w:hAnsi="Century Gothic"/>
          <w:b/>
          <w:bCs/>
          <w:color w:val="000000"/>
        </w:rPr>
        <w:t xml:space="preserve">3. Urządzenia pomiarowe </w:t>
      </w:r>
      <w:r>
        <w:rPr>
          <w:rFonts w:ascii="Century Gothic" w:hAnsi="Century Gothic"/>
          <w:color w:val="000000"/>
        </w:rPr>
        <w:t>- wszystkie urządzenia pomiarowe, stosowane w czasie obmiaru robót powinny być zaakceptowane przez Inspektora Nadzoru.</w:t>
      </w:r>
    </w:p>
    <w:p w:rsidR="00BD0659" w:rsidRDefault="00E246E3" w:rsidP="0058182B">
      <w:pPr>
        <w:spacing w:line="360" w:lineRule="auto"/>
        <w:ind w:left="14"/>
        <w:jc w:val="both"/>
      </w:pPr>
      <w:r>
        <w:rPr>
          <w:rFonts w:ascii="Century Gothic" w:hAnsi="Century Gothic"/>
          <w:b/>
          <w:bCs/>
          <w:color w:val="000000"/>
        </w:rPr>
        <w:t xml:space="preserve">4. Podstawowe zasady czasu przeprowadzania obmiaru </w:t>
      </w:r>
      <w:r>
        <w:rPr>
          <w:rFonts w:ascii="Century Gothic" w:hAnsi="Century Gothic"/>
          <w:color w:val="000000"/>
        </w:rPr>
        <w:t>- obmiar powinien być wykonany w sposób zrozumiały i jednoznaczny i w obecności Inspektora Nadzoru. Obmiar dokonuje się w przypadku miesięcznego fakturowania, zakończenia danego rodzaju robót, w przypadku występowania dłuższej przerwy w pracach czy zmiany Wykonawcy.</w:t>
      </w:r>
    </w:p>
    <w:p w:rsidR="00BD0659" w:rsidRDefault="00BD0659" w:rsidP="0058182B">
      <w:pPr>
        <w:spacing w:line="360" w:lineRule="auto"/>
        <w:ind w:left="686"/>
        <w:jc w:val="both"/>
        <w:rPr>
          <w:rFonts w:ascii="Century Gothic" w:hAnsi="Century Gothic"/>
          <w:color w:val="000000"/>
        </w:rPr>
      </w:pPr>
    </w:p>
    <w:p w:rsidR="00BD0659" w:rsidRDefault="00E246E3" w:rsidP="0058182B">
      <w:pPr>
        <w:spacing w:line="360" w:lineRule="auto"/>
        <w:jc w:val="both"/>
      </w:pPr>
      <w:r>
        <w:rPr>
          <w:rFonts w:ascii="Century Gothic" w:hAnsi="Century Gothic"/>
          <w:b/>
          <w:color w:val="000000"/>
        </w:rPr>
        <w:lastRenderedPageBreak/>
        <w:t>VIII. ODBIÓR ROBÓT</w:t>
      </w:r>
    </w:p>
    <w:p w:rsidR="00BD0659" w:rsidRDefault="00BD0659" w:rsidP="0058182B">
      <w:pPr>
        <w:spacing w:line="360" w:lineRule="auto"/>
        <w:jc w:val="both"/>
        <w:rPr>
          <w:rFonts w:ascii="Century Gothic" w:hAnsi="Century Gothic"/>
          <w:color w:val="000000"/>
        </w:rPr>
      </w:pPr>
    </w:p>
    <w:p w:rsidR="00BD0659" w:rsidRDefault="00E246E3" w:rsidP="0058182B">
      <w:pPr>
        <w:numPr>
          <w:ilvl w:val="0"/>
          <w:numId w:val="8"/>
        </w:numPr>
        <w:spacing w:line="360" w:lineRule="auto"/>
        <w:jc w:val="both"/>
      </w:pPr>
      <w:r>
        <w:rPr>
          <w:rFonts w:ascii="Century Gothic" w:hAnsi="Century Gothic"/>
          <w:color w:val="000000"/>
        </w:rPr>
        <w:t>Odbioru robót polegających na wykonaniu instalacji należy dokonać zgodnie z „Warunkami technicznymi wykonania i odbioru robót budowlano-rnontażowych. Tom II Instalacje sanitarne i przemysłowe"</w:t>
      </w:r>
    </w:p>
    <w:p w:rsidR="00BD0659" w:rsidRDefault="00E246E3" w:rsidP="0058182B">
      <w:pPr>
        <w:numPr>
          <w:ilvl w:val="0"/>
          <w:numId w:val="8"/>
        </w:numPr>
        <w:spacing w:line="360" w:lineRule="auto"/>
        <w:jc w:val="both"/>
      </w:pPr>
      <w:r>
        <w:rPr>
          <w:rFonts w:ascii="Century Gothic" w:hAnsi="Century Gothic"/>
          <w:color w:val="000000"/>
        </w:rPr>
        <w:t>W stosunku do następujących robót należy przeprowadzić odbiory między operacyjne:</w:t>
      </w:r>
    </w:p>
    <w:p w:rsidR="00BD0659" w:rsidRDefault="00E246E3" w:rsidP="0058182B">
      <w:pPr>
        <w:spacing w:line="360" w:lineRule="auto"/>
        <w:ind w:left="709"/>
        <w:jc w:val="both"/>
      </w:pPr>
      <w:r>
        <w:rPr>
          <w:rFonts w:ascii="Century Gothic" w:hAnsi="Century Gothic"/>
          <w:color w:val="000000"/>
        </w:rPr>
        <w:t>o   przejścia dla przewodów przez ściany i stropy (umiejscowienie i wymiary otworów),</w:t>
      </w:r>
    </w:p>
    <w:p w:rsidR="00BD0659" w:rsidRDefault="00E246E3" w:rsidP="0058182B">
      <w:pPr>
        <w:numPr>
          <w:ilvl w:val="0"/>
          <w:numId w:val="9"/>
        </w:numPr>
        <w:spacing w:line="360" w:lineRule="auto"/>
        <w:jc w:val="both"/>
      </w:pPr>
      <w:r>
        <w:rPr>
          <w:rFonts w:ascii="Century Gothic" w:hAnsi="Century Gothic"/>
          <w:color w:val="000000"/>
        </w:rPr>
        <w:t xml:space="preserve">Z odbiorów międzyoperacyjnych należy spisać protokół stwierdzający jakość wykonania oraz przydatność robót i elementów do prawidłowego montażu. </w:t>
      </w:r>
    </w:p>
    <w:p w:rsidR="00BD0659" w:rsidRDefault="00E246E3" w:rsidP="0058182B">
      <w:pPr>
        <w:numPr>
          <w:ilvl w:val="0"/>
          <w:numId w:val="9"/>
        </w:numPr>
        <w:spacing w:line="360" w:lineRule="auto"/>
        <w:jc w:val="both"/>
      </w:pPr>
      <w:r>
        <w:rPr>
          <w:rFonts w:ascii="Century Gothic" w:hAnsi="Century Gothic"/>
          <w:color w:val="000000"/>
        </w:rPr>
        <w:t xml:space="preserve">Po przeprowadzeniu prób przewidzianych dla danego rodzaju robót należy dokonać końcowego odbioru technicznego instalacji gazów medycznych. </w:t>
      </w:r>
    </w:p>
    <w:p w:rsidR="00BD0659" w:rsidRDefault="00E246E3" w:rsidP="0058182B">
      <w:pPr>
        <w:numPr>
          <w:ilvl w:val="0"/>
          <w:numId w:val="9"/>
        </w:numPr>
        <w:spacing w:line="360" w:lineRule="auto"/>
        <w:jc w:val="both"/>
      </w:pPr>
      <w:r>
        <w:rPr>
          <w:rFonts w:ascii="Century Gothic" w:hAnsi="Century Gothic"/>
          <w:color w:val="000000"/>
        </w:rPr>
        <w:t>W przypadku stwierdzenia przez dokonującego odbiór, że jakość wykonania całej instalacji lub jej elementu odbiega od wymagań ustalonych w kontrakcie odbierający przerywa swoje czynności i ustala w porozumieniu z Wykonawcą i Inspektorem Nadzoru nowy termin odbioru. Natomiast Wykonawca niezwłocznie przystąpi do wykonania robót poprawkowych na własny koszt.</w:t>
      </w:r>
    </w:p>
    <w:p w:rsidR="00BD0659" w:rsidRDefault="00E246E3" w:rsidP="0058182B">
      <w:pPr>
        <w:numPr>
          <w:ilvl w:val="0"/>
          <w:numId w:val="9"/>
        </w:numPr>
        <w:spacing w:line="360" w:lineRule="auto"/>
        <w:jc w:val="both"/>
      </w:pPr>
      <w:r>
        <w:rPr>
          <w:rFonts w:ascii="Century Gothic" w:hAnsi="Century Gothic"/>
          <w:color w:val="000000"/>
        </w:rPr>
        <w:t>Odbiór końcowy dokumentowany jest protokołem odbioru końcowego.</w:t>
      </w:r>
    </w:p>
    <w:p w:rsidR="00BD0659" w:rsidRDefault="00E246E3" w:rsidP="0058182B">
      <w:pPr>
        <w:numPr>
          <w:ilvl w:val="0"/>
          <w:numId w:val="9"/>
        </w:numPr>
        <w:spacing w:line="360" w:lineRule="auto"/>
        <w:jc w:val="both"/>
      </w:pPr>
      <w:r>
        <w:rPr>
          <w:rFonts w:ascii="Century Gothic" w:hAnsi="Century Gothic"/>
          <w:color w:val="000000"/>
        </w:rPr>
        <w:t>Przy odbiorze końcowym powinny być dostarczone następujące dokumenty:</w:t>
      </w:r>
    </w:p>
    <w:p w:rsidR="00BD0659" w:rsidRDefault="00E246E3" w:rsidP="0058182B">
      <w:pPr>
        <w:spacing w:line="360" w:lineRule="auto"/>
        <w:ind w:left="567"/>
        <w:jc w:val="both"/>
      </w:pPr>
      <w:r>
        <w:rPr>
          <w:rFonts w:ascii="Century Gothic" w:hAnsi="Century Gothic"/>
          <w:color w:val="000000"/>
        </w:rPr>
        <w:t xml:space="preserve">o   Dokumentacja projektowa z naniesionymi na niej zmianami i uzupełniania w trakcie wykonywania robót, </w:t>
      </w:r>
    </w:p>
    <w:p w:rsidR="00BD0659" w:rsidRDefault="00E246E3" w:rsidP="0058182B">
      <w:pPr>
        <w:spacing w:line="360" w:lineRule="auto"/>
        <w:ind w:left="567"/>
        <w:jc w:val="both"/>
      </w:pPr>
      <w:r>
        <w:rPr>
          <w:rFonts w:ascii="Century Gothic" w:hAnsi="Century Gothic"/>
          <w:color w:val="000000"/>
        </w:rPr>
        <w:t xml:space="preserve">o   Dziennik budowy, </w:t>
      </w:r>
    </w:p>
    <w:p w:rsidR="00BD0659" w:rsidRDefault="00E246E3" w:rsidP="0058182B">
      <w:pPr>
        <w:spacing w:line="360" w:lineRule="auto"/>
        <w:ind w:left="567"/>
        <w:jc w:val="both"/>
      </w:pPr>
      <w:r>
        <w:rPr>
          <w:rFonts w:ascii="Century Gothic" w:hAnsi="Century Gothic"/>
          <w:color w:val="000000"/>
        </w:rPr>
        <w:t xml:space="preserve">o   dokumenty dotyczące jakości wbudowanych materiałów (świadectwa jakości wydane przez dostawców materiałów), </w:t>
      </w:r>
    </w:p>
    <w:p w:rsidR="00BD0659" w:rsidRDefault="00E246E3" w:rsidP="0058182B">
      <w:pPr>
        <w:spacing w:line="360" w:lineRule="auto"/>
        <w:ind w:left="567"/>
        <w:jc w:val="both"/>
      </w:pPr>
      <w:r>
        <w:rPr>
          <w:rFonts w:ascii="Century Gothic" w:hAnsi="Century Gothic"/>
          <w:color w:val="000000"/>
        </w:rPr>
        <w:t xml:space="preserve">o   protokoły wszystkich odbiorów technicznych częściowych, </w:t>
      </w:r>
    </w:p>
    <w:p w:rsidR="00BD0659" w:rsidRDefault="00E246E3" w:rsidP="0058182B">
      <w:pPr>
        <w:spacing w:line="360" w:lineRule="auto"/>
        <w:ind w:left="567"/>
        <w:jc w:val="both"/>
      </w:pPr>
      <w:r>
        <w:rPr>
          <w:rFonts w:ascii="Century Gothic" w:hAnsi="Century Gothic"/>
          <w:color w:val="000000"/>
        </w:rPr>
        <w:t>o   protokół przeprowadzenia próby szczelności całej instalacji,</w:t>
      </w:r>
    </w:p>
    <w:p w:rsidR="00BD0659" w:rsidRDefault="00E246E3" w:rsidP="0058182B">
      <w:pPr>
        <w:numPr>
          <w:ilvl w:val="0"/>
          <w:numId w:val="10"/>
        </w:numPr>
        <w:spacing w:line="360" w:lineRule="auto"/>
        <w:jc w:val="both"/>
      </w:pPr>
      <w:r>
        <w:rPr>
          <w:rFonts w:ascii="Century Gothic" w:hAnsi="Century Gothic"/>
          <w:color w:val="000000"/>
        </w:rPr>
        <w:t>Przy odbiorze końcowym należy sprawdzić:</w:t>
      </w:r>
    </w:p>
    <w:p w:rsidR="00BD0659" w:rsidRDefault="00E246E3" w:rsidP="0058182B">
      <w:pPr>
        <w:spacing w:line="360" w:lineRule="auto"/>
        <w:ind w:left="567"/>
        <w:jc w:val="both"/>
      </w:pPr>
      <w:r>
        <w:rPr>
          <w:rFonts w:ascii="Century Gothic" w:hAnsi="Century Gothic"/>
          <w:color w:val="000000"/>
        </w:rPr>
        <w:t xml:space="preserve">o   zgodność wykonania z Dokumentacją projektową oraz ewentualnymi zapisami w Dzienniku budowy dotyczącymi zmian i odstępstw od Dokumentacji projektowej, </w:t>
      </w:r>
    </w:p>
    <w:p w:rsidR="00BD0659" w:rsidRDefault="00E246E3" w:rsidP="0058182B">
      <w:pPr>
        <w:spacing w:line="360" w:lineRule="auto"/>
        <w:ind w:left="567"/>
        <w:jc w:val="both"/>
      </w:pPr>
      <w:r>
        <w:rPr>
          <w:rFonts w:ascii="Century Gothic" w:hAnsi="Century Gothic"/>
          <w:color w:val="000000"/>
        </w:rPr>
        <w:t xml:space="preserve">o   protokoły z odbiorów częściowych i realizacji postanowień dotyczących usunięcia usterek, </w:t>
      </w:r>
    </w:p>
    <w:p w:rsidR="00BD0659" w:rsidRDefault="00E246E3" w:rsidP="0058182B">
      <w:pPr>
        <w:spacing w:line="360" w:lineRule="auto"/>
        <w:ind w:left="567" w:right="442"/>
        <w:jc w:val="both"/>
      </w:pPr>
      <w:r>
        <w:rPr>
          <w:rFonts w:ascii="Century Gothic" w:hAnsi="Century Gothic"/>
          <w:color w:val="000000"/>
        </w:rPr>
        <w:t xml:space="preserve">o   aktualność Dokumentacji projektowej (czy przeprowadzono wszystkie zmiany i uzupełnienia), </w:t>
      </w:r>
    </w:p>
    <w:p w:rsidR="00BD0659" w:rsidRDefault="00E246E3" w:rsidP="0058182B">
      <w:pPr>
        <w:spacing w:line="360" w:lineRule="auto"/>
        <w:ind w:left="567" w:right="3533"/>
        <w:jc w:val="both"/>
      </w:pPr>
      <w:r>
        <w:rPr>
          <w:rFonts w:ascii="Century Gothic" w:hAnsi="Century Gothic"/>
          <w:color w:val="000000"/>
        </w:rPr>
        <w:t>o   protokoły badań szczelności instalacji.</w:t>
      </w:r>
    </w:p>
    <w:p w:rsidR="00BD0659" w:rsidRDefault="00E246E3" w:rsidP="0058182B">
      <w:pPr>
        <w:spacing w:line="360" w:lineRule="auto"/>
        <w:jc w:val="both"/>
      </w:pPr>
      <w:r>
        <w:rPr>
          <w:rFonts w:ascii="Century Gothic" w:hAnsi="Century Gothic"/>
          <w:b/>
          <w:color w:val="000000"/>
        </w:rPr>
        <w:t>IX. PODSTAWA PŁATNOŚCI.</w:t>
      </w:r>
    </w:p>
    <w:p w:rsidR="00BD0659" w:rsidRDefault="00E246E3" w:rsidP="0058182B">
      <w:pPr>
        <w:spacing w:line="360" w:lineRule="auto"/>
        <w:jc w:val="both"/>
        <w:rPr>
          <w:rFonts w:ascii="Century Gothic" w:hAnsi="Century Gothic"/>
          <w:color w:val="000000"/>
        </w:rPr>
      </w:pPr>
      <w:r>
        <w:rPr>
          <w:rFonts w:ascii="Century Gothic" w:hAnsi="Century Gothic"/>
          <w:color w:val="000000"/>
        </w:rPr>
        <w:t>Wg zapisów zawartych we wzorze umowy.</w:t>
      </w:r>
    </w:p>
    <w:p w:rsidR="00991682" w:rsidRDefault="00991682" w:rsidP="0058182B">
      <w:pPr>
        <w:spacing w:line="360" w:lineRule="auto"/>
        <w:jc w:val="both"/>
      </w:pPr>
    </w:p>
    <w:p w:rsidR="00BD0659" w:rsidRDefault="00E246E3" w:rsidP="0058182B">
      <w:pPr>
        <w:spacing w:line="360" w:lineRule="auto"/>
        <w:ind w:left="40"/>
        <w:jc w:val="both"/>
      </w:pPr>
      <w:r>
        <w:rPr>
          <w:rFonts w:ascii="Century Gothic" w:hAnsi="Century Gothic"/>
          <w:b/>
          <w:color w:val="000000"/>
        </w:rPr>
        <w:t>X. DOKUMENTY.</w:t>
      </w:r>
    </w:p>
    <w:p w:rsidR="00BD0659" w:rsidRDefault="00E246E3" w:rsidP="0058182B">
      <w:pPr>
        <w:spacing w:line="360" w:lineRule="auto"/>
        <w:ind w:left="10"/>
        <w:jc w:val="both"/>
      </w:pPr>
      <w:r>
        <w:rPr>
          <w:rFonts w:ascii="Century Gothic" w:hAnsi="Century Gothic"/>
          <w:color w:val="000000"/>
        </w:rPr>
        <w:t>1. Polskie normy.</w:t>
      </w:r>
    </w:p>
    <w:p w:rsidR="00BD0659" w:rsidRDefault="00E246E3" w:rsidP="0058182B">
      <w:pPr>
        <w:spacing w:line="360" w:lineRule="auto"/>
        <w:ind w:left="11"/>
        <w:jc w:val="both"/>
      </w:pPr>
      <w:r>
        <w:rPr>
          <w:rFonts w:ascii="Century Gothic" w:hAnsi="Century Gothic"/>
          <w:color w:val="000000"/>
        </w:rPr>
        <w:lastRenderedPageBreak/>
        <w:t>Polska Norma PN-EN 737-3 „Rurociągi dla medycznych gazów sprężonych i próżni".  lub „równoważna”</w:t>
      </w:r>
    </w:p>
    <w:p w:rsidR="00BD0659" w:rsidRDefault="00E246E3" w:rsidP="0058182B">
      <w:pPr>
        <w:spacing w:line="360" w:lineRule="auto"/>
        <w:ind w:left="11"/>
        <w:jc w:val="both"/>
      </w:pPr>
      <w:r>
        <w:rPr>
          <w:rFonts w:ascii="Century Gothic" w:hAnsi="Century Gothic"/>
          <w:color w:val="000000"/>
        </w:rPr>
        <w:t>Polska Norma PN-EN 737-1 „Punkty poboru sprężonych gazów medycznych i próżni".  lub „równoważna”</w:t>
      </w:r>
    </w:p>
    <w:p w:rsidR="00BD0659" w:rsidRDefault="00E246E3" w:rsidP="0058182B">
      <w:pPr>
        <w:spacing w:line="360" w:lineRule="auto"/>
        <w:ind w:left="11"/>
        <w:jc w:val="both"/>
      </w:pPr>
      <w:r>
        <w:rPr>
          <w:rFonts w:ascii="Century Gothic" w:hAnsi="Century Gothic"/>
          <w:color w:val="000000"/>
        </w:rPr>
        <w:t>Polska Norma PN-EN 13348 "Miedź i stopy miedzi - Rury z miedzi okrągłe bez szwu do gazów medycznych lub próżni lub „równoważna”</w:t>
      </w:r>
    </w:p>
    <w:p w:rsidR="00BD0659" w:rsidRDefault="00E246E3" w:rsidP="0058182B">
      <w:pPr>
        <w:spacing w:line="360" w:lineRule="auto"/>
        <w:ind w:left="10"/>
        <w:jc w:val="both"/>
      </w:pPr>
      <w:r>
        <w:rPr>
          <w:rFonts w:ascii="Century Gothic" w:hAnsi="Century Gothic"/>
          <w:color w:val="000000"/>
        </w:rPr>
        <w:t>2. Przepisy Prawa Budowlanego.</w:t>
      </w:r>
    </w:p>
    <w:p w:rsidR="00BD0659" w:rsidRDefault="00E246E3" w:rsidP="0058182B">
      <w:pPr>
        <w:spacing w:line="360" w:lineRule="auto"/>
        <w:ind w:left="14"/>
        <w:jc w:val="both"/>
      </w:pPr>
      <w:r>
        <w:rPr>
          <w:rFonts w:ascii="Century Gothic" w:hAnsi="Century Gothic"/>
          <w:color w:val="000000"/>
        </w:rPr>
        <w:t>3. Ustawa o Zamówieniach Publicznych.</w:t>
      </w:r>
    </w:p>
    <w:p w:rsidR="00BD0659" w:rsidRDefault="00E246E3" w:rsidP="0058182B">
      <w:pPr>
        <w:spacing w:line="360" w:lineRule="auto"/>
        <w:ind w:left="293" w:right="-22" w:hanging="288"/>
        <w:jc w:val="both"/>
      </w:pPr>
      <w:r>
        <w:rPr>
          <w:rFonts w:ascii="Century Gothic" w:hAnsi="Century Gothic"/>
          <w:color w:val="000000"/>
        </w:rPr>
        <w:t>4. Wytyczne Projektowania Szpitali Ogólnych" Zeszyt III rozdz. 5-10 wyd .przez MZiOS-1981r.</w:t>
      </w:r>
    </w:p>
    <w:p w:rsidR="00BD0659" w:rsidRDefault="00E246E3" w:rsidP="0058182B">
      <w:pPr>
        <w:spacing w:line="360" w:lineRule="auto"/>
        <w:ind w:left="14"/>
        <w:jc w:val="both"/>
      </w:pPr>
      <w:r>
        <w:rPr>
          <w:rFonts w:ascii="Century Gothic" w:hAnsi="Century Gothic"/>
          <w:color w:val="000000"/>
        </w:rPr>
        <w:t>5. Warunki techniczne wykonania i odbioru robót instalacji sanitarnych</w:t>
      </w:r>
    </w:p>
    <w:p w:rsidR="00BD0659" w:rsidRDefault="00E246E3" w:rsidP="0058182B">
      <w:pPr>
        <w:spacing w:line="360" w:lineRule="auto"/>
        <w:ind w:left="19"/>
        <w:jc w:val="both"/>
      </w:pPr>
      <w:r>
        <w:rPr>
          <w:rFonts w:ascii="Century Gothic" w:hAnsi="Century Gothic"/>
          <w:color w:val="000000"/>
        </w:rPr>
        <w:t>„Warunki techniczne wykonania i odbioru robót budowlano - montażowych. Tom n</w:t>
      </w:r>
    </w:p>
    <w:p w:rsidR="00BD0659" w:rsidRDefault="00E246E3" w:rsidP="0058182B">
      <w:pPr>
        <w:spacing w:line="360" w:lineRule="auto"/>
        <w:ind w:left="10"/>
        <w:jc w:val="both"/>
      </w:pPr>
      <w:r>
        <w:rPr>
          <w:rFonts w:ascii="Century Gothic" w:hAnsi="Century Gothic"/>
          <w:color w:val="000000"/>
        </w:rPr>
        <w:t>Instalacje sanitarne i przemysłowe". Arkady Warszawa 1988. WTWiO. COBRTIINSTAL.</w:t>
      </w:r>
    </w:p>
    <w:p w:rsidR="00BD0659" w:rsidRDefault="00E246E3" w:rsidP="0058182B">
      <w:pPr>
        <w:spacing w:line="360" w:lineRule="auto"/>
        <w:ind w:left="5" w:right="442"/>
        <w:jc w:val="both"/>
      </w:pPr>
      <w:r>
        <w:rPr>
          <w:rFonts w:ascii="Century Gothic" w:hAnsi="Century Gothic"/>
          <w:color w:val="000000"/>
        </w:rPr>
        <w:t>Wytyczne eksploatacji źródeł zasilania oraz instalacji niepalnych gazów medycznych wydane przez MZIOS 1992 r.</w:t>
      </w:r>
    </w:p>
    <w:p w:rsidR="00BD0659" w:rsidRDefault="00E246E3" w:rsidP="0058182B">
      <w:pPr>
        <w:spacing w:line="360" w:lineRule="auto"/>
        <w:ind w:left="5" w:right="883"/>
        <w:jc w:val="both"/>
      </w:pPr>
      <w:r>
        <w:rPr>
          <w:rFonts w:ascii="Century Gothic" w:hAnsi="Century Gothic"/>
          <w:color w:val="000000"/>
        </w:rPr>
        <w:t>Wytyczne budowy i eksploatacji instalacji tlenowych w zakładach leczniczych Poradnik, Instalacje z rur miedzianych" wyd. COBRTI INSTAL.</w:t>
      </w:r>
    </w:p>
    <w:p w:rsidR="00BD0659" w:rsidRDefault="00E246E3" w:rsidP="0058182B">
      <w:pPr>
        <w:spacing w:line="360" w:lineRule="auto"/>
        <w:ind w:left="10"/>
        <w:jc w:val="both"/>
      </w:pPr>
      <w:r>
        <w:rPr>
          <w:rFonts w:ascii="Century Gothic" w:hAnsi="Century Gothic"/>
          <w:color w:val="000000"/>
        </w:rPr>
        <w:t xml:space="preserve">Wytyczne projektowania Szpitali Ogólnych - Zeszyt </w:t>
      </w:r>
      <w:r>
        <w:rPr>
          <w:rFonts w:ascii="Century Gothic" w:hAnsi="Century Gothic"/>
          <w:i/>
          <w:iCs/>
          <w:color w:val="000000"/>
        </w:rPr>
        <w:t xml:space="preserve">UL - </w:t>
      </w:r>
      <w:r>
        <w:rPr>
          <w:rFonts w:ascii="Century Gothic" w:hAnsi="Century Gothic"/>
          <w:color w:val="000000"/>
        </w:rPr>
        <w:t>Instalacje i urządzenia gazów, sprężonego powietrza i próżni do celów medycznych i laboratoryjnych, MZiOS, maj 1987</w:t>
      </w:r>
    </w:p>
    <w:p w:rsidR="00BD0659" w:rsidRDefault="00E246E3" w:rsidP="0058182B">
      <w:pPr>
        <w:spacing w:line="360" w:lineRule="auto"/>
        <w:ind w:right="442"/>
        <w:jc w:val="both"/>
      </w:pPr>
      <w:r>
        <w:rPr>
          <w:rFonts w:ascii="Century Gothic" w:hAnsi="Century Gothic"/>
          <w:color w:val="000000"/>
        </w:rPr>
        <w:t>Wytyczne eksploatacji źródeł zasilania oraz instalacji niepalnych gazów medycznych, MZiOS, listopad 1992</w:t>
      </w:r>
    </w:p>
    <w:p w:rsidR="00BD0659" w:rsidRDefault="00E246E3" w:rsidP="0058182B">
      <w:pPr>
        <w:spacing w:line="360" w:lineRule="auto"/>
        <w:ind w:right="274"/>
        <w:jc w:val="both"/>
      </w:pPr>
      <w:r>
        <w:rPr>
          <w:rFonts w:ascii="Century Gothic" w:hAnsi="Century Gothic"/>
          <w:color w:val="000000"/>
        </w:rPr>
        <w:t>Rozporządzenie Ministra Zdrowia z dnia 22 czerwca 2005 r. w sprawie wymagań, jakim powinny odpowiadać pod względem fachowym i sanitarnym pomieszczenia i urządzenia zakładu opieki zdrowotnej (Dz.U 2005 Nr 116 póz. 985)</w:t>
      </w:r>
    </w:p>
    <w:p w:rsidR="00BD0659" w:rsidRDefault="00E246E3" w:rsidP="0058182B">
      <w:pPr>
        <w:spacing w:line="360" w:lineRule="auto"/>
        <w:ind w:left="5"/>
        <w:jc w:val="both"/>
      </w:pPr>
      <w:r>
        <w:rPr>
          <w:rFonts w:ascii="Century Gothic" w:hAnsi="Century Gothic"/>
          <w:b/>
          <w:bCs/>
          <w:color w:val="000000"/>
        </w:rPr>
        <w:t>Nie wymienienie tytułu jakiejkolwiek dziedziny, grupy, podgrupy czy normy nie zwalnia Wykonawcy od obowiązku stosowania wymogów zawartych w prawie polskim.</w:t>
      </w:r>
    </w:p>
    <w:p w:rsidR="00E246E3" w:rsidRDefault="00E246E3" w:rsidP="0058182B">
      <w:pPr>
        <w:spacing w:line="360" w:lineRule="auto"/>
      </w:pPr>
    </w:p>
    <w:p w:rsidR="00BB234D" w:rsidRDefault="00BB234D" w:rsidP="0058182B">
      <w:pPr>
        <w:spacing w:line="360" w:lineRule="auto"/>
      </w:pPr>
    </w:p>
    <w:p w:rsidR="00BB234D" w:rsidRDefault="00BB234D" w:rsidP="0058182B">
      <w:pPr>
        <w:spacing w:line="360" w:lineRule="auto"/>
      </w:pPr>
    </w:p>
    <w:sectPr w:rsidR="00BB234D" w:rsidSect="00443235">
      <w:headerReference w:type="even" r:id="rId13"/>
      <w:headerReference w:type="default" r:id="rId14"/>
      <w:headerReference w:type="first" r:id="rId15"/>
      <w:pgSz w:w="11906" w:h="16838"/>
      <w:pgMar w:top="1440" w:right="852" w:bottom="993" w:left="1440" w:header="708" w:footer="708" w:gutter="0"/>
      <w:cols w:space="708"/>
      <w:docGrid w:linePitch="24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AC1" w:rsidRDefault="00450AC1" w:rsidP="00206315">
      <w:r>
        <w:separator/>
      </w:r>
    </w:p>
  </w:endnote>
  <w:endnote w:type="continuationSeparator" w:id="1">
    <w:p w:rsidR="00450AC1" w:rsidRDefault="00450AC1" w:rsidP="002063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Skanska Sans Pro">
    <w:altName w:val="Times New Roman"/>
    <w:panose1 w:val="00000000000000000000"/>
    <w:charset w:val="00"/>
    <w:family w:val="modern"/>
    <w:notTrueType/>
    <w:pitch w:val="variable"/>
    <w:sig w:usb0="00000001" w:usb1="40000048" w:usb2="00000000" w:usb3="00000000" w:csb0="00000093"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mplex">
    <w:panose1 w:val="00000400000000000000"/>
    <w:charset w:val="EE"/>
    <w:family w:val="auto"/>
    <w:pitch w:val="variable"/>
    <w:sig w:usb0="20002A87" w:usb1="000018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AC1" w:rsidRDefault="00450AC1" w:rsidP="00206315">
      <w:r>
        <w:separator/>
      </w:r>
    </w:p>
  </w:footnote>
  <w:footnote w:type="continuationSeparator" w:id="1">
    <w:p w:rsidR="00450AC1" w:rsidRDefault="00450AC1" w:rsidP="002063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pPr>
      <w:pStyle w:val="Nagwek"/>
      <w:pBdr>
        <w:top w:val="none" w:sz="0" w:space="0" w:color="000000"/>
        <w:left w:val="none" w:sz="0" w:space="0" w:color="000000"/>
        <w:bottom w:val="single" w:sz="4" w:space="1" w:color="D9D9D9"/>
        <w:right w:val="none" w:sz="0" w:space="0" w:color="000000"/>
      </w:pBdr>
      <w:jc w:val="right"/>
    </w:pPr>
    <w:r>
      <w:rPr>
        <w:color w:val="7F7F7F"/>
        <w:spacing w:val="60"/>
      </w:rPr>
      <w:t>Strona</w:t>
    </w:r>
    <w:r>
      <w:t xml:space="preserve"> | </w:t>
    </w:r>
    <w:fldSimple w:instr=" PAGE ">
      <w:r w:rsidR="0056355D">
        <w:rPr>
          <w:noProof/>
        </w:rPr>
        <w:t>2</w:t>
      </w:r>
    </w:fldSimple>
  </w:p>
  <w:p w:rsidR="000A6FFD" w:rsidRDefault="000A6FFD">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8840"/>
      <w:docPartObj>
        <w:docPartGallery w:val="Page Numbers (Top of Page)"/>
        <w:docPartUnique/>
      </w:docPartObj>
    </w:sdtPr>
    <w:sdtContent>
      <w:p w:rsidR="000A6FFD" w:rsidRDefault="00B45485">
        <w:pPr>
          <w:pStyle w:val="Nagwek"/>
          <w:jc w:val="right"/>
        </w:pPr>
        <w:fldSimple w:instr="PAGE   \* MERGEFORMAT">
          <w:r w:rsidR="0056355D">
            <w:rPr>
              <w:noProof/>
            </w:rPr>
            <w:t>9</w:t>
          </w:r>
        </w:fldSimple>
      </w:p>
    </w:sdtContent>
  </w:sdt>
  <w:p w:rsidR="000A6FFD" w:rsidRDefault="000A6FF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FFD" w:rsidRDefault="000A6FF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4">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5"/>
    <w:multiLevelType w:val="multilevel"/>
    <w:tmpl w:val="00000005"/>
    <w:lvl w:ilvl="0">
      <w:start w:val="1"/>
      <w:numFmt w:val="decimal"/>
      <w:lvlText w:val="%1."/>
      <w:lvlJc w:val="left"/>
      <w:pPr>
        <w:tabs>
          <w:tab w:val="num" w:pos="720"/>
        </w:tabs>
        <w:ind w:left="720" w:hanging="360"/>
      </w:pPr>
      <w:rPr>
        <w:color w:val="000000"/>
      </w:rPr>
    </w:lvl>
    <w:lvl w:ilvl="1">
      <w:start w:val="3"/>
      <w:numFmt w:val="decimal"/>
      <w:lvlText w:val="%2."/>
      <w:lvlJc w:val="left"/>
      <w:pPr>
        <w:tabs>
          <w:tab w:val="num" w:pos="1080"/>
        </w:tabs>
        <w:ind w:left="1080" w:hanging="360"/>
      </w:pPr>
      <w:rPr>
        <w:b/>
        <w:color w:val="000000"/>
      </w:rPr>
    </w:lvl>
    <w:lvl w:ilvl="2">
      <w:start w:val="1"/>
      <w:numFmt w:val="decimal"/>
      <w:lvlText w:val="%2.%3."/>
      <w:lvlJc w:val="left"/>
      <w:pPr>
        <w:tabs>
          <w:tab w:val="num" w:pos="1440"/>
        </w:tabs>
        <w:ind w:left="1440" w:hanging="360"/>
      </w:pPr>
      <w:rPr>
        <w:b/>
        <w:color w:val="000000"/>
      </w:rPr>
    </w:lvl>
    <w:lvl w:ilvl="3">
      <w:start w:val="1"/>
      <w:numFmt w:val="decimal"/>
      <w:lvlText w:val="%2.%3.%4."/>
      <w:lvlJc w:val="left"/>
      <w:pPr>
        <w:tabs>
          <w:tab w:val="num" w:pos="1800"/>
        </w:tabs>
        <w:ind w:left="1800" w:hanging="360"/>
      </w:pPr>
      <w:rPr>
        <w:b/>
        <w:color w:val="000000"/>
      </w:rPr>
    </w:lvl>
    <w:lvl w:ilvl="4">
      <w:start w:val="1"/>
      <w:numFmt w:val="decimal"/>
      <w:lvlText w:val="%2.%3.%4.%5."/>
      <w:lvlJc w:val="left"/>
      <w:pPr>
        <w:tabs>
          <w:tab w:val="num" w:pos="2160"/>
        </w:tabs>
        <w:ind w:left="2160" w:hanging="360"/>
      </w:pPr>
      <w:rPr>
        <w:b/>
        <w:color w:val="000000"/>
      </w:rPr>
    </w:lvl>
    <w:lvl w:ilvl="5">
      <w:start w:val="1"/>
      <w:numFmt w:val="decimal"/>
      <w:lvlText w:val="%2.%3.%4.%5.%6."/>
      <w:lvlJc w:val="left"/>
      <w:pPr>
        <w:tabs>
          <w:tab w:val="num" w:pos="2520"/>
        </w:tabs>
        <w:ind w:left="2520" w:hanging="360"/>
      </w:pPr>
      <w:rPr>
        <w:b/>
        <w:color w:val="000000"/>
      </w:rPr>
    </w:lvl>
    <w:lvl w:ilvl="6">
      <w:start w:val="1"/>
      <w:numFmt w:val="decimal"/>
      <w:lvlText w:val="%2.%3.%4.%5.%6.%7."/>
      <w:lvlJc w:val="left"/>
      <w:pPr>
        <w:tabs>
          <w:tab w:val="num" w:pos="2880"/>
        </w:tabs>
        <w:ind w:left="2880" w:hanging="360"/>
      </w:pPr>
      <w:rPr>
        <w:b/>
        <w:color w:val="000000"/>
      </w:rPr>
    </w:lvl>
    <w:lvl w:ilvl="7">
      <w:start w:val="1"/>
      <w:numFmt w:val="decimal"/>
      <w:lvlText w:val="%2.%3.%4.%5.%6.%7.%8."/>
      <w:lvlJc w:val="left"/>
      <w:pPr>
        <w:tabs>
          <w:tab w:val="num" w:pos="3240"/>
        </w:tabs>
        <w:ind w:left="3240" w:hanging="360"/>
      </w:pPr>
      <w:rPr>
        <w:b/>
        <w:color w:val="000000"/>
      </w:rPr>
    </w:lvl>
    <w:lvl w:ilvl="8">
      <w:start w:val="1"/>
      <w:numFmt w:val="decimal"/>
      <w:lvlText w:val="%2.%3.%4.%5.%6.%7.%8.%9."/>
      <w:lvlJc w:val="left"/>
      <w:pPr>
        <w:tabs>
          <w:tab w:val="num" w:pos="3600"/>
        </w:tabs>
        <w:ind w:left="3600" w:hanging="360"/>
      </w:pPr>
      <w:rPr>
        <w:b/>
        <w:color w:val="000000"/>
      </w:rPr>
    </w:lvl>
  </w:abstractNum>
  <w:abstractNum w:abstractNumId="6">
    <w:nsid w:val="00000006"/>
    <w:multiLevelType w:val="multilevel"/>
    <w:tmpl w:val="00000006"/>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9">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0">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1">
    <w:nsid w:val="0587346D"/>
    <w:multiLevelType w:val="hybridMultilevel"/>
    <w:tmpl w:val="DB3ABC9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2">
    <w:nsid w:val="0DFC2CB1"/>
    <w:multiLevelType w:val="hybridMultilevel"/>
    <w:tmpl w:val="E1D8B5C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F2C1A02"/>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5">
    <w:nsid w:val="29DE76B8"/>
    <w:multiLevelType w:val="singleLevel"/>
    <w:tmpl w:val="6F28DA82"/>
    <w:lvl w:ilvl="0">
      <w:start w:val="1"/>
      <w:numFmt w:val="bullet"/>
      <w:lvlText w:val=""/>
      <w:lvlJc w:val="left"/>
      <w:pPr>
        <w:tabs>
          <w:tab w:val="num" w:pos="397"/>
        </w:tabs>
        <w:ind w:left="397" w:hanging="397"/>
      </w:pPr>
      <w:rPr>
        <w:rFonts w:ascii="Symbol" w:hAnsi="Symbol" w:hint="default"/>
      </w:rPr>
    </w:lvl>
  </w:abstractNum>
  <w:abstractNum w:abstractNumId="16">
    <w:nsid w:val="2A3F748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7">
    <w:nsid w:val="2AF954DA"/>
    <w:multiLevelType w:val="hybridMultilevel"/>
    <w:tmpl w:val="1376E194"/>
    <w:lvl w:ilvl="0" w:tplc="4148CE00">
      <w:start w:val="1"/>
      <w:numFmt w:val="bullet"/>
      <w:lvlText w:val=""/>
      <w:lvlJc w:val="left"/>
      <w:pPr>
        <w:tabs>
          <w:tab w:val="num" w:pos="360"/>
        </w:tabs>
        <w:ind w:left="0"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07373AD"/>
    <w:multiLevelType w:val="multilevel"/>
    <w:tmpl w:val="2E5A8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E9F2763"/>
    <w:multiLevelType w:val="hybridMultilevel"/>
    <w:tmpl w:val="E9A4B9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2196D77"/>
    <w:multiLevelType w:val="hybridMultilevel"/>
    <w:tmpl w:val="1854C7C6"/>
    <w:lvl w:ilvl="0" w:tplc="C0086A0E">
      <w:start w:val="1"/>
      <w:numFmt w:val="decimal"/>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21">
    <w:nsid w:val="5924752B"/>
    <w:multiLevelType w:val="hybridMultilevel"/>
    <w:tmpl w:val="9CF295EC"/>
    <w:lvl w:ilvl="0" w:tplc="7B84D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14673DB"/>
    <w:multiLevelType w:val="hybridMultilevel"/>
    <w:tmpl w:val="D99611A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EEA68D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24">
    <w:nsid w:val="6F165D7A"/>
    <w:multiLevelType w:val="hybridMultilevel"/>
    <w:tmpl w:val="CED43148"/>
    <w:lvl w:ilvl="0" w:tplc="0415000B">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nsid w:val="70967BC7"/>
    <w:multiLevelType w:val="hybridMultilevel"/>
    <w:tmpl w:val="914EE222"/>
    <w:lvl w:ilvl="0" w:tplc="FFFFFFFF">
      <w:start w:val="1"/>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26D068D"/>
    <w:multiLevelType w:val="hybridMultilevel"/>
    <w:tmpl w:val="5176A7D2"/>
    <w:lvl w:ilvl="0" w:tplc="41BC2E16">
      <w:start w:val="2"/>
      <w:numFmt w:val="bullet"/>
      <w:lvlText w:val="-"/>
      <w:lvlJc w:val="left"/>
      <w:pPr>
        <w:tabs>
          <w:tab w:val="num" w:pos="1440"/>
        </w:tabs>
        <w:ind w:left="144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7">
    <w:nsid w:val="740A7173"/>
    <w:multiLevelType w:val="multilevel"/>
    <w:tmpl w:val="510818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63F1FA5"/>
    <w:multiLevelType w:val="hybridMultilevel"/>
    <w:tmpl w:val="87C62AAA"/>
    <w:lvl w:ilvl="0" w:tplc="FFFFFFFF">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9946844"/>
    <w:multiLevelType w:val="multilevel"/>
    <w:tmpl w:val="6C7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0"/>
  </w:num>
  <w:num w:numId="12">
    <w:abstractNumId w:val="11"/>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4"/>
  </w:num>
  <w:num w:numId="15">
    <w:abstractNumId w:val="23"/>
  </w:num>
  <w:num w:numId="16">
    <w:abstractNumId w:val="16"/>
  </w:num>
  <w:num w:numId="17">
    <w:abstractNumId w:val="15"/>
  </w:num>
  <w:num w:numId="18">
    <w:abstractNumId w:val="25"/>
  </w:num>
  <w:num w:numId="19">
    <w:abstractNumId w:val="19"/>
  </w:num>
  <w:num w:numId="20">
    <w:abstractNumId w:val="21"/>
  </w:num>
  <w:num w:numId="21">
    <w:abstractNumId w:val="13"/>
  </w:num>
  <w:num w:numId="22">
    <w:abstractNumId w:val="24"/>
  </w:num>
  <w:num w:numId="23">
    <w:abstractNumId w:val="29"/>
  </w:num>
  <w:num w:numId="24">
    <w:abstractNumId w:val="27"/>
  </w:num>
  <w:num w:numId="25">
    <w:abstractNumId w:val="18"/>
  </w:num>
  <w:num w:numId="26">
    <w:abstractNumId w:val="22"/>
  </w:num>
  <w:num w:numId="27">
    <w:abstractNumId w:val="26"/>
  </w:num>
  <w:num w:numId="28">
    <w:abstractNumId w:val="28"/>
  </w:num>
  <w:num w:numId="29">
    <w:abstractNumId w:val="17"/>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8"/>
  </w:hdrShapeDefaults>
  <w:footnotePr>
    <w:footnote w:id="0"/>
    <w:footnote w:id="1"/>
  </w:footnotePr>
  <w:endnotePr>
    <w:endnote w:id="0"/>
    <w:endnote w:id="1"/>
  </w:endnotePr>
  <w:compat>
    <w:spaceForUL/>
    <w:balanceSingleByteDoubleByteWidth/>
    <w:doNotLeaveBackslashAlone/>
    <w:ulTrailSpace/>
    <w:adjustLineHeightInTable/>
  </w:compat>
  <w:rsids>
    <w:rsidRoot w:val="001F3E1D"/>
    <w:rsid w:val="00010B4C"/>
    <w:rsid w:val="00055B0B"/>
    <w:rsid w:val="000A6FFD"/>
    <w:rsid w:val="00170BA3"/>
    <w:rsid w:val="00195AFB"/>
    <w:rsid w:val="001D41FC"/>
    <w:rsid w:val="001F3E1D"/>
    <w:rsid w:val="001F5A65"/>
    <w:rsid w:val="00206315"/>
    <w:rsid w:val="0025570B"/>
    <w:rsid w:val="00261B81"/>
    <w:rsid w:val="002E7985"/>
    <w:rsid w:val="00365C99"/>
    <w:rsid w:val="00396F7E"/>
    <w:rsid w:val="003F3971"/>
    <w:rsid w:val="003F602A"/>
    <w:rsid w:val="00443235"/>
    <w:rsid w:val="00450AC1"/>
    <w:rsid w:val="00490EA7"/>
    <w:rsid w:val="00501BF5"/>
    <w:rsid w:val="0056355D"/>
    <w:rsid w:val="0058182B"/>
    <w:rsid w:val="005C37EA"/>
    <w:rsid w:val="00626FB2"/>
    <w:rsid w:val="0064053F"/>
    <w:rsid w:val="006F63CE"/>
    <w:rsid w:val="0071309C"/>
    <w:rsid w:val="008A238C"/>
    <w:rsid w:val="008A2EF3"/>
    <w:rsid w:val="008C5BD9"/>
    <w:rsid w:val="00991682"/>
    <w:rsid w:val="00997F33"/>
    <w:rsid w:val="009A507A"/>
    <w:rsid w:val="009D32BD"/>
    <w:rsid w:val="009E1D17"/>
    <w:rsid w:val="00A37021"/>
    <w:rsid w:val="00B42EF4"/>
    <w:rsid w:val="00B45485"/>
    <w:rsid w:val="00B7660C"/>
    <w:rsid w:val="00B83B50"/>
    <w:rsid w:val="00BB18E0"/>
    <w:rsid w:val="00BB234D"/>
    <w:rsid w:val="00BD0659"/>
    <w:rsid w:val="00C077C7"/>
    <w:rsid w:val="00C81BBD"/>
    <w:rsid w:val="00E246E3"/>
    <w:rsid w:val="00E25FFD"/>
    <w:rsid w:val="00E416E6"/>
    <w:rsid w:val="00E44B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235"/>
    <w:pPr>
      <w:suppressAutoHyphens/>
    </w:pPr>
    <w:rPr>
      <w:kern w:val="1"/>
    </w:rPr>
  </w:style>
  <w:style w:type="paragraph" w:styleId="Nagwek1">
    <w:name w:val="heading 1"/>
    <w:next w:val="Tekstpodstawowy"/>
    <w:qFormat/>
    <w:rsid w:val="00443235"/>
    <w:pPr>
      <w:keepNext/>
      <w:numPr>
        <w:numId w:val="1"/>
      </w:numPr>
      <w:suppressAutoHyphens/>
      <w:spacing w:before="240" w:after="60"/>
      <w:outlineLvl w:val="0"/>
    </w:pPr>
    <w:rPr>
      <w:rFonts w:ascii="Arial" w:hAnsi="Arial"/>
      <w:b/>
      <w:kern w:val="1"/>
      <w:sz w:val="28"/>
    </w:rPr>
  </w:style>
  <w:style w:type="paragraph" w:styleId="Nagwek2">
    <w:name w:val="heading 2"/>
    <w:next w:val="Tekstpodstawowy"/>
    <w:qFormat/>
    <w:rsid w:val="00443235"/>
    <w:pPr>
      <w:keepNext/>
      <w:numPr>
        <w:ilvl w:val="1"/>
        <w:numId w:val="1"/>
      </w:numPr>
      <w:suppressAutoHyphens/>
      <w:spacing w:before="240" w:after="60"/>
      <w:outlineLvl w:val="1"/>
    </w:pPr>
    <w:rPr>
      <w:rFonts w:ascii="Arial" w:hAnsi="Arial"/>
      <w:b/>
      <w:i/>
      <w:kern w:val="1"/>
      <w:sz w:val="24"/>
    </w:rPr>
  </w:style>
  <w:style w:type="paragraph" w:styleId="Nagwek5">
    <w:name w:val="heading 5"/>
    <w:next w:val="Tekstpodstawowy"/>
    <w:qFormat/>
    <w:rsid w:val="00443235"/>
    <w:pPr>
      <w:keepNext/>
      <w:numPr>
        <w:ilvl w:val="4"/>
        <w:numId w:val="1"/>
      </w:numPr>
      <w:suppressAutoHyphens/>
      <w:jc w:val="center"/>
      <w:outlineLvl w:val="4"/>
    </w:pPr>
    <w:rPr>
      <w:rFonts w:ascii="Calibri" w:hAnsi="Calibri"/>
      <w:b/>
      <w:kern w:val="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443235"/>
  </w:style>
  <w:style w:type="character" w:customStyle="1" w:styleId="Nagwek1Znak">
    <w:name w:val="Nagłówek 1 Znak"/>
    <w:rsid w:val="00443235"/>
    <w:rPr>
      <w:rFonts w:ascii="Arial" w:hAnsi="Arial"/>
      <w:b/>
      <w:kern w:val="1"/>
      <w:sz w:val="28"/>
    </w:rPr>
  </w:style>
  <w:style w:type="character" w:customStyle="1" w:styleId="Nagwek2Znak">
    <w:name w:val="Nagłówek 2 Znak"/>
    <w:rsid w:val="00443235"/>
    <w:rPr>
      <w:rFonts w:ascii="Arial" w:hAnsi="Arial"/>
      <w:b/>
      <w:i/>
      <w:sz w:val="24"/>
    </w:rPr>
  </w:style>
  <w:style w:type="character" w:customStyle="1" w:styleId="Nagwek5Znak">
    <w:name w:val="Nagłówek 5 Znak"/>
    <w:rsid w:val="00443235"/>
    <w:rPr>
      <w:rFonts w:ascii="Times New Roman" w:hAnsi="Times New Roman"/>
      <w:b/>
      <w:sz w:val="24"/>
    </w:rPr>
  </w:style>
  <w:style w:type="character" w:customStyle="1" w:styleId="Tekstpodstawowy2Znak">
    <w:name w:val="Tekst podstawowy 2 Znak"/>
    <w:rsid w:val="00443235"/>
    <w:rPr>
      <w:rFonts w:ascii="Times New Roman" w:hAnsi="Times New Roman"/>
      <w:sz w:val="26"/>
    </w:rPr>
  </w:style>
  <w:style w:type="character" w:customStyle="1" w:styleId="TekstkomentarzaZnak">
    <w:name w:val="Tekst komentarza Znak"/>
    <w:rsid w:val="00443235"/>
    <w:rPr>
      <w:rFonts w:ascii="Times New Roman" w:hAnsi="Times New Roman"/>
      <w:lang w:eastAsia="en-US"/>
    </w:rPr>
  </w:style>
  <w:style w:type="character" w:customStyle="1" w:styleId="NagwekZnak">
    <w:name w:val="Nagłówek Znak"/>
    <w:rsid w:val="00443235"/>
    <w:rPr>
      <w:rFonts w:ascii="Times New Roman" w:hAnsi="Times New Roman"/>
    </w:rPr>
  </w:style>
  <w:style w:type="character" w:customStyle="1" w:styleId="StopkaZnak">
    <w:name w:val="Stopka Znak"/>
    <w:rsid w:val="00443235"/>
    <w:rPr>
      <w:rFonts w:ascii="Times New Roman" w:hAnsi="Times New Roman"/>
    </w:rPr>
  </w:style>
  <w:style w:type="character" w:customStyle="1" w:styleId="TekstpodstawowyZnak">
    <w:name w:val="Tekst podstawowy Znak"/>
    <w:rsid w:val="00443235"/>
    <w:rPr>
      <w:rFonts w:ascii="Times New Roman" w:hAnsi="Times New Roman"/>
    </w:rPr>
  </w:style>
  <w:style w:type="character" w:customStyle="1" w:styleId="Tekstpodstawowy3Znak">
    <w:name w:val="Tekst podstawowy 3 Znak"/>
    <w:rsid w:val="00443235"/>
    <w:rPr>
      <w:rFonts w:ascii="Times New Roman" w:hAnsi="Times New Roman"/>
      <w:sz w:val="16"/>
      <w:szCs w:val="16"/>
    </w:rPr>
  </w:style>
  <w:style w:type="character" w:customStyle="1" w:styleId="FontStyle61">
    <w:name w:val="Font Style61"/>
    <w:rsid w:val="00443235"/>
    <w:rPr>
      <w:rFonts w:ascii="Times New Roman" w:hAnsi="Times New Roman" w:cs="Times New Roman"/>
      <w:sz w:val="22"/>
      <w:szCs w:val="22"/>
    </w:rPr>
  </w:style>
  <w:style w:type="character" w:customStyle="1" w:styleId="TekstpodstawowywcityZnak">
    <w:name w:val="Tekst podstawowy wcięty Znak"/>
    <w:rsid w:val="00443235"/>
    <w:rPr>
      <w:rFonts w:ascii="Times New Roman" w:hAnsi="Times New Roman"/>
    </w:rPr>
  </w:style>
  <w:style w:type="character" w:styleId="Pogrubienie">
    <w:name w:val="Strong"/>
    <w:qFormat/>
    <w:rsid w:val="00443235"/>
    <w:rPr>
      <w:b/>
      <w:bCs/>
    </w:rPr>
  </w:style>
  <w:style w:type="character" w:customStyle="1" w:styleId="ListLabel1">
    <w:name w:val="ListLabel 1"/>
    <w:rsid w:val="00443235"/>
    <w:rPr>
      <w:rFonts w:cs="Courier New"/>
    </w:rPr>
  </w:style>
  <w:style w:type="character" w:customStyle="1" w:styleId="ListLabel2">
    <w:name w:val="ListLabel 2"/>
    <w:rsid w:val="00443235"/>
    <w:rPr>
      <w:color w:val="000000"/>
    </w:rPr>
  </w:style>
  <w:style w:type="character" w:customStyle="1" w:styleId="ListLabel3">
    <w:name w:val="ListLabel 3"/>
    <w:rsid w:val="00443235"/>
    <w:rPr>
      <w:b/>
      <w:color w:val="000000"/>
    </w:rPr>
  </w:style>
  <w:style w:type="paragraph" w:styleId="Nagwek">
    <w:name w:val="header"/>
    <w:next w:val="Tekstpodstawowy"/>
    <w:rsid w:val="00443235"/>
    <w:pPr>
      <w:keepNext/>
      <w:widowControl w:val="0"/>
      <w:tabs>
        <w:tab w:val="center" w:pos="4536"/>
        <w:tab w:val="right" w:pos="9072"/>
      </w:tabs>
      <w:suppressAutoHyphens/>
      <w:spacing w:before="240" w:after="120"/>
    </w:pPr>
    <w:rPr>
      <w:rFonts w:ascii="Arial" w:eastAsia="Lucida Sans Unicode" w:hAnsi="Arial" w:cs="Tahoma"/>
      <w:kern w:val="1"/>
      <w:sz w:val="28"/>
      <w:szCs w:val="28"/>
    </w:rPr>
  </w:style>
  <w:style w:type="paragraph" w:styleId="Tekstpodstawowy">
    <w:name w:val="Body Text"/>
    <w:rsid w:val="00443235"/>
    <w:pPr>
      <w:widowControl w:val="0"/>
      <w:suppressAutoHyphens/>
      <w:spacing w:after="120"/>
    </w:pPr>
    <w:rPr>
      <w:rFonts w:ascii="Calibri" w:hAnsi="Calibri"/>
      <w:kern w:val="1"/>
    </w:rPr>
  </w:style>
  <w:style w:type="paragraph" w:styleId="Lista">
    <w:name w:val="List"/>
    <w:basedOn w:val="Tekstpodstawowy"/>
    <w:rsid w:val="00443235"/>
    <w:rPr>
      <w:rFonts w:cs="Tahoma"/>
    </w:rPr>
  </w:style>
  <w:style w:type="paragraph" w:styleId="Legenda">
    <w:name w:val="caption"/>
    <w:basedOn w:val="Normalny"/>
    <w:qFormat/>
    <w:rsid w:val="00443235"/>
    <w:pPr>
      <w:suppressLineNumbers/>
      <w:spacing w:before="120" w:after="120"/>
    </w:pPr>
    <w:rPr>
      <w:rFonts w:cs="Tahoma"/>
      <w:i/>
      <w:iCs/>
      <w:sz w:val="24"/>
      <w:szCs w:val="24"/>
    </w:rPr>
  </w:style>
  <w:style w:type="paragraph" w:customStyle="1" w:styleId="Indeks">
    <w:name w:val="Indeks"/>
    <w:basedOn w:val="Normalny"/>
    <w:rsid w:val="00443235"/>
    <w:pPr>
      <w:suppressLineNumbers/>
    </w:pPr>
    <w:rPr>
      <w:rFonts w:cs="Tahoma"/>
    </w:rPr>
  </w:style>
  <w:style w:type="paragraph" w:customStyle="1" w:styleId="Nagwek10">
    <w:name w:val="Nagłówek1"/>
    <w:basedOn w:val="Normalny"/>
    <w:next w:val="Tekstpodstawowy"/>
    <w:rsid w:val="00443235"/>
    <w:pPr>
      <w:keepNext/>
      <w:spacing w:before="240" w:after="120"/>
    </w:pPr>
    <w:rPr>
      <w:rFonts w:ascii="Liberation Sans" w:eastAsia="Lucida Sans Unicode" w:hAnsi="Liberation Sans" w:cs="Tahoma"/>
      <w:sz w:val="28"/>
      <w:szCs w:val="28"/>
    </w:rPr>
  </w:style>
  <w:style w:type="paragraph" w:customStyle="1" w:styleId="Tekstpodstawowy21">
    <w:name w:val="Tekst podstawowy 21"/>
    <w:rsid w:val="00443235"/>
    <w:pPr>
      <w:pBdr>
        <w:top w:val="single" w:sz="4" w:space="1" w:color="00000A"/>
        <w:left w:val="single" w:sz="4" w:space="4" w:color="00000A"/>
        <w:bottom w:val="single" w:sz="4" w:space="1" w:color="00000A"/>
        <w:right w:val="single" w:sz="4" w:space="4" w:color="00000A"/>
      </w:pBdr>
      <w:tabs>
        <w:tab w:val="left" w:pos="0"/>
      </w:tabs>
      <w:suppressAutoHyphens/>
    </w:pPr>
    <w:rPr>
      <w:rFonts w:ascii="Calibri" w:hAnsi="Calibri"/>
      <w:kern w:val="1"/>
      <w:sz w:val="26"/>
    </w:rPr>
  </w:style>
  <w:style w:type="paragraph" w:customStyle="1" w:styleId="Tekstkomentarza1">
    <w:name w:val="Tekst komentarza1"/>
    <w:rsid w:val="00443235"/>
    <w:pPr>
      <w:suppressAutoHyphens/>
    </w:pPr>
    <w:rPr>
      <w:rFonts w:ascii="Calibri" w:hAnsi="Calibri"/>
      <w:kern w:val="1"/>
      <w:lang w:eastAsia="en-US"/>
    </w:rPr>
  </w:style>
  <w:style w:type="paragraph" w:styleId="Stopka">
    <w:name w:val="footer"/>
    <w:rsid w:val="00443235"/>
    <w:pPr>
      <w:widowControl w:val="0"/>
      <w:suppressLineNumbers/>
      <w:tabs>
        <w:tab w:val="center" w:pos="4536"/>
        <w:tab w:val="right" w:pos="9072"/>
      </w:tabs>
      <w:suppressAutoHyphens/>
    </w:pPr>
    <w:rPr>
      <w:rFonts w:ascii="Calibri" w:hAnsi="Calibri"/>
      <w:kern w:val="1"/>
    </w:rPr>
  </w:style>
  <w:style w:type="paragraph" w:customStyle="1" w:styleId="Akapitzlist1">
    <w:name w:val="Akapit z listą1"/>
    <w:rsid w:val="00443235"/>
    <w:pPr>
      <w:widowControl w:val="0"/>
      <w:suppressAutoHyphens/>
      <w:ind w:left="708"/>
    </w:pPr>
    <w:rPr>
      <w:rFonts w:ascii="Calibri" w:hAnsi="Calibri"/>
      <w:kern w:val="1"/>
    </w:rPr>
  </w:style>
  <w:style w:type="paragraph" w:customStyle="1" w:styleId="Tekstpodstawowy31">
    <w:name w:val="Tekst podstawowy 31"/>
    <w:rsid w:val="00443235"/>
    <w:pPr>
      <w:widowControl w:val="0"/>
      <w:suppressAutoHyphens/>
      <w:spacing w:after="120"/>
    </w:pPr>
    <w:rPr>
      <w:rFonts w:ascii="Calibri" w:hAnsi="Calibri"/>
      <w:kern w:val="1"/>
      <w:sz w:val="16"/>
      <w:szCs w:val="16"/>
    </w:rPr>
  </w:style>
  <w:style w:type="paragraph" w:customStyle="1" w:styleId="Bezodstpw1">
    <w:name w:val="Bez odstępów1"/>
    <w:rsid w:val="00443235"/>
    <w:pPr>
      <w:suppressAutoHyphens/>
    </w:pPr>
    <w:rPr>
      <w:rFonts w:ascii="Calibri" w:hAnsi="Calibri"/>
      <w:kern w:val="1"/>
      <w:sz w:val="22"/>
      <w:szCs w:val="22"/>
      <w:lang w:eastAsia="en-US"/>
    </w:rPr>
  </w:style>
  <w:style w:type="paragraph" w:styleId="Tekstpodstawowywcity">
    <w:name w:val="Body Text Indent"/>
    <w:rsid w:val="00443235"/>
    <w:pPr>
      <w:widowControl w:val="0"/>
      <w:suppressAutoHyphens/>
      <w:spacing w:after="120"/>
      <w:ind w:left="283"/>
    </w:pPr>
    <w:rPr>
      <w:rFonts w:ascii="Calibri" w:hAnsi="Calibri"/>
      <w:kern w:val="1"/>
    </w:rPr>
  </w:style>
  <w:style w:type="paragraph" w:customStyle="1" w:styleId="BodyText21">
    <w:name w:val="Body Text 21"/>
    <w:rsid w:val="00443235"/>
    <w:pPr>
      <w:suppressAutoHyphens/>
      <w:spacing w:line="360" w:lineRule="auto"/>
    </w:pPr>
    <w:rPr>
      <w:rFonts w:ascii="Skanska Sans Pro" w:hAnsi="Skanska Sans Pro"/>
      <w:kern w:val="1"/>
      <w:sz w:val="24"/>
      <w:szCs w:val="24"/>
    </w:rPr>
  </w:style>
  <w:style w:type="paragraph" w:customStyle="1" w:styleId="NormalnyWeb1">
    <w:name w:val="Normalny (Web)1"/>
    <w:rsid w:val="00443235"/>
    <w:pPr>
      <w:suppressAutoHyphens/>
      <w:spacing w:before="280" w:after="119" w:line="320" w:lineRule="exact"/>
    </w:pPr>
    <w:rPr>
      <w:rFonts w:ascii="Skanska Sans Pro" w:hAnsi="Skanska Sans Pro"/>
      <w:kern w:val="1"/>
      <w:sz w:val="24"/>
      <w:szCs w:val="24"/>
      <w:lang w:eastAsia="ar-SA"/>
    </w:rPr>
  </w:style>
  <w:style w:type="paragraph" w:customStyle="1" w:styleId="gwpacf65390msonormal">
    <w:name w:val="gwpacf65390_msonormal"/>
    <w:rsid w:val="00443235"/>
    <w:pPr>
      <w:widowControl w:val="0"/>
      <w:suppressAutoHyphens/>
    </w:pPr>
    <w:rPr>
      <w:rFonts w:ascii="Calibri" w:hAnsi="Calibri"/>
      <w:kern w:val="1"/>
    </w:rPr>
  </w:style>
  <w:style w:type="paragraph" w:customStyle="1" w:styleId="Zawartotabeli">
    <w:name w:val="Zawartość tabeli"/>
    <w:basedOn w:val="Normalny"/>
    <w:rsid w:val="00443235"/>
    <w:pPr>
      <w:suppressLineNumbers/>
    </w:pPr>
  </w:style>
  <w:style w:type="paragraph" w:styleId="Bezodstpw">
    <w:name w:val="No Spacing"/>
    <w:link w:val="BezodstpwZnak"/>
    <w:qFormat/>
    <w:rsid w:val="001F3E1D"/>
    <w:rPr>
      <w:rFonts w:ascii="Calibri" w:hAnsi="Calibri"/>
      <w:sz w:val="22"/>
      <w:szCs w:val="22"/>
      <w:lang w:eastAsia="en-US"/>
    </w:rPr>
  </w:style>
  <w:style w:type="table" w:styleId="Tabela-Siatka">
    <w:name w:val="Table Grid"/>
    <w:basedOn w:val="Standardowy"/>
    <w:uiPriority w:val="59"/>
    <w:rsid w:val="001F3E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b">
    <w:name w:val="P_Ł_b"/>
    <w:basedOn w:val="Bezodstpw"/>
    <w:rsid w:val="008A238C"/>
    <w:pPr>
      <w:widowControl w:val="0"/>
      <w:suppressAutoHyphens/>
      <w:ind w:left="709"/>
    </w:pPr>
    <w:rPr>
      <w:rFonts w:ascii="Times New Roman" w:hAnsi="Times New Roman"/>
      <w:b/>
      <w:sz w:val="24"/>
      <w:szCs w:val="24"/>
      <w:lang w:eastAsia="ar-SA"/>
    </w:rPr>
  </w:style>
  <w:style w:type="paragraph" w:styleId="Tekstdymka">
    <w:name w:val="Balloon Text"/>
    <w:basedOn w:val="Normalny"/>
    <w:link w:val="TekstdymkaZnak"/>
    <w:uiPriority w:val="99"/>
    <w:semiHidden/>
    <w:unhideWhenUsed/>
    <w:rsid w:val="00261B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1B81"/>
    <w:rPr>
      <w:rFonts w:ascii="Segoe UI" w:hAnsi="Segoe UI" w:cs="Segoe UI"/>
      <w:kern w:val="1"/>
      <w:sz w:val="18"/>
      <w:szCs w:val="18"/>
    </w:rPr>
  </w:style>
  <w:style w:type="character" w:customStyle="1" w:styleId="BezodstpwZnak">
    <w:name w:val="Bez odstępów Znak"/>
    <w:link w:val="Bezodstpw"/>
    <w:rsid w:val="0025570B"/>
    <w:rPr>
      <w:rFonts w:ascii="Calibri" w:hAnsi="Calibri"/>
      <w:sz w:val="22"/>
      <w:szCs w:val="22"/>
      <w:lang w:eastAsia="en-US"/>
    </w:rPr>
  </w:style>
  <w:style w:type="paragraph" w:customStyle="1" w:styleId="Tekstpodstawowy23">
    <w:name w:val="Tekst podstawowy 23"/>
    <w:basedOn w:val="Normalny"/>
    <w:rsid w:val="0064053F"/>
    <w:pPr>
      <w:widowControl w:val="0"/>
      <w:spacing w:line="360" w:lineRule="auto"/>
      <w:jc w:val="both"/>
    </w:pPr>
    <w:rPr>
      <w:kern w:val="0"/>
      <w:sz w:val="24"/>
      <w:lang w:eastAsia="ar-SA"/>
    </w:rPr>
  </w:style>
  <w:style w:type="paragraph" w:customStyle="1" w:styleId="Standard">
    <w:name w:val="Standard"/>
    <w:rsid w:val="0064053F"/>
    <w:pPr>
      <w:suppressAutoHyphens/>
    </w:pPr>
    <w:rPr>
      <w:rFonts w:ascii="Arial" w:eastAsia="Arial" w:hAnsi="Arial"/>
      <w:sz w:val="24"/>
      <w:lang w:eastAsia="ar-SA"/>
    </w:rPr>
  </w:style>
  <w:style w:type="paragraph" w:customStyle="1" w:styleId="Tekstpodstawowywcity31">
    <w:name w:val="Tekst podstawowy wcięty 31"/>
    <w:basedOn w:val="Normalny"/>
    <w:rsid w:val="0064053F"/>
    <w:pPr>
      <w:widowControl w:val="0"/>
      <w:spacing w:after="200" w:line="360" w:lineRule="auto"/>
      <w:ind w:firstLine="426"/>
      <w:jc w:val="both"/>
    </w:pPr>
    <w:rPr>
      <w:rFonts w:ascii="Calibri" w:eastAsia="Calibri" w:hAnsi="Calibri" w:cs="Calibri"/>
      <w:kern w:val="0"/>
      <w:sz w:val="24"/>
      <w:szCs w:val="24"/>
      <w:lang w:eastAsia="ar-SA"/>
    </w:rPr>
  </w:style>
  <w:style w:type="paragraph" w:styleId="Tekstpodstawowy3">
    <w:name w:val="Body Text 3"/>
    <w:basedOn w:val="Normalny"/>
    <w:link w:val="Tekstpodstawowy3Znak1"/>
    <w:uiPriority w:val="99"/>
    <w:semiHidden/>
    <w:unhideWhenUsed/>
    <w:rsid w:val="00E25FFD"/>
    <w:pPr>
      <w:spacing w:after="120"/>
    </w:pPr>
    <w:rPr>
      <w:sz w:val="16"/>
      <w:szCs w:val="16"/>
    </w:rPr>
  </w:style>
  <w:style w:type="character" w:customStyle="1" w:styleId="Tekstpodstawowy3Znak1">
    <w:name w:val="Tekst podstawowy 3 Znak1"/>
    <w:basedOn w:val="Domylnaczcionkaakapitu"/>
    <w:link w:val="Tekstpodstawowy3"/>
    <w:uiPriority w:val="99"/>
    <w:semiHidden/>
    <w:rsid w:val="00E25FFD"/>
    <w:rPr>
      <w:kern w:val="1"/>
      <w:sz w:val="16"/>
      <w:szCs w:val="16"/>
    </w:rPr>
  </w:style>
  <w:style w:type="paragraph" w:styleId="Tekstpodstawowy2">
    <w:name w:val="Body Text 2"/>
    <w:basedOn w:val="Normalny"/>
    <w:link w:val="Tekstpodstawowy2Znak1"/>
    <w:uiPriority w:val="99"/>
    <w:semiHidden/>
    <w:unhideWhenUsed/>
    <w:rsid w:val="00E25FFD"/>
    <w:pPr>
      <w:spacing w:after="120" w:line="480" w:lineRule="auto"/>
    </w:pPr>
  </w:style>
  <w:style w:type="character" w:customStyle="1" w:styleId="Tekstpodstawowy2Znak1">
    <w:name w:val="Tekst podstawowy 2 Znak1"/>
    <w:basedOn w:val="Domylnaczcionkaakapitu"/>
    <w:link w:val="Tekstpodstawowy2"/>
    <w:uiPriority w:val="99"/>
    <w:semiHidden/>
    <w:rsid w:val="00E25FFD"/>
    <w:rPr>
      <w:kern w:val="1"/>
    </w:rPr>
  </w:style>
  <w:style w:type="paragraph" w:styleId="Akapitzlist">
    <w:name w:val="List Paragraph"/>
    <w:basedOn w:val="Normalny"/>
    <w:link w:val="AkapitzlistZnak"/>
    <w:uiPriority w:val="34"/>
    <w:qFormat/>
    <w:rsid w:val="00E25FFD"/>
    <w:pPr>
      <w:suppressAutoHyphens w:val="0"/>
      <w:spacing w:after="200" w:line="360" w:lineRule="auto"/>
      <w:ind w:left="720"/>
      <w:contextualSpacing/>
      <w:jc w:val="both"/>
    </w:pPr>
    <w:rPr>
      <w:rFonts w:eastAsiaTheme="minorHAnsi" w:cstheme="minorBidi"/>
      <w:kern w:val="0"/>
      <w:sz w:val="24"/>
      <w:szCs w:val="22"/>
      <w:lang w:eastAsia="en-US"/>
    </w:rPr>
  </w:style>
  <w:style w:type="paragraph" w:styleId="Tekstpodstawowywcity2">
    <w:name w:val="Body Text Indent 2"/>
    <w:basedOn w:val="Normalny"/>
    <w:link w:val="Tekstpodstawowywcity2Znak"/>
    <w:uiPriority w:val="99"/>
    <w:semiHidden/>
    <w:unhideWhenUsed/>
    <w:rsid w:val="00396F7E"/>
    <w:pPr>
      <w:suppressAutoHyphens w:val="0"/>
      <w:spacing w:after="120" w:line="480" w:lineRule="auto"/>
      <w:ind w:left="283"/>
      <w:contextualSpacing/>
      <w:jc w:val="both"/>
    </w:pPr>
    <w:rPr>
      <w:rFonts w:eastAsiaTheme="minorHAnsi" w:cstheme="minorBidi"/>
      <w:kern w:val="0"/>
      <w:sz w:val="24"/>
      <w:szCs w:val="22"/>
      <w:lang w:eastAsia="en-US"/>
    </w:rPr>
  </w:style>
  <w:style w:type="character" w:customStyle="1" w:styleId="Tekstpodstawowywcity2Znak">
    <w:name w:val="Tekst podstawowy wcięty 2 Znak"/>
    <w:basedOn w:val="Domylnaczcionkaakapitu"/>
    <w:link w:val="Tekstpodstawowywcity2"/>
    <w:uiPriority w:val="99"/>
    <w:semiHidden/>
    <w:rsid w:val="00396F7E"/>
    <w:rPr>
      <w:rFonts w:eastAsiaTheme="minorHAnsi" w:cstheme="minorBidi"/>
      <w:sz w:val="24"/>
      <w:szCs w:val="22"/>
      <w:lang w:eastAsia="en-US"/>
    </w:rPr>
  </w:style>
  <w:style w:type="paragraph" w:styleId="Tytu">
    <w:name w:val="Title"/>
    <w:basedOn w:val="Normalny"/>
    <w:link w:val="TytuZnak"/>
    <w:qFormat/>
    <w:rsid w:val="00991682"/>
    <w:pPr>
      <w:suppressAutoHyphens w:val="0"/>
      <w:spacing w:line="320" w:lineRule="exact"/>
      <w:jc w:val="center"/>
    </w:pPr>
    <w:rPr>
      <w:rFonts w:ascii="Skanska Sans Pro" w:hAnsi="Skanska Sans Pro"/>
      <w:b/>
      <w:bCs/>
      <w:kern w:val="0"/>
      <w:sz w:val="40"/>
      <w:szCs w:val="40"/>
    </w:rPr>
  </w:style>
  <w:style w:type="character" w:customStyle="1" w:styleId="TytuZnak">
    <w:name w:val="Tytuł Znak"/>
    <w:basedOn w:val="Domylnaczcionkaakapitu"/>
    <w:link w:val="Tytu"/>
    <w:rsid w:val="00991682"/>
    <w:rPr>
      <w:rFonts w:ascii="Skanska Sans Pro" w:hAnsi="Skanska Sans Pro"/>
      <w:b/>
      <w:bCs/>
      <w:sz w:val="40"/>
      <w:szCs w:val="40"/>
    </w:rPr>
  </w:style>
  <w:style w:type="character" w:customStyle="1" w:styleId="AkapitzlistZnak">
    <w:name w:val="Akapit z listą Znak"/>
    <w:basedOn w:val="Domylnaczcionkaakapitu"/>
    <w:link w:val="Akapitzlist"/>
    <w:uiPriority w:val="34"/>
    <w:rsid w:val="00991682"/>
    <w:rPr>
      <w:rFonts w:eastAsiaTheme="minorHAnsi" w:cstheme="minorBidi"/>
      <w:sz w:val="24"/>
      <w:szCs w:val="22"/>
      <w:lang w:eastAsia="en-US"/>
    </w:rPr>
  </w:style>
</w:styles>
</file>

<file path=word/webSettings.xml><?xml version="1.0" encoding="utf-8"?>
<w:webSettings xmlns:r="http://schemas.openxmlformats.org/officeDocument/2006/relationships" xmlns:w="http://schemas.openxmlformats.org/wordprocessingml/2006/main">
  <w:divs>
    <w:div w:id="7436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9</Pages>
  <Words>2934</Words>
  <Characters>17609</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Dragan</dc:creator>
  <cp:lastModifiedBy>admin</cp:lastModifiedBy>
  <cp:revision>20</cp:revision>
  <cp:lastPrinted>2024-04-15T20:12:00Z</cp:lastPrinted>
  <dcterms:created xsi:type="dcterms:W3CDTF">2019-08-20T17:10:00Z</dcterms:created>
  <dcterms:modified xsi:type="dcterms:W3CDTF">2024-04-15T20:13:00Z</dcterms:modified>
</cp:coreProperties>
</file>