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AB21E" w14:textId="77777777" w:rsidR="007C1A46" w:rsidRPr="007C1A46" w:rsidRDefault="007C1A46" w:rsidP="007C1A46">
      <w:pPr>
        <w:jc w:val="both"/>
        <w:rPr>
          <w:b/>
        </w:rPr>
      </w:pPr>
      <w:bookmarkStart w:id="0" w:name="_Hlk90448152"/>
      <w:bookmarkStart w:id="1" w:name="_Hlk90448126"/>
      <w:r w:rsidRPr="007C1A46">
        <w:rPr>
          <w:b/>
        </w:rPr>
        <w:t>Załącznik nr 1 do zapytania ofertowego znak: AD.253.13.2024 z dnia 10 grudnia 2024 r.</w:t>
      </w:r>
    </w:p>
    <w:p w14:paraId="7E50141E" w14:textId="77777777" w:rsidR="007C1A46" w:rsidRPr="007C1A46" w:rsidRDefault="007C1A46" w:rsidP="007C1A46">
      <w:pPr>
        <w:jc w:val="both"/>
      </w:pPr>
    </w:p>
    <w:p w14:paraId="6120C067" w14:textId="77777777" w:rsidR="007C1A46" w:rsidRPr="007C1A46" w:rsidRDefault="007C1A46" w:rsidP="007C1A46">
      <w:pPr>
        <w:jc w:val="both"/>
      </w:pPr>
      <w:r w:rsidRPr="007C1A46">
        <w:rPr>
          <w:b/>
        </w:rPr>
        <w:t>Ubezpieczenie mienia od ognia i innych zdarzeń losowych, w tym od ryzyka powodzi na okres 12 miesięcy.</w:t>
      </w:r>
    </w:p>
    <w:p w14:paraId="408212D9" w14:textId="77777777" w:rsidR="007C1A46" w:rsidRPr="007C1A46" w:rsidRDefault="007C1A46" w:rsidP="007C1A46">
      <w:pPr>
        <w:jc w:val="both"/>
      </w:pPr>
      <w:r w:rsidRPr="007C1A46">
        <w:t xml:space="preserve">Powiatowa Stacja </w:t>
      </w:r>
      <w:proofErr w:type="spellStart"/>
      <w:r w:rsidRPr="007C1A46">
        <w:t>Sanitarno</w:t>
      </w:r>
      <w:proofErr w:type="spellEnd"/>
      <w:r w:rsidRPr="007C1A46">
        <w:t xml:space="preserve"> - Epidemiologiczna Krakowie jest państwową jednostką budżetową, </w:t>
      </w:r>
      <w:r w:rsidRPr="007C1A46">
        <w:br/>
        <w:t xml:space="preserve">finansowaną z budżetu państwa. Stacja nie prowadzi działalności gospodarczej, w związku z tym nie osiąga przychodów. </w:t>
      </w:r>
    </w:p>
    <w:p w14:paraId="5919EA18" w14:textId="77777777" w:rsidR="007C1A46" w:rsidRPr="007C1A46" w:rsidRDefault="007C1A46" w:rsidP="007C1A46">
      <w:pPr>
        <w:jc w:val="both"/>
      </w:pPr>
      <w:r w:rsidRPr="007C1A46">
        <w:t>Ilość pracowników: 210,83 etatu.</w:t>
      </w:r>
    </w:p>
    <w:p w14:paraId="52367DB3" w14:textId="77777777" w:rsidR="007C1A46" w:rsidRPr="007C1A46" w:rsidRDefault="007C1A46" w:rsidP="007C1A46">
      <w:pPr>
        <w:jc w:val="both"/>
      </w:pPr>
      <w:r w:rsidRPr="007C1A46">
        <w:t>Wartość aktywów trwałych nie przekracza 30.000.000 zł.</w:t>
      </w:r>
    </w:p>
    <w:p w14:paraId="0F8113D9" w14:textId="77777777" w:rsidR="007C1A46" w:rsidRPr="007C1A46" w:rsidRDefault="007C1A46" w:rsidP="007C1A46">
      <w:pPr>
        <w:jc w:val="both"/>
      </w:pPr>
      <w:r w:rsidRPr="007C1A46">
        <w:t>REGON: 351371049</w:t>
      </w:r>
    </w:p>
    <w:p w14:paraId="65E31ACF" w14:textId="77777777" w:rsidR="007C1A46" w:rsidRPr="007C1A46" w:rsidRDefault="007C1A46" w:rsidP="007C1A46">
      <w:pPr>
        <w:jc w:val="both"/>
      </w:pPr>
      <w:r w:rsidRPr="007C1A46">
        <w:t>NIP: 675-11-59-603</w:t>
      </w:r>
    </w:p>
    <w:p w14:paraId="54887321" w14:textId="77777777" w:rsidR="007C1A46" w:rsidRPr="007C1A46" w:rsidRDefault="007C1A46" w:rsidP="007C1A46">
      <w:pPr>
        <w:jc w:val="both"/>
      </w:pPr>
      <w:r w:rsidRPr="007C1A46">
        <w:t>PKD: 8412Z</w:t>
      </w:r>
    </w:p>
    <w:p w14:paraId="11B5A377" w14:textId="77777777" w:rsidR="007C1A46" w:rsidRPr="007C1A46" w:rsidRDefault="007C1A46" w:rsidP="007C1A46">
      <w:pPr>
        <w:jc w:val="both"/>
      </w:pPr>
      <w:r w:rsidRPr="007C1A46">
        <w:t xml:space="preserve">Powiatowa Stacja </w:t>
      </w:r>
      <w:proofErr w:type="spellStart"/>
      <w:r w:rsidRPr="007C1A46">
        <w:t>Sanitarno</w:t>
      </w:r>
      <w:proofErr w:type="spellEnd"/>
      <w:r w:rsidRPr="007C1A46">
        <w:t xml:space="preserve"> – Epidemiologiczna w Krakowie zlokalizowana jest w dwóch budynkach</w:t>
      </w:r>
      <w:r w:rsidRPr="007C1A46">
        <w:br/>
        <w:t>tj. na terenie nieruchomości przy ul. Gazowej 15 w Krakowie oraz przy ul. Makuszyńskiego 9</w:t>
      </w:r>
      <w:r w:rsidRPr="007C1A46">
        <w:br/>
        <w:t>w Krakowie.</w:t>
      </w:r>
    </w:p>
    <w:p w14:paraId="004CC3FB" w14:textId="77777777" w:rsidR="007C1A46" w:rsidRPr="007C1A46" w:rsidRDefault="007C1A46" w:rsidP="007C1A46">
      <w:pPr>
        <w:jc w:val="both"/>
      </w:pPr>
      <w:r w:rsidRPr="007C1A46">
        <w:t>Zakres ubezpieczenia obydwu budynków:</w:t>
      </w:r>
    </w:p>
    <w:p w14:paraId="1C072D0F" w14:textId="77777777" w:rsidR="007C1A46" w:rsidRPr="007C1A46" w:rsidRDefault="007C1A46" w:rsidP="007C1A46">
      <w:pPr>
        <w:jc w:val="both"/>
      </w:pPr>
      <w:r w:rsidRPr="007C1A46">
        <w:t>Ubezpieczenie mienia od ognia i innych zdarzeń losowych.</w:t>
      </w:r>
      <w:r w:rsidRPr="007C1A46">
        <w:br/>
        <w:t xml:space="preserve">Pełny zakres ubezpieczenia. </w:t>
      </w:r>
      <w:r w:rsidRPr="007C1A46">
        <w:br/>
        <w:t>Przedmiot ubezpieczenia: budynki, budowle, obiekty małej architektury:</w:t>
      </w:r>
    </w:p>
    <w:p w14:paraId="5A5846C1" w14:textId="77777777" w:rsidR="007C1A46" w:rsidRPr="007C1A46" w:rsidRDefault="007C1A46" w:rsidP="007C1A46">
      <w:pPr>
        <w:jc w:val="both"/>
        <w:rPr>
          <w:b/>
          <w:bCs/>
        </w:rPr>
      </w:pPr>
      <w:r w:rsidRPr="007C1A46">
        <w:rPr>
          <w:b/>
          <w:bCs/>
        </w:rPr>
        <w:t>W ofercie proszę o ubezpieczenie budynków wg wartości odtworzeniowej. Powierzchnia budynków wynosi ogółem 4 148,50 m</w:t>
      </w:r>
      <w:r w:rsidRPr="007C1A46">
        <w:rPr>
          <w:b/>
          <w:bCs/>
          <w:vertAlign w:val="superscript"/>
        </w:rPr>
        <w:t xml:space="preserve">2 </w:t>
      </w:r>
      <w:r w:rsidRPr="007C1A46">
        <w:rPr>
          <w:b/>
          <w:bCs/>
        </w:rPr>
        <w:t>. Wartość księgowa budynków wynosi 8 6963 997,24 zł.</w:t>
      </w:r>
    </w:p>
    <w:p w14:paraId="079F4C15" w14:textId="77777777" w:rsidR="007C1A46" w:rsidRPr="007C1A46" w:rsidRDefault="007C1A46" w:rsidP="007C1A46">
      <w:pPr>
        <w:jc w:val="both"/>
        <w:rPr>
          <w:b/>
          <w:bCs/>
        </w:rPr>
      </w:pPr>
    </w:p>
    <w:p w14:paraId="05367FAC" w14:textId="77777777" w:rsidR="007C1A46" w:rsidRPr="007C1A46" w:rsidRDefault="007C1A46" w:rsidP="007C1A46">
      <w:pPr>
        <w:jc w:val="both"/>
      </w:pPr>
      <w:r w:rsidRPr="007C1A46">
        <w:t>Nakłady inwestycyjne dla lokalizacji przy ul.  Makuszyńskiego 9 - suma ubezpieczenia:</w:t>
      </w:r>
    </w:p>
    <w:p w14:paraId="16CCAC40" w14:textId="6142FC3C" w:rsidR="007C1A46" w:rsidRPr="007C1A46" w:rsidRDefault="007C1A46" w:rsidP="000B53DC">
      <w:bookmarkStart w:id="2" w:name="_Hlk184724811"/>
      <w:r w:rsidRPr="007C1A46">
        <w:t>200</w:t>
      </w:r>
      <w:r w:rsidR="000B53DC">
        <w:t> </w:t>
      </w:r>
      <w:r w:rsidRPr="007C1A46">
        <w:t>000</w:t>
      </w:r>
      <w:r w:rsidR="000B53DC">
        <w:t xml:space="preserve"> </w:t>
      </w:r>
      <w:r w:rsidRPr="007C1A46">
        <w:t xml:space="preserve">zł. </w:t>
      </w:r>
      <w:bookmarkEnd w:id="2"/>
      <w:r w:rsidRPr="007C1A46">
        <w:br/>
        <w:t>Nakłady inwestycyjne dla lokalizacji przy ul.  Gazowej 15 w Krakowie - suma ubezpieczenia:</w:t>
      </w:r>
    </w:p>
    <w:p w14:paraId="44F8C0A8" w14:textId="7AA3D4B3" w:rsidR="007C1A46" w:rsidRPr="007C1A46" w:rsidRDefault="000B53DC" w:rsidP="000B53DC">
      <w:pPr>
        <w:jc w:val="both"/>
      </w:pPr>
      <w:r w:rsidRPr="000B53DC">
        <w:drawing>
          <wp:inline distT="0" distB="0" distL="0" distR="0" wp14:anchorId="74B9238A" wp14:editId="61AE669F">
            <wp:extent cx="6477000" cy="171450"/>
            <wp:effectExtent l="0" t="0" r="0" b="0"/>
            <wp:docPr id="18876593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171450"/>
                    </a:xfrm>
                    <a:prstGeom prst="rect">
                      <a:avLst/>
                    </a:prstGeom>
                    <a:noFill/>
                    <a:ln>
                      <a:noFill/>
                    </a:ln>
                  </pic:spPr>
                </pic:pic>
              </a:graphicData>
            </a:graphic>
          </wp:inline>
        </w:drawing>
      </w:r>
      <w:r w:rsidR="007C1A46" w:rsidRPr="007C1A46">
        <w:br/>
        <w:t>Ubezpieczenie szyb i innych przedmiotów szklanych od stłuczenia - suma ubezpieczenia: 20 000 zł dla obydwu lokalizacji.</w:t>
      </w:r>
    </w:p>
    <w:p w14:paraId="1603C9B8" w14:textId="77777777" w:rsidR="007C1A46" w:rsidRPr="007C1A46" w:rsidRDefault="007C1A46" w:rsidP="000B53DC">
      <w:pPr>
        <w:jc w:val="both"/>
        <w:rPr>
          <w:b/>
          <w:i/>
        </w:rPr>
      </w:pPr>
      <w:r w:rsidRPr="007C1A46">
        <w:rPr>
          <w:b/>
          <w:i/>
        </w:rPr>
        <w:t>Klauzule dodatkowe:</w:t>
      </w:r>
    </w:p>
    <w:p w14:paraId="2A5E65C5" w14:textId="77777777" w:rsidR="007C1A46" w:rsidRPr="007C1A46" w:rsidRDefault="007C1A46" w:rsidP="007C1A46">
      <w:pPr>
        <w:jc w:val="both"/>
      </w:pPr>
      <w:r w:rsidRPr="007C1A46">
        <w:rPr>
          <w:b/>
          <w:i/>
        </w:rPr>
        <w:t xml:space="preserve">Ubezpieczenie od ryzyka wandalizmu lub dewastacji - suma ubezpieczenia: 20 000 zł </w:t>
      </w:r>
      <w:r w:rsidRPr="007C1A46">
        <w:t>dla obydwu lokalizacji</w:t>
      </w:r>
    </w:p>
    <w:p w14:paraId="02730CD0" w14:textId="77777777" w:rsidR="007C1A46" w:rsidRPr="007C1A46" w:rsidRDefault="007C1A46" w:rsidP="007C1A46">
      <w:pPr>
        <w:jc w:val="both"/>
        <w:rPr>
          <w:b/>
          <w:iCs/>
        </w:rPr>
      </w:pPr>
      <w:r w:rsidRPr="007C1A46">
        <w:rPr>
          <w:b/>
          <w:i/>
        </w:rPr>
        <w:t>Ubezpieczenie od ryzyka powodzi do sumy ubezpieczenia</w:t>
      </w:r>
      <w:bookmarkEnd w:id="0"/>
      <w:r w:rsidRPr="007C1A46">
        <w:rPr>
          <w:b/>
          <w:i/>
        </w:rPr>
        <w:t>.</w:t>
      </w:r>
      <w:bookmarkEnd w:id="1"/>
    </w:p>
    <w:p w14:paraId="12BF3DAA" w14:textId="77777777" w:rsidR="007C1A46" w:rsidRPr="007C1A46" w:rsidRDefault="007C1A46" w:rsidP="007C1A46">
      <w:pPr>
        <w:jc w:val="both"/>
        <w:rPr>
          <w:b/>
          <w:iCs/>
        </w:rPr>
      </w:pPr>
    </w:p>
    <w:p w14:paraId="4DAD5BC8" w14:textId="77777777" w:rsidR="007C1A46" w:rsidRPr="007C1A46" w:rsidRDefault="007C1A46" w:rsidP="007C1A46">
      <w:pPr>
        <w:jc w:val="both"/>
        <w:rPr>
          <w:bCs/>
          <w:iCs/>
        </w:rPr>
      </w:pPr>
      <w:r w:rsidRPr="007C1A46">
        <w:rPr>
          <w:b/>
        </w:rPr>
        <w:t xml:space="preserve">Nieruchomość przy ul. Gazowej 15 w Krakowie </w:t>
      </w:r>
    </w:p>
    <w:p w14:paraId="0EA6DAE8" w14:textId="77777777" w:rsidR="007C1A46" w:rsidRPr="007C1A46" w:rsidRDefault="007C1A46" w:rsidP="007C1A46">
      <w:pPr>
        <w:jc w:val="both"/>
      </w:pPr>
      <w:r w:rsidRPr="007C1A46">
        <w:t>Suma ubezpieczenia placu dojazdowego przy ul. Gazowej 15 - brak placu dojazdowego.</w:t>
      </w:r>
    </w:p>
    <w:p w14:paraId="3228A231" w14:textId="77777777" w:rsidR="007C1A46" w:rsidRPr="007C1A46" w:rsidRDefault="007C1A46" w:rsidP="007C1A46">
      <w:pPr>
        <w:jc w:val="both"/>
        <w:rPr>
          <w:b/>
          <w:iCs/>
        </w:rPr>
      </w:pPr>
      <w:r w:rsidRPr="007C1A46">
        <w:t>Suma ubezpieczenia ogrodzenia przy ul. Gazowej 15 - brak ogrodzenia.</w:t>
      </w:r>
    </w:p>
    <w:p w14:paraId="5BE2F635" w14:textId="77777777" w:rsidR="007C1A46" w:rsidRPr="007C1A46" w:rsidRDefault="007C1A46" w:rsidP="007C1A46">
      <w:pPr>
        <w:jc w:val="both"/>
      </w:pPr>
      <w:r w:rsidRPr="007C1A46">
        <w:t xml:space="preserve">Nieruchomość przy ul. Gazowej 15 w Krakowie nie jest własnością Powiatowej Stacji </w:t>
      </w:r>
      <w:proofErr w:type="spellStart"/>
      <w:r w:rsidRPr="007C1A46">
        <w:t>Sanitarno</w:t>
      </w:r>
      <w:proofErr w:type="spellEnd"/>
      <w:r w:rsidRPr="007C1A46">
        <w:t xml:space="preserve"> – Epidemiologicznej w Krakowie. Nieruchomość ta stanowi własność Skarbu Państwa i została</w:t>
      </w:r>
      <w:r w:rsidRPr="007C1A46">
        <w:br/>
        <w:t>przekazana tutejszej Stacji w trwały zarząd na podstawie decyzji Prezydenta Miasta Krakowa z dnia</w:t>
      </w:r>
      <w:r w:rsidRPr="007C1A46">
        <w:br/>
        <w:t xml:space="preserve">12 grudnia 2000 r. </w:t>
      </w:r>
    </w:p>
    <w:p w14:paraId="2D0C493D" w14:textId="77777777" w:rsidR="007C1A46" w:rsidRPr="007C1A46" w:rsidRDefault="007C1A46" w:rsidP="007C1A46">
      <w:pPr>
        <w:jc w:val="both"/>
      </w:pPr>
      <w:r w:rsidRPr="007C1A46">
        <w:t>W budynku prowadzona jest wyłącznie działalność biurowa.</w:t>
      </w:r>
    </w:p>
    <w:p w14:paraId="4B6277E9" w14:textId="77777777" w:rsidR="007C1A46" w:rsidRPr="007C1A46" w:rsidRDefault="007C1A46" w:rsidP="007C1A46">
      <w:pPr>
        <w:jc w:val="both"/>
      </w:pPr>
      <w:r w:rsidRPr="007C1A46">
        <w:t xml:space="preserve">Konstrukcja budynku: </w:t>
      </w:r>
    </w:p>
    <w:p w14:paraId="1B9EFBD1" w14:textId="77777777" w:rsidR="007C1A46" w:rsidRPr="007C1A46" w:rsidRDefault="007C1A46" w:rsidP="007C1A46">
      <w:pPr>
        <w:jc w:val="both"/>
      </w:pPr>
      <w:r w:rsidRPr="007C1A46">
        <w:t xml:space="preserve">Budynek wykonany w systemie tradycyjnym w połowie lat 60 XX wieku. Ściany murowane z cegły pełnej, stropy żelbetowe nad piwnicami, parterem i </w:t>
      </w:r>
      <w:proofErr w:type="spellStart"/>
      <w:r w:rsidRPr="007C1A46">
        <w:t>I</w:t>
      </w:r>
      <w:proofErr w:type="spellEnd"/>
      <w:r w:rsidRPr="007C1A46">
        <w:t xml:space="preserve"> piętrem, nad II piętrem drewniane. Schody</w:t>
      </w:r>
      <w:r w:rsidRPr="007C1A46">
        <w:br/>
        <w:t>o konstrukcji żelbetowej do II piętra.</w:t>
      </w:r>
    </w:p>
    <w:p w14:paraId="3D2F300E" w14:textId="77777777" w:rsidR="007C1A46" w:rsidRPr="007C1A46" w:rsidRDefault="007C1A46" w:rsidP="007C1A46">
      <w:pPr>
        <w:jc w:val="both"/>
      </w:pPr>
      <w:r w:rsidRPr="007C1A46">
        <w:t>Fundamenty betonowe.</w:t>
      </w:r>
    </w:p>
    <w:p w14:paraId="56536C97" w14:textId="77777777" w:rsidR="007C1A46" w:rsidRPr="007C1A46" w:rsidRDefault="007C1A46" w:rsidP="007C1A46">
      <w:pPr>
        <w:jc w:val="both"/>
      </w:pPr>
      <w:r w:rsidRPr="007C1A46">
        <w:t>Ściany piwnic – ceglane.</w:t>
      </w:r>
    </w:p>
    <w:p w14:paraId="5979BF16" w14:textId="77777777" w:rsidR="007C1A46" w:rsidRPr="007C1A46" w:rsidRDefault="007C1A46" w:rsidP="007C1A46">
      <w:pPr>
        <w:jc w:val="both"/>
      </w:pPr>
      <w:r w:rsidRPr="007C1A46">
        <w:t xml:space="preserve">Stropodach drewniany. </w:t>
      </w:r>
    </w:p>
    <w:p w14:paraId="2EA48DDA" w14:textId="77777777" w:rsidR="007C1A46" w:rsidRPr="007C1A46" w:rsidRDefault="007C1A46" w:rsidP="007C1A46">
      <w:pPr>
        <w:jc w:val="both"/>
      </w:pPr>
      <w:r w:rsidRPr="007C1A46">
        <w:t xml:space="preserve">Schody zewnętrzne – murowane. </w:t>
      </w:r>
    </w:p>
    <w:p w14:paraId="79E2BC62" w14:textId="77777777" w:rsidR="007C1A46" w:rsidRPr="007C1A46" w:rsidRDefault="007C1A46" w:rsidP="007C1A46">
      <w:pPr>
        <w:jc w:val="both"/>
      </w:pPr>
      <w:r w:rsidRPr="007C1A46">
        <w:t xml:space="preserve">Okna i drzwi zewnętrzne – drewniane, </w:t>
      </w:r>
    </w:p>
    <w:p w14:paraId="0A61F3CA" w14:textId="77777777" w:rsidR="007C1A46" w:rsidRPr="007C1A46" w:rsidRDefault="007C1A46" w:rsidP="007C1A46">
      <w:pPr>
        <w:jc w:val="both"/>
      </w:pPr>
      <w:r w:rsidRPr="007C1A46">
        <w:t>Przewody kominowe i wentylacyjne – murowane ponad dachem.</w:t>
      </w:r>
    </w:p>
    <w:p w14:paraId="6AD24D58" w14:textId="77777777" w:rsidR="007C1A46" w:rsidRPr="007C1A46" w:rsidRDefault="007C1A46" w:rsidP="007C1A46">
      <w:pPr>
        <w:jc w:val="both"/>
      </w:pPr>
      <w:r w:rsidRPr="007C1A46">
        <w:t>Pokrycie dachowe wykonane z papy termozgrzewalnej, w dachu znajdują się okna dachowe.</w:t>
      </w:r>
    </w:p>
    <w:p w14:paraId="20EE1551" w14:textId="77777777" w:rsidR="007C1A46" w:rsidRPr="007C1A46" w:rsidRDefault="007C1A46" w:rsidP="007C1A46">
      <w:pPr>
        <w:jc w:val="both"/>
      </w:pPr>
      <w:r w:rsidRPr="007C1A46">
        <w:t>Palność - Klasa I budynki niepalne.</w:t>
      </w:r>
    </w:p>
    <w:p w14:paraId="68B49113" w14:textId="77777777" w:rsidR="007C1A46" w:rsidRPr="007C1A46" w:rsidRDefault="007C1A46" w:rsidP="007C1A46">
      <w:pPr>
        <w:jc w:val="both"/>
      </w:pPr>
      <w:r w:rsidRPr="007C1A46">
        <w:t>W budynku zainstalowana jest instalacja sygnalizacji pożaru.</w:t>
      </w:r>
    </w:p>
    <w:p w14:paraId="722E7F22" w14:textId="77777777" w:rsidR="007C1A46" w:rsidRPr="007C1A46" w:rsidRDefault="007C1A46" w:rsidP="007C1A46">
      <w:pPr>
        <w:jc w:val="both"/>
      </w:pPr>
      <w:r w:rsidRPr="007C1A46">
        <w:lastRenderedPageBreak/>
        <w:t xml:space="preserve">Ilość hydrantów wewnętrznych - 5 szt. </w:t>
      </w:r>
    </w:p>
    <w:p w14:paraId="7CD03781" w14:textId="77777777" w:rsidR="007C1A46" w:rsidRPr="007C1A46" w:rsidRDefault="007C1A46" w:rsidP="007C1A46">
      <w:pPr>
        <w:jc w:val="both"/>
      </w:pPr>
      <w:r w:rsidRPr="007C1A46">
        <w:t xml:space="preserve">Ilość hydrantów zewnętrznych - 0 szt. </w:t>
      </w:r>
    </w:p>
    <w:p w14:paraId="5AEE4F51" w14:textId="77777777" w:rsidR="007C1A46" w:rsidRPr="007C1A46" w:rsidRDefault="007C1A46" w:rsidP="007C1A46">
      <w:pPr>
        <w:jc w:val="both"/>
      </w:pPr>
      <w:r w:rsidRPr="007C1A46">
        <w:t>Budynek wyposażony w podręczny sprzęt gaśniczy zgodnie z obowiązującymi przepisami.</w:t>
      </w:r>
    </w:p>
    <w:p w14:paraId="0365AF38" w14:textId="77777777" w:rsidR="007C1A46" w:rsidRPr="007C1A46" w:rsidRDefault="007C1A46" w:rsidP="007C1A46">
      <w:pPr>
        <w:jc w:val="both"/>
      </w:pPr>
      <w:r w:rsidRPr="007C1A46">
        <w:t xml:space="preserve">Budynek strzeżony elektronicznym monitoringiem. </w:t>
      </w:r>
    </w:p>
    <w:p w14:paraId="6EFFB42F" w14:textId="77777777" w:rsidR="007C1A46" w:rsidRPr="007C1A46" w:rsidRDefault="007C1A46" w:rsidP="007C1A46">
      <w:pPr>
        <w:jc w:val="both"/>
      </w:pPr>
      <w:r w:rsidRPr="007C1A46">
        <w:t>Elementy działki – budynek oraz podwórko.</w:t>
      </w:r>
    </w:p>
    <w:p w14:paraId="62B05BCB" w14:textId="77777777" w:rsidR="007C1A46" w:rsidRPr="007C1A46" w:rsidRDefault="007C1A46" w:rsidP="007C1A46">
      <w:pPr>
        <w:jc w:val="both"/>
      </w:pPr>
      <w:r w:rsidRPr="007C1A46">
        <w:t>Nieruchomość zabudowana jest trzykondygnacyjnym, całkowicie podpiwniczonym budynkiem wraz</w:t>
      </w:r>
      <w:r w:rsidRPr="007C1A46">
        <w:br/>
        <w:t>z oficyną boczną tworząc konstrukcyjnie i funkcjonalnie jednolitą bryłę oraz niepodpiwniczoną oficyną tylną. Podwórko wykonane z kostki brukowej.</w:t>
      </w:r>
    </w:p>
    <w:p w14:paraId="22BE6A2B" w14:textId="77777777" w:rsidR="007C1A46" w:rsidRPr="007C1A46" w:rsidRDefault="007C1A46" w:rsidP="007C1A46">
      <w:pPr>
        <w:jc w:val="both"/>
      </w:pPr>
      <w:r w:rsidRPr="007C1A46">
        <w:t>W ciągu ostatnich 36 miesięcy zgłoszono 1 szkodę.</w:t>
      </w:r>
    </w:p>
    <w:p w14:paraId="7DFBAAEA" w14:textId="77777777" w:rsidR="007C1A46" w:rsidRPr="007C1A46" w:rsidRDefault="007C1A46" w:rsidP="007C1A46">
      <w:pPr>
        <w:jc w:val="both"/>
      </w:pPr>
    </w:p>
    <w:p w14:paraId="3AD8D529" w14:textId="77777777" w:rsidR="007C1A46" w:rsidRPr="007C1A46" w:rsidRDefault="007C1A46" w:rsidP="007C1A46">
      <w:pPr>
        <w:jc w:val="both"/>
      </w:pPr>
      <w:r w:rsidRPr="007C1A46">
        <w:t>Szkoda powstała w sierpniu 2022 r. na terenie Powiatowej Stacji Sanitarno-Epidemiologicznej</w:t>
      </w:r>
      <w:r w:rsidRPr="007C1A46">
        <w:br/>
        <w:t>w Krakowie przy ul. Gazowej 15 w Krakowie i polegała na zalaniu pomieszczeń, ścian, sufitów</w:t>
      </w:r>
      <w:r w:rsidRPr="007C1A46">
        <w:br/>
        <w:t>i podłóg, zniszczeniu 260 ryz papieru ksero i 10 ryz papieru termicznego, zniszczeniu mebli oraz</w:t>
      </w:r>
      <w:r w:rsidRPr="007C1A46">
        <w:br/>
        <w:t xml:space="preserve">na zalaniu pomieszczeń Krakowskiego Biura Geodezji i Terenów Rolnych w Krakowie, które znajduje się pod pomieszczeniami Stacji. Przyczyną szkody był wyciek wody spowodowany samoistnym urwaniem się zaworu odcinającego dopływ wody do umywalki, zamontowanej w pokoju 119 na II piętrze. Gwint zaworu tkwił w ścianie, natomiast oderwany zawór był przymocowany do wężyka, stan techniczny zaworu i wężyka był prawidłowy. Woda spływała z II piętra zalewając pomieszczenia usytuowane poniżej. </w:t>
      </w:r>
    </w:p>
    <w:p w14:paraId="2B764D01" w14:textId="77777777" w:rsidR="007C1A46" w:rsidRPr="007C1A46" w:rsidRDefault="007C1A46" w:rsidP="007C1A46">
      <w:pPr>
        <w:jc w:val="both"/>
      </w:pPr>
    </w:p>
    <w:p w14:paraId="7474E14C" w14:textId="77777777" w:rsidR="007C1A46" w:rsidRPr="007C1A46" w:rsidRDefault="007C1A46" w:rsidP="007C1A46">
      <w:pPr>
        <w:jc w:val="both"/>
      </w:pPr>
      <w:r w:rsidRPr="007C1A46">
        <w:t>Kwota wypłaconego odszkodowania z tytułu zalania pomieszczeń Stacji wyniosła 37 433,80 zł.</w:t>
      </w:r>
    </w:p>
    <w:p w14:paraId="42F41AD1" w14:textId="77777777" w:rsidR="007C1A46" w:rsidRPr="007C1A46" w:rsidRDefault="007C1A46" w:rsidP="007C1A46">
      <w:pPr>
        <w:jc w:val="both"/>
      </w:pPr>
      <w:r w:rsidRPr="007C1A46">
        <w:t>Ubezpieczyciel odmówił wypłaty odszkodowania z tytułu szkody powstałej w pomieszczeniach Krakowskiego Biura Geodezji i Terenów Rolnych w Krakowie, które znajduje się pod pomieszczeniami Stacji.</w:t>
      </w:r>
    </w:p>
    <w:p w14:paraId="29B5A7A8" w14:textId="77777777" w:rsidR="007C1A46" w:rsidRPr="007C1A46" w:rsidRDefault="007C1A46" w:rsidP="007C1A46">
      <w:pPr>
        <w:jc w:val="both"/>
      </w:pPr>
    </w:p>
    <w:p w14:paraId="38EDA8CE" w14:textId="77777777" w:rsidR="007C1A46" w:rsidRPr="007C1A46" w:rsidRDefault="007C1A46" w:rsidP="007C1A46">
      <w:pPr>
        <w:jc w:val="both"/>
        <w:rPr>
          <w:bCs/>
          <w:iCs/>
        </w:rPr>
      </w:pPr>
      <w:r w:rsidRPr="007C1A46">
        <w:rPr>
          <w:b/>
        </w:rPr>
        <w:t xml:space="preserve">Nieruchomość przy ul. Makuszyńskiego 9 w Krakowie </w:t>
      </w:r>
    </w:p>
    <w:p w14:paraId="1071B956" w14:textId="77777777" w:rsidR="007C1A46" w:rsidRPr="007C1A46" w:rsidRDefault="007C1A46" w:rsidP="007C1A46">
      <w:pPr>
        <w:jc w:val="both"/>
      </w:pPr>
      <w:r w:rsidRPr="007C1A46">
        <w:t>- suma ubezpieczenia placu dojazdowego przy ul. Makuszyńskiego 9 - 22 052,88 zł,</w:t>
      </w:r>
    </w:p>
    <w:p w14:paraId="75DFCB31" w14:textId="77777777" w:rsidR="007C1A46" w:rsidRPr="007C1A46" w:rsidRDefault="007C1A46" w:rsidP="007C1A46">
      <w:pPr>
        <w:jc w:val="both"/>
        <w:rPr>
          <w:b/>
          <w:i/>
        </w:rPr>
      </w:pPr>
      <w:r w:rsidRPr="007C1A46">
        <w:t>- suma ubezpieczenia ogrodzenia przy ul. Makuszyńskiego 9 - 26 759,01 zł.</w:t>
      </w:r>
    </w:p>
    <w:p w14:paraId="2583046C" w14:textId="77777777" w:rsidR="007C1A46" w:rsidRPr="007C1A46" w:rsidRDefault="007C1A46" w:rsidP="007C1A46">
      <w:pPr>
        <w:jc w:val="both"/>
      </w:pPr>
      <w:r w:rsidRPr="007C1A46">
        <w:t xml:space="preserve">Nieruchomość przy ul. Makuszyńskiego 9 w Krakowie nie jest własnością Powiatowej Stacji </w:t>
      </w:r>
      <w:r w:rsidRPr="007C1A46">
        <w:br/>
      </w:r>
      <w:proofErr w:type="spellStart"/>
      <w:r w:rsidRPr="007C1A46">
        <w:t>Sanitarno</w:t>
      </w:r>
      <w:proofErr w:type="spellEnd"/>
      <w:r w:rsidRPr="007C1A46">
        <w:t xml:space="preserve"> – Epidemiologicznej w Krakowie. Nieruchomość ta stanowi własność Skarbu Państwa</w:t>
      </w:r>
      <w:r w:rsidRPr="007C1A46">
        <w:br/>
        <w:t>i została przekazana tutejszej Stacji w trwały zarząd na podstawie decyzji Prezydenta Miasta Krakowa</w:t>
      </w:r>
      <w:r w:rsidRPr="007C1A46">
        <w:br/>
        <w:t xml:space="preserve">z dnia 7 września 2001 r.   </w:t>
      </w:r>
    </w:p>
    <w:p w14:paraId="2E4D732F" w14:textId="77777777" w:rsidR="007C1A46" w:rsidRPr="007C1A46" w:rsidRDefault="007C1A46" w:rsidP="007C1A46">
      <w:pPr>
        <w:jc w:val="both"/>
      </w:pPr>
      <w:r w:rsidRPr="007C1A46">
        <w:t>W budynku prowadzona jest wyłącznie działalność biurowa.</w:t>
      </w:r>
    </w:p>
    <w:p w14:paraId="6C48A4A5" w14:textId="77777777" w:rsidR="007C1A46" w:rsidRPr="007C1A46" w:rsidRDefault="007C1A46" w:rsidP="007C1A46">
      <w:pPr>
        <w:jc w:val="both"/>
      </w:pPr>
      <w:r w:rsidRPr="007C1A46">
        <w:t xml:space="preserve">Konstrukcja budynku: </w:t>
      </w:r>
    </w:p>
    <w:p w14:paraId="39E12E3A" w14:textId="77777777" w:rsidR="007C1A46" w:rsidRPr="007C1A46" w:rsidRDefault="007C1A46" w:rsidP="007C1A46">
      <w:pPr>
        <w:jc w:val="both"/>
      </w:pPr>
      <w:r w:rsidRPr="007C1A46">
        <w:t>Budynek murowany, wybudowany w latach 50 XX wieku. Ściany konstrukcyjne: ściany nośne zewnętrzne i wewnętrzne z cegły ceramicznej. Fundamenty betonowe. Ławy fundamentowe.</w:t>
      </w:r>
    </w:p>
    <w:p w14:paraId="0EB72A49" w14:textId="77777777" w:rsidR="007C1A46" w:rsidRPr="007C1A46" w:rsidRDefault="007C1A46" w:rsidP="007C1A46">
      <w:pPr>
        <w:jc w:val="both"/>
      </w:pPr>
      <w:r w:rsidRPr="007C1A46">
        <w:t xml:space="preserve">Stropodachy kryte papą termozgrzewalną. Stropy żelbetowe monolityczne, </w:t>
      </w:r>
      <w:proofErr w:type="spellStart"/>
      <w:r w:rsidRPr="007C1A46">
        <w:t>Ackermana</w:t>
      </w:r>
      <w:proofErr w:type="spellEnd"/>
      <w:r w:rsidRPr="007C1A46">
        <w:t>.</w:t>
      </w:r>
    </w:p>
    <w:p w14:paraId="23DDE360" w14:textId="77777777" w:rsidR="007C1A46" w:rsidRPr="007C1A46" w:rsidRDefault="007C1A46" w:rsidP="007C1A46">
      <w:pPr>
        <w:jc w:val="both"/>
      </w:pPr>
      <w:r w:rsidRPr="007C1A46">
        <w:t xml:space="preserve">Stolarka okienna: PCV, w piwnicach drewniana. Stolarka drzwiowa: zewnętrzna – aluminium, wewnętrzna – PCV i drewniana </w:t>
      </w:r>
    </w:p>
    <w:p w14:paraId="12689DD7" w14:textId="77777777" w:rsidR="007C1A46" w:rsidRPr="007C1A46" w:rsidRDefault="007C1A46" w:rsidP="007C1A46">
      <w:pPr>
        <w:jc w:val="both"/>
      </w:pPr>
      <w:r w:rsidRPr="007C1A46">
        <w:t>Przewody kominowe i wentylacyjne – murowane ponad dachem. Pokrycie dachowe wykonane z papy  termozgrzewalnej. Palność  - Klasa I budynki niepalne.</w:t>
      </w:r>
    </w:p>
    <w:p w14:paraId="527BEAEA" w14:textId="77777777" w:rsidR="007C1A46" w:rsidRPr="007C1A46" w:rsidRDefault="007C1A46" w:rsidP="007C1A46">
      <w:pPr>
        <w:jc w:val="both"/>
      </w:pPr>
      <w:r w:rsidRPr="007C1A46">
        <w:t>Ilość hydrantów wewnętrznych - 10 szt.  Ilość hydrantów zewnętrznych - 0 szt. (zero).</w:t>
      </w:r>
    </w:p>
    <w:p w14:paraId="76EFFA7B" w14:textId="77777777" w:rsidR="007C1A46" w:rsidRPr="007C1A46" w:rsidRDefault="007C1A46" w:rsidP="007C1A46">
      <w:pPr>
        <w:jc w:val="both"/>
      </w:pPr>
      <w:r w:rsidRPr="007C1A46">
        <w:t>We wszystkich trzech budynkach działa system sygnalizacji pożaru podłączony do monitoringu Straży Pożarnej.  Budynki wyposażone w podręczny sprzęt gaśniczy zgodnie z obowiązującymi przepisami.</w:t>
      </w:r>
    </w:p>
    <w:p w14:paraId="6F693AF7" w14:textId="77777777" w:rsidR="007C1A46" w:rsidRPr="007C1A46" w:rsidRDefault="007C1A46" w:rsidP="007C1A46">
      <w:pPr>
        <w:jc w:val="both"/>
      </w:pPr>
      <w:r w:rsidRPr="007C1A46">
        <w:t>Odległość do najbliższej jednostki Państwowej Straży Pożarnej – ok. 6 km.</w:t>
      </w:r>
    </w:p>
    <w:p w14:paraId="3308005B" w14:textId="77777777" w:rsidR="007C1A46" w:rsidRPr="007C1A46" w:rsidRDefault="007C1A46" w:rsidP="007C1A46">
      <w:pPr>
        <w:jc w:val="both"/>
      </w:pPr>
      <w:r w:rsidRPr="007C1A46">
        <w:t xml:space="preserve">Wszystkie trzy budynki strzeżone są przez elektroniczny monitoring.  </w:t>
      </w:r>
    </w:p>
    <w:p w14:paraId="550268D1" w14:textId="77777777" w:rsidR="007C1A46" w:rsidRPr="007C1A46" w:rsidRDefault="007C1A46" w:rsidP="007C1A46">
      <w:pPr>
        <w:jc w:val="both"/>
      </w:pPr>
      <w:r w:rsidRPr="007C1A46">
        <w:t>Elementy działki.</w:t>
      </w:r>
    </w:p>
    <w:p w14:paraId="587BF7E2" w14:textId="77777777" w:rsidR="007C1A46" w:rsidRPr="007C1A46" w:rsidRDefault="007C1A46" w:rsidP="007C1A46">
      <w:pPr>
        <w:jc w:val="both"/>
      </w:pPr>
      <w:r w:rsidRPr="007C1A46">
        <w:t xml:space="preserve">Na nieruchomości zlokalizowane są trzy budynki połączone przewiązką. Teren jest ogrodzony. Podwórko wykonane z kostki brukowej. </w:t>
      </w:r>
    </w:p>
    <w:p w14:paraId="26E190C4" w14:textId="77777777" w:rsidR="007C1A46" w:rsidRPr="007C1A46" w:rsidRDefault="007C1A46" w:rsidP="007C1A46">
      <w:pPr>
        <w:jc w:val="both"/>
      </w:pPr>
      <w:bookmarkStart w:id="3" w:name="_Hlk121726830"/>
      <w:r w:rsidRPr="007C1A46">
        <w:t xml:space="preserve">W ciągu minionych 36 miesięcy zgłoszono jedną szkodę. </w:t>
      </w:r>
      <w:bookmarkEnd w:id="3"/>
      <w:r w:rsidRPr="007C1A46">
        <w:t>Szkoda powstała we wrześniu 2024 r. i polegała na zalaniu dwóch pomieszczeń, toalety, części korytarza na parterze budynku oraz zalaniu części sufitu, ścian i podłogi w piwnicy, zniszczeniu podłogi w jednym pomieszczeniu, zniszczeniu jednej futryny</w:t>
      </w:r>
      <w:r w:rsidRPr="007C1A46">
        <w:br/>
        <w:t>i dwóch sztuk drzwi oraz zniszczeniu zasilacza do laptopa i mebli biurowych. Przyczyna szkody było pęknięcie wężyków doprowadzających wodę do umywalki w toalecie.</w:t>
      </w:r>
    </w:p>
    <w:p w14:paraId="367B65C0" w14:textId="77777777" w:rsidR="007C1A46" w:rsidRPr="007C1A46" w:rsidRDefault="007C1A46" w:rsidP="007C1A46">
      <w:pPr>
        <w:jc w:val="both"/>
      </w:pPr>
      <w:r w:rsidRPr="007C1A46">
        <w:lastRenderedPageBreak/>
        <w:t xml:space="preserve">Ubezpieczyciel sporządził kosztorys do szkody na kwotę 12 280,48 zł brutto. Decyzja w sprawie wypłaty odszkodowania nie została jeszcze wydana przez Ubezpieczyciela. </w:t>
      </w:r>
    </w:p>
    <w:p w14:paraId="36FB5995" w14:textId="77777777" w:rsidR="007C1A46" w:rsidRPr="007C1A46" w:rsidRDefault="007C1A46" w:rsidP="007C1A46">
      <w:pPr>
        <w:jc w:val="both"/>
      </w:pPr>
      <w:r w:rsidRPr="007C1A46">
        <w:rPr>
          <w:b/>
        </w:rPr>
        <w:t xml:space="preserve">Załącznik nr 2 do zapytania ofertowego znak: AD.253.13.2024 z dnia 10 grudnia 2024 r. </w:t>
      </w:r>
      <w:r w:rsidRPr="007C1A46">
        <w:rPr>
          <w:b/>
          <w:bCs/>
        </w:rPr>
        <w:t>Ubezpieczenie zapasów szczepionek w magazynie w budynku przy ul. Gazowej 15 w Krakowie</w:t>
      </w:r>
      <w:r w:rsidRPr="007C1A46">
        <w:rPr>
          <w:b/>
          <w:bCs/>
        </w:rPr>
        <w:br/>
        <w:t xml:space="preserve">od ognia i innych zdarzeń losowych na okres 12 miesięcy. </w:t>
      </w:r>
    </w:p>
    <w:p w14:paraId="63A87302" w14:textId="77777777" w:rsidR="007C1A46" w:rsidRPr="007C1A46" w:rsidRDefault="007C1A46" w:rsidP="007C1A46">
      <w:pPr>
        <w:jc w:val="both"/>
        <w:rPr>
          <w:bCs/>
        </w:rPr>
      </w:pPr>
    </w:p>
    <w:p w14:paraId="5050F150" w14:textId="32D50DB2" w:rsidR="007C1A46" w:rsidRPr="007C1A46" w:rsidRDefault="007C1A46" w:rsidP="007C1A46">
      <w:pPr>
        <w:jc w:val="both"/>
        <w:rPr>
          <w:bCs/>
        </w:rPr>
      </w:pPr>
      <w:r w:rsidRPr="007C1A46">
        <w:rPr>
          <w:bCs/>
        </w:rPr>
        <w:t xml:space="preserve">Wszystkie szczepionki przechowywane są w jednym pomieszczeniu tj. w komorze chłodni usytuowanej </w:t>
      </w:r>
      <w:r w:rsidR="00EF7867">
        <w:rPr>
          <w:bCs/>
        </w:rPr>
        <w:br/>
      </w:r>
      <w:r w:rsidRPr="007C1A46">
        <w:rPr>
          <w:bCs/>
        </w:rPr>
        <w:t>w specjalnie do tego celu wyznaczonym pomieszczeniu – magazynie szczepionek w budynku przy</w:t>
      </w:r>
      <w:r w:rsidRPr="007C1A46">
        <w:rPr>
          <w:bCs/>
        </w:rPr>
        <w:br/>
        <w:t xml:space="preserve">ul. Makuszyńskiego 9. Dostęp do magazynu mają tylko upoważnieni pracownicy.  </w:t>
      </w:r>
    </w:p>
    <w:p w14:paraId="4C465EE2" w14:textId="77777777" w:rsidR="007C1A46" w:rsidRPr="007C1A46" w:rsidRDefault="007C1A46" w:rsidP="007C1A46">
      <w:pPr>
        <w:jc w:val="both"/>
      </w:pPr>
      <w:r w:rsidRPr="007C1A46">
        <w:t xml:space="preserve">Właścicielem szczepionek jest Skarb Państwa. Szczepionki służące do przeprowadzania obowiązkowych szczepień ochronnych nabywa minister właściwy do spraw zdrowia zgodnie z przepisami o zamówieniach publicznych, a finansuje Narodowy Fundusz Zdrowia. Cena preparatów szczepionkowych jest zależna od ceny ich zakupu przez Ministerstwo Zdrowia. Są to szczepionki: BCG - przeciw gruźlicy; MMR - przeciw odrze, śwince i różyczce; VZV - przeciw ospie wietrznej; ROTA - przeciw </w:t>
      </w:r>
      <w:proofErr w:type="spellStart"/>
      <w:r w:rsidRPr="007C1A46">
        <w:t>rotawirusom</w:t>
      </w:r>
      <w:proofErr w:type="spellEnd"/>
      <w:r w:rsidRPr="007C1A46">
        <w:t xml:space="preserve">; HBV - przeciw wirusowemu zapaleniu wątroby typu B; PCV-10, PCV-13 - przeciw pneumokokom </w:t>
      </w:r>
      <w:proofErr w:type="spellStart"/>
      <w:r w:rsidRPr="007C1A46">
        <w:rPr>
          <w:i/>
          <w:iCs/>
        </w:rPr>
        <w:t>Streptococcus</w:t>
      </w:r>
      <w:proofErr w:type="spellEnd"/>
      <w:r w:rsidRPr="007C1A46">
        <w:rPr>
          <w:i/>
          <w:iCs/>
        </w:rPr>
        <w:t xml:space="preserve"> </w:t>
      </w:r>
      <w:proofErr w:type="spellStart"/>
      <w:r w:rsidRPr="007C1A46">
        <w:rPr>
          <w:i/>
          <w:iCs/>
        </w:rPr>
        <w:t>pneumoniae</w:t>
      </w:r>
      <w:proofErr w:type="spellEnd"/>
      <w:r w:rsidRPr="007C1A46">
        <w:t xml:space="preserve">; IPV - przeciw </w:t>
      </w:r>
      <w:proofErr w:type="spellStart"/>
      <w:r w:rsidRPr="007C1A46">
        <w:rPr>
          <w:i/>
          <w:iCs/>
        </w:rPr>
        <w:t>poliomyelitis</w:t>
      </w:r>
      <w:proofErr w:type="spellEnd"/>
      <w:r w:rsidRPr="007C1A46">
        <w:rPr>
          <w:i/>
          <w:iCs/>
        </w:rPr>
        <w:t xml:space="preserve"> </w:t>
      </w:r>
      <w:r w:rsidRPr="007C1A46">
        <w:t xml:space="preserve">; HIB - przeciw </w:t>
      </w:r>
      <w:proofErr w:type="spellStart"/>
      <w:r w:rsidRPr="007C1A46">
        <w:rPr>
          <w:i/>
          <w:iCs/>
        </w:rPr>
        <w:t>Haemophilius</w:t>
      </w:r>
      <w:proofErr w:type="spellEnd"/>
      <w:r w:rsidRPr="007C1A46">
        <w:rPr>
          <w:i/>
          <w:iCs/>
        </w:rPr>
        <w:t xml:space="preserve"> </w:t>
      </w:r>
      <w:proofErr w:type="spellStart"/>
      <w:r w:rsidRPr="007C1A46">
        <w:rPr>
          <w:i/>
          <w:iCs/>
        </w:rPr>
        <w:t>influenze</w:t>
      </w:r>
      <w:proofErr w:type="spellEnd"/>
      <w:r w:rsidRPr="007C1A46">
        <w:rPr>
          <w:i/>
          <w:iCs/>
        </w:rPr>
        <w:t xml:space="preserve"> </w:t>
      </w:r>
      <w:r w:rsidRPr="007C1A46">
        <w:t xml:space="preserve">typ b; </w:t>
      </w:r>
      <w:proofErr w:type="spellStart"/>
      <w:r w:rsidRPr="007C1A46">
        <w:t>DTwP</w:t>
      </w:r>
      <w:proofErr w:type="spellEnd"/>
      <w:r w:rsidRPr="007C1A46">
        <w:t xml:space="preserve"> - przeciw błonicy, tężcowi i krztuścowi; </w:t>
      </w:r>
      <w:proofErr w:type="spellStart"/>
      <w:r w:rsidRPr="007C1A46">
        <w:t>DTaP</w:t>
      </w:r>
      <w:proofErr w:type="spellEnd"/>
      <w:r w:rsidRPr="007C1A46">
        <w:t xml:space="preserve">-HIB-IPV - przeciw błonicy, tężcowi, krztuścowi, </w:t>
      </w:r>
      <w:proofErr w:type="spellStart"/>
      <w:r w:rsidRPr="007C1A46">
        <w:rPr>
          <w:i/>
          <w:iCs/>
        </w:rPr>
        <w:t>poliomyelitis</w:t>
      </w:r>
      <w:proofErr w:type="spellEnd"/>
      <w:r w:rsidRPr="007C1A46">
        <w:t xml:space="preserve">, </w:t>
      </w:r>
      <w:proofErr w:type="spellStart"/>
      <w:r w:rsidRPr="007C1A46">
        <w:rPr>
          <w:i/>
          <w:iCs/>
        </w:rPr>
        <w:t>Haemophilius</w:t>
      </w:r>
      <w:proofErr w:type="spellEnd"/>
      <w:r w:rsidRPr="007C1A46">
        <w:rPr>
          <w:i/>
          <w:iCs/>
        </w:rPr>
        <w:t xml:space="preserve"> </w:t>
      </w:r>
      <w:proofErr w:type="spellStart"/>
      <w:r w:rsidRPr="007C1A46">
        <w:rPr>
          <w:i/>
          <w:iCs/>
        </w:rPr>
        <w:t>influenze</w:t>
      </w:r>
      <w:proofErr w:type="spellEnd"/>
      <w:r w:rsidRPr="007C1A46">
        <w:rPr>
          <w:i/>
          <w:iCs/>
        </w:rPr>
        <w:t xml:space="preserve"> </w:t>
      </w:r>
      <w:r w:rsidRPr="007C1A46">
        <w:t xml:space="preserve">typ b; </w:t>
      </w:r>
      <w:proofErr w:type="spellStart"/>
      <w:r w:rsidRPr="007C1A46">
        <w:t>DTaP</w:t>
      </w:r>
      <w:proofErr w:type="spellEnd"/>
      <w:r w:rsidRPr="007C1A46">
        <w:t xml:space="preserve">-IPV - przeciw błonicy, tężcowi, krztuścowi, </w:t>
      </w:r>
      <w:proofErr w:type="spellStart"/>
      <w:r w:rsidRPr="007C1A46">
        <w:rPr>
          <w:i/>
          <w:iCs/>
        </w:rPr>
        <w:t>poliomyelitis</w:t>
      </w:r>
      <w:proofErr w:type="spellEnd"/>
      <w:r w:rsidRPr="007C1A46">
        <w:t xml:space="preserve">; </w:t>
      </w:r>
      <w:proofErr w:type="spellStart"/>
      <w:r w:rsidRPr="007C1A46">
        <w:t>Tdap</w:t>
      </w:r>
      <w:proofErr w:type="spellEnd"/>
      <w:r w:rsidRPr="007C1A46">
        <w:t xml:space="preserve"> - przeciw błonicy, tężcowi, krztuścowi; </w:t>
      </w:r>
      <w:proofErr w:type="spellStart"/>
      <w:r w:rsidRPr="007C1A46">
        <w:t>Td</w:t>
      </w:r>
      <w:proofErr w:type="spellEnd"/>
      <w:r w:rsidRPr="007C1A46">
        <w:t xml:space="preserve"> - przeciw błonicy, tężcowi; T - przeciw tężcowi; przeciw wściekliźnie; przeciw ludzkiemu wirusowi brodawczaka (HPV).</w:t>
      </w:r>
    </w:p>
    <w:p w14:paraId="42B2CF41" w14:textId="77777777" w:rsidR="007C1A46" w:rsidRPr="007C1A46" w:rsidRDefault="007C1A46" w:rsidP="007C1A46">
      <w:pPr>
        <w:jc w:val="both"/>
        <w:rPr>
          <w:b/>
          <w:bCs/>
        </w:rPr>
      </w:pPr>
      <w:r w:rsidRPr="007C1A46">
        <w:rPr>
          <w:b/>
          <w:bCs/>
        </w:rPr>
        <w:t>Suma ubezpieczenia szczepionek: 3 000 000 zł (trzy miliony złotych 00/100).</w:t>
      </w:r>
    </w:p>
    <w:p w14:paraId="60C5D192" w14:textId="77777777" w:rsidR="007C1A46" w:rsidRPr="007C1A46" w:rsidRDefault="007C1A46" w:rsidP="007C1A46">
      <w:pPr>
        <w:jc w:val="both"/>
        <w:rPr>
          <w:b/>
          <w:bCs/>
        </w:rPr>
      </w:pPr>
      <w:r w:rsidRPr="007C1A46">
        <w:rPr>
          <w:b/>
          <w:bCs/>
        </w:rPr>
        <w:t>W ofercie należy uwzględnić opcję ubezpieczenia szczepionek od ryzyka zniszczenia w wyniku obniżenia temperatury w chłodni poniżej 2,00*C oraz w wyniku podwyższenia temperatury</w:t>
      </w:r>
      <w:r w:rsidRPr="007C1A46">
        <w:rPr>
          <w:b/>
          <w:bCs/>
        </w:rPr>
        <w:br/>
        <w:t>w chłodni powyżej 7,00*C.</w:t>
      </w:r>
    </w:p>
    <w:p w14:paraId="2005A987" w14:textId="77777777" w:rsidR="007C1A46" w:rsidRPr="007C1A46" w:rsidRDefault="007C1A46" w:rsidP="007C1A46">
      <w:pPr>
        <w:jc w:val="both"/>
        <w:rPr>
          <w:bCs/>
        </w:rPr>
      </w:pPr>
      <w:r w:rsidRPr="007C1A46">
        <w:rPr>
          <w:bCs/>
        </w:rPr>
        <w:t xml:space="preserve">Chłodnia jest wyposażona w dwa agregaty chłodnicze, jeden agregat pracuje w systemie ciągłym, drugi agregat uruchamia się w przypadku awarii pierwszego agregatu. W przypadku braku prądu </w:t>
      </w:r>
      <w:r w:rsidRPr="007C1A46">
        <w:rPr>
          <w:bCs/>
        </w:rPr>
        <w:br/>
        <w:t>automatycznie włącza się agregat prądotwórczy typ GC 3000, który dostarcza zasilanie do chłodni.</w:t>
      </w:r>
    </w:p>
    <w:p w14:paraId="14457191" w14:textId="77777777" w:rsidR="007C1A46" w:rsidRPr="007C1A46" w:rsidRDefault="007C1A46" w:rsidP="007C1A46">
      <w:pPr>
        <w:jc w:val="both"/>
      </w:pPr>
      <w:r w:rsidRPr="007C1A46">
        <w:t>Po godzinach pracy oraz w dni wolne od pracy budynek, w tym chłodnia zabezpieczone są monitoringiem elektronicznym. W chłodni jest zainstalowana czujka, która automatycznie włącza sygnał alarmowy w przypadku obniżenia temperatury w chłodni poniżej 2,00*C oraz w przypadku podwyższenia temperatury w chłodni powyżej 7,00*C. Sygnał ten jest odbierany przez firmę monitorującą system alarmowy, która telefonicznie zawiadamia pracowników dyżurujących o włączeniu się alarmu w chłodni szczepionek.</w:t>
      </w:r>
    </w:p>
    <w:p w14:paraId="47229321" w14:textId="77777777" w:rsidR="007C1A46" w:rsidRPr="007C1A46" w:rsidRDefault="007C1A46" w:rsidP="007C1A46">
      <w:pPr>
        <w:jc w:val="both"/>
      </w:pPr>
    </w:p>
    <w:p w14:paraId="14732F75" w14:textId="1C9247B1" w:rsidR="007C1A46" w:rsidRPr="007C1A46" w:rsidRDefault="007C1A46" w:rsidP="007C1A46">
      <w:pPr>
        <w:jc w:val="both"/>
      </w:pPr>
      <w:r w:rsidRPr="007C1A46">
        <w:t xml:space="preserve">W przypadku braku zasilania z sieci elektrycznej uruchamia się automatycznie agregat prądotwórczy, który posiada zapas paliwa w ilości 50 litrów. Zapas ten wystarcza na minimum 6 godzin pracy agregatu  prądotwórczego, który podtrzymuje pracę agregatu chłodniczego przez minimum 6 godzin. W przypadku włączenia agregatu prądotwórczego z powodu braku dostawy prądu, system automatyki chłodni wysyła natychmiastowe powiadomienia alarmowe o tym fakcie do firmy Justus, z którą Stacja zawarła umowę na świadczenie usług w zakresie ochrony oraz SMS-y na wskazane numery telefonów pracowników PSSE </w:t>
      </w:r>
      <w:r w:rsidR="00EF7867">
        <w:br/>
      </w:r>
      <w:r w:rsidRPr="007C1A46">
        <w:t xml:space="preserve">w Krakowie, jak i e-maile, informujące o pracy chłodni. </w:t>
      </w:r>
      <w:bookmarkStart w:id="4" w:name="_Hlk176514615"/>
      <w:r w:rsidRPr="007C1A46">
        <w:t xml:space="preserve">Po otrzymaniu powiadomienia alarmowego pracownik firmy Justus natychmiast zawiadamia telefonicznie wyznaczonych pracowników PSSE </w:t>
      </w:r>
      <w:r w:rsidR="00EF7867">
        <w:br/>
      </w:r>
      <w:r w:rsidRPr="007C1A46">
        <w:t xml:space="preserve">w Krakowie o uruchomieniu się agregatu prądotwórczego. </w:t>
      </w:r>
      <w:bookmarkEnd w:id="4"/>
      <w:r w:rsidRPr="007C1A46">
        <w:t>Następnie pracownik PSSE</w:t>
      </w:r>
      <w:r w:rsidRPr="007C1A46">
        <w:br/>
        <w:t>w Krakowie przyjeżdża bezzwłocznie do magazynu szczepionek w celu oceny zagrożenia. Przed wyczerpaniem się zapasu paliwa w agregacie prądotwórczym pracownik uzupełnia zapas paliwa,</w:t>
      </w:r>
      <w:r w:rsidRPr="007C1A46">
        <w:br/>
        <w:t xml:space="preserve">co wystarczy na dalsze podtrzymanie pracy agregatu chłodniczego przez następne 6 godzin (jeżeli paliwo będzie uzupełniane agregat może pracować bez przerwy do usunięcia awarii). </w:t>
      </w:r>
    </w:p>
    <w:p w14:paraId="21F06682" w14:textId="77777777" w:rsidR="007C1A46" w:rsidRPr="007C1A46" w:rsidRDefault="007C1A46" w:rsidP="007C1A46">
      <w:pPr>
        <w:jc w:val="both"/>
      </w:pPr>
      <w:r w:rsidRPr="007C1A46">
        <w:t xml:space="preserve">Chłodnia bardzo powoli nabiera ciepła z uwagi na zastosowane w niej najnowsze technologie- wzrost temperatury w chłodni o 1 stopień Celsjusza następuje po godzinie. </w:t>
      </w:r>
    </w:p>
    <w:p w14:paraId="1E995C40" w14:textId="77777777" w:rsidR="007C1A46" w:rsidRPr="007C1A46" w:rsidRDefault="007C1A46" w:rsidP="007C1A46">
      <w:pPr>
        <w:jc w:val="both"/>
      </w:pPr>
      <w:r w:rsidRPr="007C1A46">
        <w:t xml:space="preserve">Należy mieć na uwadze, że dzięki zastosowanej kamerze upoważnieni pracownicy PSSE w Krakowie mają na bieżąco podgląd na aktualną temperaturę chłodni. Upoważnieni pracownicy mają zdalny podgląd na pracę chłodni poprzez udostępnione im oprogramowanie. </w:t>
      </w:r>
    </w:p>
    <w:p w14:paraId="7C74C09D" w14:textId="77777777" w:rsidR="007C1A46" w:rsidRPr="007C1A46" w:rsidRDefault="007C1A46" w:rsidP="007C1A46">
      <w:pPr>
        <w:jc w:val="both"/>
      </w:pPr>
      <w:r w:rsidRPr="007C1A46">
        <w:t>Ponadto PSSE w Krakowie podpisała umowę z firmą „</w:t>
      </w:r>
      <w:proofErr w:type="spellStart"/>
      <w:r w:rsidRPr="007C1A46">
        <w:t>Gołuszka</w:t>
      </w:r>
      <w:proofErr w:type="spellEnd"/>
      <w:r w:rsidRPr="007C1A46">
        <w:t xml:space="preserve"> Firma Budowlana </w:t>
      </w:r>
      <w:proofErr w:type="spellStart"/>
      <w:r w:rsidRPr="007C1A46">
        <w:t>Sp.J</w:t>
      </w:r>
      <w:proofErr w:type="spellEnd"/>
      <w:r w:rsidRPr="007C1A46">
        <w:t>.” na niezwłoczne stawienie się w magazynie szczepionek, w celu diagnozy awarii oraz niezwłocznego jej usunięcia.</w:t>
      </w:r>
    </w:p>
    <w:p w14:paraId="260E3E2C" w14:textId="77777777" w:rsidR="007C1A46" w:rsidRPr="007C1A46" w:rsidRDefault="007C1A46" w:rsidP="007C1A46">
      <w:pPr>
        <w:jc w:val="both"/>
      </w:pPr>
      <w:r w:rsidRPr="007C1A46">
        <w:lastRenderedPageBreak/>
        <w:t xml:space="preserve">W przypadku przedłużającej się awarii zasilania zapas szczepionek zostanie przewieziony samochodem chłodnią do magazynu szczepionek Wojewódzkiej Stacji Sanitarno-Epidemiologicznej w Krakowie. </w:t>
      </w:r>
    </w:p>
    <w:p w14:paraId="0B73F0A2" w14:textId="77777777" w:rsidR="007C1A46" w:rsidRPr="007C1A46" w:rsidRDefault="007C1A46" w:rsidP="007C1A46">
      <w:pPr>
        <w:jc w:val="both"/>
      </w:pPr>
    </w:p>
    <w:p w14:paraId="79E337BC" w14:textId="77777777" w:rsidR="007C1A46" w:rsidRPr="007C1A46" w:rsidRDefault="007C1A46" w:rsidP="007C1A46">
      <w:pPr>
        <w:jc w:val="both"/>
      </w:pPr>
      <w:r w:rsidRPr="007C1A46">
        <w:t>W komorze chłodni szczepionek jest zainstalowany system automatyki chłodni, który wyposażono</w:t>
      </w:r>
      <w:r w:rsidRPr="007C1A46">
        <w:br/>
        <w:t>w dwa niezależnie działające agregaty chłodnicze. Gdy jeden agregat chłodniczy ulegnie awarii, drugi agregat chłodniczy włącza się automatycznie. Agregaty chłodnicze rozpoczynają swoją pracę każdorazowo, gdy temperatura w chłodni przekroczy 5,5 stopnia. Agregaty działają naprzemiennie tak, aby były w ciągłym użyciu. System automatyki chłodni jest także wyposażony w jeden niezależny agregat prądotwórczy zasilany benzyną bezołowiową 95. Podstawowym źródłem zasilania jest pierwsza linia zasilania z sieci- w przypadku awarii następuje przepięcie na samoczynnym załączniku rezerwy na drugą linię zasilania z sieci.</w:t>
      </w:r>
    </w:p>
    <w:p w14:paraId="1CDE330A" w14:textId="77777777" w:rsidR="007C1A46" w:rsidRPr="007C1A46" w:rsidRDefault="007C1A46" w:rsidP="007C1A46">
      <w:pPr>
        <w:jc w:val="both"/>
      </w:pPr>
    </w:p>
    <w:p w14:paraId="1358D755" w14:textId="327B2894" w:rsidR="007C1A46" w:rsidRPr="007C1A46" w:rsidRDefault="007C1A46" w:rsidP="007C1A46">
      <w:pPr>
        <w:jc w:val="both"/>
      </w:pPr>
      <w:r w:rsidRPr="007C1A46">
        <w:t xml:space="preserve">Agregaty chłodnicze zostały wyprodukowane przez firmę </w:t>
      </w:r>
      <w:proofErr w:type="spellStart"/>
      <w:r w:rsidRPr="007C1A46">
        <w:t>Tecumseh</w:t>
      </w:r>
      <w:proofErr w:type="spellEnd"/>
      <w:r w:rsidRPr="007C1A46">
        <w:t xml:space="preserve">, nazwa i model agregatów </w:t>
      </w:r>
      <w:r w:rsidR="00EF7867">
        <w:br/>
      </w:r>
      <w:r w:rsidRPr="007C1A46">
        <w:t xml:space="preserve">to SILFH4532Z-XG Agregaty prądotwórcze zostały wyprodukowane przez firmę FOGO, nazwa i model agregatów to FV 20000 </w:t>
      </w:r>
      <w:proofErr w:type="spellStart"/>
      <w:r w:rsidRPr="007C1A46">
        <w:t>CRA.System</w:t>
      </w:r>
      <w:proofErr w:type="spellEnd"/>
      <w:r w:rsidRPr="007C1A46">
        <w:t xml:space="preserve"> automatyki i zabezpieczeń w komorze chłodni szczepionek posiada</w:t>
      </w:r>
    </w:p>
    <w:p w14:paraId="5249A368" w14:textId="77777777" w:rsidR="007C1A46" w:rsidRPr="007C1A46" w:rsidRDefault="007C1A46" w:rsidP="007C1A46">
      <w:pPr>
        <w:jc w:val="both"/>
      </w:pPr>
      <w:r w:rsidRPr="007C1A46">
        <w:t>następujące parametry:</w:t>
      </w:r>
    </w:p>
    <w:p w14:paraId="6E0EAA37" w14:textId="77777777" w:rsidR="007C1A46" w:rsidRPr="007C1A46" w:rsidRDefault="007C1A46" w:rsidP="007C1A46">
      <w:pPr>
        <w:jc w:val="both"/>
      </w:pPr>
      <w:r w:rsidRPr="007C1A46">
        <w:t xml:space="preserve">- posiada integrację z systemem przeciwpożarowym zainstalowanym w budynku, ponadto firma Justus monitoruje chłodnię i jest zobowiązana do odbierania sygnału alarmowego </w:t>
      </w:r>
      <w:proofErr w:type="spellStart"/>
      <w:r w:rsidRPr="007C1A46">
        <w:t>ppoż</w:t>
      </w:r>
      <w:proofErr w:type="spellEnd"/>
      <w:r w:rsidRPr="007C1A46">
        <w:t xml:space="preserve"> z czujnika w chłodni, </w:t>
      </w:r>
    </w:p>
    <w:p w14:paraId="43A4ED3A" w14:textId="39D0711C" w:rsidR="007C1A46" w:rsidRPr="007C1A46" w:rsidRDefault="007C1A46" w:rsidP="007C1A46">
      <w:pPr>
        <w:jc w:val="both"/>
      </w:pPr>
      <w:r w:rsidRPr="007C1A46">
        <w:t xml:space="preserve">- monitoruje fazy prądu, co umożliwia wczesne wykrywanie nieprawidłowości, które mogą prowadzić </w:t>
      </w:r>
      <w:r w:rsidR="00EF7867">
        <w:br/>
      </w:r>
      <w:r w:rsidRPr="007C1A46">
        <w:t>do uszkodzenia sprzętu lub urządzeń w chłodni,</w:t>
      </w:r>
    </w:p>
    <w:p w14:paraId="292D9D9E" w14:textId="77777777" w:rsidR="007C1A46" w:rsidRPr="007C1A46" w:rsidRDefault="007C1A46" w:rsidP="007C1A46">
      <w:pPr>
        <w:jc w:val="both"/>
      </w:pPr>
      <w:r w:rsidRPr="007C1A46">
        <w:t>- w przypadku niestabilności lub zakłóceń w dostawie prądu, system natychmiast wykrywa  te zmiany</w:t>
      </w:r>
      <w:r w:rsidRPr="007C1A46">
        <w:br/>
        <w:t>i automatycznie przekazuje odpowiednie powiadomienia: w przypadku wystąpienia awarii lub zmiany faz prądu, system wysyła natychmiastowe powiadomienia alarmowe do firmy Justus, z którą PSSE</w:t>
      </w:r>
      <w:r w:rsidRPr="007C1A46">
        <w:br/>
        <w:t xml:space="preserve">w Krakowie ma zawartą umowę na świadczenie usług w zakresie ochrony i SMS-y na wskazane numery telefonów pracowników PSSE w Krakowie jak i e-maile, informując o zaistniałym problemie, w tym związanych z przerwami w dostawie prądu. Po otrzymaniu powiadomienia alarmowego pracownik firmy Justus natychmiast zawiadamia telefonicznie wyznaczonych pracowników PSSE w Krakowie. Dalsze działania podejmuje pracownik Stacji.  </w:t>
      </w:r>
    </w:p>
    <w:p w14:paraId="56047E2E" w14:textId="0C90139F" w:rsidR="007C1A46" w:rsidRPr="007C1A46" w:rsidRDefault="007C1A46" w:rsidP="007C1A46">
      <w:pPr>
        <w:jc w:val="both"/>
      </w:pPr>
      <w:r w:rsidRPr="007C1A46">
        <w:t xml:space="preserve">- system jest wyposażony w funkcję powiadamiania za pomocą e-maili i SMS-ów: w przypadku wystąpienia awarii w komorze chłodniczej. system wysyła natychmiastowe powiadomienia alarmowe </w:t>
      </w:r>
      <w:r w:rsidR="00EF7867">
        <w:br/>
      </w:r>
      <w:r w:rsidRPr="007C1A46">
        <w:t>do firmy Justus i pracowników Stacji, informując użytkownika o problemie w formie krótkiej informacji (np. brak zasilania 230 V chłodni; załączenie agregatu prądotwórczego; przekroczenie górnego progu temperatury, przekroczenie dolnego progu temperatury; załączenie UPS itp.). Po otrzymaniu powiadomienia alarmowego pracownik firmy Justus natychmiast zawiadamia telefonicznie wyznaczonych</w:t>
      </w:r>
    </w:p>
    <w:p w14:paraId="05698501" w14:textId="77777777" w:rsidR="007C1A46" w:rsidRPr="007C1A46" w:rsidRDefault="007C1A46" w:rsidP="007C1A46">
      <w:pPr>
        <w:jc w:val="both"/>
      </w:pPr>
      <w:r w:rsidRPr="007C1A46">
        <w:t xml:space="preserve">pracowników PSSE w Krakowie. Dalsze działania podejmuje pracownik Stacji.  </w:t>
      </w:r>
    </w:p>
    <w:p w14:paraId="3C20261E" w14:textId="0E4D6314" w:rsidR="007C1A46" w:rsidRPr="007C1A46" w:rsidRDefault="007C1A46" w:rsidP="007C1A46">
      <w:pPr>
        <w:jc w:val="both"/>
      </w:pPr>
      <w:r w:rsidRPr="007C1A46">
        <w:t xml:space="preserve">W godzinach urzędowania PSSE w Krakowie dostęp do komory chłodniczej jest zabezpieczony drzwiami, do których klucz posiadają upoważnieni pracownicy. Ponadto budynek, w którym znajduje </w:t>
      </w:r>
      <w:r w:rsidR="00EF7867">
        <w:br/>
      </w:r>
      <w:r w:rsidRPr="007C1A46">
        <w:t>się pomieszczenie z komorą chłodniczą jest dostępny wyłącznie dla pracowników, drzwi do budynku zabezpieczone są zamkiem elektronicznym, kod do otwarcia zamka udostępniony jest wyłącznie pracownikom Stacji. Po godzinach urzędowania Stacji budynek, w którym mieści się komora chłodnicza jest zabezpieczony elektronicznym systemem alarmowym. Klucze do budynku oraz kody do alarmu posiadają wyłącznie upoważnieni pracownicy. W przypadku próby włamania system wysyła natychmiastowe powiadomienia alarmowe do firmy Justus, z którą PSSE w Krakowie ma zawartą umowę na świadczenie usług w zakresie ochrony. Po otrzymaniu powiadomienia alarmowego pracownik firmy Justus natychmiast zawiadamia telefonicznie wyznaczonych pracowników PSSE w Krakowie</w:t>
      </w:r>
      <w:r w:rsidRPr="007C1A46">
        <w:br/>
        <w:t xml:space="preserve">o załączeniu alarmu włamania i wysyła patrol w celu stwierdzenia śladów włamania. Dalsze działania podejmuje pracownik Stacji.  </w:t>
      </w:r>
    </w:p>
    <w:p w14:paraId="386333ED" w14:textId="77777777" w:rsidR="007C1A46" w:rsidRPr="007C1A46" w:rsidRDefault="007C1A46" w:rsidP="007C1A46">
      <w:pPr>
        <w:jc w:val="both"/>
      </w:pPr>
    </w:p>
    <w:p w14:paraId="50CBDB92" w14:textId="77777777" w:rsidR="007C1A46" w:rsidRPr="007C1A46" w:rsidRDefault="007C1A46" w:rsidP="007C1A46">
      <w:pPr>
        <w:jc w:val="both"/>
      </w:pPr>
      <w:r w:rsidRPr="007C1A46">
        <w:t>Na podstawie §7 ust. 4 umowy z dnia 15 grudnia 2023 r. firma Justus ponosi odpowiedzialność za szkody będące wynikiem niewykonania lub nienależytego wykonania umowy do wysokości i na warunkach określonych w posiadanej polisie i regulaminie ogólnych warunków ubezpieczenia.  Suma gwarancyjna wynosi 10 000 000,00 PLN</w:t>
      </w:r>
      <w:r w:rsidRPr="007C1A46">
        <w:rPr>
          <w:b/>
          <w:bCs/>
        </w:rPr>
        <w:t xml:space="preserve"> </w:t>
      </w:r>
      <w:r w:rsidRPr="007C1A46">
        <w:t>dla Ubezpieczenia OC z Tytułu Prowadzenia Działalności.</w:t>
      </w:r>
    </w:p>
    <w:p w14:paraId="37B34D07" w14:textId="77777777" w:rsidR="007C1A46" w:rsidRPr="007C1A46" w:rsidRDefault="007C1A46" w:rsidP="007C1A46">
      <w:pPr>
        <w:jc w:val="both"/>
      </w:pPr>
      <w:r w:rsidRPr="007C1A46">
        <w:rPr>
          <w:bCs/>
        </w:rPr>
        <w:t>Do obowiązków firmy Justus należy m</w:t>
      </w:r>
      <w:r w:rsidRPr="007C1A46">
        <w:t xml:space="preserve">onitorowanie sygnałów otrzymanych z lokalnego systemu alarmowego, tj. przyjmowanie sygnałów z lokalnego systemu alarmowego i podejmowanie działań </w:t>
      </w:r>
      <w:r w:rsidRPr="007C1A46">
        <w:lastRenderedPageBreak/>
        <w:t xml:space="preserve">określonych w §3 i §4 umowy oraz procedurach obowiązujących w Centrum Monitorowania Alarmów firmy Justus. </w:t>
      </w:r>
    </w:p>
    <w:p w14:paraId="749EC8FA" w14:textId="77777777" w:rsidR="007C1A46" w:rsidRPr="007C1A46" w:rsidRDefault="007C1A46" w:rsidP="007C1A46">
      <w:pPr>
        <w:jc w:val="both"/>
      </w:pPr>
      <w:r w:rsidRPr="007C1A46">
        <w:rPr>
          <w:bCs/>
        </w:rPr>
        <w:t>Szczegółowe obowiązki firmy Justus określa §3 umowy:</w:t>
      </w:r>
    </w:p>
    <w:p w14:paraId="0A910AF2" w14:textId="77777777" w:rsidR="007C1A46" w:rsidRPr="007C1A46" w:rsidRDefault="007C1A46" w:rsidP="007C1A46">
      <w:pPr>
        <w:numPr>
          <w:ilvl w:val="0"/>
          <w:numId w:val="60"/>
        </w:numPr>
        <w:jc w:val="both"/>
      </w:pPr>
      <w:r w:rsidRPr="007C1A46">
        <w:t>odbiór sygnałów z lokalnych systemów alarmowych o zaistniałej sytuacji alarmowej tj. o:</w:t>
      </w:r>
    </w:p>
    <w:p w14:paraId="795D9D95" w14:textId="77777777" w:rsidR="007C1A46" w:rsidRPr="007C1A46" w:rsidRDefault="007C1A46" w:rsidP="007C1A46">
      <w:pPr>
        <w:numPr>
          <w:ilvl w:val="0"/>
          <w:numId w:val="61"/>
        </w:numPr>
        <w:jc w:val="both"/>
      </w:pPr>
      <w:r w:rsidRPr="007C1A46">
        <w:t>włamaniu,</w:t>
      </w:r>
    </w:p>
    <w:p w14:paraId="17735BC3" w14:textId="77777777" w:rsidR="007C1A46" w:rsidRPr="007C1A46" w:rsidRDefault="007C1A46" w:rsidP="007C1A46">
      <w:pPr>
        <w:numPr>
          <w:ilvl w:val="0"/>
          <w:numId w:val="61"/>
        </w:numPr>
        <w:jc w:val="both"/>
      </w:pPr>
      <w:r w:rsidRPr="007C1A46">
        <w:t>napadzie,</w:t>
      </w:r>
    </w:p>
    <w:p w14:paraId="3F93FA6B" w14:textId="77777777" w:rsidR="007C1A46" w:rsidRPr="007C1A46" w:rsidRDefault="007C1A46" w:rsidP="007C1A46">
      <w:pPr>
        <w:numPr>
          <w:ilvl w:val="0"/>
          <w:numId w:val="61"/>
        </w:numPr>
        <w:jc w:val="both"/>
      </w:pPr>
      <w:r w:rsidRPr="007C1A46">
        <w:t>sabotażu,</w:t>
      </w:r>
    </w:p>
    <w:p w14:paraId="2AFAA5A7" w14:textId="77777777" w:rsidR="007C1A46" w:rsidRPr="007C1A46" w:rsidRDefault="007C1A46" w:rsidP="007C1A46">
      <w:pPr>
        <w:numPr>
          <w:ilvl w:val="0"/>
          <w:numId w:val="61"/>
        </w:numPr>
        <w:jc w:val="both"/>
      </w:pPr>
      <w:r w:rsidRPr="007C1A46">
        <w:t xml:space="preserve">alarm przy rozbrojeniu systemu, </w:t>
      </w:r>
    </w:p>
    <w:p w14:paraId="6CB1B5C8" w14:textId="77777777" w:rsidR="007C1A46" w:rsidRPr="007C1A46" w:rsidRDefault="007C1A46" w:rsidP="007C1A46">
      <w:pPr>
        <w:numPr>
          <w:ilvl w:val="0"/>
          <w:numId w:val="61"/>
        </w:numPr>
        <w:jc w:val="both"/>
      </w:pPr>
      <w:r w:rsidRPr="007C1A46">
        <w:t>alarm za wysokiej temperatury w chłodni (powyżej +7,5 stopni),</w:t>
      </w:r>
    </w:p>
    <w:p w14:paraId="7897A9BF" w14:textId="77777777" w:rsidR="007C1A46" w:rsidRPr="007C1A46" w:rsidRDefault="007C1A46" w:rsidP="007C1A46">
      <w:pPr>
        <w:numPr>
          <w:ilvl w:val="0"/>
          <w:numId w:val="61"/>
        </w:numPr>
        <w:jc w:val="both"/>
      </w:pPr>
      <w:r w:rsidRPr="007C1A46">
        <w:t>alarm za niskiej temperatury w chłodni (poniżej +2,5 stopni),</w:t>
      </w:r>
    </w:p>
    <w:p w14:paraId="6D57FA65" w14:textId="77777777" w:rsidR="007C1A46" w:rsidRPr="007C1A46" w:rsidRDefault="007C1A46" w:rsidP="007C1A46">
      <w:pPr>
        <w:numPr>
          <w:ilvl w:val="0"/>
          <w:numId w:val="61"/>
        </w:numPr>
        <w:jc w:val="both"/>
      </w:pPr>
      <w:r w:rsidRPr="007C1A46">
        <w:t>awaria agregatu chłodniczego (któregokolwiek),</w:t>
      </w:r>
    </w:p>
    <w:p w14:paraId="632DF830" w14:textId="77777777" w:rsidR="007C1A46" w:rsidRPr="007C1A46" w:rsidRDefault="007C1A46" w:rsidP="007C1A46">
      <w:pPr>
        <w:numPr>
          <w:ilvl w:val="0"/>
          <w:numId w:val="61"/>
        </w:numPr>
        <w:jc w:val="both"/>
      </w:pPr>
      <w:r w:rsidRPr="007C1A46">
        <w:t>brak zasilania elektrycznego z pierwszej linii zasilania (zanik fazy, asymetria faz),</w:t>
      </w:r>
    </w:p>
    <w:p w14:paraId="7597413F" w14:textId="77777777" w:rsidR="007C1A46" w:rsidRPr="007C1A46" w:rsidRDefault="007C1A46" w:rsidP="007C1A46">
      <w:pPr>
        <w:numPr>
          <w:ilvl w:val="0"/>
          <w:numId w:val="61"/>
        </w:numPr>
        <w:jc w:val="both"/>
      </w:pPr>
      <w:r w:rsidRPr="007C1A46">
        <w:t>brak zasilania elektrycznego z drugiej linii zasilania (zanik fazy, asymetria faz),</w:t>
      </w:r>
    </w:p>
    <w:p w14:paraId="46AEF8BC" w14:textId="77777777" w:rsidR="007C1A46" w:rsidRPr="007C1A46" w:rsidRDefault="007C1A46" w:rsidP="007C1A46">
      <w:pPr>
        <w:numPr>
          <w:ilvl w:val="0"/>
          <w:numId w:val="61"/>
        </w:numPr>
        <w:jc w:val="both"/>
      </w:pPr>
      <w:r w:rsidRPr="007C1A46">
        <w:t>brak zasilania elektrycznego z agregatu prądotwórczego (w razie potrzeby jego pracy),</w:t>
      </w:r>
    </w:p>
    <w:p w14:paraId="41891F09" w14:textId="77777777" w:rsidR="007C1A46" w:rsidRPr="007C1A46" w:rsidRDefault="007C1A46" w:rsidP="007C1A46">
      <w:pPr>
        <w:numPr>
          <w:ilvl w:val="0"/>
          <w:numId w:val="61"/>
        </w:numPr>
        <w:jc w:val="both"/>
      </w:pPr>
      <w:r w:rsidRPr="007C1A46">
        <w:t>brak zasilania elektrycznego z żadnego ze źródeł (Alarm krytyczny),</w:t>
      </w:r>
    </w:p>
    <w:p w14:paraId="447874D6" w14:textId="77777777" w:rsidR="007C1A46" w:rsidRPr="007C1A46" w:rsidRDefault="007C1A46" w:rsidP="007C1A46">
      <w:pPr>
        <w:numPr>
          <w:ilvl w:val="0"/>
          <w:numId w:val="61"/>
        </w:numPr>
        <w:jc w:val="both"/>
      </w:pPr>
      <w:r w:rsidRPr="007C1A46">
        <w:t>alarm „Otwartych Drzwi" do chłodni,</w:t>
      </w:r>
    </w:p>
    <w:p w14:paraId="5C27040A" w14:textId="77777777" w:rsidR="007C1A46" w:rsidRPr="007C1A46" w:rsidRDefault="007C1A46" w:rsidP="007C1A46">
      <w:pPr>
        <w:numPr>
          <w:ilvl w:val="0"/>
          <w:numId w:val="61"/>
        </w:numPr>
        <w:jc w:val="both"/>
      </w:pPr>
      <w:r w:rsidRPr="007C1A46">
        <w:t>alarm Panika „Człowiek w komorze",</w:t>
      </w:r>
    </w:p>
    <w:p w14:paraId="5FD2ECB7" w14:textId="77777777" w:rsidR="007C1A46" w:rsidRPr="007C1A46" w:rsidRDefault="007C1A46" w:rsidP="007C1A46">
      <w:pPr>
        <w:numPr>
          <w:ilvl w:val="0"/>
          <w:numId w:val="61"/>
        </w:numPr>
        <w:jc w:val="both"/>
      </w:pPr>
      <w:r w:rsidRPr="007C1A46">
        <w:t xml:space="preserve">alarm </w:t>
      </w:r>
      <w:proofErr w:type="spellStart"/>
      <w:r w:rsidRPr="007C1A46">
        <w:t>ppoż</w:t>
      </w:r>
      <w:proofErr w:type="spellEnd"/>
      <w:r w:rsidRPr="007C1A46">
        <w:t xml:space="preserve"> z czujnika w chłodni (Alarm krytyczny),</w:t>
      </w:r>
    </w:p>
    <w:p w14:paraId="39D016B3" w14:textId="77777777" w:rsidR="007C1A46" w:rsidRPr="007C1A46" w:rsidRDefault="007C1A46" w:rsidP="007C1A46">
      <w:pPr>
        <w:numPr>
          <w:ilvl w:val="0"/>
          <w:numId w:val="61"/>
        </w:numPr>
        <w:jc w:val="both"/>
      </w:pPr>
      <w:r w:rsidRPr="007C1A46">
        <w:t xml:space="preserve">alarm uszkodzenia głównego sterownika chłodni [Alarm krytyczny] (automatyczne przełączenie na awaryjny sterownik), </w:t>
      </w:r>
    </w:p>
    <w:p w14:paraId="7F03B248" w14:textId="77777777" w:rsidR="007C1A46" w:rsidRPr="007C1A46" w:rsidRDefault="007C1A46" w:rsidP="007C1A46">
      <w:pPr>
        <w:numPr>
          <w:ilvl w:val="0"/>
          <w:numId w:val="61"/>
        </w:numPr>
        <w:jc w:val="both"/>
      </w:pPr>
      <w:r w:rsidRPr="007C1A46">
        <w:t>alarm rezerwy paliwa w agregacie prądotwórczym,</w:t>
      </w:r>
    </w:p>
    <w:p w14:paraId="4BDB6B84" w14:textId="77777777" w:rsidR="007C1A46" w:rsidRPr="007C1A46" w:rsidRDefault="007C1A46" w:rsidP="007C1A46">
      <w:pPr>
        <w:numPr>
          <w:ilvl w:val="0"/>
          <w:numId w:val="61"/>
        </w:numPr>
        <w:jc w:val="both"/>
      </w:pPr>
      <w:r w:rsidRPr="007C1A46">
        <w:t>alarm awarii UPS (niski stan baterii lub uszkodzenie);</w:t>
      </w:r>
    </w:p>
    <w:p w14:paraId="3BB88E6E" w14:textId="77777777" w:rsidR="007C1A46" w:rsidRPr="007C1A46" w:rsidRDefault="007C1A46" w:rsidP="007C1A46">
      <w:pPr>
        <w:numPr>
          <w:ilvl w:val="0"/>
          <w:numId w:val="60"/>
        </w:numPr>
        <w:jc w:val="both"/>
      </w:pPr>
      <w:r w:rsidRPr="007C1A46">
        <w:t>pozostawanie w gotowości do podjęcia interwencji,</w:t>
      </w:r>
    </w:p>
    <w:p w14:paraId="323CE5E2" w14:textId="77777777" w:rsidR="007C1A46" w:rsidRPr="007C1A46" w:rsidRDefault="007C1A46" w:rsidP="007C1A46">
      <w:pPr>
        <w:numPr>
          <w:ilvl w:val="0"/>
          <w:numId w:val="60"/>
        </w:numPr>
        <w:jc w:val="both"/>
      </w:pPr>
      <w:r w:rsidRPr="007C1A46">
        <w:t>rejestrowanie uzgodnionych sygnałów przyjętych z lokalnych systemów alarmowych;</w:t>
      </w:r>
    </w:p>
    <w:p w14:paraId="654BD35C" w14:textId="77777777" w:rsidR="007C1A46" w:rsidRPr="007C1A46" w:rsidRDefault="007C1A46" w:rsidP="007C1A46">
      <w:pPr>
        <w:numPr>
          <w:ilvl w:val="0"/>
          <w:numId w:val="60"/>
        </w:numPr>
        <w:jc w:val="both"/>
      </w:pPr>
      <w:r w:rsidRPr="007C1A46">
        <w:t>udostępnienie PSSE w Krakowie informacji w formie wydruku – raportu z odpowiednich rejestrów, na jej pisemne żądanie, jeśli wystąpi z nim przed upływem 2-tygodni od chwili zdarzenia (po tym czasie zapisy nie są już przechowywane);</w:t>
      </w:r>
    </w:p>
    <w:p w14:paraId="28F85C78" w14:textId="77777777" w:rsidR="007C1A46" w:rsidRPr="007C1A46" w:rsidRDefault="007C1A46" w:rsidP="007C1A46">
      <w:pPr>
        <w:numPr>
          <w:ilvl w:val="0"/>
          <w:numId w:val="60"/>
        </w:numPr>
        <w:jc w:val="both"/>
      </w:pPr>
      <w:r w:rsidRPr="007C1A46">
        <w:t>wykonywanie w razie konieczności interwencji na obiekcie w pomieszczeniach (w tym chłodni) budynku tzw. Balneologii zajmowanych przez Powiatową Stację Sanitarno-Epidemiologiczną</w:t>
      </w:r>
      <w:r w:rsidRPr="007C1A46">
        <w:br/>
        <w:t>w Krakowie;</w:t>
      </w:r>
    </w:p>
    <w:p w14:paraId="5B003E96" w14:textId="77777777" w:rsidR="007C1A46" w:rsidRPr="007C1A46" w:rsidRDefault="007C1A46" w:rsidP="007C1A46">
      <w:pPr>
        <w:numPr>
          <w:ilvl w:val="0"/>
          <w:numId w:val="60"/>
        </w:numPr>
        <w:jc w:val="both"/>
      </w:pPr>
      <w:r w:rsidRPr="007C1A46">
        <w:t xml:space="preserve">oznakowanie chronionego obiektu w sposób czytelny; </w:t>
      </w:r>
    </w:p>
    <w:p w14:paraId="336DD5E9" w14:textId="77777777" w:rsidR="007C1A46" w:rsidRPr="007C1A46" w:rsidRDefault="007C1A46" w:rsidP="007C1A46">
      <w:pPr>
        <w:numPr>
          <w:ilvl w:val="0"/>
          <w:numId w:val="60"/>
        </w:numPr>
        <w:jc w:val="both"/>
      </w:pPr>
      <w:r w:rsidRPr="007C1A46">
        <w:t>posiadanie przez cały okres obowiązywania niniejszej umowy aktualnej polisy kontraktowo – deliktowej z tytułu odpowiedzialności cywilnej z sumą gwarancyjną nie mniejszą niż 1 mln euro i przedstawienia Zleceniodawcy jej kopii przy zawieraniu niniejszej umowy (w przypadku, gdy okres obowiązywania tej umowy skończy się przed okresem obowiązywania niniejszej umowy, Zleceniobiorca zobowiązany jest do przedstawienia Zleceniodawcy kopii nowej polisy przed upływem okresu obowiązywania dotychczasowej);</w:t>
      </w:r>
    </w:p>
    <w:p w14:paraId="17B4282F" w14:textId="77777777" w:rsidR="007C1A46" w:rsidRPr="007C1A46" w:rsidRDefault="007C1A46" w:rsidP="007C1A46">
      <w:pPr>
        <w:numPr>
          <w:ilvl w:val="0"/>
          <w:numId w:val="60"/>
        </w:numPr>
        <w:jc w:val="both"/>
      </w:pPr>
      <w:r w:rsidRPr="007C1A46">
        <w:t>monitorowanie sygnałów określonych w pkt 1) lit. e) do q) drogą radiową oraz linią telefoniczną z telefonicznym powiadomieniem w przypadku alarmu wskazanych osób według uzgodnionej procedury stanowiącej załącznik nr 2 do niniejszej umowy.</w:t>
      </w:r>
    </w:p>
    <w:p w14:paraId="7576530F" w14:textId="77777777" w:rsidR="007C1A46" w:rsidRPr="007C1A46" w:rsidRDefault="007C1A46" w:rsidP="007C1A46">
      <w:pPr>
        <w:jc w:val="both"/>
      </w:pPr>
      <w:r w:rsidRPr="007C1A46">
        <w:t>W załączniku nr 2 do umowy z dnia 15 grudnia 2023 r. określono zasady postepowania w przypadku otrzymania sygnału alarmowego przez pracownika firmy Justus. Operator Centrum Monitorowania Alarmów firmy Justus bezzwłocznie informuje telefonicznie o otrzymanym sygnale upoważnione osoby wskazane w „Karcie Zgłoszenia Obiektu do Monitorowania” według schematu – telefon</w:t>
      </w:r>
      <w:r w:rsidRPr="007C1A46">
        <w:br/>
        <w:t>do osoby wskazanej w pozycji numer 1, w przypadku braku kontaktu z osobą z pozycji nr1, telefon do osoby wskazanej w pozycji numer 2 a następnie 3 i 4. W razie braku kontaktu z osobami upoważnionymi Operator powtarza cykl powiadamiania zgodnie ze schematem wyszczególnionym powyżej.</w:t>
      </w:r>
    </w:p>
    <w:p w14:paraId="575D6B4C" w14:textId="77777777" w:rsidR="007C1A46" w:rsidRPr="007C1A46" w:rsidRDefault="007C1A46" w:rsidP="007C1A46">
      <w:pPr>
        <w:jc w:val="both"/>
      </w:pPr>
      <w:r w:rsidRPr="007C1A46">
        <w:t>W przypadku wykonania dwukrotnej próby nawiązania połączenia z czterema wskazanymi numerami zakończonej niepowodzeniem (brakiem kontaktu) Operator Centrum Monitorowania Alarmów</w:t>
      </w:r>
      <w:r w:rsidRPr="007C1A46">
        <w:br/>
        <w:t>nie podejmuje dalszych czynności.</w:t>
      </w:r>
    </w:p>
    <w:p w14:paraId="78AA949E" w14:textId="43147C77" w:rsidR="007C1A46" w:rsidRPr="007C1A46" w:rsidRDefault="007C1A46" w:rsidP="007C1A46">
      <w:pPr>
        <w:jc w:val="both"/>
      </w:pPr>
      <w:r w:rsidRPr="007C1A46">
        <w:t>W przypadku nawiązania kontaktu z osobą upoważnioną wskazaną w „Karcie Zgłoszenia Obiektu</w:t>
      </w:r>
      <w:r w:rsidRPr="007C1A46">
        <w:br/>
        <w:t>do Monitorowania” lub spełnienia warunków procedury wyszczególnionych powyżej (brak powiadomienia osoby upoważnionej mimo dwukrotnej próby nawiązania kontaktu telefonicznego</w:t>
      </w:r>
      <w:r w:rsidRPr="007C1A46">
        <w:br/>
      </w:r>
      <w:r w:rsidRPr="007C1A46">
        <w:lastRenderedPageBreak/>
        <w:t>z czterema kolejnymi wskazanymi numerami), PSSE w Krakowie traktuje procedurę powiadamiania jako spełnioną.</w:t>
      </w:r>
    </w:p>
    <w:p w14:paraId="1FA65133" w14:textId="77777777" w:rsidR="007C1A46" w:rsidRPr="007C1A46" w:rsidRDefault="007C1A46" w:rsidP="007C1A46">
      <w:pPr>
        <w:jc w:val="both"/>
        <w:rPr>
          <w:b/>
        </w:rPr>
      </w:pPr>
    </w:p>
    <w:p w14:paraId="4A85E107" w14:textId="77777777" w:rsidR="007C1A46" w:rsidRPr="007C1A46" w:rsidRDefault="007C1A46" w:rsidP="007C1A46">
      <w:pPr>
        <w:jc w:val="both"/>
        <w:rPr>
          <w:b/>
        </w:rPr>
      </w:pPr>
    </w:p>
    <w:p w14:paraId="0D1698AC" w14:textId="77777777" w:rsidR="007C1A46" w:rsidRPr="007C1A46" w:rsidRDefault="007C1A46" w:rsidP="007C1A46">
      <w:pPr>
        <w:jc w:val="both"/>
        <w:rPr>
          <w:b/>
        </w:rPr>
      </w:pPr>
      <w:r w:rsidRPr="007C1A46">
        <w:rPr>
          <w:b/>
        </w:rPr>
        <w:t>Załącznik nr 3 do zapytania ofertowego znak: AD.253.13.2024 z dnia 10 grudnia 2024 r.</w:t>
      </w:r>
    </w:p>
    <w:p w14:paraId="0A030875" w14:textId="77777777" w:rsidR="007C1A46" w:rsidRPr="007C1A46" w:rsidRDefault="007C1A46" w:rsidP="007C1A46">
      <w:pPr>
        <w:jc w:val="both"/>
        <w:rPr>
          <w:b/>
        </w:rPr>
      </w:pPr>
    </w:p>
    <w:p w14:paraId="31682F85" w14:textId="77777777" w:rsidR="007C1A46" w:rsidRPr="007C1A46" w:rsidRDefault="007C1A46" w:rsidP="007C1A46">
      <w:pPr>
        <w:jc w:val="both"/>
        <w:rPr>
          <w:b/>
        </w:rPr>
      </w:pPr>
      <w:r w:rsidRPr="007C1A46">
        <w:rPr>
          <w:b/>
        </w:rPr>
        <w:t>Ubezpieczenie OC w związku z prowadzeniem działalności lub posiadaniem mienia na okres</w:t>
      </w:r>
      <w:r w:rsidRPr="007C1A46">
        <w:rPr>
          <w:b/>
        </w:rPr>
        <w:br/>
        <w:t xml:space="preserve">12 miesięcy. </w:t>
      </w:r>
    </w:p>
    <w:p w14:paraId="04F3D1F1" w14:textId="77777777" w:rsidR="007C1A46" w:rsidRPr="007C1A46" w:rsidRDefault="007C1A46" w:rsidP="007C1A46">
      <w:pPr>
        <w:jc w:val="both"/>
        <w:rPr>
          <w:b/>
        </w:rPr>
      </w:pPr>
    </w:p>
    <w:p w14:paraId="18C9CF1D" w14:textId="49DE9F1A" w:rsidR="007C1A46" w:rsidRPr="007C1A46" w:rsidRDefault="007C1A46" w:rsidP="007C1A46">
      <w:pPr>
        <w:jc w:val="both"/>
      </w:pPr>
      <w:r w:rsidRPr="007C1A46">
        <w:t xml:space="preserve">Powiatowa Stacja </w:t>
      </w:r>
      <w:proofErr w:type="spellStart"/>
      <w:r w:rsidRPr="007C1A46">
        <w:t>Sanitarno</w:t>
      </w:r>
      <w:proofErr w:type="spellEnd"/>
      <w:r w:rsidRPr="007C1A46">
        <w:t xml:space="preserve"> – Epidemiologiczna w Krakowie zlokalizowana jest w dwóch budynkach </w:t>
      </w:r>
      <w:r w:rsidR="00EF7867">
        <w:br/>
      </w:r>
      <w:r w:rsidRPr="007C1A46">
        <w:t xml:space="preserve">tj. w budynku na terenie nieruchomości przy ul. Gazowej 15 w Krakowie oraz w budynku przy </w:t>
      </w:r>
      <w:r w:rsidRPr="007C1A46">
        <w:br/>
        <w:t>ul. Makuszyńskiego 9 w Krakowie.</w:t>
      </w:r>
    </w:p>
    <w:p w14:paraId="111B46BB" w14:textId="77777777" w:rsidR="007C1A46" w:rsidRPr="007C1A46" w:rsidRDefault="007C1A46" w:rsidP="007C1A46">
      <w:pPr>
        <w:jc w:val="both"/>
      </w:pPr>
      <w:r w:rsidRPr="007C1A46">
        <w:t>W budynkach prowadzona jest wyłącznie działalność biurowa.</w:t>
      </w:r>
    </w:p>
    <w:p w14:paraId="5E753A71" w14:textId="77777777" w:rsidR="007C1A46" w:rsidRPr="007C1A46" w:rsidRDefault="007C1A46" w:rsidP="007C1A46">
      <w:pPr>
        <w:jc w:val="both"/>
      </w:pPr>
      <w:r w:rsidRPr="007C1A46">
        <w:t xml:space="preserve">Odpowiedzialność cywilna: suma gwarancyjna 5 000 000,00 zł (słownie: pięć milionów złotych 00/100). </w:t>
      </w:r>
    </w:p>
    <w:p w14:paraId="524FD7F8" w14:textId="77777777" w:rsidR="007C1A46" w:rsidRPr="007C1A46" w:rsidRDefault="007C1A46" w:rsidP="007C1A46">
      <w:pPr>
        <w:jc w:val="both"/>
      </w:pPr>
      <w:r w:rsidRPr="007C1A46">
        <w:t xml:space="preserve">Zakres ubezpieczenia podstawowy. </w:t>
      </w:r>
    </w:p>
    <w:p w14:paraId="5C1D138B" w14:textId="77777777" w:rsidR="007C1A46" w:rsidRPr="007C1A46" w:rsidRDefault="007C1A46" w:rsidP="007C1A46">
      <w:pPr>
        <w:jc w:val="both"/>
      </w:pPr>
      <w:r w:rsidRPr="007C1A46">
        <w:t xml:space="preserve">Zakres obejmuje: OC z tytułu posiadania mienia i szkody wodno-kanalizacyjne. </w:t>
      </w:r>
    </w:p>
    <w:p w14:paraId="62839C27" w14:textId="77777777" w:rsidR="007C1A46" w:rsidRPr="007C1A46" w:rsidRDefault="007C1A46" w:rsidP="007C1A46">
      <w:pPr>
        <w:jc w:val="both"/>
      </w:pPr>
      <w:r w:rsidRPr="007C1A46">
        <w:t xml:space="preserve">Z zakresu wyłączono: OC pracodawcy, OC najemcy ruchomości i nieruchomości. </w:t>
      </w:r>
    </w:p>
    <w:p w14:paraId="6E0A6A25" w14:textId="77777777" w:rsidR="007C1A46" w:rsidRPr="007C1A46" w:rsidRDefault="007C1A46" w:rsidP="007C1A46">
      <w:pPr>
        <w:jc w:val="both"/>
      </w:pPr>
    </w:p>
    <w:p w14:paraId="2096EF73" w14:textId="77777777" w:rsidR="007C1A46" w:rsidRPr="007C1A46" w:rsidRDefault="007C1A46" w:rsidP="007C1A46">
      <w:pPr>
        <w:jc w:val="both"/>
      </w:pPr>
      <w:r w:rsidRPr="007C1A46">
        <w:t>W ciągu minionych 36 miesięcy zgłoszono jedną szkodę:</w:t>
      </w:r>
    </w:p>
    <w:p w14:paraId="596CD8BB" w14:textId="6FC21685" w:rsidR="007C1A46" w:rsidRPr="007C1A46" w:rsidRDefault="007C1A46" w:rsidP="007C1A46">
      <w:pPr>
        <w:jc w:val="both"/>
      </w:pPr>
      <w:r w:rsidRPr="007C1A46">
        <w:t>1)  Szkoda powstała na terenie Powiatowej Stacji Sanitarno-Epidemiologicznej w Krakowie przy</w:t>
      </w:r>
      <w:r>
        <w:br/>
      </w:r>
      <w:r w:rsidRPr="007C1A46">
        <w:t xml:space="preserve">ul. Gazowej 15 w Krakowie i polegała na zalaniu pomieszczeń Krakowskiego Biura Geodezji i Terenów Rolnych w Krakowie, które znajduje się pod pomieszczeniami Stacji. Przyczyną szkody był wyciek wody spowodowany samoistnym urwaniem się zaworu odcinającego dopływ wody do umywalki, zamontowanej w pokoju 119 na II piętrze. Gwint zaworu tkwił w ścianie, natomiast oderwany zawór był przymocowany do wężyka, stan techniczny zaworu i wężyka był prawidłowy. Woda spływała z II piętra zalewając pomieszczenia usytuowane poniżej. </w:t>
      </w:r>
    </w:p>
    <w:p w14:paraId="3FC3627D" w14:textId="77777777" w:rsidR="007C1A46" w:rsidRPr="007C1A46" w:rsidRDefault="007C1A46" w:rsidP="007C1A46">
      <w:pPr>
        <w:jc w:val="both"/>
      </w:pPr>
    </w:p>
    <w:p w14:paraId="45A6261C" w14:textId="77777777" w:rsidR="007C1A46" w:rsidRPr="007C1A46" w:rsidRDefault="007C1A46" w:rsidP="007C1A46">
      <w:pPr>
        <w:jc w:val="both"/>
      </w:pPr>
      <w:r w:rsidRPr="007C1A46">
        <w:t>Ubezpieczyciel odmówił wypłaty odszkodowania z tytułu szkody powstałej w pomieszczeniach Krakowskiego Biura Geodezji i Terenów Rolnych w Krakowie, które znajduje się pod pomieszczeniami Stacji.</w:t>
      </w:r>
    </w:p>
    <w:p w14:paraId="311E6F84" w14:textId="6B1E08CE" w:rsidR="007C1A46" w:rsidRPr="007C1A46" w:rsidRDefault="007C1A46" w:rsidP="007C1A46"/>
    <w:sectPr w:rsidR="007C1A46" w:rsidRPr="007C1A46" w:rsidSect="00987BCD">
      <w:pgSz w:w="11906" w:h="16838"/>
      <w:pgMar w:top="850" w:right="849" w:bottom="850" w:left="850"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32D7" w14:textId="77777777" w:rsidR="00BB5493" w:rsidRDefault="00BB5493" w:rsidP="008333DB">
      <w:r>
        <w:separator/>
      </w:r>
    </w:p>
  </w:endnote>
  <w:endnote w:type="continuationSeparator" w:id="0">
    <w:p w14:paraId="2019A4B8" w14:textId="77777777" w:rsidR="00BB5493" w:rsidRDefault="00BB5493" w:rsidP="0083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1F2F" w14:textId="77777777" w:rsidR="00BB5493" w:rsidRDefault="00BB5493" w:rsidP="008333DB">
      <w:r>
        <w:separator/>
      </w:r>
    </w:p>
  </w:footnote>
  <w:footnote w:type="continuationSeparator" w:id="0">
    <w:p w14:paraId="75554DEF" w14:textId="77777777" w:rsidR="00BB5493" w:rsidRDefault="00BB5493" w:rsidP="00833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 %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5C94EC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Arial Unicode MS" w:hAnsi="Times New Roman" w:cs="Mang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00000012"/>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4"/>
    <w:multiLevelType w:val="multilevel"/>
    <w:tmpl w:val="000000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5"/>
    <w:multiLevelType w:val="multilevel"/>
    <w:tmpl w:val="CD8AA7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8"/>
    <w:multiLevelType w:val="multilevel"/>
    <w:tmpl w:val="97C84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Arial Unicode MS" w:hAnsi="Times New Roman" w:cs="Mang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A"/>
    <w:multiLevelType w:val="multilevel"/>
    <w:tmpl w:val="9E966668"/>
    <w:lvl w:ilvl="0">
      <w:start w:val="1"/>
      <w:numFmt w:val="bullet"/>
      <w:lvlText w:val=""/>
      <w:lvlJc w:val="left"/>
      <w:pPr>
        <w:tabs>
          <w:tab w:val="num" w:pos="1080"/>
        </w:tabs>
        <w:ind w:left="1080" w:hanging="360"/>
      </w:pPr>
      <w:rPr>
        <w:rFonts w:ascii="Wingdings 2" w:hAnsi="Wingdings 2" w:cs="OpenSymbol"/>
      </w:rPr>
    </w:lvl>
    <w:lvl w:ilvl="1">
      <w:start w:val="1"/>
      <w:numFmt w:val="lowerLetter"/>
      <w:lvlText w:val="%2)"/>
      <w:lvlJc w:val="left"/>
      <w:pPr>
        <w:tabs>
          <w:tab w:val="num" w:pos="1440"/>
        </w:tabs>
        <w:ind w:left="1440" w:hanging="360"/>
      </w:p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7" w15:restartNumberingAfterBreak="0">
    <w:nsid w:val="0000002B"/>
    <w:multiLevelType w:val="multilevel"/>
    <w:tmpl w:val="0000002B"/>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8" w15:restartNumberingAfterBreak="0">
    <w:nsid w:val="0000002C"/>
    <w:multiLevelType w:val="multilevel"/>
    <w:tmpl w:val="E0360E78"/>
    <w:lvl w:ilvl="0">
      <w:start w:val="1"/>
      <w:numFmt w:val="lowerLetter"/>
      <w:lvlText w:val="%1)"/>
      <w:lvlJc w:val="left"/>
      <w:pPr>
        <w:tabs>
          <w:tab w:val="num" w:pos="1440"/>
        </w:tabs>
        <w:ind w:left="1440" w:hanging="360"/>
      </w:p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9" w15:restartNumberingAfterBreak="0">
    <w:nsid w:val="0000002D"/>
    <w:multiLevelType w:val="multilevel"/>
    <w:tmpl w:val="0000002D"/>
    <w:lvl w:ilvl="0">
      <w:start w:val="2"/>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40" w15:restartNumberingAfterBreak="0">
    <w:nsid w:val="0000002E"/>
    <w:multiLevelType w:val="multilevel"/>
    <w:tmpl w:val="000000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F"/>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30"/>
    <w:multiLevelType w:val="multilevel"/>
    <w:tmpl w:val="0000003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31"/>
    <w:multiLevelType w:val="multilevel"/>
    <w:tmpl w:val="000000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32"/>
    <w:multiLevelType w:val="multilevel"/>
    <w:tmpl w:val="0000003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33"/>
    <w:multiLevelType w:val="multilevel"/>
    <w:tmpl w:val="0000003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5"/>
    <w:multiLevelType w:val="multilevel"/>
    <w:tmpl w:val="0000003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6"/>
    <w:multiLevelType w:val="multilevel"/>
    <w:tmpl w:val="0000003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7"/>
    <w:multiLevelType w:val="multilevel"/>
    <w:tmpl w:val="0000003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17182690"/>
    <w:multiLevelType w:val="hybridMultilevel"/>
    <w:tmpl w:val="A2566B44"/>
    <w:lvl w:ilvl="0" w:tplc="67B85638">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1A5E5115"/>
    <w:multiLevelType w:val="hybridMultilevel"/>
    <w:tmpl w:val="D11CDF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3041620"/>
    <w:multiLevelType w:val="hybridMultilevel"/>
    <w:tmpl w:val="1D28F1AA"/>
    <w:lvl w:ilvl="0" w:tplc="2E26D1E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80439C"/>
    <w:multiLevelType w:val="multilevel"/>
    <w:tmpl w:val="D6EA5472"/>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3" w15:restartNumberingAfterBreak="0">
    <w:nsid w:val="29BE19A0"/>
    <w:multiLevelType w:val="hybridMultilevel"/>
    <w:tmpl w:val="81924A92"/>
    <w:lvl w:ilvl="0" w:tplc="21F627E2">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605E08"/>
    <w:multiLevelType w:val="hybridMultilevel"/>
    <w:tmpl w:val="F36279F6"/>
    <w:lvl w:ilvl="0" w:tplc="62106DEA">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6547302"/>
    <w:multiLevelType w:val="multilevel"/>
    <w:tmpl w:val="92AA1724"/>
    <w:lvl w:ilvl="0">
      <w:start w:val="1"/>
      <w:numFmt w:val="decimal"/>
      <w:lvlText w:val="%1."/>
      <w:lvlJc w:val="left"/>
      <w:pPr>
        <w:ind w:left="720" w:hanging="360"/>
      </w:pPr>
      <w:rPr>
        <w:rFonts w:ascii="Times New Roman" w:eastAsia="Arial Unicode MS"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5964D10"/>
    <w:multiLevelType w:val="multilevel"/>
    <w:tmpl w:val="34A2B65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47A82A73"/>
    <w:multiLevelType w:val="hybridMultilevel"/>
    <w:tmpl w:val="4E78D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58C6B80"/>
    <w:multiLevelType w:val="hybridMultilevel"/>
    <w:tmpl w:val="FD56832C"/>
    <w:lvl w:ilvl="0" w:tplc="AA88D72C">
      <w:start w:val="1"/>
      <w:numFmt w:val="decimal"/>
      <w:lvlText w:val="%1)"/>
      <w:lvlJc w:val="left"/>
      <w:pPr>
        <w:ind w:left="644" w:hanging="360"/>
      </w:pPr>
      <w:rPr>
        <w:rFonts w:ascii="Times New Roman" w:hAnsi="Times New Roman" w:cs="Times New Roman"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F031DA0"/>
    <w:multiLevelType w:val="hybridMultilevel"/>
    <w:tmpl w:val="212A8C38"/>
    <w:lvl w:ilvl="0" w:tplc="B88A2C4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9443FF"/>
    <w:multiLevelType w:val="hybridMultilevel"/>
    <w:tmpl w:val="85EE68A0"/>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7B11D3"/>
    <w:multiLevelType w:val="hybridMultilevel"/>
    <w:tmpl w:val="A6126B3C"/>
    <w:lvl w:ilvl="0" w:tplc="7C9A82E2">
      <w:start w:val="1"/>
      <w:numFmt w:val="decimal"/>
      <w:lvlText w:val="%1)"/>
      <w:lvlJc w:val="left"/>
      <w:pPr>
        <w:ind w:left="1440" w:hanging="360"/>
      </w:pPr>
      <w:rPr>
        <w:rFonts w:ascii="Times New Roman" w:hAnsi="Times New Roman" w:cs="Times New Roman"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25174816">
    <w:abstractNumId w:val="0"/>
  </w:num>
  <w:num w:numId="2" w16cid:durableId="1271280488">
    <w:abstractNumId w:val="1"/>
  </w:num>
  <w:num w:numId="3" w16cid:durableId="1798718606">
    <w:abstractNumId w:val="2"/>
  </w:num>
  <w:num w:numId="4" w16cid:durableId="1060010661">
    <w:abstractNumId w:val="3"/>
  </w:num>
  <w:num w:numId="5" w16cid:durableId="1898011130">
    <w:abstractNumId w:val="4"/>
  </w:num>
  <w:num w:numId="6" w16cid:durableId="428744107">
    <w:abstractNumId w:val="5"/>
  </w:num>
  <w:num w:numId="7" w16cid:durableId="1377008191">
    <w:abstractNumId w:val="6"/>
  </w:num>
  <w:num w:numId="8" w16cid:durableId="125395002">
    <w:abstractNumId w:val="7"/>
  </w:num>
  <w:num w:numId="9" w16cid:durableId="1232696987">
    <w:abstractNumId w:val="8"/>
  </w:num>
  <w:num w:numId="10" w16cid:durableId="1500389550">
    <w:abstractNumId w:val="9"/>
  </w:num>
  <w:num w:numId="11" w16cid:durableId="1517959812">
    <w:abstractNumId w:val="10"/>
  </w:num>
  <w:num w:numId="12" w16cid:durableId="381370321">
    <w:abstractNumId w:val="11"/>
  </w:num>
  <w:num w:numId="13" w16cid:durableId="1835413225">
    <w:abstractNumId w:val="12"/>
  </w:num>
  <w:num w:numId="14" w16cid:durableId="1516504197">
    <w:abstractNumId w:val="13"/>
  </w:num>
  <w:num w:numId="15" w16cid:durableId="168757719">
    <w:abstractNumId w:val="14"/>
  </w:num>
  <w:num w:numId="16" w16cid:durableId="568687975">
    <w:abstractNumId w:val="15"/>
  </w:num>
  <w:num w:numId="17" w16cid:durableId="786890831">
    <w:abstractNumId w:val="16"/>
  </w:num>
  <w:num w:numId="18" w16cid:durableId="2110615899">
    <w:abstractNumId w:val="17"/>
  </w:num>
  <w:num w:numId="19" w16cid:durableId="2010015637">
    <w:abstractNumId w:val="18"/>
  </w:num>
  <w:num w:numId="20" w16cid:durableId="487744873">
    <w:abstractNumId w:val="19"/>
  </w:num>
  <w:num w:numId="21" w16cid:durableId="943343274">
    <w:abstractNumId w:val="20"/>
  </w:num>
  <w:num w:numId="22" w16cid:durableId="832379752">
    <w:abstractNumId w:val="21"/>
  </w:num>
  <w:num w:numId="23" w16cid:durableId="314383834">
    <w:abstractNumId w:val="22"/>
  </w:num>
  <w:num w:numId="24" w16cid:durableId="1702435059">
    <w:abstractNumId w:val="23"/>
  </w:num>
  <w:num w:numId="25" w16cid:durableId="1683698510">
    <w:abstractNumId w:val="24"/>
  </w:num>
  <w:num w:numId="26" w16cid:durableId="1832718995">
    <w:abstractNumId w:val="25"/>
  </w:num>
  <w:num w:numId="27" w16cid:durableId="903636466">
    <w:abstractNumId w:val="26"/>
  </w:num>
  <w:num w:numId="28" w16cid:durableId="980571774">
    <w:abstractNumId w:val="27"/>
  </w:num>
  <w:num w:numId="29" w16cid:durableId="1477720174">
    <w:abstractNumId w:val="28"/>
  </w:num>
  <w:num w:numId="30" w16cid:durableId="306446474">
    <w:abstractNumId w:val="29"/>
  </w:num>
  <w:num w:numId="31" w16cid:durableId="1440225169">
    <w:abstractNumId w:val="30"/>
  </w:num>
  <w:num w:numId="32" w16cid:durableId="1084841188">
    <w:abstractNumId w:val="31"/>
  </w:num>
  <w:num w:numId="33" w16cid:durableId="1681932366">
    <w:abstractNumId w:val="32"/>
  </w:num>
  <w:num w:numId="34" w16cid:durableId="943003099">
    <w:abstractNumId w:val="33"/>
  </w:num>
  <w:num w:numId="35" w16cid:durableId="832137355">
    <w:abstractNumId w:val="34"/>
  </w:num>
  <w:num w:numId="36" w16cid:durableId="1924365033">
    <w:abstractNumId w:val="35"/>
  </w:num>
  <w:num w:numId="37" w16cid:durableId="239949339">
    <w:abstractNumId w:val="36"/>
  </w:num>
  <w:num w:numId="38" w16cid:durableId="481703031">
    <w:abstractNumId w:val="37"/>
  </w:num>
  <w:num w:numId="39" w16cid:durableId="1696346554">
    <w:abstractNumId w:val="38"/>
  </w:num>
  <w:num w:numId="40" w16cid:durableId="2059208018">
    <w:abstractNumId w:val="39"/>
  </w:num>
  <w:num w:numId="41" w16cid:durableId="1213035812">
    <w:abstractNumId w:val="40"/>
  </w:num>
  <w:num w:numId="42" w16cid:durableId="1147671644">
    <w:abstractNumId w:val="41"/>
  </w:num>
  <w:num w:numId="43" w16cid:durableId="941260257">
    <w:abstractNumId w:val="42"/>
  </w:num>
  <w:num w:numId="44" w16cid:durableId="1710103202">
    <w:abstractNumId w:val="43"/>
  </w:num>
  <w:num w:numId="45" w16cid:durableId="1778207282">
    <w:abstractNumId w:val="44"/>
  </w:num>
  <w:num w:numId="46" w16cid:durableId="891430897">
    <w:abstractNumId w:val="45"/>
  </w:num>
  <w:num w:numId="47" w16cid:durableId="61874389">
    <w:abstractNumId w:val="46"/>
  </w:num>
  <w:num w:numId="48" w16cid:durableId="1445541099">
    <w:abstractNumId w:val="47"/>
  </w:num>
  <w:num w:numId="49" w16cid:durableId="1284847765">
    <w:abstractNumId w:val="48"/>
  </w:num>
  <w:num w:numId="50" w16cid:durableId="1917282634">
    <w:abstractNumId w:val="54"/>
  </w:num>
  <w:num w:numId="51" w16cid:durableId="393503073">
    <w:abstractNumId w:val="49"/>
  </w:num>
  <w:num w:numId="52" w16cid:durableId="408116953">
    <w:abstractNumId w:val="59"/>
  </w:num>
  <w:num w:numId="53" w16cid:durableId="1861628503">
    <w:abstractNumId w:val="58"/>
  </w:num>
  <w:num w:numId="54" w16cid:durableId="1956859820">
    <w:abstractNumId w:val="50"/>
  </w:num>
  <w:num w:numId="55" w16cid:durableId="773985816">
    <w:abstractNumId w:val="53"/>
  </w:num>
  <w:num w:numId="56" w16cid:durableId="1578127950">
    <w:abstractNumId w:val="60"/>
  </w:num>
  <w:num w:numId="57" w16cid:durableId="1225946088">
    <w:abstractNumId w:val="61"/>
  </w:num>
  <w:num w:numId="58" w16cid:durableId="1370393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88859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7577551">
    <w:abstractNumId w:val="56"/>
  </w:num>
  <w:num w:numId="61" w16cid:durableId="873999108">
    <w:abstractNumId w:val="52"/>
  </w:num>
  <w:num w:numId="62" w16cid:durableId="534317576">
    <w:abstractNumId w:val="51"/>
  </w:num>
  <w:num w:numId="63" w16cid:durableId="1384670677">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D0"/>
    <w:rsid w:val="00006039"/>
    <w:rsid w:val="00013747"/>
    <w:rsid w:val="00025D85"/>
    <w:rsid w:val="00027461"/>
    <w:rsid w:val="00035B79"/>
    <w:rsid w:val="000412B2"/>
    <w:rsid w:val="0004213E"/>
    <w:rsid w:val="00043819"/>
    <w:rsid w:val="00044789"/>
    <w:rsid w:val="000464F5"/>
    <w:rsid w:val="000468D9"/>
    <w:rsid w:val="0005314F"/>
    <w:rsid w:val="00061576"/>
    <w:rsid w:val="000618DE"/>
    <w:rsid w:val="0006767B"/>
    <w:rsid w:val="00073C8C"/>
    <w:rsid w:val="00076BFA"/>
    <w:rsid w:val="000953AA"/>
    <w:rsid w:val="000A3F75"/>
    <w:rsid w:val="000B53DC"/>
    <w:rsid w:val="000C173A"/>
    <w:rsid w:val="000C3040"/>
    <w:rsid w:val="000C3689"/>
    <w:rsid w:val="000D7500"/>
    <w:rsid w:val="000E77CE"/>
    <w:rsid w:val="000F5E9D"/>
    <w:rsid w:val="001019C9"/>
    <w:rsid w:val="001024B9"/>
    <w:rsid w:val="0011515B"/>
    <w:rsid w:val="001163FB"/>
    <w:rsid w:val="001636B7"/>
    <w:rsid w:val="0018226D"/>
    <w:rsid w:val="00184FB9"/>
    <w:rsid w:val="00185497"/>
    <w:rsid w:val="001A2034"/>
    <w:rsid w:val="001A2460"/>
    <w:rsid w:val="001B03B0"/>
    <w:rsid w:val="001B1E2F"/>
    <w:rsid w:val="001B2DCF"/>
    <w:rsid w:val="001B3BE3"/>
    <w:rsid w:val="001B3C91"/>
    <w:rsid w:val="001B3DCF"/>
    <w:rsid w:val="001C5247"/>
    <w:rsid w:val="001C5DE6"/>
    <w:rsid w:val="001D4009"/>
    <w:rsid w:val="001F78D0"/>
    <w:rsid w:val="0020466B"/>
    <w:rsid w:val="00215EAE"/>
    <w:rsid w:val="00222CA1"/>
    <w:rsid w:val="0022480D"/>
    <w:rsid w:val="00237AC8"/>
    <w:rsid w:val="00247253"/>
    <w:rsid w:val="0025046B"/>
    <w:rsid w:val="002741C2"/>
    <w:rsid w:val="00283DC9"/>
    <w:rsid w:val="00287BE7"/>
    <w:rsid w:val="00294EE1"/>
    <w:rsid w:val="002B1102"/>
    <w:rsid w:val="002B4412"/>
    <w:rsid w:val="002B53C8"/>
    <w:rsid w:val="002C7401"/>
    <w:rsid w:val="002D09B9"/>
    <w:rsid w:val="002E4A45"/>
    <w:rsid w:val="0031075E"/>
    <w:rsid w:val="00310A0F"/>
    <w:rsid w:val="00324701"/>
    <w:rsid w:val="00330DBF"/>
    <w:rsid w:val="00333D4D"/>
    <w:rsid w:val="0034652A"/>
    <w:rsid w:val="00347EF9"/>
    <w:rsid w:val="003662C4"/>
    <w:rsid w:val="00372377"/>
    <w:rsid w:val="0037519B"/>
    <w:rsid w:val="00381B2D"/>
    <w:rsid w:val="0038371F"/>
    <w:rsid w:val="00396028"/>
    <w:rsid w:val="003A1659"/>
    <w:rsid w:val="003A2D1D"/>
    <w:rsid w:val="003A7B92"/>
    <w:rsid w:val="003B480F"/>
    <w:rsid w:val="003B610F"/>
    <w:rsid w:val="003C6F1C"/>
    <w:rsid w:val="003D41D0"/>
    <w:rsid w:val="003E70B9"/>
    <w:rsid w:val="004514E7"/>
    <w:rsid w:val="00457231"/>
    <w:rsid w:val="00457A63"/>
    <w:rsid w:val="00484DEE"/>
    <w:rsid w:val="00485F93"/>
    <w:rsid w:val="004869CB"/>
    <w:rsid w:val="0049798A"/>
    <w:rsid w:val="004A5E31"/>
    <w:rsid w:val="004B7D81"/>
    <w:rsid w:val="004C07AA"/>
    <w:rsid w:val="004E2702"/>
    <w:rsid w:val="004E7E30"/>
    <w:rsid w:val="00500BDA"/>
    <w:rsid w:val="005018B9"/>
    <w:rsid w:val="0050638A"/>
    <w:rsid w:val="00525654"/>
    <w:rsid w:val="005300C7"/>
    <w:rsid w:val="00540C89"/>
    <w:rsid w:val="00542CD1"/>
    <w:rsid w:val="00547F9B"/>
    <w:rsid w:val="00555BAB"/>
    <w:rsid w:val="00557617"/>
    <w:rsid w:val="0056426E"/>
    <w:rsid w:val="00565C59"/>
    <w:rsid w:val="00567AC9"/>
    <w:rsid w:val="00570494"/>
    <w:rsid w:val="00587A1D"/>
    <w:rsid w:val="005A5919"/>
    <w:rsid w:val="005B485E"/>
    <w:rsid w:val="005D3AB2"/>
    <w:rsid w:val="005E30D6"/>
    <w:rsid w:val="005E39FE"/>
    <w:rsid w:val="005F28CE"/>
    <w:rsid w:val="005F3D7E"/>
    <w:rsid w:val="00601CEF"/>
    <w:rsid w:val="00603F0F"/>
    <w:rsid w:val="00606C0A"/>
    <w:rsid w:val="006250E6"/>
    <w:rsid w:val="00633E6C"/>
    <w:rsid w:val="0065479F"/>
    <w:rsid w:val="00657A7E"/>
    <w:rsid w:val="006812C7"/>
    <w:rsid w:val="00685C91"/>
    <w:rsid w:val="00695093"/>
    <w:rsid w:val="006A266C"/>
    <w:rsid w:val="006A335F"/>
    <w:rsid w:val="006A76F0"/>
    <w:rsid w:val="006A7803"/>
    <w:rsid w:val="006C275C"/>
    <w:rsid w:val="006F462E"/>
    <w:rsid w:val="00706F17"/>
    <w:rsid w:val="00724CD7"/>
    <w:rsid w:val="007264EF"/>
    <w:rsid w:val="00747336"/>
    <w:rsid w:val="00753E29"/>
    <w:rsid w:val="00766C71"/>
    <w:rsid w:val="00770A87"/>
    <w:rsid w:val="00772F5A"/>
    <w:rsid w:val="00777A47"/>
    <w:rsid w:val="0078028B"/>
    <w:rsid w:val="00793DF6"/>
    <w:rsid w:val="007A7245"/>
    <w:rsid w:val="007C1A46"/>
    <w:rsid w:val="007C666F"/>
    <w:rsid w:val="007D170E"/>
    <w:rsid w:val="007D595D"/>
    <w:rsid w:val="007D79C7"/>
    <w:rsid w:val="007E1964"/>
    <w:rsid w:val="007E5842"/>
    <w:rsid w:val="00802199"/>
    <w:rsid w:val="008034FE"/>
    <w:rsid w:val="00815BDB"/>
    <w:rsid w:val="0081638E"/>
    <w:rsid w:val="00827C48"/>
    <w:rsid w:val="00830373"/>
    <w:rsid w:val="008333DB"/>
    <w:rsid w:val="00834FF7"/>
    <w:rsid w:val="008401C3"/>
    <w:rsid w:val="0084415F"/>
    <w:rsid w:val="0085588D"/>
    <w:rsid w:val="008564AE"/>
    <w:rsid w:val="008863BC"/>
    <w:rsid w:val="008914FD"/>
    <w:rsid w:val="00892F80"/>
    <w:rsid w:val="008B02A1"/>
    <w:rsid w:val="008B3C7E"/>
    <w:rsid w:val="008C644E"/>
    <w:rsid w:val="008E3694"/>
    <w:rsid w:val="00921124"/>
    <w:rsid w:val="009348DB"/>
    <w:rsid w:val="00950D76"/>
    <w:rsid w:val="0095592D"/>
    <w:rsid w:val="0095758E"/>
    <w:rsid w:val="009645C4"/>
    <w:rsid w:val="00974415"/>
    <w:rsid w:val="00980E8B"/>
    <w:rsid w:val="00983908"/>
    <w:rsid w:val="00987BCD"/>
    <w:rsid w:val="009A0F7E"/>
    <w:rsid w:val="009B556D"/>
    <w:rsid w:val="009B73E4"/>
    <w:rsid w:val="009C35E4"/>
    <w:rsid w:val="009C55F1"/>
    <w:rsid w:val="009D2F56"/>
    <w:rsid w:val="009D4376"/>
    <w:rsid w:val="009E070D"/>
    <w:rsid w:val="009E28D3"/>
    <w:rsid w:val="00A00CEB"/>
    <w:rsid w:val="00A0528E"/>
    <w:rsid w:val="00A05792"/>
    <w:rsid w:val="00A10288"/>
    <w:rsid w:val="00A11022"/>
    <w:rsid w:val="00A164FF"/>
    <w:rsid w:val="00A24468"/>
    <w:rsid w:val="00A4189E"/>
    <w:rsid w:val="00A447B4"/>
    <w:rsid w:val="00A47145"/>
    <w:rsid w:val="00A64737"/>
    <w:rsid w:val="00A77836"/>
    <w:rsid w:val="00A84D1B"/>
    <w:rsid w:val="00AA01B7"/>
    <w:rsid w:val="00AB421B"/>
    <w:rsid w:val="00AC4A79"/>
    <w:rsid w:val="00AD1333"/>
    <w:rsid w:val="00AD6E03"/>
    <w:rsid w:val="00AE03AE"/>
    <w:rsid w:val="00AE3565"/>
    <w:rsid w:val="00AF7538"/>
    <w:rsid w:val="00B12237"/>
    <w:rsid w:val="00B34B19"/>
    <w:rsid w:val="00B40D57"/>
    <w:rsid w:val="00B504F6"/>
    <w:rsid w:val="00B509A3"/>
    <w:rsid w:val="00B54FE9"/>
    <w:rsid w:val="00B66DD5"/>
    <w:rsid w:val="00B6743E"/>
    <w:rsid w:val="00B67CA3"/>
    <w:rsid w:val="00B73F1A"/>
    <w:rsid w:val="00B74A7E"/>
    <w:rsid w:val="00B759D4"/>
    <w:rsid w:val="00B828C4"/>
    <w:rsid w:val="00B86060"/>
    <w:rsid w:val="00B86E08"/>
    <w:rsid w:val="00BA0F47"/>
    <w:rsid w:val="00BB39FB"/>
    <w:rsid w:val="00BB4B89"/>
    <w:rsid w:val="00BB5493"/>
    <w:rsid w:val="00BC4CAB"/>
    <w:rsid w:val="00BE5A2C"/>
    <w:rsid w:val="00C13775"/>
    <w:rsid w:val="00C2118F"/>
    <w:rsid w:val="00C2634F"/>
    <w:rsid w:val="00C27FDE"/>
    <w:rsid w:val="00C373EB"/>
    <w:rsid w:val="00C41AF3"/>
    <w:rsid w:val="00C47D5E"/>
    <w:rsid w:val="00C954F9"/>
    <w:rsid w:val="00CC0681"/>
    <w:rsid w:val="00CC66C2"/>
    <w:rsid w:val="00CC7C67"/>
    <w:rsid w:val="00CD28E3"/>
    <w:rsid w:val="00CE5335"/>
    <w:rsid w:val="00CF7F5A"/>
    <w:rsid w:val="00D1496B"/>
    <w:rsid w:val="00D20BA8"/>
    <w:rsid w:val="00D41E31"/>
    <w:rsid w:val="00D52100"/>
    <w:rsid w:val="00D53768"/>
    <w:rsid w:val="00D540E9"/>
    <w:rsid w:val="00D67FB3"/>
    <w:rsid w:val="00D739EC"/>
    <w:rsid w:val="00D84A36"/>
    <w:rsid w:val="00D9444D"/>
    <w:rsid w:val="00D9610F"/>
    <w:rsid w:val="00DB2E5C"/>
    <w:rsid w:val="00DC25EB"/>
    <w:rsid w:val="00DE29F4"/>
    <w:rsid w:val="00DF3694"/>
    <w:rsid w:val="00E164C1"/>
    <w:rsid w:val="00E241AA"/>
    <w:rsid w:val="00E254B4"/>
    <w:rsid w:val="00E27E83"/>
    <w:rsid w:val="00E519A9"/>
    <w:rsid w:val="00E53206"/>
    <w:rsid w:val="00E6138D"/>
    <w:rsid w:val="00E978BA"/>
    <w:rsid w:val="00EB133C"/>
    <w:rsid w:val="00EB32B6"/>
    <w:rsid w:val="00EC6911"/>
    <w:rsid w:val="00EF4EC2"/>
    <w:rsid w:val="00EF6E75"/>
    <w:rsid w:val="00EF7867"/>
    <w:rsid w:val="00F0501E"/>
    <w:rsid w:val="00F06134"/>
    <w:rsid w:val="00F221FC"/>
    <w:rsid w:val="00F24C36"/>
    <w:rsid w:val="00F253B2"/>
    <w:rsid w:val="00F34320"/>
    <w:rsid w:val="00F44C56"/>
    <w:rsid w:val="00F51146"/>
    <w:rsid w:val="00F52487"/>
    <w:rsid w:val="00F76C83"/>
    <w:rsid w:val="00FB49B6"/>
    <w:rsid w:val="00FC4CB9"/>
    <w:rsid w:val="00FD5E72"/>
    <w:rsid w:val="00FF1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5B5655"/>
  <w15:chartTrackingRefBased/>
  <w15:docId w15:val="{FFD9CE11-FD37-4774-82CB-FC514444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rFonts w:eastAsia="Arial Unicode MS"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ableContents">
    <w:name w:val="Table Contents"/>
    <w:basedOn w:val="Normalny"/>
    <w:pPr>
      <w:suppressLineNumbers/>
    </w:pPr>
  </w:style>
  <w:style w:type="paragraph" w:styleId="Tekstdymka">
    <w:name w:val="Balloon Text"/>
    <w:basedOn w:val="Normalny"/>
    <w:semiHidden/>
    <w:rsid w:val="00C373EB"/>
    <w:rPr>
      <w:rFonts w:ascii="Tahoma" w:hAnsi="Tahoma" w:cs="Tahoma"/>
      <w:sz w:val="16"/>
      <w:szCs w:val="16"/>
    </w:rPr>
  </w:style>
  <w:style w:type="paragraph" w:styleId="Akapitzlist">
    <w:name w:val="List Paragraph"/>
    <w:basedOn w:val="Normalny"/>
    <w:uiPriority w:val="34"/>
    <w:qFormat/>
    <w:rsid w:val="00CD28E3"/>
    <w:pPr>
      <w:ind w:left="708"/>
    </w:pPr>
    <w:rPr>
      <w:szCs w:val="21"/>
    </w:rPr>
  </w:style>
  <w:style w:type="paragraph" w:styleId="Tekstprzypisudolnego">
    <w:name w:val="footnote text"/>
    <w:basedOn w:val="Normalny"/>
    <w:link w:val="TekstprzypisudolnegoZnak"/>
    <w:rsid w:val="008333DB"/>
    <w:rPr>
      <w:sz w:val="20"/>
      <w:szCs w:val="18"/>
    </w:rPr>
  </w:style>
  <w:style w:type="character" w:customStyle="1" w:styleId="TekstprzypisudolnegoZnak">
    <w:name w:val="Tekst przypisu dolnego Znak"/>
    <w:link w:val="Tekstprzypisudolnego"/>
    <w:rsid w:val="008333DB"/>
    <w:rPr>
      <w:rFonts w:eastAsia="Arial Unicode MS" w:cs="Mangal"/>
      <w:kern w:val="1"/>
      <w:szCs w:val="18"/>
      <w:lang w:eastAsia="hi-IN" w:bidi="hi-IN"/>
    </w:rPr>
  </w:style>
  <w:style w:type="character" w:styleId="Odwoanieprzypisudolnego">
    <w:name w:val="footnote reference"/>
    <w:rsid w:val="008333DB"/>
    <w:rPr>
      <w:vertAlign w:val="superscript"/>
    </w:rPr>
  </w:style>
  <w:style w:type="paragraph" w:styleId="Nagwek">
    <w:name w:val="header"/>
    <w:basedOn w:val="Normalny"/>
    <w:link w:val="NagwekZnak"/>
    <w:uiPriority w:val="99"/>
    <w:unhideWhenUsed/>
    <w:rsid w:val="0050638A"/>
    <w:pPr>
      <w:tabs>
        <w:tab w:val="center" w:pos="4536"/>
        <w:tab w:val="right" w:pos="9072"/>
      </w:tabs>
      <w:autoSpaceDN w:val="0"/>
    </w:pPr>
    <w:rPr>
      <w:kern w:val="3"/>
      <w:szCs w:val="21"/>
    </w:rPr>
  </w:style>
  <w:style w:type="character" w:customStyle="1" w:styleId="NagwekZnak">
    <w:name w:val="Nagłówek Znak"/>
    <w:basedOn w:val="Domylnaczcionkaakapitu"/>
    <w:link w:val="Nagwek"/>
    <w:uiPriority w:val="99"/>
    <w:rsid w:val="0050638A"/>
    <w:rPr>
      <w:rFonts w:eastAsia="Arial Unicode MS" w:cs="Mangal"/>
      <w:kern w:val="3"/>
      <w:sz w:val="24"/>
      <w:szCs w:val="21"/>
      <w:lang w:eastAsia="hi-IN" w:bidi="hi-IN"/>
    </w:rPr>
  </w:style>
  <w:style w:type="paragraph" w:styleId="Bezodstpw">
    <w:name w:val="No Spacing"/>
    <w:uiPriority w:val="1"/>
    <w:qFormat/>
    <w:rsid w:val="0050638A"/>
    <w:pPr>
      <w:spacing w:line="276" w:lineRule="auto"/>
      <w:ind w:left="227" w:hanging="57"/>
      <w:jc w:val="both"/>
    </w:pPr>
    <w:rPr>
      <w:rFonts w:ascii="Calibri" w:eastAsia="Calibri" w:hAnsi="Calibri"/>
      <w:sz w:val="22"/>
      <w:szCs w:val="22"/>
      <w:lang w:eastAsia="en-US"/>
    </w:rPr>
  </w:style>
  <w:style w:type="character" w:customStyle="1" w:styleId="Teksttreci">
    <w:name w:val="Tekst treści_"/>
    <w:link w:val="Teksttreci0"/>
    <w:locked/>
    <w:rsid w:val="0050638A"/>
    <w:rPr>
      <w:rFonts w:ascii="Tahoma" w:eastAsia="Tahoma" w:hAnsi="Tahoma" w:cs="Tahoma"/>
    </w:rPr>
  </w:style>
  <w:style w:type="paragraph" w:customStyle="1" w:styleId="Teksttreci0">
    <w:name w:val="Tekst treści"/>
    <w:basedOn w:val="Normalny"/>
    <w:link w:val="Teksttreci"/>
    <w:rsid w:val="0050638A"/>
    <w:pPr>
      <w:widowControl w:val="0"/>
      <w:suppressAutoHyphens w:val="0"/>
      <w:spacing w:line="285" w:lineRule="auto"/>
      <w:ind w:left="227" w:hanging="57"/>
      <w:jc w:val="both"/>
    </w:pPr>
    <w:rPr>
      <w:rFonts w:ascii="Tahoma" w:eastAsia="Tahoma" w:hAnsi="Tahoma" w:cs="Tahoma"/>
      <w:kern w:val="0"/>
      <w:sz w:val="20"/>
      <w:szCs w:val="20"/>
      <w:lang w:eastAsia="pl-PL" w:bidi="ar-SA"/>
    </w:rPr>
  </w:style>
  <w:style w:type="paragraph" w:customStyle="1" w:styleId="xmsonormal">
    <w:name w:val="x_msonormal"/>
    <w:basedOn w:val="Normalny"/>
    <w:rsid w:val="00CF7F5A"/>
    <w:pPr>
      <w:suppressAutoHyphens w:val="0"/>
    </w:pPr>
    <w:rPr>
      <w:rFonts w:ascii="Aptos" w:eastAsiaTheme="minorHAnsi" w:hAnsi="Aptos" w:cs="Aptos"/>
      <w:kern w:val="0"/>
      <w:lang w:eastAsia="pl-PL" w:bidi="ar-SA"/>
    </w:rPr>
  </w:style>
  <w:style w:type="paragraph" w:customStyle="1" w:styleId="Default">
    <w:name w:val="Default"/>
    <w:rsid w:val="00CF7F5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204514">
      <w:bodyDiv w:val="1"/>
      <w:marLeft w:val="0"/>
      <w:marRight w:val="0"/>
      <w:marTop w:val="0"/>
      <w:marBottom w:val="0"/>
      <w:divBdr>
        <w:top w:val="none" w:sz="0" w:space="0" w:color="auto"/>
        <w:left w:val="none" w:sz="0" w:space="0" w:color="auto"/>
        <w:bottom w:val="none" w:sz="0" w:space="0" w:color="auto"/>
        <w:right w:val="none" w:sz="0" w:space="0" w:color="auto"/>
      </w:divBdr>
    </w:div>
    <w:div w:id="20083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0296-FA4B-4DFA-B9D3-F55EE78E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2994</Words>
  <Characters>17966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REGULAMIN</vt:lpstr>
    </vt:vector>
  </TitlesOfParts>
  <Company>PSSE</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Marcin</dc:creator>
  <cp:keywords/>
  <dc:description/>
  <cp:lastModifiedBy>PSSE Kraków - Anna Gibas</cp:lastModifiedBy>
  <cp:revision>9</cp:revision>
  <cp:lastPrinted>2024-01-29T10:17:00Z</cp:lastPrinted>
  <dcterms:created xsi:type="dcterms:W3CDTF">2024-12-10T08:22:00Z</dcterms:created>
  <dcterms:modified xsi:type="dcterms:W3CDTF">2024-12-10T11:17:00Z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Lenovo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oogle.Documents.Tracking">
    <vt:lpwstr>true</vt:lpwstr>
  </property>
  <property fmtid="{D5CDD505-2E9C-101B-9397-08002B2CF9AE}" pid="10" name="Google.Documents.DocumentId">
    <vt:lpwstr>19SZvRyCZvWrCeOmIIZlDy1ZYIRlPaR9ENt-x_jEySBQ</vt:lpwstr>
  </property>
  <property fmtid="{D5CDD505-2E9C-101B-9397-08002B2CF9AE}" pid="11" name="Google.Documents.RevisionId">
    <vt:lpwstr>10505717118584636446</vt:lpwstr>
  </property>
  <property fmtid="{D5CDD505-2E9C-101B-9397-08002B2CF9AE}" pid="12" name="Google.Documents.PreviousRevisionId">
    <vt:lpwstr>12516718420368491454</vt:lpwstr>
  </property>
  <property fmtid="{D5CDD505-2E9C-101B-9397-08002B2CF9AE}" pid="13" name="Google.Documents.PluginVersion">
    <vt:lpwstr>2.0.2026.3768</vt:lpwstr>
  </property>
  <property fmtid="{D5CDD505-2E9C-101B-9397-08002B2CF9AE}" pid="14" name="Google.Documents.MergeIncapabilityFlags">
    <vt:i4>0</vt:i4>
  </property>
</Properties>
</file>