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83" w:rsidRPr="00AB5CA1" w:rsidRDefault="00761D83" w:rsidP="00BE6934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B5CA1">
        <w:rPr>
          <w:rFonts w:ascii="Arial" w:hAnsi="Arial" w:cs="Arial"/>
          <w:b/>
          <w:bCs/>
          <w:color w:val="000000" w:themeColor="text1"/>
          <w:sz w:val="36"/>
          <w:szCs w:val="36"/>
        </w:rPr>
        <w:t>Osłony twarzy</w:t>
      </w:r>
    </w:p>
    <w:p w:rsidR="00382C5B" w:rsidRPr="00AB5CA1" w:rsidRDefault="00BE6934" w:rsidP="00DA245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Wyrób</w:t>
      </w:r>
      <w:r w:rsidR="00DA245F" w:rsidRPr="00AB5CA1">
        <w:rPr>
          <w:rFonts w:ascii="Arial" w:hAnsi="Arial" w:cs="Arial"/>
          <w:color w:val="000000" w:themeColor="text1"/>
          <w:sz w:val="24"/>
          <w:szCs w:val="24"/>
        </w:rPr>
        <w:t xml:space="preserve"> o cechach ochronnych zapewniający ochronę oczu i twarzy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 xml:space="preserve"> przed czynnikami zew</w:t>
      </w:r>
      <w:r w:rsidR="00A90349" w:rsidRPr="00AB5CA1">
        <w:rPr>
          <w:rFonts w:ascii="Arial" w:hAnsi="Arial" w:cs="Arial"/>
          <w:color w:val="000000" w:themeColor="text1"/>
          <w:sz w:val="24"/>
          <w:szCs w:val="24"/>
        </w:rPr>
        <w:t>nętrznymi powinien spełniać wyma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 xml:space="preserve">gania 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zasadnicze </w:t>
      </w:r>
      <w:r w:rsidR="00710B5F">
        <w:rPr>
          <w:rFonts w:ascii="Arial" w:hAnsi="Arial" w:cs="Arial"/>
          <w:sz w:val="24"/>
          <w:szCs w:val="24"/>
          <w:lang w:eastAsia="pl-PL"/>
        </w:rPr>
        <w:t>Rozporządzenia Parlamentu Europejskiego</w:t>
      </w:r>
      <w:r w:rsidR="00710B5F">
        <w:rPr>
          <w:rFonts w:ascii="Arial" w:hAnsi="Arial" w:cs="Arial"/>
          <w:sz w:val="24"/>
          <w:szCs w:val="24"/>
          <w:lang w:eastAsia="pl-PL"/>
        </w:rPr>
        <w:t xml:space="preserve"> i Rady  UE  2016/425 dot. środków ochrony indywidualnej, w tym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>co najmniej jednej z  wymienionych norm</w:t>
      </w:r>
      <w:r w:rsidR="00710B5F">
        <w:rPr>
          <w:rFonts w:ascii="Arial" w:hAnsi="Arial" w:cs="Arial"/>
          <w:color w:val="000000" w:themeColor="text1"/>
          <w:sz w:val="24"/>
          <w:szCs w:val="24"/>
        </w:rPr>
        <w:t>: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 xml:space="preserve"> EN 166: 2001 (UE) lub ANSI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>/ISEA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 xml:space="preserve"> Z87.1: 20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>1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>5 (USA)</w:t>
      </w:r>
      <w:r w:rsidR="00FC7C73" w:rsidRPr="00AB5CA1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="00352035" w:rsidRPr="00AB5CA1">
        <w:rPr>
          <w:rFonts w:ascii="Arial" w:hAnsi="Arial" w:cs="Arial"/>
          <w:color w:val="000000" w:themeColor="text1"/>
          <w:sz w:val="24"/>
          <w:szCs w:val="24"/>
        </w:rPr>
        <w:t>CSA Z94.3-2015</w:t>
      </w:r>
      <w:r w:rsidR="00DC4905" w:rsidRPr="00AB5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2035" w:rsidRPr="00AB5CA1">
        <w:rPr>
          <w:rFonts w:ascii="Arial" w:hAnsi="Arial" w:cs="Arial"/>
          <w:color w:val="000000" w:themeColor="text1"/>
          <w:sz w:val="24"/>
          <w:szCs w:val="24"/>
        </w:rPr>
        <w:t>(Kanada)</w:t>
      </w:r>
      <w:r w:rsidR="00FC7C73" w:rsidRPr="00AB5CA1">
        <w:rPr>
          <w:rFonts w:ascii="Arial" w:hAnsi="Arial" w:cs="Arial"/>
          <w:color w:val="000000" w:themeColor="text1"/>
          <w:sz w:val="24"/>
          <w:szCs w:val="24"/>
        </w:rPr>
        <w:t xml:space="preserve"> lub</w:t>
      </w:r>
      <w:r w:rsidR="00352035" w:rsidRPr="00AB5CA1">
        <w:rPr>
          <w:rFonts w:ascii="Arial" w:hAnsi="Arial" w:cs="Arial"/>
          <w:color w:val="000000" w:themeColor="text1"/>
          <w:sz w:val="24"/>
          <w:szCs w:val="24"/>
        </w:rPr>
        <w:t xml:space="preserve"> AS/NZS 13</w:t>
      </w:r>
      <w:r w:rsidR="00FC7C73" w:rsidRPr="00AB5CA1">
        <w:rPr>
          <w:rFonts w:ascii="Arial" w:hAnsi="Arial" w:cs="Arial"/>
          <w:color w:val="000000" w:themeColor="text1"/>
          <w:sz w:val="24"/>
          <w:szCs w:val="24"/>
        </w:rPr>
        <w:t>371</w:t>
      </w:r>
      <w:r w:rsidR="00352035" w:rsidRPr="00AB5CA1">
        <w:rPr>
          <w:rFonts w:ascii="Arial" w:hAnsi="Arial" w:cs="Arial"/>
          <w:color w:val="000000" w:themeColor="text1"/>
          <w:sz w:val="24"/>
          <w:szCs w:val="24"/>
        </w:rPr>
        <w:t>.1</w:t>
      </w:r>
      <w:r w:rsidR="00FC7C73" w:rsidRPr="00AB5CA1">
        <w:rPr>
          <w:rFonts w:ascii="Arial" w:hAnsi="Arial" w:cs="Arial"/>
          <w:color w:val="000000" w:themeColor="text1"/>
          <w:sz w:val="24"/>
          <w:szCs w:val="24"/>
        </w:rPr>
        <w:t>: 2010 (Australia) lub GB/T14866: 2006 (Chiny) lub JSA-JIS T 8147: 2016</w:t>
      </w:r>
      <w:r w:rsidR="00382C5B" w:rsidRPr="00AB5CA1">
        <w:rPr>
          <w:rFonts w:ascii="Arial" w:hAnsi="Arial" w:cs="Arial"/>
          <w:color w:val="000000" w:themeColor="text1"/>
          <w:sz w:val="24"/>
          <w:szCs w:val="24"/>
        </w:rPr>
        <w:t xml:space="preserve"> (Japonia) w zakresie:</w:t>
      </w:r>
    </w:p>
    <w:p w:rsidR="00382C5B" w:rsidRPr="00AB5CA1" w:rsidRDefault="00382C5B" w:rsidP="00C2450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wymiarów minimalnego pokrycia chronionego obszaru oczu i twarzy (wysokość osłony nie mniejsza niż 150 mm),</w:t>
      </w:r>
    </w:p>
    <w:p w:rsidR="00382C5B" w:rsidRPr="00AB5CA1" w:rsidRDefault="00382C5B" w:rsidP="00C2450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współczynnika przepuszczania świat</w:t>
      </w:r>
      <w:r w:rsidR="00880C2A" w:rsidRPr="00AB5CA1">
        <w:rPr>
          <w:rFonts w:ascii="Arial" w:hAnsi="Arial" w:cs="Arial"/>
          <w:color w:val="000000" w:themeColor="text1"/>
          <w:sz w:val="24"/>
          <w:szCs w:val="24"/>
        </w:rPr>
        <w:t>ł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>a – n</w:t>
      </w:r>
      <w:r w:rsidR="00C24503" w:rsidRPr="00AB5CA1">
        <w:rPr>
          <w:rFonts w:ascii="Arial" w:hAnsi="Arial" w:cs="Arial"/>
          <w:color w:val="000000" w:themeColor="text1"/>
          <w:sz w:val="24"/>
          <w:szCs w:val="24"/>
        </w:rPr>
        <w:t>ie mniej niż 74,4 %.</w:t>
      </w:r>
    </w:p>
    <w:p w:rsidR="00382C5B" w:rsidRPr="00AB5CA1" w:rsidRDefault="00382C5B" w:rsidP="00382C5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 xml:space="preserve">Osłona twarzy powinna osłaniać obszar oczny oraz twarz użytkownika, w tym </w:t>
      </w:r>
      <w:r w:rsidR="003D7A69" w:rsidRPr="00AB5CA1">
        <w:rPr>
          <w:rFonts w:ascii="Arial" w:hAnsi="Arial" w:cs="Arial"/>
          <w:color w:val="000000" w:themeColor="text1"/>
          <w:sz w:val="24"/>
          <w:szCs w:val="24"/>
        </w:rPr>
        <w:t xml:space="preserve">usta, 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>nos oraz czoło.</w:t>
      </w:r>
    </w:p>
    <w:p w:rsidR="000E7018" w:rsidRPr="00AB5CA1" w:rsidRDefault="003D7A69" w:rsidP="00382C5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Osłona twarzy powinna być w</w:t>
      </w:r>
      <w:r w:rsidR="000E7018" w:rsidRPr="00AB5CA1">
        <w:rPr>
          <w:rFonts w:ascii="Arial" w:hAnsi="Arial" w:cs="Arial"/>
          <w:color w:val="000000" w:themeColor="text1"/>
          <w:sz w:val="24"/>
          <w:szCs w:val="24"/>
        </w:rPr>
        <w:t>ykonana z materiałów niepalnych.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82C5B" w:rsidRPr="00AB5CA1" w:rsidRDefault="00382C5B" w:rsidP="00382C5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82C5B" w:rsidRPr="00AB5CA1" w:rsidRDefault="00382C5B" w:rsidP="00382C5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268D" w:rsidRPr="00AB5CA1" w:rsidRDefault="00D9268D" w:rsidP="00D9268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B5CA1">
        <w:rPr>
          <w:rFonts w:ascii="Arial" w:hAnsi="Arial" w:cs="Arial"/>
          <w:b/>
          <w:bCs/>
          <w:color w:val="000000" w:themeColor="text1"/>
          <w:sz w:val="36"/>
          <w:szCs w:val="36"/>
        </w:rPr>
        <w:t>Gogle ochronne</w:t>
      </w:r>
    </w:p>
    <w:p w:rsidR="005206EE" w:rsidRPr="00AB5CA1" w:rsidRDefault="00D9268D" w:rsidP="005206E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Wyrób o cechach ochronnych zapewniający ochronę oczu i ich najbliższego otoczenia przed czynnikami zew</w:t>
      </w:r>
      <w:r w:rsidR="00832D16" w:rsidRPr="00AB5CA1">
        <w:rPr>
          <w:rFonts w:ascii="Arial" w:hAnsi="Arial" w:cs="Arial"/>
          <w:color w:val="000000" w:themeColor="text1"/>
          <w:sz w:val="24"/>
          <w:szCs w:val="24"/>
        </w:rPr>
        <w:t xml:space="preserve">nętrznymi powinien spełniać </w:t>
      </w:r>
      <w:r w:rsidR="00710B5F">
        <w:rPr>
          <w:rFonts w:ascii="Arial" w:hAnsi="Arial" w:cs="Arial"/>
          <w:color w:val="000000" w:themeColor="text1"/>
          <w:sz w:val="24"/>
          <w:szCs w:val="24"/>
        </w:rPr>
        <w:t xml:space="preserve">wymagania zasadnicze </w:t>
      </w:r>
      <w:r w:rsidR="00710B5F">
        <w:rPr>
          <w:rFonts w:ascii="Arial" w:hAnsi="Arial" w:cs="Arial"/>
          <w:sz w:val="24"/>
          <w:szCs w:val="24"/>
          <w:lang w:eastAsia="pl-PL"/>
        </w:rPr>
        <w:t xml:space="preserve">Rozporządzenia Parlamentu Europejskiego i Rady  </w:t>
      </w:r>
      <w:r w:rsidR="00710B5F">
        <w:rPr>
          <w:rFonts w:ascii="Arial" w:hAnsi="Arial" w:cs="Arial"/>
          <w:sz w:val="24"/>
          <w:szCs w:val="24"/>
          <w:lang w:eastAsia="pl-PL"/>
        </w:rPr>
        <w:t>UE  2016/425 dot. środków ochrony indywidualnej, w tym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 co najmniej jednej z  wymienionych norm</w:t>
      </w:r>
      <w:r w:rsidR="004659D0">
        <w:rPr>
          <w:rFonts w:ascii="Arial" w:hAnsi="Arial" w:cs="Arial"/>
          <w:color w:val="000000" w:themeColor="text1"/>
          <w:sz w:val="24"/>
          <w:szCs w:val="24"/>
        </w:rPr>
        <w:t>: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 EN 166: 2001 (UE) lub ANSI/ISEA Z87.1: 2015 (USA) lub CSA Z94.3-2015 (Kanada) lub AS/NZS 13371.1: 2010 (Australia) lub GB/T14866: 2006 (Chiny) lub JSA-JIS T 8147: 2016 (Japonia) w zakresie:</w:t>
      </w:r>
    </w:p>
    <w:p w:rsidR="00D9268D" w:rsidRPr="00AB5CA1" w:rsidRDefault="00D9268D" w:rsidP="005206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wymiarów minimalnego pokrycia chronionego obszaru ocznego,</w:t>
      </w:r>
    </w:p>
    <w:p w:rsidR="00D9268D" w:rsidRPr="00AB5CA1" w:rsidRDefault="00D9268D" w:rsidP="00C2450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współczynnika przepuszczania świat</w:t>
      </w:r>
      <w:r w:rsidR="000E7018" w:rsidRPr="00AB5CA1">
        <w:rPr>
          <w:rFonts w:ascii="Arial" w:hAnsi="Arial" w:cs="Arial"/>
          <w:color w:val="000000" w:themeColor="text1"/>
          <w:sz w:val="24"/>
          <w:szCs w:val="24"/>
        </w:rPr>
        <w:t>ł</w:t>
      </w:r>
      <w:r w:rsidR="00C24503" w:rsidRPr="00AB5CA1">
        <w:rPr>
          <w:rFonts w:ascii="Arial" w:hAnsi="Arial" w:cs="Arial"/>
          <w:color w:val="000000" w:themeColor="text1"/>
          <w:sz w:val="24"/>
          <w:szCs w:val="24"/>
        </w:rPr>
        <w:t>a – nie mniej niż 74,4 %.</w:t>
      </w:r>
    </w:p>
    <w:p w:rsidR="00D9268D" w:rsidRPr="00AB5CA1" w:rsidRDefault="00D9268D" w:rsidP="00D9268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Gogle ochronne powinny przylegać bezpośrednio do twarzy użytkownika, osłaniając oczy wraz z ich najbliższym otoczeniem.</w:t>
      </w:r>
    </w:p>
    <w:p w:rsidR="00832D16" w:rsidRPr="00AB5CA1" w:rsidRDefault="000E7018" w:rsidP="00D9268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Gogle ochronne  powinny</w:t>
      </w:r>
      <w:r w:rsidR="00D9268D" w:rsidRPr="00AB5CA1">
        <w:rPr>
          <w:rFonts w:ascii="Arial" w:hAnsi="Arial" w:cs="Arial"/>
          <w:color w:val="000000" w:themeColor="text1"/>
          <w:sz w:val="24"/>
          <w:szCs w:val="24"/>
        </w:rPr>
        <w:t xml:space="preserve"> być w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>ykonana z materiałów niepalnych.</w:t>
      </w:r>
      <w:r w:rsidR="00D9268D" w:rsidRPr="00AB5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24503" w:rsidRPr="00AB5CA1" w:rsidRDefault="00C24503" w:rsidP="00C24503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D9268D" w:rsidRPr="00AB5CA1" w:rsidRDefault="00D9268D" w:rsidP="00D9268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B5CA1">
        <w:rPr>
          <w:rFonts w:ascii="Arial" w:hAnsi="Arial" w:cs="Arial"/>
          <w:b/>
          <w:bCs/>
          <w:color w:val="000000" w:themeColor="text1"/>
          <w:sz w:val="36"/>
          <w:szCs w:val="36"/>
        </w:rPr>
        <w:t>Okulary ochronne</w:t>
      </w:r>
    </w:p>
    <w:p w:rsidR="005206EE" w:rsidRPr="00AB5CA1" w:rsidRDefault="00D9268D" w:rsidP="005206E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Wyrób o cechach ochronnych zapewniający ochronę oczu i ich najbliższego otoczenia przed czynnikami zew</w:t>
      </w:r>
      <w:r w:rsidR="000E7018" w:rsidRPr="00AB5CA1">
        <w:rPr>
          <w:rFonts w:ascii="Arial" w:hAnsi="Arial" w:cs="Arial"/>
          <w:color w:val="000000" w:themeColor="text1"/>
          <w:sz w:val="24"/>
          <w:szCs w:val="24"/>
        </w:rPr>
        <w:t xml:space="preserve">nętrznymi powinien spełniać 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wymagania zasadnicze </w:t>
      </w:r>
      <w:r w:rsidR="00710B5F">
        <w:rPr>
          <w:rFonts w:ascii="Arial" w:hAnsi="Arial" w:cs="Arial"/>
          <w:sz w:val="24"/>
          <w:szCs w:val="24"/>
          <w:lang w:eastAsia="pl-PL"/>
        </w:rPr>
        <w:lastRenderedPageBreak/>
        <w:t>Rozporządzenia Parlamentu Europejskiego</w:t>
      </w:r>
      <w:r w:rsidR="00710B5F">
        <w:rPr>
          <w:rFonts w:ascii="Arial" w:hAnsi="Arial" w:cs="Arial"/>
          <w:sz w:val="24"/>
          <w:szCs w:val="24"/>
          <w:lang w:eastAsia="pl-PL"/>
        </w:rPr>
        <w:t xml:space="preserve"> i Rady  UE  2016/425 dot. środków ochrony indywidualnej, w tym</w:t>
      </w:r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 co najmniej jednej z  wymienionych norm</w:t>
      </w:r>
      <w:r w:rsidR="004659D0">
        <w:rPr>
          <w:rFonts w:ascii="Arial" w:hAnsi="Arial" w:cs="Arial"/>
          <w:color w:val="000000" w:themeColor="text1"/>
          <w:sz w:val="24"/>
          <w:szCs w:val="24"/>
        </w:rPr>
        <w:t>:</w:t>
      </w:r>
      <w:bookmarkStart w:id="0" w:name="_GoBack"/>
      <w:bookmarkEnd w:id="0"/>
      <w:r w:rsidR="005206EE" w:rsidRPr="00AB5CA1">
        <w:rPr>
          <w:rFonts w:ascii="Arial" w:hAnsi="Arial" w:cs="Arial"/>
          <w:color w:val="000000" w:themeColor="text1"/>
          <w:sz w:val="24"/>
          <w:szCs w:val="24"/>
        </w:rPr>
        <w:t xml:space="preserve"> EN 166: 2001 (UE) lub ANSI/ISEA Z87.1: 2015 (USA) lub CSA Z94.3-2015 (Kanada) lub AS/NZS 13371.1: 2010 (Australia) lub GB/T14866: 2006 (Chiny) lub JSA-JIS T 8147: 2016 (Japonia) w zakresie:</w:t>
      </w:r>
    </w:p>
    <w:p w:rsidR="00D9268D" w:rsidRPr="00AB5CA1" w:rsidRDefault="00D9268D" w:rsidP="005206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wymiarów minimalnego pokrycia chronionego obszaru ocznego,</w:t>
      </w:r>
    </w:p>
    <w:p w:rsidR="00D9268D" w:rsidRPr="00AB5CA1" w:rsidRDefault="00D9268D" w:rsidP="00C245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współczynnika przepuszczani</w:t>
      </w:r>
      <w:r w:rsidR="00C24503" w:rsidRPr="00AB5CA1">
        <w:rPr>
          <w:rFonts w:ascii="Arial" w:hAnsi="Arial" w:cs="Arial"/>
          <w:color w:val="000000" w:themeColor="text1"/>
          <w:sz w:val="24"/>
          <w:szCs w:val="24"/>
        </w:rPr>
        <w:t>a świata – nie mniej niż 74,4 %.</w:t>
      </w:r>
    </w:p>
    <w:p w:rsidR="00D9268D" w:rsidRPr="00AB5CA1" w:rsidRDefault="00D9268D" w:rsidP="00D9268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Okulary ochronne powinny być wyposażone w osłonki boczne oraz osłonę od strony czoła użytkownika, osłaniając oczy wraz z ich najbliższym otoczeniem.</w:t>
      </w:r>
    </w:p>
    <w:p w:rsidR="000E7018" w:rsidRPr="00AB5CA1" w:rsidRDefault="00D9268D" w:rsidP="00D9268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 xml:space="preserve">Okulary ochronne </w:t>
      </w:r>
      <w:r w:rsidR="000E7018" w:rsidRPr="00AB5CA1">
        <w:rPr>
          <w:rFonts w:ascii="Arial" w:hAnsi="Arial" w:cs="Arial"/>
          <w:color w:val="000000" w:themeColor="text1"/>
          <w:sz w:val="24"/>
          <w:szCs w:val="24"/>
        </w:rPr>
        <w:t xml:space="preserve">powinny 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>być w</w:t>
      </w:r>
      <w:r w:rsidR="00832D16" w:rsidRPr="00AB5CA1">
        <w:rPr>
          <w:rFonts w:ascii="Arial" w:hAnsi="Arial" w:cs="Arial"/>
          <w:color w:val="000000" w:themeColor="text1"/>
          <w:sz w:val="24"/>
          <w:szCs w:val="24"/>
        </w:rPr>
        <w:t>ykonane z materiałów niepalnych.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9268D" w:rsidRPr="00AB5CA1" w:rsidRDefault="00D9268D" w:rsidP="00382C5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245F" w:rsidRPr="00AB5CA1" w:rsidRDefault="00DA245F" w:rsidP="0092691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Opracowa</w:t>
      </w:r>
      <w:r w:rsidR="00BE6934" w:rsidRPr="00AB5CA1">
        <w:rPr>
          <w:rFonts w:ascii="Arial" w:hAnsi="Arial" w:cs="Arial"/>
          <w:color w:val="000000" w:themeColor="text1"/>
          <w:sz w:val="24"/>
          <w:szCs w:val="24"/>
        </w:rPr>
        <w:t>nie</w:t>
      </w:r>
      <w:r w:rsidRPr="00AB5CA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A245F" w:rsidRPr="00AB5CA1" w:rsidRDefault="00BE6934" w:rsidP="0092691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Centralny Instytut Ochrony Pracy – Państwowy Instytut Badawczy</w:t>
      </w:r>
    </w:p>
    <w:p w:rsidR="00DA245F" w:rsidRPr="00AB5CA1" w:rsidRDefault="00BE6934" w:rsidP="0092691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5CA1">
        <w:rPr>
          <w:rFonts w:ascii="Arial" w:hAnsi="Arial" w:cs="Arial"/>
          <w:color w:val="000000" w:themeColor="text1"/>
          <w:sz w:val="24"/>
          <w:szCs w:val="24"/>
        </w:rPr>
        <w:t>Zakład Ochron Osobistych</w:t>
      </w:r>
    </w:p>
    <w:p w:rsidR="00DA245F" w:rsidRPr="00AB5CA1" w:rsidRDefault="00DA245F" w:rsidP="00DA245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A245F" w:rsidRPr="00AB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C38"/>
    <w:multiLevelType w:val="hybridMultilevel"/>
    <w:tmpl w:val="C856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E76"/>
    <w:multiLevelType w:val="hybridMultilevel"/>
    <w:tmpl w:val="2BB88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33BE"/>
    <w:multiLevelType w:val="hybridMultilevel"/>
    <w:tmpl w:val="8874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631E3"/>
    <w:multiLevelType w:val="hybridMultilevel"/>
    <w:tmpl w:val="2BB88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5C13"/>
    <w:multiLevelType w:val="hybridMultilevel"/>
    <w:tmpl w:val="353E0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4714"/>
    <w:multiLevelType w:val="hybridMultilevel"/>
    <w:tmpl w:val="2CF0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31A0C"/>
    <w:multiLevelType w:val="hybridMultilevel"/>
    <w:tmpl w:val="A062529A"/>
    <w:lvl w:ilvl="0" w:tplc="E88241A4">
      <w:start w:val="1"/>
      <w:numFmt w:val="decimal"/>
      <w:lvlText w:val="%1)"/>
      <w:lvlJc w:val="left"/>
      <w:pPr>
        <w:ind w:left="122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4D9B78B3"/>
    <w:multiLevelType w:val="hybridMultilevel"/>
    <w:tmpl w:val="9E1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13E7"/>
    <w:multiLevelType w:val="hybridMultilevel"/>
    <w:tmpl w:val="2BB88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B26EE"/>
    <w:multiLevelType w:val="hybridMultilevel"/>
    <w:tmpl w:val="8A78B43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76AF6306"/>
    <w:multiLevelType w:val="hybridMultilevel"/>
    <w:tmpl w:val="4D6A3CFC"/>
    <w:lvl w:ilvl="0" w:tplc="C0ECAB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4"/>
    <w:rsid w:val="000E7018"/>
    <w:rsid w:val="00352035"/>
    <w:rsid w:val="00382C5B"/>
    <w:rsid w:val="003C20BE"/>
    <w:rsid w:val="003D7A69"/>
    <w:rsid w:val="004659D0"/>
    <w:rsid w:val="004871CA"/>
    <w:rsid w:val="005206EE"/>
    <w:rsid w:val="00710B5F"/>
    <w:rsid w:val="00761D83"/>
    <w:rsid w:val="00832D16"/>
    <w:rsid w:val="00880C2A"/>
    <w:rsid w:val="00890E93"/>
    <w:rsid w:val="0092691B"/>
    <w:rsid w:val="00A90349"/>
    <w:rsid w:val="00AB5CA1"/>
    <w:rsid w:val="00AF4C74"/>
    <w:rsid w:val="00BE6934"/>
    <w:rsid w:val="00C24503"/>
    <w:rsid w:val="00CE46E9"/>
    <w:rsid w:val="00D540DE"/>
    <w:rsid w:val="00D9268D"/>
    <w:rsid w:val="00DA245F"/>
    <w:rsid w:val="00DB4CE1"/>
    <w:rsid w:val="00DC4905"/>
    <w:rsid w:val="00F5787E"/>
    <w:rsid w:val="00F95719"/>
    <w:rsid w:val="00FA1B20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4037"/>
  <w15:chartTrackingRefBased/>
  <w15:docId w15:val="{B605D192-04B9-417E-9E0D-010F4B7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kamaj</cp:lastModifiedBy>
  <cp:revision>6</cp:revision>
  <dcterms:created xsi:type="dcterms:W3CDTF">2020-04-02T11:56:00Z</dcterms:created>
  <dcterms:modified xsi:type="dcterms:W3CDTF">2020-04-03T10:01:00Z</dcterms:modified>
</cp:coreProperties>
</file>