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20139512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DF3A4F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0C354792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="00DF3A4F">
              <w:rPr>
                <w:rFonts w:ascii="Arial" w:hAnsi="Arial" w:cs="Arial"/>
                <w:sz w:val="20"/>
                <w:szCs w:val="20"/>
              </w:rPr>
              <w:t>Infrastruktury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1AC69421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41414754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4A60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77777777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26050B3D" w:rsidR="00A63DFF" w:rsidRPr="00C01ED6" w:rsidRDefault="00DF3A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7B93D852" w:rsidR="00033657" w:rsidRPr="00136E5E" w:rsidRDefault="00E46D5D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59,17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71DEC210" w:rsidR="00A63DFF" w:rsidRDefault="00E10001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28,30</w:t>
            </w:r>
            <w:r w:rsidR="00C96758">
              <w:rPr>
                <w:rStyle w:val="Odwoaniedokomentarza"/>
              </w:rPr>
              <w:commentReference w:id="0"/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0362A844" w:rsidR="00A63DFF" w:rsidRPr="00C01ED6" w:rsidRDefault="005D463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E10001">
              <w:rPr>
                <w:rFonts w:ascii="Arial" w:hAnsi="Arial" w:cs="Arial"/>
                <w:color w:val="000000" w:themeColor="text1"/>
                <w:sz w:val="20"/>
                <w:szCs w:val="20"/>
              </w:rPr>
              <w:t>7,80</w:t>
            </w:r>
            <w:commentRangeStart w:id="1"/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commentRangeEnd w:id="1"/>
            <w:r w:rsidR="00BC03AD">
              <w:rPr>
                <w:rStyle w:val="Odwoaniedokomentarza"/>
              </w:rPr>
              <w:commentReference w:id="1"/>
            </w:r>
          </w:p>
        </w:tc>
      </w:tr>
    </w:tbl>
    <w:p w14:paraId="5BCE7FB3" w14:textId="73E52615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4A72F400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35C04B4B" w:rsidR="00A63DFF" w:rsidRPr="00C01ED6" w:rsidRDefault="00BF2E2E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73973164" w14:textId="08EB516D" w:rsidR="00A63DFF" w:rsidRDefault="00BF2E2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1F949DC" w14:textId="77777777" w:rsidR="00942320" w:rsidRDefault="00942320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BF8C2" w14:textId="7CC7A440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DEC8A15" w14:textId="307D9705" w:rsidR="008B47F3" w:rsidRPr="008B47F3" w:rsidRDefault="00B77646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549B0F24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3932B27" w:rsidR="00A63DFF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4FEB53C8" w14:textId="77777777" w:rsidR="00942320" w:rsidRPr="005B0EFC" w:rsidRDefault="0094232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305E8F1F" w14:textId="11F51E45" w:rsidR="00D422AC" w:rsidRPr="005B0EFC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  <w:r w:rsidR="0094232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4F8E6211" w:rsidR="00A63DFF" w:rsidRPr="00C01ED6" w:rsidRDefault="00221C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2454FB12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32791E" w14:textId="6280AC2D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2F1C034C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5D17751B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059A8449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0737BF69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8331897" w14:textId="653AFEA6" w:rsidR="0097734F" w:rsidRPr="00C01ED6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BF2E2E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BF2E2E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1E297705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2008D146" w:rsidR="00A63DFF" w:rsidRPr="00C01ED6" w:rsidRDefault="00EC6A7B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051126EB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7E0EBB64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1B7EBE79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754D50C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0CFA490F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4556A6A2" w14:textId="0D5133DD" w:rsidR="00290F54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</w:t>
            </w:r>
            <w:r w:rsidR="00EC6A7B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stacjonarnego centrum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3C4881FF" w:rsidR="00A63DFF" w:rsidRPr="00D361DB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</w:t>
            </w:r>
            <w:r w:rsidR="005F1ADD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0AC4F01" w14:textId="18614A72" w:rsidR="00A63DFF" w:rsidRDefault="0077562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1</w:t>
            </w:r>
            <w:r w:rsidR="0069561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</w:t>
            </w:r>
          </w:p>
          <w:p w14:paraId="18C30F22" w14:textId="533B7DF0" w:rsidR="0069561C" w:rsidRDefault="0069561C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2: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07.2020</w:t>
            </w:r>
          </w:p>
          <w:p w14:paraId="758A34B9" w14:textId="1A0166BF" w:rsidR="0069561C" w:rsidRPr="00D361DB" w:rsidRDefault="0069561C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Cz. 3: 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09.2020</w:t>
            </w:r>
          </w:p>
        </w:tc>
        <w:tc>
          <w:tcPr>
            <w:tcW w:w="2793" w:type="dxa"/>
          </w:tcPr>
          <w:p w14:paraId="1F6CB3DA" w14:textId="30D5E07E" w:rsidR="00B17684" w:rsidRPr="0069561C" w:rsidRDefault="00B17684" w:rsidP="00B17684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Niezrealizowany w zakresie cz. 1 (Wielkoformatowy system ekranowy </w:t>
            </w: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z procesorem graficznym na potrzeby obsługi sali </w:t>
            </w: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operacyjnej oraz telekonferencji).</w:t>
            </w:r>
          </w:p>
          <w:p w14:paraId="68C0B680" w14:textId="77777777" w:rsidR="0069561C" w:rsidRPr="0069561C" w:rsidRDefault="0077562D" w:rsidP="0069561C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w zakresie </w:t>
            </w:r>
            <w:r w:rsidR="0069561C"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części 2 (Dostawa 6 szt. laptopów oraz akcesoriów)</w:t>
            </w:r>
          </w:p>
          <w:p w14:paraId="660ACC09" w14:textId="77777777" w:rsidR="00B17684" w:rsidRDefault="0069561C" w:rsidP="0069561C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3 (Dostawa, instalacja i konfiguracja serwera wraz z terminalami),</w:t>
            </w:r>
          </w:p>
          <w:p w14:paraId="18C1CF4C" w14:textId="2F5AEECF" w:rsidR="0077562D" w:rsidRDefault="007756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braku realizacji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zakresie części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74108AAC" w14:textId="75A56CEA" w:rsidR="00F339BD" w:rsidRDefault="00B1768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Trzykrotna konieczność unieważnienia postępowania przetargowego z uwagi na brak ofert niepodlegających odrzuceniu. </w:t>
            </w:r>
          </w:p>
          <w:p w14:paraId="52158D99" w14:textId="2DDD8E56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części 1</w:t>
            </w: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uwagi na upływający okres realizacji projektu postępowanie nie będzie powtarzane po raz kolejny. Beneficjent zapewni sprzęt niezbędny do uruchomienia kluczowych funkcjonalności centrum z zasobów własnych. 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7E625886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350CA5F4" w14:textId="0D6889E5" w:rsidR="00A63DFF" w:rsidRPr="00C01ED6" w:rsidRDefault="00A63DFF" w:rsidP="00B17684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E509AD7" w14:textId="07310B2B" w:rsidR="00B17684" w:rsidRPr="00C0712A" w:rsidRDefault="00B17684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712A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14756E9" w14:textId="11A02302" w:rsidR="00F339BD" w:rsidRPr="00C01ED6" w:rsidRDefault="00B17684" w:rsidP="00B176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Zakończono realizację dwóch umów, o których mowa powyżej. W trakcie realizacji w zakresie skompletowania, zainstalowania i uruchomienia pozostałego sprzętu niezbędnego do zapewnienia kluczowych funkcjonalności centrum zapewnianego w ramach zasobów własnych Beneficjenta. 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0104726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3D141DD6" w14:textId="2FAA6D94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55CF793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706D28C6" w14:textId="77777777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1E0646A" w14:textId="383AA4BA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0CBBBC68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06DE3A33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2340B11" w14:textId="77777777" w:rsidR="00C0712A" w:rsidRP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712A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9444D3B" w14:textId="17F2A0B7" w:rsidR="00F339BD" w:rsidRPr="00C01ED6" w:rsidRDefault="00F339BD" w:rsidP="00FC6A1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3F3BCCC3" w:rsidR="00A63DFF" w:rsidRPr="006226EC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</w:t>
            </w:r>
            <w:r w:rsidR="005F1ADD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623742C" w14:textId="48ADB51D" w:rsidR="00C0712A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1: brak</w:t>
            </w:r>
          </w:p>
          <w:p w14:paraId="492CC16E" w14:textId="77777777" w:rsidR="00C0712A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2: 07.2020</w:t>
            </w:r>
          </w:p>
          <w:p w14:paraId="4BC29543" w14:textId="10671D5E" w:rsidR="00A63DFF" w:rsidRPr="006226EC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3: 09.2020</w:t>
            </w:r>
          </w:p>
        </w:tc>
        <w:tc>
          <w:tcPr>
            <w:tcW w:w="2793" w:type="dxa"/>
          </w:tcPr>
          <w:p w14:paraId="0F4DDE24" w14:textId="77777777" w:rsidR="00C0712A" w:rsidRPr="0069561C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Niezrealizowany w zakresie cz. 1 (Wielkoformatowy system ekranowy </w:t>
            </w: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z procesorem graficznym na potrzeby obsługi sali operacyjnej oraz telekonferencji).</w:t>
            </w:r>
          </w:p>
          <w:p w14:paraId="394FB1BE" w14:textId="77777777" w:rsidR="00C0712A" w:rsidRPr="0069561C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2 (Dostawa 6 szt. laptopów oraz akcesoriów)</w:t>
            </w:r>
          </w:p>
          <w:p w14:paraId="4162955F" w14:textId="77777777" w:rsidR="00C0712A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3 (Dostawa, instalacja i konfiguracja serwera wraz z terminalami),</w:t>
            </w:r>
          </w:p>
          <w:p w14:paraId="7E09450F" w14:textId="77777777" w:rsid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braku realizacji w zakresie części 1: </w:t>
            </w:r>
          </w:p>
          <w:p w14:paraId="44AB51B3" w14:textId="77777777" w:rsid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Trzykrotna konieczność unieważnienia postępowania przetargowego z uwagi na brak ofert niepodlegających odrzuceniu. </w:t>
            </w:r>
          </w:p>
          <w:p w14:paraId="02E4FF1D" w14:textId="3116B266" w:rsidR="00F339BD" w:rsidRPr="00C01ED6" w:rsidRDefault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Spodziewany termin osiągnięcia kamienia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części 1</w:t>
            </w: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uwagi na upływający okres realizacji projektu postępowanie nie będzie powtarzane po raz kolejny. Beneficjent zapewni sprzęt niezbędny do uruchomienia kluczowych funkcjonalności centrum z zasobów własnych.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C3EF866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94EE3A" w14:textId="77777777" w:rsidR="00C0712A" w:rsidRP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712A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43F4B79" w14:textId="71C8CE35" w:rsidR="00F339BD" w:rsidRPr="00C01ED6" w:rsidRDefault="00C0712A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Zakończono realizację dwóch umów, o których mowa powyżej. W trakcie realizacji w zakresie skompletowania, zainstalowania i uruchomienia pozostałego sprzętu niezbędnego do zapewnienia kluczowych funkcjonalności centrum zapewnianego w ramach zasobów własnych Beneficjenta. 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Brak możliwości przypisania wartości docelowej wskaźników do kamienia, ich osiągnięcie zależy łącznie od zrealizowania wszystkich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F9BC91B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1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16CD70CC" w:rsidR="00A63DFF" w:rsidRPr="00C01ED6" w:rsidRDefault="00EC6A7B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793" w:type="dxa"/>
          </w:tcPr>
          <w:p w14:paraId="71AAA9E2" w14:textId="567EE268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72010A89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03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3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commentRangeEnd w:id="3"/>
            <w:r w:rsidR="00E76595">
              <w:rPr>
                <w:rStyle w:val="Odwoaniedokomentarza"/>
              </w:rPr>
              <w:commentReference w:id="3"/>
            </w:r>
          </w:p>
        </w:tc>
        <w:tc>
          <w:tcPr>
            <w:tcW w:w="1701" w:type="dxa"/>
          </w:tcPr>
          <w:p w14:paraId="2445262F" w14:textId="4CFB3417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0BD6AEB9" w14:textId="5C0A28DA" w:rsidR="00A63DFF" w:rsidRPr="00C01ED6" w:rsidRDefault="00E100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4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commentRangeEnd w:id="4"/>
            <w:r w:rsidR="00E76595">
              <w:rPr>
                <w:rStyle w:val="Odwoaniedokomentarza"/>
              </w:rPr>
              <w:commentReference w:id="4"/>
            </w:r>
          </w:p>
        </w:tc>
        <w:tc>
          <w:tcPr>
            <w:tcW w:w="1701" w:type="dxa"/>
          </w:tcPr>
          <w:p w14:paraId="4430AF87" w14:textId="660688B4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5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  <w:commentRangeEnd w:id="5"/>
            <w:r w:rsidR="00E76595">
              <w:rPr>
                <w:rStyle w:val="Odwoaniedokomentarza"/>
              </w:rPr>
              <w:commentReference w:id="5"/>
            </w:r>
          </w:p>
        </w:tc>
        <w:tc>
          <w:tcPr>
            <w:tcW w:w="1701" w:type="dxa"/>
          </w:tcPr>
          <w:p w14:paraId="1516A68D" w14:textId="3402CDFE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21002566" w14:textId="6AA55D0A" w:rsidR="00A63DFF" w:rsidRPr="00C01ED6" w:rsidRDefault="00BA3B1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33 162 189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6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commentRangeEnd w:id="6"/>
            <w:r w:rsidR="00E76595">
              <w:rPr>
                <w:rStyle w:val="Odwoaniedokomentarza"/>
              </w:rPr>
              <w:commentReference w:id="6"/>
            </w:r>
          </w:p>
        </w:tc>
        <w:tc>
          <w:tcPr>
            <w:tcW w:w="1701" w:type="dxa"/>
          </w:tcPr>
          <w:p w14:paraId="3B02F15A" w14:textId="64EF4BA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4B374680" w:rsidR="00A63DFF" w:rsidRPr="00C01ED6" w:rsidRDefault="009E5D6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7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commentRangeEnd w:id="7"/>
            <w:r w:rsidR="00E76595">
              <w:rPr>
                <w:rStyle w:val="Odwoaniedokomentarza"/>
              </w:rPr>
              <w:commentReference w:id="7"/>
            </w:r>
          </w:p>
        </w:tc>
        <w:tc>
          <w:tcPr>
            <w:tcW w:w="1701" w:type="dxa"/>
          </w:tcPr>
          <w:p w14:paraId="468C1F62" w14:textId="229872BF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4D76BF7C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8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  <w:commentRangeEnd w:id="8"/>
            <w:r w:rsidR="00E76595">
              <w:rPr>
                <w:rStyle w:val="Odwoaniedokomentarza"/>
              </w:rPr>
              <w:commentReference w:id="8"/>
            </w:r>
          </w:p>
        </w:tc>
        <w:tc>
          <w:tcPr>
            <w:tcW w:w="1701" w:type="dxa"/>
          </w:tcPr>
          <w:p w14:paraId="36DD7722" w14:textId="1F017992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9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  <w:commentRangeEnd w:id="9"/>
            <w:r w:rsidR="00E76595">
              <w:rPr>
                <w:rStyle w:val="Odwoaniedokomentarza"/>
              </w:rPr>
              <w:commentReference w:id="9"/>
            </w:r>
          </w:p>
        </w:tc>
        <w:tc>
          <w:tcPr>
            <w:tcW w:w="1701" w:type="dxa"/>
          </w:tcPr>
          <w:p w14:paraId="2E9B4B09" w14:textId="282C3F54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169A5603" w14:textId="44864F3C" w:rsidR="00A63DFF" w:rsidRPr="00C01ED6" w:rsidRDefault="00BA3B1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744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commentRangeStart w:id="10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  <w:commentRangeEnd w:id="10"/>
            <w:r w:rsidR="00E76595">
              <w:rPr>
                <w:rStyle w:val="Odwoaniedokomentarza"/>
              </w:rPr>
              <w:commentReference w:id="10"/>
            </w:r>
          </w:p>
        </w:tc>
        <w:tc>
          <w:tcPr>
            <w:tcW w:w="1701" w:type="dxa"/>
          </w:tcPr>
          <w:p w14:paraId="53602703" w14:textId="159A6E57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BF2F97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BF2F97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BF2F9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BF2F97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1E6FDB45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531972C3" w14:textId="493439C3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125481DA" w14:textId="4ECA4BE8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8.12.2020 </w:t>
            </w:r>
            <w:r w:rsidR="008E33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zakończono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produkcyjn</w:t>
            </w:r>
            <w:r w:rsidR="008E332C">
              <w:rPr>
                <w:rFonts w:ascii="Arial" w:hAnsi="Arial" w:cs="Arial"/>
                <w:color w:val="000000" w:themeColor="text1"/>
                <w:sz w:val="20"/>
                <w:szCs w:val="20"/>
              </w:rPr>
              <w:t>e wdrożenie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E332C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 obsługi klienta udostępniającego dane satelitarne. Uruchomienie systemu pozwoliło na udostępnienie on-line danych i produktów zgromadzonych w archiwum danych satelitarnych we wskazanej bazie danych.</w:t>
            </w:r>
          </w:p>
        </w:tc>
      </w:tr>
      <w:tr w:rsidR="00A63DFF" w:rsidRPr="00C01ED6" w14:paraId="365E76E6" w14:textId="77777777" w:rsidTr="00BF2F97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58B964F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1B922737" w14:textId="5CE1ACFC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50F732A3" w14:textId="62E43010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0283096A" w14:textId="77777777" w:rsidTr="00BF2F97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476CBA7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0622D0B1" w14:textId="58B618A3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00ACDC10" w14:textId="6A338B2F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7A094BE4" w14:textId="77777777" w:rsidTr="00BF2F97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4DD4AE6F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49FA8675" w14:textId="5CDBFDEE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2B050122" w14:textId="5FF3726B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077561F8" w14:textId="77777777" w:rsidTr="00BF2F97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41571B2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7E850660" w14:textId="7EA96FB2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50527C3F" w14:textId="7796B4C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09050B2B" w14:textId="77777777" w:rsidTr="00BF2F97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4083589A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493E3BA6" w14:textId="452EF082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738323E5" w14:textId="05B137A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399C920C" w14:textId="77777777" w:rsidTr="00BF2F97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1AB4DB1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131BE514" w14:textId="34CD73FC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302FECCF" w14:textId="71DD8113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300F787E" w14:textId="77777777" w:rsidTr="00BF2F97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134A03B5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04D47A78" w14:textId="48E74C55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666AF395" w14:textId="4E0F9E5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j/w</w:t>
            </w:r>
          </w:p>
        </w:tc>
      </w:tr>
      <w:tr w:rsidR="00A63DFF" w:rsidRPr="00C01ED6" w14:paraId="68BAE111" w14:textId="77777777" w:rsidTr="00BF2F97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350F1F04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3490486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5EBD4E28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4AFD028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System wideo-konferencyjny</w:t>
            </w:r>
          </w:p>
        </w:tc>
        <w:tc>
          <w:tcPr>
            <w:tcW w:w="1701" w:type="dxa"/>
          </w:tcPr>
          <w:p w14:paraId="137BB843" w14:textId="2A797C1B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 w:rsidR="001648A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68E2675F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002F7F3D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28370371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55333AD7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618BC0D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E332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149D301C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483238D7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4E6A125B" w14:textId="328BB89D" w:rsidR="000D7467" w:rsidRPr="00837CC3" w:rsidRDefault="000D7467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0CAE541A" w14:textId="0BE6D85C" w:rsidR="00A63DFF" w:rsidRPr="00837CC3" w:rsidRDefault="00A63DFF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Staranne przygotow</w:t>
            </w:r>
            <w:r w:rsidR="009C08A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yw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anie dokumentacji przetargowej, zwłaszcza Opisu Przedmiotu Zamówienia</w:t>
            </w:r>
          </w:p>
          <w:p w14:paraId="45915D1F" w14:textId="488D1EF5" w:rsidR="009C08A5" w:rsidRDefault="009C08A5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weryfikacji dokumentacji przetargowej i wprowadzanie modyfikacji w oparciu o doświadczenia wyniesione z unieważnionych postępowań.</w:t>
            </w:r>
          </w:p>
          <w:p w14:paraId="68E9671B" w14:textId="2362DC0C" w:rsidR="007A59C3" w:rsidRDefault="007A59C3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analizy prawnej i faktycznej ukierunkowanej na wybór najkorzystniejszego w danej sytuacji trybu prowadzenia kolejnego postępowania</w:t>
            </w:r>
          </w:p>
          <w:p w14:paraId="22A07B6C" w14:textId="692AE6CB" w:rsidR="007A59C3" w:rsidRDefault="007A59C3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Uwzględnienie w projektach umów w postępowaniach ogłoszonych po marcu 2020 zapisów wprost traktujących pandemię COVID</w:t>
            </w:r>
            <w:r w:rsidR="007D4ED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jako siłę wyższą</w:t>
            </w:r>
          </w:p>
          <w:p w14:paraId="2DE4DFA6" w14:textId="04CD3D6D" w:rsidR="008E332C" w:rsidRPr="00837CC3" w:rsidRDefault="008E332C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Podjęto decyzję o wykorzystaniu własnych zasobów Beneficjenta 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 zapewnienia kluczowych funkcjonalności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stacjonarnego centrum przetwarzania danych satelitarnych oraz centrum udostępniania danych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związku ze spodziewanym unieważnieniem postępowania realizowanego w ramach projektu i brakiem możliwości powtórzenia go po raz kolejny.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C6A132" w14:textId="1983EC4C" w:rsidR="009C08A5" w:rsidRDefault="009C08A5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6B8E1E3E" w14:textId="12209D82" w:rsidR="007A59C3" w:rsidRDefault="00431C31" w:rsidP="00837CC3">
            <w:pPr>
              <w:pStyle w:val="Akapitzlist"/>
              <w:numPr>
                <w:ilvl w:val="0"/>
                <w:numId w:val="25"/>
              </w:num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brak konieczności wprowadzania znaczących zmian w dokumentacji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przetargowej w toku postępowań.</w:t>
            </w:r>
          </w:p>
          <w:p w14:paraId="6253BCF6" w14:textId="3570B5AF" w:rsidR="007D4ED4" w:rsidRDefault="007D4ED4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Ułatwienie Wykonawcom złożenia ofert niepodlegających odrzuceniu</w:t>
            </w:r>
          </w:p>
          <w:p w14:paraId="403FA4E4" w14:textId="327B002C" w:rsidR="00D52FF9" w:rsidRDefault="007A59C3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Zawarcie umowy na dostawę stacji odbioru danych satelitarnych </w:t>
            </w:r>
            <w:r w:rsidR="00431C31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 końcem września </w:t>
            </w:r>
            <w:r w:rsidR="0014218D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 w:rsidR="00431C31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wyniku postępowania przeprowadzonego w trybie z wolnej ręki.</w:t>
            </w:r>
          </w:p>
          <w:p w14:paraId="33E2D14A" w14:textId="25E7781C" w:rsidR="007A59C3" w:rsidRDefault="007D4ED4" w:rsidP="00837C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Zmitygowanie ryzyka w zakresie wycofania się z zawierania umów przez Wykonawców wobec pandemii COVID-19</w:t>
            </w:r>
          </w:p>
          <w:p w14:paraId="3BF7890A" w14:textId="3BB19657" w:rsidR="00AF073B" w:rsidRPr="00837CC3" w:rsidRDefault="006B210B" w:rsidP="00837C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Umożliwienie uruchomienia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stacjonarnego centrum przetwarzania danych satelitarnych oraz centrum udostępniania danych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ich kluczowym zakresie pomimo zrealizowania niepełnego zakresu zakupów wyposażenia przewidywanych w ramach projektu.</w:t>
            </w:r>
          </w:p>
          <w:p w14:paraId="332C6FF0" w14:textId="18E935A5" w:rsidR="009C08A5" w:rsidRDefault="009C08A5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0F4FD716" w14:textId="0C365752" w:rsidR="001648AE" w:rsidRPr="00837CC3" w:rsidRDefault="001648AE" w:rsidP="00837CC3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bieżącym okresie sprawozdawczym ryzyko zmaterializowało się </w:t>
            </w:r>
            <w:r w:rsidR="008E332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ponownie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odniesieniu do postępowania na wyposażenie stacjonarnego centrum przetwarzania danych satelitarnych oraz centrum udostępniania danych (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stwierdzono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konieczność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ponownego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odrzucenia wszystkich ofert i w konsekwencji unieważnienie postępowania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formalnie czynność unieważnienia została przeprocedowana w dniu 5.01.2021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). </w:t>
            </w:r>
            <w:r w:rsidR="006B210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Rozpoczęto </w:t>
            </w:r>
            <w:r w:rsidR="006B210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gromadzenie i uzupełnianie własnych zasobów Beneficjenta niezbędnych do zapewnienia realizacji kluczowych funkcjonalności </w:t>
            </w:r>
            <w:r w:rsidR="006B210B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stacjonarnego centrum przetwarzania danych satelitarnych oraz centrum udostępniania danych</w:t>
            </w:r>
            <w:r w:rsidR="006B210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5FD78DE3" w14:textId="77777777" w:rsidR="00F24979" w:rsidRPr="00BD7642" w:rsidRDefault="00F24979" w:rsidP="00F24979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2A39240A" w14:textId="77777777" w:rsidR="007B32D3" w:rsidRPr="00837CC3" w:rsidRDefault="00A63DFF" w:rsidP="00837CC3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32AF1DA" w14:textId="06DAA086" w:rsidR="007B32D3" w:rsidRPr="00837CC3" w:rsidRDefault="007B32D3" w:rsidP="00837CC3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operacyjn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ego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harmonogram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sposób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zapewnia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jący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współprac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pomiędzy dostawcą stacji odbioru danych satelitarnych a wykonawcą masztu pod antenę, </w:t>
            </w:r>
          </w:p>
          <w:p w14:paraId="7F6E3A51" w14:textId="77777777" w:rsidR="007B32D3" w:rsidRDefault="007B32D3" w:rsidP="00837CC3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135DFACE" w14:textId="38B2CFB8" w:rsidR="00FE6FB0" w:rsidRPr="00837CC3" w:rsidRDefault="007B32D3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uzyskanie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kompatybilnoś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ci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rozwiązań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stosowanych przez dostawcę stacji odbioru danych i wykonawcę wieży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tym samym 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ogranicz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enie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braku możliwości wykorzystania zamówionej stacji.</w:t>
            </w:r>
          </w:p>
          <w:p w14:paraId="30E083D6" w14:textId="77777777" w:rsidR="007B32D3" w:rsidRDefault="007B32D3" w:rsidP="00837CC3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5CEAD93A" w14:textId="401997C7" w:rsidR="002411EC" w:rsidRPr="00837CC3" w:rsidRDefault="002411EC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 xml:space="preserve"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</w:t>
            </w: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Wysoka</w:t>
            </w:r>
          </w:p>
        </w:tc>
        <w:tc>
          <w:tcPr>
            <w:tcW w:w="1559" w:type="dxa"/>
          </w:tcPr>
          <w:p w14:paraId="170817B7" w14:textId="1110CA53" w:rsidR="0074017D" w:rsidDel="0004587F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384" w:type="dxa"/>
          </w:tcPr>
          <w:p w14:paraId="0FE939F9" w14:textId="77777777" w:rsidR="009D7DAA" w:rsidRPr="00BD7642" w:rsidRDefault="009D7DAA" w:rsidP="009D7DAA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4BB2D4EE" w14:textId="77777777" w:rsidR="00A750D7" w:rsidRDefault="0074017D" w:rsidP="00A750D7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</w:t>
            </w:r>
          </w:p>
          <w:p w14:paraId="0B647960" w14:textId="6073F423" w:rsidR="00A750D7" w:rsidRDefault="00A10B9F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przedłuż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4017D"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termin realizacji projektu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 24.03.2021.</w:t>
            </w:r>
          </w:p>
          <w:p w14:paraId="56F07CCC" w14:textId="7F8854F2" w:rsidR="0074017D" w:rsidRPr="00837CC3" w:rsidRDefault="0074017D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Dostosowanie definicji siły wyższej w projektach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umów do sytuacji pandemii.</w:t>
            </w:r>
          </w:p>
          <w:p w14:paraId="3D28FA95" w14:textId="77777777" w:rsidR="009D7DAA" w:rsidRDefault="009D7DAA" w:rsidP="00837CC3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2C2FB469" w14:textId="3A406CD8" w:rsidR="009D7DAA" w:rsidRDefault="00723D7B" w:rsidP="00723D7B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Bieżące reagowanie na problemy Wykonawców związane z COVID-19 (zmodyfikowano harmonogram jednej z umów na wyposażenie centrów analizowania i udostępniania danych satelitarnych)</w:t>
            </w:r>
          </w:p>
          <w:p w14:paraId="549C6F83" w14:textId="7EF4012A" w:rsidR="00723D7B" w:rsidRPr="00837CC3" w:rsidRDefault="00723D7B" w:rsidP="00837CC3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ukończenie realizacji projektu w wydłużonym okresie</w:t>
            </w:r>
          </w:p>
          <w:p w14:paraId="1C5E8E5B" w14:textId="057B8258" w:rsidR="009D7DAA" w:rsidRDefault="009D7DAA" w:rsidP="00837CC3">
            <w:pPr>
              <w:pStyle w:val="Akapitzlist"/>
              <w:numPr>
                <w:ilvl w:val="0"/>
                <w:numId w:val="30"/>
              </w:num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czy nastąpiła zmiana w zakresie danego ryzyka w stosunku do poprzedniego </w:t>
            </w:r>
          </w:p>
          <w:p w14:paraId="2C827989" w14:textId="4452C446" w:rsidR="0074017D" w:rsidRPr="00837CC3" w:rsidRDefault="006B210B" w:rsidP="00837CC3">
            <w:pPr>
              <w:pStyle w:val="Akapitzlist"/>
              <w:numPr>
                <w:ilvl w:val="0"/>
                <w:numId w:val="3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57417264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61511B00" w:rsidR="00692053" w:rsidRPr="00B40C72" w:rsidRDefault="00880B0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zmian 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utrzymują się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ograniczeni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możliwości bezpośredniej promocji i szkoleń 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4940C02A" w14:textId="42AF2EBE" w:rsidR="002A0BBE" w:rsidRDefault="00A63DFF" w:rsidP="000B0F26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BF2F97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BF2F97">
        <w:rPr>
          <w:rFonts w:ascii="Arial" w:hAnsi="Arial" w:cs="Arial"/>
          <w:b/>
        </w:rPr>
        <w:t xml:space="preserve"> </w:t>
      </w:r>
    </w:p>
    <w:p w14:paraId="28AA320D" w14:textId="065014F5" w:rsidR="00A63DFF" w:rsidRPr="00BF2F97" w:rsidRDefault="00A63DFF" w:rsidP="00BF2F97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bookmarkStart w:id="12" w:name="_GoBack"/>
      <w:bookmarkEnd w:id="12"/>
      <w:r w:rsidRPr="00BF2F97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lastRenderedPageBreak/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942320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11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12"/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IMGW" w:date="2020-07-13T15:26:00Z" w:initials="IMGW">
    <w:p w14:paraId="42317AF3" w14:textId="31192B37" w:rsidR="00942320" w:rsidRDefault="00942320" w:rsidP="00E63661">
      <w:pPr>
        <w:rPr>
          <w:color w:val="1F497D"/>
        </w:rPr>
      </w:pPr>
      <w:r>
        <w:rPr>
          <w:rStyle w:val="Odwoaniedokomentarza"/>
        </w:rPr>
        <w:annotationRef/>
      </w:r>
      <w:r>
        <w:rPr>
          <w:color w:val="1F497D"/>
        </w:rPr>
        <w:t>Wydatki poniesione w okresie 01.10-31.12.2020:</w:t>
      </w:r>
    </w:p>
    <w:p w14:paraId="45EB133C" w14:textId="1CFFC7EC" w:rsidR="00942320" w:rsidRPr="004844D3" w:rsidRDefault="00942320" w:rsidP="004844D3">
      <w:pPr>
        <w:pStyle w:val="Tekstkomentarza"/>
        <w:rPr>
          <w:highlight w:val="yellow"/>
        </w:rPr>
      </w:pPr>
      <w:r w:rsidRPr="004844D3">
        <w:rPr>
          <w:highlight w:val="yellow"/>
        </w:rPr>
        <w:t xml:space="preserve">CYFRONET: </w:t>
      </w:r>
      <w:r>
        <w:rPr>
          <w:highlight w:val="yellow"/>
        </w:rPr>
        <w:t>57 592,54 PLN</w:t>
      </w:r>
    </w:p>
    <w:p w14:paraId="50213EAE" w14:textId="1933B268" w:rsidR="00942320" w:rsidRDefault="00942320" w:rsidP="004844D3">
      <w:pPr>
        <w:pStyle w:val="Tekstkomentarza"/>
        <w:rPr>
          <w:highlight w:val="yellow"/>
        </w:rPr>
      </w:pPr>
      <w:r w:rsidRPr="004844D3">
        <w:rPr>
          <w:highlight w:val="yellow"/>
        </w:rPr>
        <w:t xml:space="preserve">PAK: </w:t>
      </w:r>
      <w:r>
        <w:rPr>
          <w:highlight w:val="yellow"/>
        </w:rPr>
        <w:t>132 776,46 PLN</w:t>
      </w:r>
    </w:p>
    <w:p w14:paraId="6F4FEE4F" w14:textId="27DAE7AE" w:rsidR="00942320" w:rsidRDefault="00942320" w:rsidP="004844D3">
      <w:pPr>
        <w:pStyle w:val="Tekstkomentarza"/>
        <w:rPr>
          <w:highlight w:val="yellow"/>
        </w:rPr>
      </w:pPr>
      <w:r>
        <w:rPr>
          <w:highlight w:val="yellow"/>
        </w:rPr>
        <w:t>CBK: 264 319,66 PLN</w:t>
      </w:r>
    </w:p>
    <w:p w14:paraId="13F6D727" w14:textId="0170C3CA" w:rsidR="00942320" w:rsidRDefault="00942320" w:rsidP="004844D3">
      <w:pPr>
        <w:pStyle w:val="Tekstkomentarza"/>
        <w:rPr>
          <w:highlight w:val="yellow"/>
        </w:rPr>
      </w:pPr>
      <w:r>
        <w:rPr>
          <w:highlight w:val="yellow"/>
        </w:rPr>
        <w:t>IMGW: 5 073 479,38 PLN</w:t>
      </w:r>
    </w:p>
    <w:p w14:paraId="5E13DE2B" w14:textId="7197170A" w:rsidR="00942320" w:rsidRDefault="00942320" w:rsidP="004844D3">
      <w:pPr>
        <w:pStyle w:val="Tekstkomentarza"/>
        <w:rPr>
          <w:highlight w:val="yellow"/>
        </w:rPr>
      </w:pPr>
      <w:r>
        <w:rPr>
          <w:highlight w:val="yellow"/>
        </w:rPr>
        <w:t>Razem: 5 528 168,04 PLN</w:t>
      </w:r>
    </w:p>
    <w:p w14:paraId="4C5BD18B" w14:textId="6AE344B5" w:rsidR="00942320" w:rsidRPr="004844D3" w:rsidRDefault="00942320" w:rsidP="004844D3">
      <w:pPr>
        <w:pStyle w:val="Tekstkomentarza"/>
        <w:rPr>
          <w:highlight w:val="yellow"/>
        </w:rPr>
      </w:pPr>
      <w:r>
        <w:rPr>
          <w:highlight w:val="yellow"/>
        </w:rPr>
        <w:t>Razem z wnioskami wcześniej złożonymi: 10 594 146,88 PLN (59,17%)</w:t>
      </w:r>
    </w:p>
    <w:p w14:paraId="75495683" w14:textId="64D1B883" w:rsidR="00942320" w:rsidRDefault="00942320" w:rsidP="004844D3">
      <w:pPr>
        <w:pStyle w:val="Tekstkomentarza"/>
      </w:pPr>
    </w:p>
    <w:p w14:paraId="2D9BB8EB" w14:textId="2667F0C8" w:rsidR="00942320" w:rsidRDefault="00942320" w:rsidP="00E63661">
      <w:pPr>
        <w:rPr>
          <w:color w:val="1F497D"/>
        </w:rPr>
      </w:pPr>
    </w:p>
    <w:p w14:paraId="5158D5D0" w14:textId="77777777" w:rsidR="00942320" w:rsidRDefault="00942320" w:rsidP="00E63661">
      <w:pPr>
        <w:rPr>
          <w:color w:val="1F497D"/>
        </w:rPr>
      </w:pPr>
    </w:p>
    <w:p w14:paraId="75427427" w14:textId="7F4691EB" w:rsidR="00942320" w:rsidRDefault="00942320" w:rsidP="00E63661">
      <w:pPr>
        <w:rPr>
          <w:color w:val="1F497D"/>
        </w:rPr>
      </w:pPr>
      <w:r>
        <w:rPr>
          <w:color w:val="1F497D"/>
        </w:rPr>
        <w:t>Wartości złożonych wniosków o płatność do raportu:</w:t>
      </w:r>
    </w:p>
    <w:p w14:paraId="116EFE9F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WOP3 – 68 287,04 zł</w:t>
      </w:r>
    </w:p>
    <w:p w14:paraId="6A2AD660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WOP4 – 172 890,99 zł</w:t>
      </w:r>
    </w:p>
    <w:p w14:paraId="086F1F0F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WOP6 – 199 885,94 zł</w:t>
      </w:r>
    </w:p>
    <w:p w14:paraId="2A07316E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WOP8 – 390 567,61 zł</w:t>
      </w:r>
    </w:p>
    <w:p w14:paraId="71001E87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WOP9 – 448 289,47 zł</w:t>
      </w:r>
    </w:p>
    <w:p w14:paraId="2CA00B85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WOP11 – 423 083,83 zł</w:t>
      </w:r>
    </w:p>
    <w:p w14:paraId="12E6A524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WOP13 – 392 281,12 zł</w:t>
      </w:r>
    </w:p>
    <w:p w14:paraId="355A15EB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WOP14 – 263 309,92 zł</w:t>
      </w:r>
    </w:p>
    <w:p w14:paraId="5C07A8EB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 xml:space="preserve">- WOP16 – 444 227,99 zł </w:t>
      </w:r>
    </w:p>
    <w:p w14:paraId="2CE82354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WOP17 – 309 233,69 zł</w:t>
      </w:r>
    </w:p>
    <w:p w14:paraId="60A00CD4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WOP19 – 532 324,58 zł</w:t>
      </w:r>
    </w:p>
    <w:p w14:paraId="77190D82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WOP20 – 1 421 596,66 zł</w:t>
      </w:r>
    </w:p>
    <w:p w14:paraId="17283508" w14:textId="77777777" w:rsidR="00942320" w:rsidRDefault="00942320" w:rsidP="00E63661">
      <w:pPr>
        <w:rPr>
          <w:color w:val="1F497D"/>
        </w:rPr>
      </w:pPr>
      <w:r>
        <w:rPr>
          <w:color w:val="1F497D"/>
        </w:rPr>
        <w:t>- Łącznie – 5 065 978,84 zł (28,30%)</w:t>
      </w:r>
    </w:p>
    <w:p w14:paraId="7C8730AB" w14:textId="77777777" w:rsidR="00942320" w:rsidRDefault="00942320" w:rsidP="00E63661">
      <w:pPr>
        <w:rPr>
          <w:color w:val="1F497D"/>
        </w:rPr>
      </w:pPr>
    </w:p>
    <w:p w14:paraId="540A90F1" w14:textId="69631C3C" w:rsidR="00942320" w:rsidRPr="00C96758" w:rsidRDefault="00942320" w:rsidP="00E63661">
      <w:pPr>
        <w:rPr>
          <w:color w:val="1F497D"/>
        </w:rPr>
      </w:pPr>
      <w:r>
        <w:rPr>
          <w:color w:val="1F497D"/>
        </w:rPr>
        <w:t>Zatwierdzone wnioski od 3 do 14. Łączna kwota zatwierdzonych wydatków – 2 358 595,92 zł (13,17%).</w:t>
      </w:r>
    </w:p>
  </w:comment>
  <w:comment w:id="1" w:author="Joanna Harasiewicz" w:date="2018-06-26T10:56:00Z" w:initials="JH">
    <w:p w14:paraId="62F9609E" w14:textId="77777777" w:rsidR="00942320" w:rsidRDefault="00942320" w:rsidP="00FC6A1D">
      <w:pPr>
        <w:pStyle w:val="Tekstkomentarza"/>
      </w:pPr>
      <w:r>
        <w:rPr>
          <w:rStyle w:val="Odwoaniedokomentarza"/>
        </w:rPr>
        <w:annotationRef/>
      </w:r>
      <w:r>
        <w:t>Za IV kwartał 2020:</w:t>
      </w:r>
    </w:p>
    <w:p w14:paraId="2DD51A53" w14:textId="73A3DD2E" w:rsidR="00942320" w:rsidRPr="00FC6A1D" w:rsidRDefault="00942320" w:rsidP="00FC6A1D">
      <w:pPr>
        <w:pStyle w:val="Tekstkomentarza"/>
        <w:rPr>
          <w:highlight w:val="yellow"/>
        </w:rPr>
      </w:pPr>
      <w:r w:rsidRPr="00FC6A1D">
        <w:rPr>
          <w:highlight w:val="yellow"/>
        </w:rPr>
        <w:t xml:space="preserve">CYFRONET: </w:t>
      </w:r>
      <w:r>
        <w:rPr>
          <w:highlight w:val="yellow"/>
        </w:rPr>
        <w:t>1 370 696 PLN</w:t>
      </w:r>
    </w:p>
    <w:p w14:paraId="635FA8BC" w14:textId="60081FD8" w:rsidR="00942320" w:rsidRPr="00FC6A1D" w:rsidRDefault="00942320" w:rsidP="00FC6A1D">
      <w:pPr>
        <w:pStyle w:val="NormalnyWeb"/>
        <w:rPr>
          <w:highlight w:val="yellow"/>
        </w:rPr>
      </w:pPr>
      <w:r w:rsidRPr="00FC6A1D">
        <w:rPr>
          <w:highlight w:val="yellow"/>
        </w:rPr>
        <w:t xml:space="preserve">CBK: </w:t>
      </w:r>
      <w:r>
        <w:rPr>
          <w:highlight w:val="yellow"/>
        </w:rPr>
        <w:t>1 972 488,95</w:t>
      </w:r>
    </w:p>
    <w:p w14:paraId="67D9122E" w14:textId="0F7B0D84" w:rsidR="00942320" w:rsidRPr="00FC6A1D" w:rsidRDefault="00942320" w:rsidP="00FC6A1D">
      <w:pPr>
        <w:pStyle w:val="Tekstkomentarza"/>
        <w:rPr>
          <w:highlight w:val="yellow"/>
        </w:rPr>
      </w:pPr>
      <w:r w:rsidRPr="00FC6A1D">
        <w:rPr>
          <w:highlight w:val="yellow"/>
        </w:rPr>
        <w:t xml:space="preserve">PAK: </w:t>
      </w:r>
      <w:r w:rsidRPr="005D4639">
        <w:t>752 250zł</w:t>
      </w:r>
    </w:p>
    <w:p w14:paraId="1CA7D374" w14:textId="40A0DA92" w:rsidR="00942320" w:rsidRPr="00FC6A1D" w:rsidRDefault="00942320" w:rsidP="00FC6A1D">
      <w:pPr>
        <w:pStyle w:val="Tekstkomentarza"/>
        <w:rPr>
          <w:b/>
          <w:highlight w:val="yellow"/>
        </w:rPr>
      </w:pPr>
      <w:r w:rsidRPr="00FC6A1D">
        <w:rPr>
          <w:highlight w:val="yellow"/>
        </w:rPr>
        <w:t xml:space="preserve">IMGW: </w:t>
      </w:r>
      <w:r>
        <w:rPr>
          <w:highlight w:val="yellow"/>
        </w:rPr>
        <w:t>9,835 mln</w:t>
      </w:r>
    </w:p>
    <w:p w14:paraId="6D67C53B" w14:textId="4DDEF001" w:rsidR="00942320" w:rsidRDefault="00942320" w:rsidP="00FC6A1D">
      <w:pPr>
        <w:pStyle w:val="Tekstkomentarza"/>
      </w:pPr>
      <w:r w:rsidRPr="00FC6A1D">
        <w:rPr>
          <w:highlight w:val="yellow"/>
        </w:rPr>
        <w:t>OGÓŁEM:</w:t>
      </w:r>
      <w:r w:rsidRPr="00F90B50">
        <w:t xml:space="preserve"> </w:t>
      </w:r>
      <w:r>
        <w:t>14 mln (77,80%)</w:t>
      </w:r>
    </w:p>
    <w:p w14:paraId="2C0BDC6E" w14:textId="77777777" w:rsidR="00942320" w:rsidRDefault="00942320" w:rsidP="00BF2E2E">
      <w:pPr>
        <w:pStyle w:val="Tekstkomentarza"/>
      </w:pPr>
    </w:p>
    <w:p w14:paraId="4A300704" w14:textId="77777777" w:rsidR="00942320" w:rsidRDefault="00942320" w:rsidP="00BF2E2E">
      <w:pPr>
        <w:pStyle w:val="Tekstkomentarza"/>
      </w:pPr>
    </w:p>
    <w:p w14:paraId="365D5246" w14:textId="5E1441E0" w:rsidR="00942320" w:rsidRDefault="00942320" w:rsidP="00BF2E2E">
      <w:pPr>
        <w:pStyle w:val="Tekstkomentarza"/>
      </w:pPr>
      <w:r>
        <w:t>Za III kwartał 2020:</w:t>
      </w:r>
    </w:p>
    <w:p w14:paraId="352A2923" w14:textId="22473D00" w:rsidR="00942320" w:rsidRPr="0000282E" w:rsidRDefault="00942320" w:rsidP="00BF2E2E">
      <w:pPr>
        <w:pStyle w:val="Tekstkomentarza"/>
      </w:pPr>
      <w:r w:rsidRPr="0000282E">
        <w:t xml:space="preserve">CYFRONET: 1 369 214 </w:t>
      </w:r>
      <w:r w:rsidRPr="0000282E">
        <w:rPr>
          <w:rFonts w:ascii="Arial" w:hAnsi="Arial" w:cs="Arial"/>
        </w:rPr>
        <w:t>zł</w:t>
      </w:r>
    </w:p>
    <w:p w14:paraId="2D78F829" w14:textId="77777777" w:rsidR="00942320" w:rsidRPr="007A3520" w:rsidRDefault="00942320" w:rsidP="00BF2E2E">
      <w:pPr>
        <w:pStyle w:val="NormalnyWeb"/>
        <w:rPr>
          <w:highlight w:val="yellow"/>
        </w:rPr>
      </w:pPr>
      <w:r w:rsidRPr="0000282E">
        <w:t>CBK: brak info, przyjęta jak za I kwartał</w:t>
      </w:r>
    </w:p>
    <w:p w14:paraId="14D50B92" w14:textId="577E6E0F" w:rsidR="00942320" w:rsidRPr="00F916FD" w:rsidRDefault="00942320" w:rsidP="00BF2E2E">
      <w:pPr>
        <w:pStyle w:val="Tekstkomentarza"/>
      </w:pPr>
      <w:r w:rsidRPr="00D9002C">
        <w:t xml:space="preserve">PAK: </w:t>
      </w:r>
      <w:r w:rsidRPr="005D4639">
        <w:t>752 250zł</w:t>
      </w:r>
    </w:p>
    <w:p w14:paraId="4C29AF3D" w14:textId="77777777" w:rsidR="00942320" w:rsidRPr="007A3520" w:rsidRDefault="00942320" w:rsidP="00BF2E2E">
      <w:pPr>
        <w:pStyle w:val="Tekstkomentarza"/>
        <w:rPr>
          <w:b/>
          <w:highlight w:val="yellow"/>
        </w:rPr>
      </w:pPr>
    </w:p>
    <w:p w14:paraId="763490C5" w14:textId="359DFA76" w:rsidR="00942320" w:rsidRPr="00F90B50" w:rsidRDefault="00942320" w:rsidP="00BF2E2E">
      <w:pPr>
        <w:pStyle w:val="Tekstkomentarza"/>
        <w:rPr>
          <w:b/>
        </w:rPr>
      </w:pPr>
      <w:r w:rsidRPr="00F90B50">
        <w:t xml:space="preserve">IMGW: </w:t>
      </w:r>
      <w:r w:rsidRPr="006E2BAC">
        <w:t>9 835 tys (zmniejszenie w związku z unieważnieniem postępowania na wielkoformatowy)</w:t>
      </w:r>
    </w:p>
    <w:p w14:paraId="262635B3" w14:textId="7A9EE516" w:rsidR="00942320" w:rsidRDefault="00942320" w:rsidP="00310314">
      <w:pPr>
        <w:pStyle w:val="Tekstkomentarza"/>
      </w:pPr>
      <w:r w:rsidRPr="00F90B50">
        <w:t xml:space="preserve">OGÓŁEM: </w:t>
      </w:r>
      <w:r>
        <w:t>13 461 459 pln</w:t>
      </w:r>
    </w:p>
    <w:p w14:paraId="0C1E6A6B" w14:textId="77777777" w:rsidR="00942320" w:rsidRDefault="00942320" w:rsidP="00310314">
      <w:pPr>
        <w:pStyle w:val="Tekstkomentarza"/>
      </w:pPr>
    </w:p>
    <w:p w14:paraId="46048489" w14:textId="77777777" w:rsidR="00942320" w:rsidRDefault="00942320" w:rsidP="00310314">
      <w:pPr>
        <w:pStyle w:val="Tekstkomentarza"/>
      </w:pPr>
    </w:p>
    <w:p w14:paraId="1621B40C" w14:textId="05E53A91" w:rsidR="00942320" w:rsidRDefault="00942320" w:rsidP="00310314">
      <w:pPr>
        <w:pStyle w:val="Tekstkomentarza"/>
      </w:pPr>
      <w:r>
        <w:t>Za II kwartał 2020:</w:t>
      </w:r>
    </w:p>
    <w:p w14:paraId="2604FDE9" w14:textId="3C98505F" w:rsidR="00942320" w:rsidRPr="00D27613" w:rsidRDefault="00942320" w:rsidP="00310314">
      <w:pPr>
        <w:pStyle w:val="Tekstkomentarza"/>
      </w:pPr>
      <w:r w:rsidRPr="00D27613">
        <w:t xml:space="preserve">CYFRONET: 1 369 171 </w:t>
      </w:r>
      <w:r w:rsidRPr="00D27613">
        <w:rPr>
          <w:rFonts w:ascii="Arial" w:hAnsi="Arial" w:cs="Arial"/>
        </w:rPr>
        <w:t>zł</w:t>
      </w:r>
    </w:p>
    <w:p w14:paraId="288DAD69" w14:textId="45486DF2" w:rsidR="00942320" w:rsidRPr="007A3520" w:rsidRDefault="00942320" w:rsidP="00310314">
      <w:pPr>
        <w:pStyle w:val="NormalnyWeb"/>
        <w:rPr>
          <w:highlight w:val="yellow"/>
        </w:rPr>
      </w:pPr>
      <w:r w:rsidRPr="00822512">
        <w:t>CBK: brak info, przyjęta jak za I kwartał</w:t>
      </w:r>
    </w:p>
    <w:p w14:paraId="1A622ED2" w14:textId="10B5ED8C" w:rsidR="00942320" w:rsidRPr="00F916FD" w:rsidRDefault="00942320" w:rsidP="00310314">
      <w:pPr>
        <w:pStyle w:val="Tekstkomentarza"/>
      </w:pPr>
      <w:r w:rsidRPr="00D9002C">
        <w:t xml:space="preserve">PAK: </w:t>
      </w:r>
      <w:r w:rsidRPr="00F90B50">
        <w:t>722 473</w:t>
      </w:r>
      <w:r w:rsidRPr="00884A96">
        <w:t>,46</w:t>
      </w:r>
      <w:r>
        <w:t xml:space="preserve"> zł</w:t>
      </w:r>
    </w:p>
    <w:p w14:paraId="43AAFD90" w14:textId="77777777" w:rsidR="00942320" w:rsidRPr="007A3520" w:rsidRDefault="00942320" w:rsidP="00310314">
      <w:pPr>
        <w:pStyle w:val="Tekstkomentarza"/>
        <w:rPr>
          <w:b/>
          <w:highlight w:val="yellow"/>
        </w:rPr>
      </w:pPr>
    </w:p>
    <w:p w14:paraId="11CE5DE6" w14:textId="0874E3B3" w:rsidR="00942320" w:rsidRPr="00F90B50" w:rsidRDefault="00942320" w:rsidP="00310314">
      <w:pPr>
        <w:pStyle w:val="Tekstkomentarza"/>
        <w:rPr>
          <w:b/>
        </w:rPr>
      </w:pPr>
      <w:r w:rsidRPr="00F90B50">
        <w:t xml:space="preserve">IMGW: </w:t>
      </w:r>
      <w:r w:rsidRPr="00F90B50">
        <w:rPr>
          <w:b/>
        </w:rPr>
        <w:t>11</w:t>
      </w:r>
      <w:r>
        <w:rPr>
          <w:b/>
        </w:rPr>
        <w:t> 203 076</w:t>
      </w:r>
      <w:r w:rsidRPr="00F90B50">
        <w:rPr>
          <w:b/>
        </w:rPr>
        <w:t>,</w:t>
      </w:r>
      <w:r>
        <w:rPr>
          <w:b/>
        </w:rPr>
        <w:t>15</w:t>
      </w:r>
    </w:p>
    <w:p w14:paraId="3B2E2E8F" w14:textId="551A7A8E" w:rsidR="00942320" w:rsidRDefault="00942320" w:rsidP="00310314">
      <w:pPr>
        <w:pStyle w:val="Tekstkomentarza"/>
      </w:pPr>
      <w:r w:rsidRPr="00F90B50">
        <w:t xml:space="preserve">OGÓŁEM: </w:t>
      </w:r>
      <w:r>
        <w:t>14 799 715,12</w:t>
      </w:r>
    </w:p>
    <w:p w14:paraId="6FCB2FC2" w14:textId="77777777" w:rsidR="00942320" w:rsidRDefault="00942320" w:rsidP="00806033">
      <w:pPr>
        <w:pStyle w:val="Tekstkomentarza"/>
      </w:pPr>
    </w:p>
    <w:p w14:paraId="3DE2C1C6" w14:textId="75BD073A" w:rsidR="00942320" w:rsidRDefault="00942320" w:rsidP="00806033">
      <w:pPr>
        <w:pStyle w:val="Tekstkomentarza"/>
      </w:pPr>
      <w:r>
        <w:t>Za I kwartał 2020:</w:t>
      </w:r>
    </w:p>
    <w:p w14:paraId="3F30AE15" w14:textId="6D5DA596" w:rsidR="00942320" w:rsidRPr="00F90B50" w:rsidRDefault="00942320" w:rsidP="00806033">
      <w:pPr>
        <w:pStyle w:val="Tekstkomentarza"/>
        <w:rPr>
          <w:highlight w:val="yellow"/>
        </w:rPr>
      </w:pPr>
      <w:r w:rsidRPr="00F90B50">
        <w:t xml:space="preserve">CYFRONET: </w:t>
      </w:r>
      <w:r w:rsidRPr="00F90B50">
        <w:rPr>
          <w:rFonts w:ascii="&amp;quot" w:hAnsi="&amp;quot" w:cs="Arial"/>
          <w:color w:val="1F497D"/>
          <w:shd w:val="clear" w:color="auto" w:fill="FFFFFF"/>
        </w:rPr>
        <w:t>1 547 781,84</w:t>
      </w:r>
      <w:r w:rsidRPr="00F90B50">
        <w:rPr>
          <w:rFonts w:ascii="Arial" w:hAnsi="Arial" w:cs="Arial"/>
        </w:rPr>
        <w:t xml:space="preserve"> zł</w:t>
      </w:r>
    </w:p>
    <w:p w14:paraId="49933DB6" w14:textId="2EDDE8AD" w:rsidR="00942320" w:rsidRPr="007A3520" w:rsidRDefault="00942320" w:rsidP="00806033">
      <w:pPr>
        <w:pStyle w:val="NormalnyWeb"/>
        <w:rPr>
          <w:highlight w:val="yellow"/>
        </w:rPr>
      </w:pPr>
      <w:r w:rsidRPr="00F90B50">
        <w:t xml:space="preserve">CBK: </w:t>
      </w:r>
      <w:r w:rsidRPr="00F90B50">
        <w:rPr>
          <w:b/>
          <w:bCs/>
        </w:rPr>
        <w:t>1 504 994,51 zł</w:t>
      </w:r>
    </w:p>
    <w:p w14:paraId="30B3400A" w14:textId="77777777" w:rsidR="00942320" w:rsidRPr="00D9002C" w:rsidRDefault="00942320" w:rsidP="00806033">
      <w:pPr>
        <w:pStyle w:val="Tekstkomentarza"/>
      </w:pPr>
      <w:r w:rsidRPr="00D9002C">
        <w:t xml:space="preserve">PAK: </w:t>
      </w:r>
    </w:p>
    <w:p w14:paraId="72C44196" w14:textId="77777777" w:rsidR="00942320" w:rsidRPr="00F90B50" w:rsidRDefault="00942320" w:rsidP="00F90B50">
      <w:pPr>
        <w:pStyle w:val="Tekstkomentarza"/>
      </w:pPr>
      <w:r w:rsidRPr="00F90B50">
        <w:t>141 282,46 (wydatki) + 291 191 (zaangażowane)</w:t>
      </w:r>
    </w:p>
    <w:p w14:paraId="6E14FFB7" w14:textId="77777777" w:rsidR="00942320" w:rsidRPr="007A3520" w:rsidRDefault="00942320" w:rsidP="00F90B50">
      <w:pPr>
        <w:pStyle w:val="Tekstkomentarza"/>
        <w:rPr>
          <w:b/>
          <w:highlight w:val="yellow"/>
        </w:rPr>
      </w:pPr>
      <w:r w:rsidRPr="00F90B50">
        <w:t>+ 290 000 (wynagrodzenia – cały projekt) = 722 473</w:t>
      </w:r>
      <w:r w:rsidRPr="00884A96">
        <w:t>,46</w:t>
      </w:r>
    </w:p>
    <w:p w14:paraId="64857D3F" w14:textId="3B4575C8" w:rsidR="00942320" w:rsidRPr="007A3520" w:rsidRDefault="00942320" w:rsidP="00806033">
      <w:pPr>
        <w:pStyle w:val="Tekstkomentarza"/>
        <w:rPr>
          <w:b/>
          <w:highlight w:val="yellow"/>
        </w:rPr>
      </w:pPr>
    </w:p>
    <w:p w14:paraId="5CE07162" w14:textId="77777777" w:rsidR="00942320" w:rsidRPr="00F90B50" w:rsidRDefault="00942320" w:rsidP="00806033">
      <w:pPr>
        <w:pStyle w:val="Tekstkomentarza"/>
        <w:rPr>
          <w:b/>
        </w:rPr>
      </w:pPr>
      <w:r w:rsidRPr="00F90B50">
        <w:t xml:space="preserve">IMGW: </w:t>
      </w:r>
      <w:r w:rsidRPr="00F90B50">
        <w:rPr>
          <w:b/>
        </w:rPr>
        <w:t>11 513 080,96</w:t>
      </w:r>
    </w:p>
    <w:p w14:paraId="016954D0" w14:textId="7EC27E15" w:rsidR="00942320" w:rsidRDefault="00942320" w:rsidP="00806033">
      <w:pPr>
        <w:pStyle w:val="Tekstkomentarza"/>
      </w:pPr>
      <w:r w:rsidRPr="00F90B50">
        <w:t>OGÓŁEM: 15 288 330,77</w:t>
      </w:r>
    </w:p>
    <w:p w14:paraId="2A97AD0A" w14:textId="77777777" w:rsidR="00942320" w:rsidRDefault="00942320" w:rsidP="00581E88">
      <w:pPr>
        <w:pStyle w:val="Tekstkomentarza"/>
      </w:pPr>
    </w:p>
    <w:p w14:paraId="0C97FD72" w14:textId="77777777" w:rsidR="00942320" w:rsidRDefault="00942320" w:rsidP="00581E88">
      <w:pPr>
        <w:pStyle w:val="Tekstkomentarza"/>
      </w:pPr>
    </w:p>
    <w:p w14:paraId="2F8E237E" w14:textId="17D6200B" w:rsidR="00942320" w:rsidRDefault="00942320" w:rsidP="00581E88">
      <w:pPr>
        <w:pStyle w:val="Tekstkomentarza"/>
      </w:pPr>
      <w:r>
        <w:t>Za IV kwartał 2019:</w:t>
      </w:r>
    </w:p>
    <w:p w14:paraId="7EEB4A5A" w14:textId="453E79F1" w:rsidR="00942320" w:rsidRPr="00581E88" w:rsidRDefault="00942320" w:rsidP="007A3520">
      <w:pPr>
        <w:pStyle w:val="Tekstkomentarza"/>
        <w:rPr>
          <w:highlight w:val="yellow"/>
        </w:rPr>
      </w:pPr>
      <w:r>
        <w:t xml:space="preserve">CYFRONET: </w:t>
      </w:r>
      <w:r>
        <w:rPr>
          <w:b/>
          <w:bCs/>
          <w:color w:val="2F5597"/>
        </w:rPr>
        <w:t>1 292 445</w:t>
      </w:r>
      <w:r>
        <w:rPr>
          <w:color w:val="2F5597"/>
        </w:rPr>
        <w:t xml:space="preserve"> PLN (nie obejmuje dodatków do wynagrodzeń na rok 2020, które na dzień 31.12.2019 r. nie zostały przyznane)</w:t>
      </w:r>
    </w:p>
    <w:p w14:paraId="4693D063" w14:textId="76A038B2" w:rsidR="00942320" w:rsidRPr="007A3520" w:rsidRDefault="00942320" w:rsidP="007A3520">
      <w:pPr>
        <w:pStyle w:val="NormalnyWeb"/>
        <w:rPr>
          <w:highlight w:val="yellow"/>
        </w:rPr>
      </w:pPr>
      <w:r w:rsidRPr="007A3520">
        <w:t>CBK: 1 534 583,73 zł</w:t>
      </w:r>
    </w:p>
    <w:p w14:paraId="2FAE516A" w14:textId="77777777" w:rsidR="00942320" w:rsidRPr="00D9002C" w:rsidRDefault="00942320" w:rsidP="007A3520">
      <w:pPr>
        <w:pStyle w:val="Tekstkomentarza"/>
      </w:pPr>
      <w:r w:rsidRPr="00D9002C">
        <w:t xml:space="preserve">PAK: </w:t>
      </w:r>
    </w:p>
    <w:p w14:paraId="4D762380" w14:textId="72524C0C" w:rsidR="00942320" w:rsidRPr="00D9002C" w:rsidRDefault="00942320" w:rsidP="007A3520">
      <w:pPr>
        <w:pStyle w:val="Tekstkomentarza"/>
      </w:pPr>
      <w:r w:rsidRPr="00D9002C">
        <w:t>114 739, 43 (wydatki) + 312 490 (zaangażowane)</w:t>
      </w:r>
    </w:p>
    <w:p w14:paraId="483CD717" w14:textId="3936402A" w:rsidR="00942320" w:rsidRPr="007A3520" w:rsidRDefault="00942320" w:rsidP="007A3520">
      <w:pPr>
        <w:pStyle w:val="Tekstkomentarza"/>
        <w:rPr>
          <w:b/>
          <w:highlight w:val="yellow"/>
        </w:rPr>
      </w:pPr>
      <w:r w:rsidRPr="00D9002C">
        <w:t xml:space="preserve">+ 290 000 (wynagrodzenia – cały projekt) = </w:t>
      </w:r>
      <w:r w:rsidRPr="00D9002C">
        <w:rPr>
          <w:b/>
        </w:rPr>
        <w:t>717 229,43</w:t>
      </w:r>
    </w:p>
    <w:p w14:paraId="61147548" w14:textId="4EE442BF" w:rsidR="00942320" w:rsidRDefault="00942320" w:rsidP="007A3520">
      <w:pPr>
        <w:pStyle w:val="Tekstkomentarza"/>
      </w:pPr>
      <w:r w:rsidRPr="007A3520">
        <w:t xml:space="preserve">IMGW: </w:t>
      </w:r>
      <w:r w:rsidRPr="007A3520">
        <w:rPr>
          <w:b/>
        </w:rPr>
        <w:t>8 906 081,89</w:t>
      </w:r>
    </w:p>
    <w:p w14:paraId="474624A8" w14:textId="5AE1EC45" w:rsidR="00942320" w:rsidRDefault="00942320" w:rsidP="00581E88">
      <w:pPr>
        <w:pStyle w:val="Tekstkomentarza"/>
      </w:pPr>
      <w:r>
        <w:t>OGÓŁEM: 12 450 340,05</w:t>
      </w:r>
    </w:p>
    <w:p w14:paraId="0EC3E3E0" w14:textId="77777777" w:rsidR="00942320" w:rsidRDefault="00942320" w:rsidP="00581E88">
      <w:pPr>
        <w:pStyle w:val="Tekstkomentarza"/>
      </w:pPr>
    </w:p>
    <w:p w14:paraId="6457448A" w14:textId="7AF471EF" w:rsidR="00942320" w:rsidRDefault="00942320" w:rsidP="00581E88">
      <w:pPr>
        <w:pStyle w:val="Tekstkomentarza"/>
      </w:pPr>
      <w:r>
        <w:t>Za III kwartał 2019:</w:t>
      </w:r>
    </w:p>
    <w:p w14:paraId="02ED4352" w14:textId="36761981" w:rsidR="00942320" w:rsidRPr="00581E88" w:rsidRDefault="00942320" w:rsidP="00581E88">
      <w:pPr>
        <w:pStyle w:val="Tekstkomentarza"/>
        <w:rPr>
          <w:highlight w:val="yellow"/>
        </w:rPr>
      </w:pPr>
      <w:r>
        <w:t xml:space="preserve">CYFRONET: </w:t>
      </w:r>
      <w:r>
        <w:rPr>
          <w:b/>
          <w:bCs/>
          <w:color w:val="1F497D"/>
        </w:rPr>
        <w:t>1 297 261 zł</w:t>
      </w:r>
      <w:r>
        <w:rPr>
          <w:color w:val="1F497D"/>
        </w:rPr>
        <w:t xml:space="preserve"> (uwzględniono koszt tzw.”13stki” za 2019.)</w:t>
      </w:r>
    </w:p>
    <w:p w14:paraId="0A6A331A" w14:textId="77777777" w:rsidR="00942320" w:rsidRDefault="00942320" w:rsidP="0033328F">
      <w:pPr>
        <w:pStyle w:val="NormalnyWeb"/>
      </w:pPr>
      <w:r w:rsidRPr="0033328F">
        <w:t xml:space="preserve">CBK: </w:t>
      </w:r>
      <w:r>
        <w:t xml:space="preserve">Koszty księgowane do końca września 2019 r.:  </w:t>
      </w:r>
      <w:r w:rsidRPr="00696B6A">
        <w:rPr>
          <w:b/>
        </w:rPr>
        <w:t>906 497,16</w:t>
      </w:r>
      <w:r>
        <w:t xml:space="preserve"> zł</w:t>
      </w:r>
    </w:p>
    <w:p w14:paraId="27371E59" w14:textId="77777777" w:rsidR="00942320" w:rsidRDefault="00942320" w:rsidP="0033328F">
      <w:pPr>
        <w:pStyle w:val="NormalnyWeb"/>
      </w:pPr>
      <w:r>
        <w:t>Wynagrodzenia do 11.2020r (jeszcze nie rozliczane): 480 033,81 zł</w:t>
      </w:r>
    </w:p>
    <w:p w14:paraId="08941520" w14:textId="77777777" w:rsidR="00942320" w:rsidRDefault="00942320" w:rsidP="0033328F">
      <w:pPr>
        <w:pStyle w:val="NormalnyWeb"/>
      </w:pPr>
      <w:r>
        <w:t>Zamówienia (wyłoniony wykonawca, bez opłacenia FV): 53 837,10 zł oraz 4 275,00 zł</w:t>
      </w:r>
    </w:p>
    <w:p w14:paraId="3B79A51E" w14:textId="33FB2978" w:rsidR="00942320" w:rsidRPr="00581E88" w:rsidRDefault="00942320" w:rsidP="0033328F">
      <w:pPr>
        <w:pStyle w:val="NormalnyWeb"/>
        <w:rPr>
          <w:highlight w:val="yellow"/>
        </w:rPr>
      </w:pPr>
      <w:r>
        <w:t>To daje łącznie</w:t>
      </w:r>
      <w:r>
        <w:rPr>
          <w:b/>
          <w:bCs/>
        </w:rPr>
        <w:t xml:space="preserve"> 1 444 643,07 zł.</w:t>
      </w:r>
    </w:p>
    <w:p w14:paraId="57DA79CC" w14:textId="77777777" w:rsidR="00942320" w:rsidRPr="00696B6A" w:rsidRDefault="00942320" w:rsidP="00696B6A">
      <w:pPr>
        <w:pStyle w:val="Tekstkomentarza"/>
      </w:pPr>
      <w:r w:rsidRPr="00696B6A">
        <w:t xml:space="preserve">PAK: </w:t>
      </w:r>
    </w:p>
    <w:p w14:paraId="737F74A7" w14:textId="77777777" w:rsidR="00942320" w:rsidRPr="00696B6A" w:rsidRDefault="00942320" w:rsidP="00696B6A">
      <w:pPr>
        <w:pStyle w:val="Tekstkomentarza"/>
      </w:pPr>
      <w:r w:rsidRPr="00696B6A">
        <w:t>114 739, 43 (wydatki) +308 000 (zaangażowane)</w:t>
      </w:r>
    </w:p>
    <w:p w14:paraId="136BF882" w14:textId="7BAB19EF" w:rsidR="00942320" w:rsidRPr="00696B6A" w:rsidRDefault="00942320" w:rsidP="00696B6A">
      <w:pPr>
        <w:pStyle w:val="Tekstkomentarza"/>
        <w:rPr>
          <w:b/>
        </w:rPr>
      </w:pPr>
      <w:r w:rsidRPr="00696B6A">
        <w:t xml:space="preserve">+ 290 000 (wynagrodzenia – cały projekt) = </w:t>
      </w:r>
      <w:r w:rsidRPr="00696B6A">
        <w:rPr>
          <w:b/>
        </w:rPr>
        <w:t>712 739,43</w:t>
      </w:r>
    </w:p>
    <w:p w14:paraId="7751DA31" w14:textId="53018349" w:rsidR="00942320" w:rsidRDefault="00942320" w:rsidP="00581E88">
      <w:pPr>
        <w:pStyle w:val="Tekstkomentarza"/>
      </w:pPr>
      <w:r w:rsidRPr="00831259">
        <w:t xml:space="preserve">IMGW: </w:t>
      </w:r>
      <w:r w:rsidRPr="00696B6A">
        <w:rPr>
          <w:b/>
        </w:rPr>
        <w:t>8 237 688</w:t>
      </w:r>
      <w:r w:rsidRPr="00831259">
        <w:t xml:space="preserve"> (ok 160 tys. mniej w związku z rozstrzygnięciem postępowania na dostawę stacji)</w:t>
      </w:r>
    </w:p>
    <w:p w14:paraId="2191758C" w14:textId="77777777" w:rsidR="00942320" w:rsidRDefault="00942320">
      <w:pPr>
        <w:pStyle w:val="Tekstkomentarza"/>
      </w:pPr>
    </w:p>
    <w:p w14:paraId="6497B188" w14:textId="44C05534" w:rsidR="00942320" w:rsidRDefault="00942320">
      <w:pPr>
        <w:pStyle w:val="Tekstkomentarza"/>
      </w:pPr>
      <w:r>
        <w:t>Za II kwartał 2019:</w:t>
      </w:r>
    </w:p>
    <w:p w14:paraId="61EC30E6" w14:textId="08CA0100" w:rsidR="00942320" w:rsidRPr="00BD38D2" w:rsidRDefault="00942320">
      <w:pPr>
        <w:pStyle w:val="Tekstkomentarza"/>
        <w:rPr>
          <w:highlight w:val="yellow"/>
        </w:rPr>
      </w:pPr>
      <w:r w:rsidRPr="00C76F52">
        <w:t xml:space="preserve">CYFRONET: </w:t>
      </w:r>
      <w:r w:rsidRPr="00C76F52">
        <w:rPr>
          <w:b/>
          <w:bCs/>
          <w:color w:val="1F497D"/>
        </w:rPr>
        <w:t>1</w:t>
      </w:r>
      <w:r>
        <w:rPr>
          <w:b/>
          <w:bCs/>
          <w:color w:val="1F497D"/>
        </w:rPr>
        <w:t xml:space="preserve"> 299 489 zł</w:t>
      </w:r>
      <w:r>
        <w:rPr>
          <w:color w:val="1F497D"/>
        </w:rPr>
        <w:t xml:space="preserve"> (zmiana w dodatkach zaplanowanych na II połowę roku 2019 r.)</w:t>
      </w:r>
    </w:p>
    <w:p w14:paraId="0926A00A" w14:textId="785E34B5" w:rsidR="00942320" w:rsidRDefault="00942320" w:rsidP="007E038A">
      <w:pPr>
        <w:pStyle w:val="NormalnyWeb"/>
      </w:pPr>
      <w:r w:rsidRPr="007E038A">
        <w:t xml:space="preserve">CBK: </w:t>
      </w:r>
      <w:r>
        <w:t xml:space="preserve">Koszty wykazane dotychczas w WoP (na 31.05.2019) - </w:t>
      </w:r>
      <w:r>
        <w:rPr>
          <w:b/>
          <w:bCs/>
        </w:rPr>
        <w:t>630 464,02 zł</w:t>
      </w:r>
    </w:p>
    <w:p w14:paraId="29D6670B" w14:textId="77777777" w:rsidR="00942320" w:rsidRDefault="00942320" w:rsidP="007E038A">
      <w:pPr>
        <w:pStyle w:val="NormalnyWeb"/>
      </w:pPr>
      <w:r>
        <w:t xml:space="preserve">Wynagrodz. do 2020 r (nie ujęte w WoP) - </w:t>
      </w:r>
      <w:r>
        <w:rPr>
          <w:b/>
          <w:bCs/>
        </w:rPr>
        <w:t>482 700,87 zł</w:t>
      </w:r>
    </w:p>
    <w:p w14:paraId="213BC872" w14:textId="77777777" w:rsidR="00942320" w:rsidRDefault="00942320" w:rsidP="007E038A">
      <w:pPr>
        <w:pStyle w:val="NormalnyWeb"/>
      </w:pPr>
      <w:r>
        <w:t xml:space="preserve">Inne koszty poniesione w 06/2019 - </w:t>
      </w:r>
      <w:r>
        <w:rPr>
          <w:b/>
          <w:bCs/>
        </w:rPr>
        <w:t>6 629,50 zł</w:t>
      </w:r>
    </w:p>
    <w:p w14:paraId="0D8580C7" w14:textId="77777777" w:rsidR="00942320" w:rsidRDefault="00942320" w:rsidP="007E038A">
      <w:pPr>
        <w:pStyle w:val="NormalnyWeb"/>
      </w:pPr>
      <w:r>
        <w:t xml:space="preserve">Uruchomione postępowania przetargowe: </w:t>
      </w:r>
      <w:r>
        <w:rPr>
          <w:b/>
          <w:bCs/>
        </w:rPr>
        <w:t>168 091,00 zł</w:t>
      </w:r>
    </w:p>
    <w:p w14:paraId="55AA1115" w14:textId="77777777" w:rsidR="00942320" w:rsidRDefault="00942320" w:rsidP="007E038A">
      <w:pPr>
        <w:pStyle w:val="NormalnyWeb"/>
      </w:pPr>
      <w:r>
        <w:rPr>
          <w:b/>
          <w:bCs/>
          <w:sz w:val="27"/>
          <w:szCs w:val="27"/>
        </w:rPr>
        <w:t>Razem: 1 287 885,39 zł</w:t>
      </w:r>
    </w:p>
    <w:p w14:paraId="58945CC9" w14:textId="42DBAC9B" w:rsidR="00942320" w:rsidRPr="00BD38D2" w:rsidRDefault="00942320">
      <w:pPr>
        <w:pStyle w:val="Tekstkomentarza"/>
        <w:rPr>
          <w:highlight w:val="yellow"/>
        </w:rPr>
      </w:pPr>
    </w:p>
    <w:p w14:paraId="0079A0A3" w14:textId="693C12A5" w:rsidR="00942320" w:rsidRDefault="00942320">
      <w:pPr>
        <w:pStyle w:val="Tekstkomentarza"/>
      </w:pPr>
      <w:r w:rsidRPr="00F959B9">
        <w:t>PAK:</w:t>
      </w:r>
      <w:r>
        <w:t xml:space="preserve"> w uzgodnieniu z p. Jolantą pozostawiamy zaangażowanie z ubiegłego kwartału, tj.:</w:t>
      </w:r>
    </w:p>
    <w:p w14:paraId="12CAC360" w14:textId="77777777" w:rsidR="00942320" w:rsidRDefault="00942320" w:rsidP="00F959B9">
      <w:pPr>
        <w:pStyle w:val="Tekstkomentarza"/>
      </w:pPr>
      <w:r w:rsidRPr="00825537">
        <w:t>114</w:t>
      </w:r>
      <w:r>
        <w:t xml:space="preserve"> 739, 43 (wydatki)</w:t>
      </w:r>
    </w:p>
    <w:p w14:paraId="40A4263F" w14:textId="07B5E2A4" w:rsidR="00942320" w:rsidRDefault="00942320" w:rsidP="00F959B9">
      <w:pPr>
        <w:pStyle w:val="Tekstkomentarza"/>
        <w:rPr>
          <w:highlight w:val="yellow"/>
        </w:rPr>
      </w:pPr>
      <w:r>
        <w:t>+ 290 000 (wynagrodzenia – cały projekt) = 404 739, 43</w:t>
      </w:r>
    </w:p>
    <w:p w14:paraId="0DF9548E" w14:textId="77777777" w:rsidR="00942320" w:rsidRPr="00BD38D2" w:rsidRDefault="00942320">
      <w:pPr>
        <w:pStyle w:val="Tekstkomentarza"/>
        <w:rPr>
          <w:highlight w:val="yellow"/>
        </w:rPr>
      </w:pPr>
    </w:p>
    <w:p w14:paraId="1D74F80B" w14:textId="5A1AC930" w:rsidR="00942320" w:rsidRDefault="00942320">
      <w:pPr>
        <w:pStyle w:val="Tekstkomentarza"/>
      </w:pPr>
      <w:r w:rsidRPr="00C76F52">
        <w:t>IMGW: 8 397 886 (bez zmian w stosunku do I kwartału 2019)</w:t>
      </w:r>
    </w:p>
    <w:p w14:paraId="754ED371" w14:textId="77777777" w:rsidR="00942320" w:rsidRDefault="00942320">
      <w:pPr>
        <w:pStyle w:val="Tekstkomentarza"/>
      </w:pPr>
    </w:p>
    <w:p w14:paraId="1CED4FC3" w14:textId="077D8473" w:rsidR="00942320" w:rsidRDefault="00942320">
      <w:pPr>
        <w:pStyle w:val="Tekstkomentarza"/>
      </w:pPr>
      <w:r>
        <w:t>Za I kwartał 2019: 11 169 742,18 zł</w:t>
      </w:r>
    </w:p>
    <w:p w14:paraId="6C45AC9E" w14:textId="3D6D35DA" w:rsidR="00942320" w:rsidRPr="00E90ADF" w:rsidRDefault="00942320">
      <w:pPr>
        <w:pStyle w:val="Tekstkomentarza"/>
        <w:rPr>
          <w:highlight w:val="yellow"/>
        </w:rPr>
      </w:pPr>
      <w:r w:rsidRPr="00825537">
        <w:t xml:space="preserve">CYFRONET: </w:t>
      </w:r>
      <w:r>
        <w:rPr>
          <w:b/>
          <w:bCs/>
          <w:color w:val="1F497D"/>
        </w:rPr>
        <w:t>1 283 277 zł</w:t>
      </w:r>
      <w:r>
        <w:rPr>
          <w:color w:val="1F497D"/>
        </w:rPr>
        <w:t xml:space="preserve"> (większa z uwagi na przyznane dodatki na rok 2019 r.)</w:t>
      </w:r>
    </w:p>
    <w:p w14:paraId="30A24B51" w14:textId="4F5BE9EE" w:rsidR="00942320" w:rsidRPr="00E90ADF" w:rsidRDefault="00942320">
      <w:pPr>
        <w:pStyle w:val="Tekstkomentarza"/>
        <w:rPr>
          <w:highlight w:val="yellow"/>
        </w:rPr>
      </w:pPr>
      <w:r w:rsidRPr="00980511">
        <w:t>CBK: 1 083 839,75</w:t>
      </w:r>
    </w:p>
    <w:p w14:paraId="469FF4A2" w14:textId="12CDB894" w:rsidR="00942320" w:rsidRDefault="00942320" w:rsidP="00825537">
      <w:pPr>
        <w:pStyle w:val="Tekstkomentarza"/>
      </w:pPr>
      <w:r w:rsidRPr="00825537">
        <w:t>PAK: 114</w:t>
      </w:r>
      <w:r>
        <w:t xml:space="preserve"> 739, 43 (wydatki)</w:t>
      </w:r>
    </w:p>
    <w:p w14:paraId="0178CFEF" w14:textId="77777777" w:rsidR="00942320" w:rsidRDefault="00942320" w:rsidP="00825537">
      <w:pPr>
        <w:pStyle w:val="Tekstkomentarza"/>
      </w:pPr>
      <w:r>
        <w:t>+ 290 000 (wynagrodzenia – cały projekt) = 404 739, 43 (zmniejszenie wynika z egzekucji kar umownych i pomniejszenia wartości jednej z umów)</w:t>
      </w:r>
    </w:p>
    <w:p w14:paraId="4365994D" w14:textId="0B5D1FDC" w:rsidR="00942320" w:rsidRDefault="00942320">
      <w:pPr>
        <w:pStyle w:val="Tekstkomentarza"/>
      </w:pPr>
      <w:bookmarkStart w:id="2" w:name="_Hlk29898028"/>
      <w:r w:rsidRPr="0016658C">
        <w:t xml:space="preserve">IMGW: </w:t>
      </w:r>
      <w:r>
        <w:t xml:space="preserve">50,70 (mapa do celów projektowych) + </w:t>
      </w:r>
      <w:r w:rsidRPr="0016658C">
        <w:t xml:space="preserve">21 525 (projekt SCD) + 1 244 (tablice inf.) + 45 510 (projekt masztu) + 246 (notariusz) + </w:t>
      </w:r>
      <w:r>
        <w:t>776 266</w:t>
      </w:r>
      <w:r w:rsidRPr="0016658C">
        <w:t xml:space="preserve"> (wynagrodzenia</w:t>
      </w:r>
      <w:r>
        <w:t xml:space="preserve"> po rezygnacji z podstawowych i aktualizacji zespołu w marcu 2019</w:t>
      </w:r>
      <w:r w:rsidRPr="0016658C">
        <w:t>) + 861 (ulotki) + 6839 (materiały na konferencję) + 5344,5 (catering)</w:t>
      </w:r>
      <w:r>
        <w:t>+ 7 540 000 = 8 397 886</w:t>
      </w:r>
      <w:bookmarkEnd w:id="2"/>
    </w:p>
    <w:p w14:paraId="0ECAC38A" w14:textId="77777777" w:rsidR="00942320" w:rsidRDefault="00942320">
      <w:pPr>
        <w:pStyle w:val="Tekstkomentarza"/>
      </w:pPr>
    </w:p>
    <w:p w14:paraId="364D706C" w14:textId="77777777" w:rsidR="00942320" w:rsidRDefault="00942320">
      <w:pPr>
        <w:pStyle w:val="Tekstkomentarza"/>
      </w:pPr>
    </w:p>
    <w:p w14:paraId="49CB2B07" w14:textId="13BC3517" w:rsidR="00942320" w:rsidRDefault="00942320">
      <w:pPr>
        <w:pStyle w:val="Tekstkomentarza"/>
      </w:pPr>
      <w:r>
        <w:t>Za IV kwartał 2018:</w:t>
      </w:r>
    </w:p>
    <w:p w14:paraId="202AC1DF" w14:textId="406647E9" w:rsidR="00942320" w:rsidRPr="00FC6C62" w:rsidRDefault="00942320">
      <w:pPr>
        <w:pStyle w:val="Tekstkomentarza"/>
        <w:rPr>
          <w:highlight w:val="yellow"/>
        </w:rPr>
      </w:pPr>
      <w:r w:rsidRPr="0016658C">
        <w:t xml:space="preserve">CYFRONET: </w:t>
      </w:r>
      <w:r w:rsidRPr="0016658C">
        <w:rPr>
          <w:b/>
          <w:bCs/>
          <w:color w:val="1F497D"/>
        </w:rPr>
        <w:t>1 213</w:t>
      </w:r>
      <w:r>
        <w:rPr>
          <w:b/>
          <w:bCs/>
          <w:color w:val="1F497D"/>
        </w:rPr>
        <w:t xml:space="preserve"> 578 </w:t>
      </w:r>
      <w:r>
        <w:rPr>
          <w:color w:val="1F497D"/>
        </w:rPr>
        <w:t>zł (mniejsza niż ostatnio, bo ją zaktualizowałam o faktyczne wydatki do końca listopada 2018 r.)</w:t>
      </w:r>
    </w:p>
    <w:p w14:paraId="3BBA8D5C" w14:textId="4C6A368E" w:rsidR="00942320" w:rsidRPr="007645EB" w:rsidRDefault="00942320">
      <w:pPr>
        <w:pStyle w:val="Tekstkomentarza"/>
      </w:pPr>
      <w:r w:rsidRPr="007645EB">
        <w:t>CBK: 629 411 zł</w:t>
      </w:r>
    </w:p>
    <w:p w14:paraId="57B3D693" w14:textId="77777777" w:rsidR="00942320" w:rsidRPr="0016658C" w:rsidRDefault="00942320" w:rsidP="0016658C">
      <w:pPr>
        <w:pStyle w:val="Tekstkomentarza"/>
      </w:pPr>
      <w:r w:rsidRPr="0016658C">
        <w:t>PAK: 128 534, 98 (wydatki + umowy w toku)</w:t>
      </w:r>
    </w:p>
    <w:p w14:paraId="35ECB090" w14:textId="4B278778" w:rsidR="00942320" w:rsidRPr="00FC6C62" w:rsidRDefault="00942320" w:rsidP="0016658C">
      <w:pPr>
        <w:pStyle w:val="Tekstkomentarza"/>
        <w:rPr>
          <w:highlight w:val="yellow"/>
        </w:rPr>
      </w:pPr>
      <w:r w:rsidRPr="0016658C">
        <w:t>+ 290 000 (wynagrodzenia – cały projekt) = 418 534, 98</w:t>
      </w:r>
      <w:r>
        <w:t xml:space="preserve"> (</w:t>
      </w:r>
      <w:r w:rsidRPr="0016658C">
        <w:t>zmniejszenie wynika z egzekucji kar umownych i niższych kwot w postępowaniach)</w:t>
      </w:r>
    </w:p>
    <w:p w14:paraId="4C00A142" w14:textId="2E76C58F" w:rsidR="00942320" w:rsidRDefault="00942320">
      <w:pPr>
        <w:pStyle w:val="Tekstkomentarza"/>
      </w:pPr>
      <w:r w:rsidRPr="0016658C">
        <w:t>IMGW: 21 525 (projekt SCD) + 1 244 (tablice inf.) + 45 510 (projekt masztu) + 246 (notariusz) + 851 715 (wynagrodzenia) + 861 (ulotki) + 6839 (materiały na konferencję) + 5344,5 (catering)= 933</w:t>
      </w:r>
      <w:r>
        <w:t>,3 tys.</w:t>
      </w:r>
    </w:p>
    <w:p w14:paraId="056FDCAE" w14:textId="77777777" w:rsidR="00942320" w:rsidRDefault="00942320">
      <w:pPr>
        <w:pStyle w:val="Tekstkomentarza"/>
      </w:pPr>
    </w:p>
    <w:p w14:paraId="0EE3D61B" w14:textId="123E91E6" w:rsidR="00942320" w:rsidRDefault="00942320">
      <w:pPr>
        <w:pStyle w:val="Tekstkomentarza"/>
      </w:pPr>
      <w:r>
        <w:t>Za III kwartał 2018:</w:t>
      </w:r>
    </w:p>
    <w:p w14:paraId="523352E2" w14:textId="2DDF98DA" w:rsidR="00942320" w:rsidRPr="00B33FF7" w:rsidRDefault="00942320">
      <w:pPr>
        <w:pStyle w:val="Tekstkomentarza"/>
      </w:pPr>
      <w:r w:rsidRPr="00B33FF7">
        <w:t>CYFRONET: 1 255 512 zł</w:t>
      </w:r>
    </w:p>
    <w:p w14:paraId="1072407D" w14:textId="1F7623C7" w:rsidR="00942320" w:rsidRPr="007F6248" w:rsidRDefault="00942320">
      <w:pPr>
        <w:pStyle w:val="Tekstkomentarza"/>
        <w:rPr>
          <w:highlight w:val="yellow"/>
        </w:rPr>
      </w:pPr>
      <w:r w:rsidRPr="008F74B6">
        <w:t>CBK: 552 818 zł</w:t>
      </w:r>
    </w:p>
    <w:p w14:paraId="003CF403" w14:textId="672B4884" w:rsidR="00942320" w:rsidRDefault="00942320">
      <w:pPr>
        <w:pStyle w:val="Tekstkomentarza"/>
      </w:pPr>
      <w:r w:rsidRPr="008F74B6">
        <w:t>PAK: 129</w:t>
      </w:r>
      <w:r>
        <w:t> 578 (umowy + postepowania) + 290 000 (wynagrodzenia) = 419 578</w:t>
      </w:r>
    </w:p>
    <w:p w14:paraId="2288451E" w14:textId="6F32AE99" w:rsidR="00942320" w:rsidRDefault="00942320">
      <w:pPr>
        <w:pStyle w:val="Tekstkomentarza"/>
      </w:pPr>
      <w:r>
        <w:t>IMGW: 7 540 000 (stacja) + 21 525 (projekt SCD) + 1 244 (tablice inf.) + 45 510 (projekt masztu) + 246 (notariusz) + 851 715 (wynagrodzenia) + 861 (ulotki) = 8 461 101 zł</w:t>
      </w:r>
    </w:p>
    <w:p w14:paraId="7D651FCF" w14:textId="50F1183D" w:rsidR="00942320" w:rsidRDefault="00942320">
      <w:pPr>
        <w:pStyle w:val="Tekstkomentarza"/>
      </w:pPr>
      <w:r>
        <w:t>RAZEM: 10 689 009 zł</w:t>
      </w:r>
    </w:p>
    <w:p w14:paraId="68E9BAFF" w14:textId="77777777" w:rsidR="00942320" w:rsidRDefault="00942320">
      <w:pPr>
        <w:pStyle w:val="Tekstkomentarza"/>
      </w:pPr>
    </w:p>
    <w:p w14:paraId="4C2CB53A" w14:textId="559983E1" w:rsidR="00942320" w:rsidRDefault="00942320">
      <w:pPr>
        <w:pStyle w:val="Tekstkomentarza"/>
      </w:pPr>
      <w:r>
        <w:t>Za II kwartał 2018:</w:t>
      </w:r>
    </w:p>
    <w:p w14:paraId="6592F9E3" w14:textId="650A0347" w:rsidR="00942320" w:rsidRDefault="00942320">
      <w:pPr>
        <w:pStyle w:val="Tekstkomentarza"/>
      </w:pPr>
      <w:r>
        <w:t>CYFRONET: 692 046 zł</w:t>
      </w:r>
    </w:p>
    <w:p w14:paraId="0B09FC3A" w14:textId="5EF16E71" w:rsidR="00942320" w:rsidRDefault="00942320">
      <w:pPr>
        <w:pStyle w:val="Tekstkomentarza"/>
      </w:pPr>
      <w:r>
        <w:t>CBK: 421 700 zł</w:t>
      </w:r>
    </w:p>
    <w:p w14:paraId="6F26E028" w14:textId="30924926" w:rsidR="00942320" w:rsidRDefault="00942320">
      <w:pPr>
        <w:pStyle w:val="Tekstkomentarza"/>
      </w:pPr>
      <w:r>
        <w:t>PAK: 114 578 zł (umowy) + 290 000 zł (wynagrodzenia) = 404 578</w:t>
      </w:r>
    </w:p>
    <w:p w14:paraId="29167E00" w14:textId="4EC21B48" w:rsidR="00942320" w:rsidRDefault="00942320">
      <w:pPr>
        <w:pStyle w:val="Tekstkomentarza"/>
      </w:pPr>
      <w:r>
        <w:t>IMGW: 7 540 000 (stacja) + 21 525 (projekt SCD) + 1 244 (tablice inf.) + 45 510 (projekt masztu) + 383 = 7 608 662 zł</w:t>
      </w:r>
    </w:p>
    <w:p w14:paraId="0771F1DF" w14:textId="5C3A3F5A" w:rsidR="00942320" w:rsidRDefault="00942320">
      <w:pPr>
        <w:pStyle w:val="Tekstkomentarza"/>
      </w:pPr>
      <w:r>
        <w:t>RAZEM: 9 126 986</w:t>
      </w:r>
    </w:p>
    <w:p w14:paraId="172569B3" w14:textId="77777777" w:rsidR="00942320" w:rsidRDefault="00942320">
      <w:pPr>
        <w:pStyle w:val="Tekstkomentarza"/>
      </w:pPr>
    </w:p>
    <w:p w14:paraId="7A86FAE8" w14:textId="4DAB1727" w:rsidR="00942320" w:rsidRDefault="00942320">
      <w:pPr>
        <w:pStyle w:val="Tekstkomentarza"/>
      </w:pPr>
      <w:r>
        <w:t>Za I kwartał 2018:</w:t>
      </w:r>
    </w:p>
    <w:p w14:paraId="3C84CE91" w14:textId="77777777" w:rsidR="00942320" w:rsidRPr="0088524C" w:rsidRDefault="00942320" w:rsidP="00BC03AD">
      <w:pPr>
        <w:rPr>
          <w:rFonts w:ascii="Arial" w:hAnsi="Arial" w:cs="Arial"/>
          <w:color w:val="000000" w:themeColor="text1"/>
          <w:sz w:val="18"/>
          <w:szCs w:val="18"/>
        </w:rPr>
      </w:pPr>
      <w:r w:rsidRPr="0088524C">
        <w:rPr>
          <w:rFonts w:ascii="Arial" w:hAnsi="Arial" w:cs="Arial"/>
          <w:color w:val="000000" w:themeColor="text1"/>
          <w:sz w:val="18"/>
          <w:szCs w:val="18"/>
        </w:rPr>
        <w:t xml:space="preserve">IMGW-PIB: </w:t>
      </w:r>
      <w:r>
        <w:rPr>
          <w:rFonts w:ascii="Arial" w:hAnsi="Arial" w:cs="Arial"/>
          <w:color w:val="000000" w:themeColor="text1"/>
          <w:sz w:val="18"/>
          <w:szCs w:val="18"/>
        </w:rPr>
        <w:t>851 715 wynagrodzenia + 382,8 faktury (pieczątki, notariusz)</w:t>
      </w:r>
    </w:p>
    <w:p w14:paraId="4DF56498" w14:textId="77777777" w:rsidR="00942320" w:rsidRPr="0088524C" w:rsidRDefault="00942320" w:rsidP="00BC03AD">
      <w:pPr>
        <w:rPr>
          <w:rFonts w:ascii="Arial" w:hAnsi="Arial" w:cs="Arial"/>
          <w:color w:val="000000" w:themeColor="text1"/>
          <w:sz w:val="18"/>
          <w:szCs w:val="18"/>
        </w:rPr>
      </w:pPr>
      <w:r w:rsidRPr="0088524C">
        <w:rPr>
          <w:rFonts w:ascii="Arial" w:hAnsi="Arial" w:cs="Arial"/>
          <w:color w:val="000000" w:themeColor="text1"/>
          <w:sz w:val="18"/>
          <w:szCs w:val="18"/>
        </w:rPr>
        <w:t>CBK PAN: 306 407,07zł</w:t>
      </w:r>
    </w:p>
    <w:p w14:paraId="5A2105D7" w14:textId="77777777" w:rsidR="00942320" w:rsidRPr="0088524C" w:rsidRDefault="00942320" w:rsidP="00BC03AD">
      <w:pPr>
        <w:rPr>
          <w:rFonts w:ascii="Arial" w:hAnsi="Arial" w:cs="Arial"/>
          <w:color w:val="000000" w:themeColor="text1"/>
          <w:sz w:val="18"/>
          <w:szCs w:val="18"/>
        </w:rPr>
      </w:pPr>
      <w:r w:rsidRPr="0088524C">
        <w:rPr>
          <w:rFonts w:ascii="Arial" w:hAnsi="Arial" w:cs="Arial"/>
          <w:color w:val="000000" w:themeColor="text1"/>
          <w:sz w:val="18"/>
          <w:szCs w:val="18"/>
        </w:rPr>
        <w:t>PAK: 290 000 PLN (wynagrodzenia cały projekt we wszystkich kategoriach)</w:t>
      </w:r>
    </w:p>
    <w:p w14:paraId="3FE9F527" w14:textId="77777777" w:rsidR="00942320" w:rsidRPr="0088524C" w:rsidRDefault="00942320" w:rsidP="00BC03AD">
      <w:pPr>
        <w:rPr>
          <w:rFonts w:ascii="Arial" w:hAnsi="Arial" w:cs="Arial"/>
          <w:color w:val="000000" w:themeColor="text1"/>
          <w:sz w:val="18"/>
          <w:szCs w:val="18"/>
        </w:rPr>
      </w:pPr>
      <w:r w:rsidRPr="0088524C">
        <w:rPr>
          <w:rFonts w:ascii="Arial" w:hAnsi="Arial" w:cs="Arial"/>
          <w:color w:val="000000" w:themeColor="text1"/>
          <w:sz w:val="18"/>
          <w:szCs w:val="18"/>
        </w:rPr>
        <w:t>35 000 PLN (postępowania uruchomione)</w:t>
      </w:r>
    </w:p>
    <w:p w14:paraId="7AD06842" w14:textId="067B376A" w:rsidR="00942320" w:rsidRPr="00BC03AD" w:rsidRDefault="00942320" w:rsidP="00BC03AD">
      <w:pPr>
        <w:rPr>
          <w:rFonts w:ascii="Arial" w:hAnsi="Arial" w:cs="Arial"/>
          <w:color w:val="000000" w:themeColor="text1"/>
          <w:sz w:val="18"/>
          <w:szCs w:val="18"/>
        </w:rPr>
      </w:pPr>
      <w:r w:rsidRPr="0088524C">
        <w:rPr>
          <w:rFonts w:ascii="Arial" w:hAnsi="Arial" w:cs="Arial"/>
          <w:color w:val="000000" w:themeColor="text1"/>
          <w:sz w:val="18"/>
          <w:szCs w:val="18"/>
        </w:rPr>
        <w:t>ACK CYFRONET AGH: 650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  <w:r w:rsidRPr="0088524C">
        <w:rPr>
          <w:rFonts w:ascii="Arial" w:hAnsi="Arial" w:cs="Arial"/>
          <w:color w:val="000000" w:themeColor="text1"/>
          <w:sz w:val="18"/>
          <w:szCs w:val="18"/>
        </w:rPr>
        <w:t>872</w:t>
      </w:r>
    </w:p>
  </w:comment>
  <w:comment w:id="3" w:author="Joanna Harasiewicz" w:date="2018-06-26T11:10:00Z" w:initials="JH">
    <w:p w14:paraId="6DE60807" w14:textId="77777777" w:rsidR="00942320" w:rsidRPr="00D52FF9" w:rsidRDefault="00942320">
      <w:pPr>
        <w:pStyle w:val="Tekstkomentarza"/>
        <w:rPr>
          <w:highlight w:val="yellow"/>
        </w:rPr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Sprawozdają:</w:t>
      </w:r>
    </w:p>
    <w:p w14:paraId="57562AEB" w14:textId="297AFA6E" w:rsidR="00942320" w:rsidRPr="00D52FF9" w:rsidRDefault="00942320">
      <w:pPr>
        <w:pStyle w:val="Tekstkomentarza"/>
        <w:rPr>
          <w:highlight w:val="yellow"/>
        </w:rPr>
      </w:pPr>
      <w:r w:rsidRPr="00D52FF9">
        <w:rPr>
          <w:highlight w:val="yellow"/>
        </w:rPr>
        <w:t>3 – IMGW</w:t>
      </w:r>
    </w:p>
    <w:p w14:paraId="05D5B05B" w14:textId="2003AC37" w:rsidR="00942320" w:rsidRPr="00D52FF9" w:rsidRDefault="00942320">
      <w:pPr>
        <w:pStyle w:val="Tekstkomentarza"/>
        <w:rPr>
          <w:highlight w:val="yellow"/>
        </w:rPr>
      </w:pPr>
      <w:r w:rsidRPr="00D52FF9">
        <w:rPr>
          <w:highlight w:val="yellow"/>
        </w:rPr>
        <w:t>1 – CBK</w:t>
      </w:r>
    </w:p>
    <w:p w14:paraId="13C73A6C" w14:textId="0BDB12A9" w:rsidR="00942320" w:rsidRDefault="00942320">
      <w:pPr>
        <w:pStyle w:val="Tekstkomentarza"/>
      </w:pPr>
      <w:r w:rsidRPr="00D52FF9">
        <w:rPr>
          <w:highlight w:val="yellow"/>
        </w:rPr>
        <w:t>1 – PAK</w:t>
      </w:r>
    </w:p>
  </w:comment>
  <w:comment w:id="4" w:author="Joanna Harasiewicz" w:date="2018-06-26T11:10:00Z" w:initials="JH">
    <w:p w14:paraId="4B657549" w14:textId="7D81BADC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  <w:comment w:id="5" w:author="Joanna Harasiewicz" w:date="2018-06-26T11:10:00Z" w:initials="JH">
    <w:p w14:paraId="2CCEEBFB" w14:textId="01A0658C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  <w:comment w:id="6" w:author="Joanna Harasiewicz" w:date="2018-06-26T11:10:00Z" w:initials="JH">
    <w:p w14:paraId="01646BB4" w14:textId="697F0B65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Cyfronet</w:t>
      </w:r>
    </w:p>
  </w:comment>
  <w:comment w:id="7" w:author="Joanna Harasiewicz" w:date="2018-06-26T11:11:00Z" w:initials="JH">
    <w:p w14:paraId="49E50113" w14:textId="3435A1B0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  <w:comment w:id="8" w:author="Joanna Harasiewicz" w:date="2018-06-26T11:11:00Z" w:initials="JH">
    <w:p w14:paraId="0888BF8C" w14:textId="7B7C825E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  <w:comment w:id="9" w:author="Joanna Harasiewicz" w:date="2018-06-26T11:11:00Z" w:initials="JH">
    <w:p w14:paraId="72A243E9" w14:textId="1F3A0085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  <w:comment w:id="10" w:author="Joanna Harasiewicz" w:date="2018-06-26T11:11:00Z" w:initials="JH">
    <w:p w14:paraId="0F32C337" w14:textId="36FE2090" w:rsidR="00942320" w:rsidRDefault="00942320">
      <w:pPr>
        <w:pStyle w:val="Tekstkomentarza"/>
      </w:pPr>
      <w:r>
        <w:rPr>
          <w:rStyle w:val="Odwoaniedokomentarza"/>
        </w:rPr>
        <w:annotationRef/>
      </w:r>
      <w:r w:rsidRPr="00D52FF9">
        <w:rPr>
          <w:highlight w:val="yellow"/>
        </w:rPr>
        <w:t>Sprawozdaje: IMGW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0A90F1" w15:done="0"/>
  <w15:commentEx w15:paraId="7AD06842" w15:done="0"/>
  <w15:commentEx w15:paraId="13C73A6C" w15:done="0"/>
  <w15:commentEx w15:paraId="4B657549" w15:done="0"/>
  <w15:commentEx w15:paraId="2CCEEBFB" w15:done="0"/>
  <w15:commentEx w15:paraId="01646BB4" w15:done="0"/>
  <w15:commentEx w15:paraId="49E50113" w15:done="0"/>
  <w15:commentEx w15:paraId="0888BF8C" w15:done="0"/>
  <w15:commentEx w15:paraId="72A243E9" w15:done="0"/>
  <w15:commentEx w15:paraId="0F32C3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D06842" w16cid:durableId="1EDC9A42"/>
  <w16cid:commentId w16cid:paraId="13C73A6C" w16cid:durableId="1EDC9D96"/>
  <w16cid:commentId w16cid:paraId="4B657549" w16cid:durableId="1EDC9DA2"/>
  <w16cid:commentId w16cid:paraId="2CCEEBFB" w16cid:durableId="1EDC9DB5"/>
  <w16cid:commentId w16cid:paraId="01646BB4" w16cid:durableId="1EDC9DBE"/>
  <w16cid:commentId w16cid:paraId="49E50113" w16cid:durableId="1EDC9DC7"/>
  <w16cid:commentId w16cid:paraId="0888BF8C" w16cid:durableId="1EDC9DD5"/>
  <w16cid:commentId w16cid:paraId="72A243E9" w16cid:durableId="1EDC9DDC"/>
  <w16cid:commentId w16cid:paraId="0F32C337" w16cid:durableId="1EDC9D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BFDD0" w14:textId="77777777" w:rsidR="00942320" w:rsidRDefault="00942320" w:rsidP="00A63DFF">
      <w:pPr>
        <w:spacing w:after="0" w:line="240" w:lineRule="auto"/>
      </w:pPr>
      <w:r>
        <w:separator/>
      </w:r>
    </w:p>
  </w:endnote>
  <w:endnote w:type="continuationSeparator" w:id="0">
    <w:p w14:paraId="7785D526" w14:textId="77777777" w:rsidR="00942320" w:rsidRDefault="00942320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5278D5" w14:textId="74E82057" w:rsidR="00942320" w:rsidRDefault="009423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942320" w:rsidRDefault="00942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15DFC" w14:textId="77777777" w:rsidR="00942320" w:rsidRDefault="00942320" w:rsidP="00A63DFF">
      <w:pPr>
        <w:spacing w:after="0" w:line="240" w:lineRule="auto"/>
      </w:pPr>
      <w:r>
        <w:separator/>
      </w:r>
    </w:p>
  </w:footnote>
  <w:footnote w:type="continuationSeparator" w:id="0">
    <w:p w14:paraId="74F3A104" w14:textId="77777777" w:rsidR="00942320" w:rsidRDefault="00942320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942320" w:rsidRDefault="00942320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942320" w:rsidRDefault="009423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C95"/>
    <w:multiLevelType w:val="hybridMultilevel"/>
    <w:tmpl w:val="00BA3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2A29"/>
    <w:multiLevelType w:val="hybridMultilevel"/>
    <w:tmpl w:val="D41A9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357A8E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03861"/>
    <w:multiLevelType w:val="hybridMultilevel"/>
    <w:tmpl w:val="436CF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B4522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3E0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029EE"/>
    <w:multiLevelType w:val="hybridMultilevel"/>
    <w:tmpl w:val="B3CE6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17CC6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C6327"/>
    <w:multiLevelType w:val="hybridMultilevel"/>
    <w:tmpl w:val="157A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C5D4F"/>
    <w:multiLevelType w:val="hybridMultilevel"/>
    <w:tmpl w:val="B972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16D15"/>
    <w:multiLevelType w:val="hybridMultilevel"/>
    <w:tmpl w:val="18780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A4AF9"/>
    <w:multiLevelType w:val="hybridMultilevel"/>
    <w:tmpl w:val="4D727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28"/>
  </w:num>
  <w:num w:numId="5">
    <w:abstractNumId w:val="20"/>
  </w:num>
  <w:num w:numId="6">
    <w:abstractNumId w:val="19"/>
  </w:num>
  <w:num w:numId="7">
    <w:abstractNumId w:val="1"/>
  </w:num>
  <w:num w:numId="8">
    <w:abstractNumId w:val="17"/>
  </w:num>
  <w:num w:numId="9">
    <w:abstractNumId w:val="26"/>
  </w:num>
  <w:num w:numId="10">
    <w:abstractNumId w:val="18"/>
  </w:num>
  <w:num w:numId="11">
    <w:abstractNumId w:val="31"/>
  </w:num>
  <w:num w:numId="12">
    <w:abstractNumId w:val="5"/>
  </w:num>
  <w:num w:numId="13">
    <w:abstractNumId w:val="16"/>
  </w:num>
  <w:num w:numId="14">
    <w:abstractNumId w:val="4"/>
  </w:num>
  <w:num w:numId="15">
    <w:abstractNumId w:val="6"/>
  </w:num>
  <w:num w:numId="16">
    <w:abstractNumId w:val="7"/>
  </w:num>
  <w:num w:numId="17">
    <w:abstractNumId w:val="2"/>
  </w:num>
  <w:num w:numId="18">
    <w:abstractNumId w:val="32"/>
  </w:num>
  <w:num w:numId="19">
    <w:abstractNumId w:val="24"/>
  </w:num>
  <w:num w:numId="20">
    <w:abstractNumId w:val="10"/>
  </w:num>
  <w:num w:numId="21">
    <w:abstractNumId w:val="9"/>
  </w:num>
  <w:num w:numId="22">
    <w:abstractNumId w:val="29"/>
  </w:num>
  <w:num w:numId="23">
    <w:abstractNumId w:val="8"/>
  </w:num>
  <w:num w:numId="24">
    <w:abstractNumId w:val="15"/>
  </w:num>
  <w:num w:numId="25">
    <w:abstractNumId w:val="3"/>
  </w:num>
  <w:num w:numId="26">
    <w:abstractNumId w:val="33"/>
  </w:num>
  <w:num w:numId="27">
    <w:abstractNumId w:val="12"/>
  </w:num>
  <w:num w:numId="28">
    <w:abstractNumId w:val="13"/>
  </w:num>
  <w:num w:numId="29">
    <w:abstractNumId w:val="11"/>
  </w:num>
  <w:num w:numId="30">
    <w:abstractNumId w:val="0"/>
  </w:num>
  <w:num w:numId="31">
    <w:abstractNumId w:val="22"/>
  </w:num>
  <w:num w:numId="32">
    <w:abstractNumId w:val="23"/>
  </w:num>
  <w:num w:numId="33">
    <w:abstractNumId w:val="25"/>
  </w:num>
  <w:num w:numId="34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MGW">
    <w15:presenceInfo w15:providerId="None" w15:userId="IMGW"/>
  </w15:person>
  <w15:person w15:author="Joanna Harasiewicz">
    <w15:presenceInfo w15:providerId="AD" w15:userId="S-1-5-21-515967899-1844823847-682003330-151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EFD"/>
    <w:rsid w:val="0000282E"/>
    <w:rsid w:val="00003818"/>
    <w:rsid w:val="00014B65"/>
    <w:rsid w:val="00020F18"/>
    <w:rsid w:val="00023293"/>
    <w:rsid w:val="00033657"/>
    <w:rsid w:val="00033A93"/>
    <w:rsid w:val="00034951"/>
    <w:rsid w:val="0004587F"/>
    <w:rsid w:val="00062B0A"/>
    <w:rsid w:val="00065E73"/>
    <w:rsid w:val="000B093C"/>
    <w:rsid w:val="000B24B9"/>
    <w:rsid w:val="000D009B"/>
    <w:rsid w:val="000D7467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E134A"/>
    <w:rsid w:val="00212306"/>
    <w:rsid w:val="00214966"/>
    <w:rsid w:val="00220F86"/>
    <w:rsid w:val="00221CD6"/>
    <w:rsid w:val="00227C49"/>
    <w:rsid w:val="00236D78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A0BBE"/>
    <w:rsid w:val="002D7C74"/>
    <w:rsid w:val="002E4919"/>
    <w:rsid w:val="002F4973"/>
    <w:rsid w:val="00303489"/>
    <w:rsid w:val="00310314"/>
    <w:rsid w:val="00325EFD"/>
    <w:rsid w:val="0033328F"/>
    <w:rsid w:val="00374D2A"/>
    <w:rsid w:val="00392D31"/>
    <w:rsid w:val="003E3D5A"/>
    <w:rsid w:val="003F7ABF"/>
    <w:rsid w:val="00401B97"/>
    <w:rsid w:val="00405816"/>
    <w:rsid w:val="00421EE4"/>
    <w:rsid w:val="004223C1"/>
    <w:rsid w:val="00431C31"/>
    <w:rsid w:val="00431E1E"/>
    <w:rsid w:val="004357D9"/>
    <w:rsid w:val="004715F1"/>
    <w:rsid w:val="004844D3"/>
    <w:rsid w:val="00490920"/>
    <w:rsid w:val="00497D7A"/>
    <w:rsid w:val="004A6012"/>
    <w:rsid w:val="004B5495"/>
    <w:rsid w:val="004B7EC1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C78D6"/>
    <w:rsid w:val="005D00E5"/>
    <w:rsid w:val="005D2F74"/>
    <w:rsid w:val="005D4639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600F7"/>
    <w:rsid w:val="00663ECA"/>
    <w:rsid w:val="00692053"/>
    <w:rsid w:val="0069561C"/>
    <w:rsid w:val="00696B6A"/>
    <w:rsid w:val="0069734F"/>
    <w:rsid w:val="006A5885"/>
    <w:rsid w:val="006B210B"/>
    <w:rsid w:val="006C5701"/>
    <w:rsid w:val="006D6761"/>
    <w:rsid w:val="006E2BAC"/>
    <w:rsid w:val="007031D0"/>
    <w:rsid w:val="00703728"/>
    <w:rsid w:val="007106BC"/>
    <w:rsid w:val="0071090B"/>
    <w:rsid w:val="00723D7B"/>
    <w:rsid w:val="0073052E"/>
    <w:rsid w:val="0074017D"/>
    <w:rsid w:val="007541DD"/>
    <w:rsid w:val="00763FA9"/>
    <w:rsid w:val="007645EB"/>
    <w:rsid w:val="0077562D"/>
    <w:rsid w:val="0078025A"/>
    <w:rsid w:val="00785D54"/>
    <w:rsid w:val="007A3520"/>
    <w:rsid w:val="007A59C3"/>
    <w:rsid w:val="007B32D3"/>
    <w:rsid w:val="007B7F32"/>
    <w:rsid w:val="007C101F"/>
    <w:rsid w:val="007D4ED4"/>
    <w:rsid w:val="007E038A"/>
    <w:rsid w:val="007F6248"/>
    <w:rsid w:val="00803A58"/>
    <w:rsid w:val="00806033"/>
    <w:rsid w:val="008201DB"/>
    <w:rsid w:val="00822512"/>
    <w:rsid w:val="00825537"/>
    <w:rsid w:val="00831259"/>
    <w:rsid w:val="00837CC3"/>
    <w:rsid w:val="00875CF4"/>
    <w:rsid w:val="00880B01"/>
    <w:rsid w:val="008A5D8F"/>
    <w:rsid w:val="008B0249"/>
    <w:rsid w:val="008B47F3"/>
    <w:rsid w:val="008C1091"/>
    <w:rsid w:val="008E332C"/>
    <w:rsid w:val="008F4964"/>
    <w:rsid w:val="008F74B6"/>
    <w:rsid w:val="00906D93"/>
    <w:rsid w:val="0090720B"/>
    <w:rsid w:val="00942320"/>
    <w:rsid w:val="00950CA5"/>
    <w:rsid w:val="0097734F"/>
    <w:rsid w:val="00980511"/>
    <w:rsid w:val="009B2527"/>
    <w:rsid w:val="009C08A5"/>
    <w:rsid w:val="009D4AEF"/>
    <w:rsid w:val="009D7DAA"/>
    <w:rsid w:val="009E5D61"/>
    <w:rsid w:val="00A10B9F"/>
    <w:rsid w:val="00A63DFF"/>
    <w:rsid w:val="00A750D7"/>
    <w:rsid w:val="00AF073B"/>
    <w:rsid w:val="00B028EE"/>
    <w:rsid w:val="00B17684"/>
    <w:rsid w:val="00B33FF7"/>
    <w:rsid w:val="00B368B2"/>
    <w:rsid w:val="00B40C72"/>
    <w:rsid w:val="00B41054"/>
    <w:rsid w:val="00B54B3B"/>
    <w:rsid w:val="00B702E9"/>
    <w:rsid w:val="00B70BB7"/>
    <w:rsid w:val="00B7690F"/>
    <w:rsid w:val="00B77646"/>
    <w:rsid w:val="00B90E2D"/>
    <w:rsid w:val="00BA3B13"/>
    <w:rsid w:val="00BC03AD"/>
    <w:rsid w:val="00BC03ED"/>
    <w:rsid w:val="00BC207C"/>
    <w:rsid w:val="00BC5BFD"/>
    <w:rsid w:val="00BD369B"/>
    <w:rsid w:val="00BD38D2"/>
    <w:rsid w:val="00BF0D6D"/>
    <w:rsid w:val="00BF2E2E"/>
    <w:rsid w:val="00BF2F97"/>
    <w:rsid w:val="00C0712A"/>
    <w:rsid w:val="00C30558"/>
    <w:rsid w:val="00C42668"/>
    <w:rsid w:val="00C457F0"/>
    <w:rsid w:val="00C76F52"/>
    <w:rsid w:val="00C8723C"/>
    <w:rsid w:val="00C96758"/>
    <w:rsid w:val="00CB765F"/>
    <w:rsid w:val="00CC1F97"/>
    <w:rsid w:val="00CD35E4"/>
    <w:rsid w:val="00CF77C4"/>
    <w:rsid w:val="00D27613"/>
    <w:rsid w:val="00D341F6"/>
    <w:rsid w:val="00D361DB"/>
    <w:rsid w:val="00D422AC"/>
    <w:rsid w:val="00D5013E"/>
    <w:rsid w:val="00D52FF9"/>
    <w:rsid w:val="00D772E7"/>
    <w:rsid w:val="00D9002C"/>
    <w:rsid w:val="00D940F4"/>
    <w:rsid w:val="00D96FE6"/>
    <w:rsid w:val="00D9760D"/>
    <w:rsid w:val="00DD1B4E"/>
    <w:rsid w:val="00DD2F1E"/>
    <w:rsid w:val="00DF3A4F"/>
    <w:rsid w:val="00DF550D"/>
    <w:rsid w:val="00E10001"/>
    <w:rsid w:val="00E41CBF"/>
    <w:rsid w:val="00E46D5D"/>
    <w:rsid w:val="00E57DE8"/>
    <w:rsid w:val="00E63661"/>
    <w:rsid w:val="00E760FF"/>
    <w:rsid w:val="00E76595"/>
    <w:rsid w:val="00E90ADF"/>
    <w:rsid w:val="00EC6A7B"/>
    <w:rsid w:val="00EC70B6"/>
    <w:rsid w:val="00F15930"/>
    <w:rsid w:val="00F24979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A1D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anna.harasiewicz@imgw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B2C2A-5355-4DF3-9BD9-BC782422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2448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IMGW</cp:lastModifiedBy>
  <cp:revision>2</cp:revision>
  <cp:lastPrinted>2019-10-21T10:13:00Z</cp:lastPrinted>
  <dcterms:created xsi:type="dcterms:W3CDTF">2021-01-15T10:48:00Z</dcterms:created>
  <dcterms:modified xsi:type="dcterms:W3CDTF">2021-01-15T10:48:00Z</dcterms:modified>
</cp:coreProperties>
</file>