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E0A0" w14:textId="4CDA1C7C" w:rsidR="00BA1E3D" w:rsidRPr="00943636" w:rsidRDefault="000B4282" w:rsidP="005909DC">
      <w:pPr>
        <w:tabs>
          <w:tab w:val="left" w:pos="5670"/>
        </w:tabs>
        <w:spacing w:after="0" w:line="360" w:lineRule="auto"/>
        <w:ind w:left="5664"/>
        <w:rPr>
          <w:rFonts w:ascii="Times New Roman" w:hAnsi="Times New Roman"/>
          <w:b/>
          <w:sz w:val="24"/>
          <w:szCs w:val="24"/>
        </w:rPr>
      </w:pPr>
      <w:r w:rsidRPr="00943636">
        <w:rPr>
          <w:rFonts w:ascii="Times New Roman" w:hAnsi="Times New Roman"/>
          <w:sz w:val="24"/>
          <w:szCs w:val="24"/>
        </w:rPr>
        <w:t xml:space="preserve">                                                              </w:t>
      </w:r>
      <w:r w:rsidR="00091663" w:rsidRPr="00943636">
        <w:rPr>
          <w:rFonts w:ascii="Times New Roman" w:hAnsi="Times New Roman"/>
          <w:sz w:val="24"/>
          <w:szCs w:val="24"/>
        </w:rPr>
        <w:t xml:space="preserve">                                                                                                                            </w:t>
      </w:r>
    </w:p>
    <w:p w14:paraId="72132A3C" w14:textId="1DE0F07E" w:rsidR="00406BC5" w:rsidRPr="00943636" w:rsidRDefault="00406BC5" w:rsidP="005909DC">
      <w:pPr>
        <w:tabs>
          <w:tab w:val="left" w:pos="709"/>
          <w:tab w:val="left" w:pos="5670"/>
        </w:tabs>
        <w:spacing w:after="0" w:line="360" w:lineRule="auto"/>
        <w:ind w:left="4956"/>
        <w:jc w:val="right"/>
        <w:rPr>
          <w:rFonts w:ascii="Times New Roman" w:hAnsi="Times New Roman"/>
          <w:sz w:val="24"/>
          <w:szCs w:val="24"/>
        </w:rPr>
      </w:pPr>
      <w:r w:rsidRPr="00943636">
        <w:rPr>
          <w:rFonts w:ascii="Times New Roman" w:hAnsi="Times New Roman"/>
          <w:sz w:val="24"/>
          <w:szCs w:val="24"/>
        </w:rPr>
        <w:t>Warszawa, dnia 14 grudnia 2022 r.</w:t>
      </w:r>
    </w:p>
    <w:p w14:paraId="6448440B" w14:textId="163C29D9" w:rsidR="00406BC5" w:rsidRPr="00943636" w:rsidRDefault="00406BC5" w:rsidP="005909DC">
      <w:pPr>
        <w:tabs>
          <w:tab w:val="left" w:pos="709"/>
          <w:tab w:val="left" w:pos="5670"/>
        </w:tabs>
        <w:spacing w:after="0" w:line="360" w:lineRule="auto"/>
        <w:jc w:val="both"/>
        <w:rPr>
          <w:rFonts w:ascii="Times New Roman" w:hAnsi="Times New Roman"/>
          <w:b/>
          <w:bCs/>
          <w:sz w:val="24"/>
          <w:szCs w:val="24"/>
        </w:rPr>
      </w:pPr>
      <w:r w:rsidRPr="00943636">
        <w:rPr>
          <w:rFonts w:ascii="Times New Roman" w:hAnsi="Times New Roman"/>
          <w:b/>
          <w:bCs/>
          <w:sz w:val="24"/>
          <w:szCs w:val="24"/>
        </w:rPr>
        <w:t>Sygn. akt KR III R 44/22</w:t>
      </w:r>
    </w:p>
    <w:p w14:paraId="5CE59349" w14:textId="77777777" w:rsidR="00764907" w:rsidRPr="00943636" w:rsidRDefault="00764907" w:rsidP="005909DC">
      <w:pPr>
        <w:tabs>
          <w:tab w:val="left" w:pos="709"/>
          <w:tab w:val="left" w:pos="5670"/>
        </w:tabs>
        <w:spacing w:after="0" w:line="360" w:lineRule="auto"/>
        <w:jc w:val="both"/>
        <w:rPr>
          <w:rFonts w:ascii="Times New Roman" w:hAnsi="Times New Roman"/>
          <w:sz w:val="24"/>
          <w:szCs w:val="24"/>
        </w:rPr>
      </w:pPr>
    </w:p>
    <w:p w14:paraId="6CAC02D7" w14:textId="77777777" w:rsidR="00406BC5" w:rsidRPr="00943636" w:rsidRDefault="00406BC5" w:rsidP="005909DC">
      <w:pPr>
        <w:tabs>
          <w:tab w:val="left" w:pos="709"/>
          <w:tab w:val="left" w:pos="5670"/>
        </w:tabs>
        <w:spacing w:after="0" w:line="360" w:lineRule="auto"/>
        <w:jc w:val="both"/>
        <w:rPr>
          <w:rFonts w:ascii="Times New Roman" w:hAnsi="Times New Roman"/>
          <w:sz w:val="24"/>
          <w:szCs w:val="24"/>
        </w:rPr>
      </w:pPr>
    </w:p>
    <w:p w14:paraId="1DF5D071" w14:textId="68151571" w:rsidR="00406BC5" w:rsidRPr="00CB0F07" w:rsidRDefault="00406BC5" w:rsidP="005909DC">
      <w:pPr>
        <w:tabs>
          <w:tab w:val="left" w:pos="709"/>
          <w:tab w:val="left" w:pos="5670"/>
        </w:tabs>
        <w:spacing w:after="0" w:line="360" w:lineRule="auto"/>
        <w:jc w:val="center"/>
        <w:rPr>
          <w:rFonts w:ascii="Times New Roman" w:hAnsi="Times New Roman"/>
          <w:b/>
          <w:bCs/>
          <w:sz w:val="32"/>
          <w:szCs w:val="32"/>
        </w:rPr>
      </w:pPr>
      <w:r w:rsidRPr="00CB0F07">
        <w:rPr>
          <w:rFonts w:ascii="Times New Roman" w:hAnsi="Times New Roman"/>
          <w:b/>
          <w:bCs/>
          <w:sz w:val="32"/>
          <w:szCs w:val="32"/>
        </w:rPr>
        <w:t>Decyzja nr KR III R 44/22</w:t>
      </w:r>
    </w:p>
    <w:p w14:paraId="7A4A4CE6" w14:textId="77777777" w:rsidR="00406BC5" w:rsidRPr="00CB0F07" w:rsidRDefault="00406BC5" w:rsidP="005909DC">
      <w:pPr>
        <w:tabs>
          <w:tab w:val="left" w:pos="709"/>
          <w:tab w:val="left" w:pos="5670"/>
        </w:tabs>
        <w:spacing w:after="0" w:line="360" w:lineRule="auto"/>
        <w:jc w:val="both"/>
        <w:rPr>
          <w:rFonts w:ascii="Times New Roman" w:hAnsi="Times New Roman"/>
          <w:sz w:val="32"/>
          <w:szCs w:val="32"/>
        </w:rPr>
      </w:pPr>
    </w:p>
    <w:p w14:paraId="0F750932" w14:textId="77777777" w:rsidR="00406BC5" w:rsidRPr="00943636" w:rsidRDefault="00406BC5" w:rsidP="005909DC">
      <w:pPr>
        <w:tabs>
          <w:tab w:val="left" w:pos="709"/>
          <w:tab w:val="left" w:pos="5670"/>
        </w:tabs>
        <w:spacing w:after="0" w:line="360" w:lineRule="auto"/>
        <w:jc w:val="both"/>
        <w:rPr>
          <w:rFonts w:ascii="Times New Roman" w:hAnsi="Times New Roman"/>
          <w:sz w:val="24"/>
          <w:szCs w:val="24"/>
        </w:rPr>
      </w:pPr>
      <w:r w:rsidRPr="00943636">
        <w:rPr>
          <w:rFonts w:ascii="Times New Roman" w:hAnsi="Times New Roman"/>
          <w:sz w:val="24"/>
          <w:szCs w:val="24"/>
        </w:rPr>
        <w:t xml:space="preserve">Komisja do spraw reprywatyzacji nieruchomości warszawskich w składzie: </w:t>
      </w:r>
    </w:p>
    <w:p w14:paraId="17EE7D89" w14:textId="77777777" w:rsidR="00406BC5" w:rsidRPr="00943636" w:rsidRDefault="00406BC5" w:rsidP="005909DC">
      <w:pPr>
        <w:tabs>
          <w:tab w:val="left" w:pos="709"/>
          <w:tab w:val="left" w:pos="5670"/>
        </w:tabs>
        <w:spacing w:after="0" w:line="360" w:lineRule="auto"/>
        <w:jc w:val="both"/>
        <w:rPr>
          <w:rFonts w:ascii="Times New Roman" w:hAnsi="Times New Roman"/>
          <w:b/>
          <w:bCs/>
          <w:sz w:val="24"/>
          <w:szCs w:val="24"/>
        </w:rPr>
      </w:pPr>
      <w:r w:rsidRPr="00943636">
        <w:rPr>
          <w:rFonts w:ascii="Times New Roman" w:hAnsi="Times New Roman"/>
          <w:b/>
          <w:bCs/>
          <w:sz w:val="24"/>
          <w:szCs w:val="24"/>
        </w:rPr>
        <w:t xml:space="preserve">Przewodniczący Komisji: </w:t>
      </w:r>
    </w:p>
    <w:p w14:paraId="3352B75A" w14:textId="77777777" w:rsidR="00406BC5" w:rsidRPr="00943636" w:rsidRDefault="00406BC5" w:rsidP="005909DC">
      <w:pPr>
        <w:tabs>
          <w:tab w:val="left" w:pos="709"/>
          <w:tab w:val="left" w:pos="5670"/>
        </w:tabs>
        <w:spacing w:after="0" w:line="360" w:lineRule="auto"/>
        <w:jc w:val="both"/>
        <w:rPr>
          <w:rFonts w:ascii="Times New Roman" w:hAnsi="Times New Roman"/>
          <w:sz w:val="24"/>
          <w:szCs w:val="24"/>
        </w:rPr>
      </w:pPr>
      <w:r w:rsidRPr="00943636">
        <w:rPr>
          <w:rFonts w:ascii="Times New Roman" w:hAnsi="Times New Roman"/>
          <w:sz w:val="24"/>
          <w:szCs w:val="24"/>
        </w:rPr>
        <w:t xml:space="preserve">Sebastian Kaleta </w:t>
      </w:r>
    </w:p>
    <w:p w14:paraId="0750D596" w14:textId="77777777" w:rsidR="00406BC5" w:rsidRPr="00943636" w:rsidRDefault="00406BC5" w:rsidP="005909DC">
      <w:pPr>
        <w:tabs>
          <w:tab w:val="left" w:pos="709"/>
          <w:tab w:val="left" w:pos="5670"/>
        </w:tabs>
        <w:spacing w:after="0" w:line="360" w:lineRule="auto"/>
        <w:jc w:val="both"/>
        <w:rPr>
          <w:rFonts w:ascii="Times New Roman" w:hAnsi="Times New Roman"/>
          <w:b/>
          <w:bCs/>
          <w:sz w:val="24"/>
          <w:szCs w:val="24"/>
        </w:rPr>
      </w:pPr>
      <w:r w:rsidRPr="00943636">
        <w:rPr>
          <w:rFonts w:ascii="Times New Roman" w:hAnsi="Times New Roman"/>
          <w:b/>
          <w:bCs/>
          <w:sz w:val="24"/>
          <w:szCs w:val="24"/>
        </w:rPr>
        <w:t>Członkowie Komisji:</w:t>
      </w:r>
    </w:p>
    <w:p w14:paraId="5A22E36C" w14:textId="342067D1" w:rsidR="00406BC5" w:rsidRPr="00943636" w:rsidRDefault="00035DD2" w:rsidP="005909DC">
      <w:pPr>
        <w:tabs>
          <w:tab w:val="left" w:pos="5670"/>
        </w:tabs>
        <w:spacing w:after="0" w:line="360" w:lineRule="auto"/>
        <w:jc w:val="both"/>
        <w:rPr>
          <w:rFonts w:ascii="Times New Roman" w:hAnsi="Times New Roman"/>
          <w:sz w:val="24"/>
          <w:szCs w:val="24"/>
        </w:rPr>
      </w:pPr>
      <w:r w:rsidRPr="00943636">
        <w:rPr>
          <w:rFonts w:ascii="Times New Roman" w:hAnsi="Times New Roman"/>
          <w:sz w:val="24"/>
          <w:szCs w:val="24"/>
        </w:rPr>
        <w:t xml:space="preserve">Paweł Lisiecki, Bartłomiej Opaliński, Wiktor </w:t>
      </w:r>
      <w:proofErr w:type="spellStart"/>
      <w:r w:rsidRPr="00943636">
        <w:rPr>
          <w:rFonts w:ascii="Times New Roman" w:hAnsi="Times New Roman"/>
          <w:sz w:val="24"/>
          <w:szCs w:val="24"/>
        </w:rPr>
        <w:t>Klimiuk</w:t>
      </w:r>
      <w:proofErr w:type="spellEnd"/>
      <w:r w:rsidRPr="00943636">
        <w:rPr>
          <w:rFonts w:ascii="Times New Roman" w:hAnsi="Times New Roman"/>
          <w:sz w:val="24"/>
          <w:szCs w:val="24"/>
        </w:rPr>
        <w:t>,</w:t>
      </w:r>
      <w:r w:rsidR="00C43CD1">
        <w:rPr>
          <w:rFonts w:ascii="Times New Roman" w:eastAsiaTheme="minorHAnsi" w:hAnsi="Times New Roman"/>
          <w:sz w:val="24"/>
          <w:szCs w:val="24"/>
          <w:lang w:eastAsia="en-US"/>
        </w:rPr>
        <w:t xml:space="preserve"> </w:t>
      </w:r>
      <w:r w:rsidR="00C43CD1" w:rsidRPr="00913485">
        <w:rPr>
          <w:rFonts w:ascii="Times New Roman" w:eastAsiaTheme="minorHAnsi" w:hAnsi="Times New Roman"/>
          <w:sz w:val="24"/>
          <w:szCs w:val="24"/>
          <w:lang w:eastAsia="en-US"/>
        </w:rPr>
        <w:t>Robert Kropiwnicki</w:t>
      </w:r>
      <w:r w:rsidR="00C43CD1">
        <w:rPr>
          <w:rFonts w:ascii="Times New Roman" w:hAnsi="Times New Roman"/>
          <w:sz w:val="24"/>
          <w:szCs w:val="24"/>
        </w:rPr>
        <w:t>,</w:t>
      </w:r>
      <w:r w:rsidR="007F249A">
        <w:rPr>
          <w:rFonts w:ascii="Times New Roman" w:hAnsi="Times New Roman"/>
          <w:sz w:val="24"/>
          <w:szCs w:val="24"/>
        </w:rPr>
        <w:t xml:space="preserve"> </w:t>
      </w:r>
      <w:r w:rsidRPr="00943636">
        <w:rPr>
          <w:rFonts w:ascii="Times New Roman" w:hAnsi="Times New Roman"/>
          <w:sz w:val="24"/>
          <w:szCs w:val="24"/>
        </w:rPr>
        <w:t xml:space="preserve">Jan Mosiński, Adam Zieliński, </w:t>
      </w:r>
    </w:p>
    <w:p w14:paraId="040C8C8A" w14:textId="02B332C5" w:rsidR="00406BC5" w:rsidRPr="00943636" w:rsidRDefault="00406BC5" w:rsidP="005909DC">
      <w:pPr>
        <w:tabs>
          <w:tab w:val="left" w:pos="709"/>
          <w:tab w:val="left" w:pos="5670"/>
        </w:tabs>
        <w:spacing w:after="0" w:line="360" w:lineRule="auto"/>
        <w:jc w:val="both"/>
        <w:rPr>
          <w:rFonts w:ascii="Times New Roman" w:hAnsi="Times New Roman"/>
          <w:sz w:val="24"/>
          <w:szCs w:val="24"/>
        </w:rPr>
      </w:pPr>
      <w:r w:rsidRPr="00943636">
        <w:rPr>
          <w:rFonts w:ascii="Times New Roman" w:hAnsi="Times New Roman"/>
          <w:sz w:val="24"/>
          <w:szCs w:val="24"/>
        </w:rPr>
        <w:t xml:space="preserve">po rozpoznaniu w dniu </w:t>
      </w:r>
      <w:r w:rsidR="00035DD2" w:rsidRPr="00943636">
        <w:rPr>
          <w:rFonts w:ascii="Times New Roman" w:hAnsi="Times New Roman"/>
          <w:sz w:val="24"/>
          <w:szCs w:val="24"/>
        </w:rPr>
        <w:t xml:space="preserve">14 grudnia </w:t>
      </w:r>
      <w:r w:rsidRPr="00943636">
        <w:rPr>
          <w:rFonts w:ascii="Times New Roman" w:hAnsi="Times New Roman"/>
          <w:sz w:val="24"/>
          <w:szCs w:val="24"/>
        </w:rPr>
        <w:t xml:space="preserve">2022 r. na posiedzeniu niejawnym sprawy </w:t>
      </w:r>
    </w:p>
    <w:p w14:paraId="1B214225" w14:textId="269C46E2" w:rsidR="00035DD2" w:rsidRDefault="00406BC5" w:rsidP="005909DC">
      <w:pPr>
        <w:tabs>
          <w:tab w:val="left" w:pos="709"/>
          <w:tab w:val="left" w:pos="5670"/>
        </w:tabs>
        <w:spacing w:after="0" w:line="360" w:lineRule="auto"/>
        <w:jc w:val="both"/>
        <w:rPr>
          <w:rFonts w:ascii="Times New Roman" w:eastAsia="Calibri" w:hAnsi="Times New Roman"/>
          <w:color w:val="000000" w:themeColor="text1"/>
          <w:sz w:val="24"/>
          <w:szCs w:val="24"/>
          <w:lang w:eastAsia="ar-SA"/>
        </w:rPr>
      </w:pPr>
      <w:r w:rsidRPr="00943636">
        <w:rPr>
          <w:rFonts w:ascii="Times New Roman" w:hAnsi="Times New Roman"/>
          <w:bCs/>
          <w:sz w:val="24"/>
          <w:szCs w:val="24"/>
        </w:rPr>
        <w:t xml:space="preserve">w przedmiocie decyzji Prezydenta m.st. Warszawy nr </w:t>
      </w:r>
      <w:bookmarkStart w:id="0" w:name="_Hlk120185250"/>
      <w:r w:rsidR="00035DD2" w:rsidRPr="00943636">
        <w:rPr>
          <w:rFonts w:ascii="Times New Roman" w:hAnsi="Times New Roman"/>
          <w:bCs/>
          <w:sz w:val="24"/>
          <w:szCs w:val="24"/>
        </w:rPr>
        <w:t>495/GK/DW/2015 z dnia 27 sierpnia 2015 r.,</w:t>
      </w:r>
      <w:r w:rsidR="002161B7">
        <w:rPr>
          <w:rFonts w:ascii="Times New Roman" w:hAnsi="Times New Roman"/>
          <w:bCs/>
          <w:sz w:val="24"/>
          <w:szCs w:val="24"/>
        </w:rPr>
        <w:t xml:space="preserve"> </w:t>
      </w:r>
      <w:r w:rsidRPr="00943636">
        <w:rPr>
          <w:rFonts w:ascii="Times New Roman" w:hAnsi="Times New Roman"/>
          <w:bCs/>
          <w:sz w:val="24"/>
          <w:szCs w:val="24"/>
        </w:rPr>
        <w:t>ustanawiającej prawo użytkowania wieczystego do zabudowane</w:t>
      </w:r>
      <w:r w:rsidR="00A01A0E" w:rsidRPr="00943636">
        <w:rPr>
          <w:rFonts w:ascii="Times New Roman" w:hAnsi="Times New Roman"/>
          <w:bCs/>
          <w:sz w:val="24"/>
          <w:szCs w:val="24"/>
        </w:rPr>
        <w:t xml:space="preserve">go </w:t>
      </w:r>
      <w:r w:rsidR="00035DD2" w:rsidRPr="00943636">
        <w:rPr>
          <w:rFonts w:ascii="Times New Roman" w:hAnsi="Times New Roman"/>
          <w:bCs/>
          <w:color w:val="000000" w:themeColor="text1"/>
          <w:sz w:val="24"/>
          <w:szCs w:val="24"/>
        </w:rPr>
        <w:t xml:space="preserve">gruntu o powierzchni wynoszącej </w:t>
      </w:r>
      <w:r w:rsidR="007D6C52">
        <w:rPr>
          <w:rFonts w:ascii="Times New Roman" w:hAnsi="Times New Roman"/>
          <w:bCs/>
          <w:color w:val="000000" w:themeColor="text1"/>
          <w:sz w:val="24"/>
          <w:szCs w:val="24"/>
        </w:rPr>
        <w:t xml:space="preserve">  </w:t>
      </w:r>
      <w:r w:rsidR="00035DD2" w:rsidRPr="00943636">
        <w:rPr>
          <w:rFonts w:ascii="Times New Roman" w:hAnsi="Times New Roman"/>
          <w:bCs/>
          <w:color w:val="000000" w:themeColor="text1"/>
          <w:sz w:val="24"/>
          <w:szCs w:val="24"/>
        </w:rPr>
        <w:t>m</w:t>
      </w:r>
      <w:r w:rsidR="00035DD2" w:rsidRPr="00943636">
        <w:rPr>
          <w:rFonts w:ascii="Times New Roman" w:hAnsi="Times New Roman"/>
          <w:bCs/>
          <w:color w:val="000000" w:themeColor="text1"/>
          <w:sz w:val="24"/>
          <w:szCs w:val="24"/>
          <w:vertAlign w:val="superscript"/>
        </w:rPr>
        <w:t>2</w:t>
      </w:r>
      <w:r w:rsidR="00035DD2" w:rsidRPr="00943636">
        <w:rPr>
          <w:rFonts w:ascii="Times New Roman" w:hAnsi="Times New Roman"/>
          <w:bCs/>
          <w:color w:val="000000" w:themeColor="text1"/>
          <w:sz w:val="24"/>
          <w:szCs w:val="24"/>
        </w:rPr>
        <w:t xml:space="preserve">, </w:t>
      </w:r>
      <w:r w:rsidR="00035DD2" w:rsidRPr="00943636">
        <w:rPr>
          <w:rFonts w:ascii="Times New Roman" w:hAnsi="Times New Roman"/>
          <w:bCs/>
          <w:sz w:val="24"/>
          <w:szCs w:val="24"/>
        </w:rPr>
        <w:t>stanowiącego działkę ewidencyjną nr  z obrębu</w:t>
      </w:r>
      <w:r w:rsidR="007D6C52">
        <w:rPr>
          <w:rFonts w:ascii="Times New Roman" w:eastAsiaTheme="minorHAnsi" w:hAnsi="Times New Roman"/>
          <w:color w:val="000000" w:themeColor="text1"/>
          <w:sz w:val="24"/>
          <w:szCs w:val="24"/>
          <w:lang w:eastAsia="en-US"/>
        </w:rPr>
        <w:t xml:space="preserve">   </w:t>
      </w:r>
      <w:r w:rsidR="00035DD2" w:rsidRPr="00943636">
        <w:rPr>
          <w:rFonts w:ascii="Times New Roman" w:hAnsi="Times New Roman"/>
          <w:bCs/>
          <w:sz w:val="24"/>
          <w:szCs w:val="24"/>
        </w:rPr>
        <w:t>, położonego w Warszawie przy ul.</w:t>
      </w:r>
      <w:r w:rsidR="00035DD2" w:rsidRPr="00943636">
        <w:rPr>
          <w:rFonts w:ascii="Times New Roman" w:eastAsiaTheme="minorHAnsi" w:hAnsi="Times New Roman"/>
          <w:color w:val="000000" w:themeColor="text1"/>
          <w:sz w:val="24"/>
          <w:szCs w:val="24"/>
          <w:lang w:eastAsia="en-US"/>
        </w:rPr>
        <w:t xml:space="preserve"> Krakowskie Przedmieście 55 (dawniej ul. Kozia 30)</w:t>
      </w:r>
      <w:r w:rsidR="00035DD2" w:rsidRPr="00943636">
        <w:rPr>
          <w:rFonts w:ascii="Times New Roman" w:hAnsi="Times New Roman"/>
          <w:bCs/>
          <w:sz w:val="24"/>
          <w:szCs w:val="24"/>
        </w:rPr>
        <w:t xml:space="preserve">, </w:t>
      </w:r>
      <w:proofErr w:type="spellStart"/>
      <w:r w:rsidR="00035DD2" w:rsidRPr="00943636">
        <w:rPr>
          <w:rFonts w:ascii="Times New Roman" w:hAnsi="Times New Roman"/>
          <w:bCs/>
          <w:sz w:val="24"/>
          <w:szCs w:val="24"/>
        </w:rPr>
        <w:t>ozn</w:t>
      </w:r>
      <w:proofErr w:type="spellEnd"/>
      <w:r w:rsidR="00035DD2" w:rsidRPr="00943636">
        <w:rPr>
          <w:rFonts w:ascii="Times New Roman" w:hAnsi="Times New Roman"/>
          <w:bCs/>
          <w:sz w:val="24"/>
          <w:szCs w:val="24"/>
        </w:rPr>
        <w:t xml:space="preserve">. </w:t>
      </w:r>
      <w:r w:rsidR="00035DD2" w:rsidRPr="00943636">
        <w:rPr>
          <w:rFonts w:ascii="Times New Roman" w:hAnsi="Times New Roman"/>
          <w:sz w:val="24"/>
          <w:szCs w:val="24"/>
        </w:rPr>
        <w:t>nr hip</w:t>
      </w:r>
      <w:r w:rsidR="007D6C52">
        <w:rPr>
          <w:rFonts w:ascii="Times New Roman" w:hAnsi="Times New Roman"/>
          <w:sz w:val="24"/>
          <w:szCs w:val="24"/>
        </w:rPr>
        <w:t xml:space="preserve">   </w:t>
      </w:r>
      <w:r w:rsidR="00035DD2" w:rsidRPr="00943636">
        <w:rPr>
          <w:rFonts w:ascii="Times New Roman" w:hAnsi="Times New Roman"/>
          <w:bCs/>
          <w:sz w:val="24"/>
          <w:szCs w:val="24"/>
        </w:rPr>
        <w:t xml:space="preserve">, dla której Sąd Rejonowy dla Warszawy - Mokotowa w Warszawie X Wydział Ksiąg Wieczystych prowadzi księgę wieczystą nr </w:t>
      </w:r>
      <w:r w:rsidR="007D6C52">
        <w:rPr>
          <w:rFonts w:ascii="Times New Roman" w:eastAsia="Calibri" w:hAnsi="Times New Roman"/>
          <w:color w:val="000000" w:themeColor="text1"/>
          <w:sz w:val="24"/>
          <w:szCs w:val="24"/>
          <w:lang w:eastAsia="ar-SA"/>
        </w:rPr>
        <w:t xml:space="preserve">    </w:t>
      </w:r>
    </w:p>
    <w:p w14:paraId="2ADCC198" w14:textId="2777D5A2" w:rsidR="002F2FF8" w:rsidRPr="007D78A8" w:rsidRDefault="002F2FF8" w:rsidP="005909DC">
      <w:pPr>
        <w:tabs>
          <w:tab w:val="left" w:pos="709"/>
          <w:tab w:val="left" w:pos="5670"/>
        </w:tabs>
        <w:spacing w:after="0" w:line="360" w:lineRule="auto"/>
        <w:jc w:val="both"/>
        <w:rPr>
          <w:rFonts w:ascii="Times New Roman" w:eastAsia="Calibri" w:hAnsi="Times New Roman"/>
          <w:bCs/>
          <w:color w:val="000000" w:themeColor="text1"/>
          <w:sz w:val="24"/>
          <w:szCs w:val="24"/>
          <w:lang w:eastAsia="ar-SA"/>
        </w:rPr>
      </w:pPr>
      <w:r w:rsidRPr="002F2FF8">
        <w:rPr>
          <w:rFonts w:ascii="Times New Roman" w:eastAsia="Calibri" w:hAnsi="Times New Roman"/>
          <w:color w:val="000000" w:themeColor="text1"/>
          <w:sz w:val="24"/>
          <w:szCs w:val="24"/>
          <w:lang w:eastAsia="ar-SA"/>
        </w:rPr>
        <w:t xml:space="preserve">co do której Samorządowe Kolegium Odwoławcze w Warszawie decyzją z dnia </w:t>
      </w:r>
      <w:r>
        <w:rPr>
          <w:rFonts w:ascii="Times New Roman" w:eastAsia="Calibri" w:hAnsi="Times New Roman"/>
          <w:color w:val="000000" w:themeColor="text1"/>
          <w:sz w:val="24"/>
          <w:szCs w:val="24"/>
          <w:lang w:eastAsia="ar-SA"/>
        </w:rPr>
        <w:t>11 września</w:t>
      </w:r>
      <w:r w:rsidRPr="002F2FF8">
        <w:rPr>
          <w:rFonts w:ascii="Times New Roman" w:eastAsia="Calibri" w:hAnsi="Times New Roman"/>
          <w:color w:val="000000" w:themeColor="text1"/>
          <w:sz w:val="24"/>
          <w:szCs w:val="24"/>
          <w:lang w:eastAsia="ar-SA"/>
        </w:rPr>
        <w:t xml:space="preserve"> 201</w:t>
      </w:r>
      <w:r>
        <w:rPr>
          <w:rFonts w:ascii="Times New Roman" w:eastAsia="Calibri" w:hAnsi="Times New Roman"/>
          <w:color w:val="000000" w:themeColor="text1"/>
          <w:sz w:val="24"/>
          <w:szCs w:val="24"/>
          <w:lang w:eastAsia="ar-SA"/>
        </w:rPr>
        <w:t>9</w:t>
      </w:r>
      <w:r w:rsidRPr="002F2FF8">
        <w:rPr>
          <w:rFonts w:ascii="Times New Roman" w:eastAsia="Calibri" w:hAnsi="Times New Roman"/>
          <w:color w:val="000000" w:themeColor="text1"/>
          <w:sz w:val="24"/>
          <w:szCs w:val="24"/>
          <w:lang w:eastAsia="ar-SA"/>
        </w:rPr>
        <w:t> r., sygn. akt KOC/</w:t>
      </w:r>
      <w:r>
        <w:rPr>
          <w:rFonts w:ascii="Times New Roman" w:eastAsia="Calibri" w:hAnsi="Times New Roman"/>
          <w:color w:val="000000" w:themeColor="text1"/>
          <w:sz w:val="24"/>
          <w:szCs w:val="24"/>
          <w:lang w:eastAsia="ar-SA"/>
        </w:rPr>
        <w:t>2342</w:t>
      </w:r>
      <w:r w:rsidRPr="002F2FF8">
        <w:rPr>
          <w:rFonts w:ascii="Times New Roman" w:eastAsia="Calibri" w:hAnsi="Times New Roman"/>
          <w:color w:val="000000" w:themeColor="text1"/>
          <w:sz w:val="24"/>
          <w:szCs w:val="24"/>
          <w:lang w:eastAsia="ar-SA"/>
        </w:rPr>
        <w:t>/Go/1</w:t>
      </w:r>
      <w:r>
        <w:rPr>
          <w:rFonts w:ascii="Times New Roman" w:eastAsia="Calibri" w:hAnsi="Times New Roman"/>
          <w:color w:val="000000" w:themeColor="text1"/>
          <w:sz w:val="24"/>
          <w:szCs w:val="24"/>
          <w:lang w:eastAsia="ar-SA"/>
        </w:rPr>
        <w:t>9</w:t>
      </w:r>
      <w:r w:rsidRPr="002F2FF8">
        <w:rPr>
          <w:rFonts w:ascii="Times New Roman" w:eastAsia="Calibri" w:hAnsi="Times New Roman"/>
          <w:color w:val="000000" w:themeColor="text1"/>
          <w:sz w:val="24"/>
          <w:szCs w:val="24"/>
          <w:lang w:eastAsia="ar-SA"/>
        </w:rPr>
        <w:t xml:space="preserve"> na podstawie art. 156 § 1 pkt</w:t>
      </w:r>
      <w:r w:rsidR="000F345B">
        <w:rPr>
          <w:rFonts w:ascii="Times New Roman" w:eastAsia="Calibri" w:hAnsi="Times New Roman"/>
          <w:color w:val="000000" w:themeColor="text1"/>
          <w:sz w:val="24"/>
          <w:szCs w:val="24"/>
          <w:lang w:eastAsia="ar-SA"/>
        </w:rPr>
        <w:t>.</w:t>
      </w:r>
      <w:r w:rsidRPr="002F2FF8">
        <w:rPr>
          <w:rFonts w:ascii="Times New Roman" w:eastAsia="Calibri" w:hAnsi="Times New Roman"/>
          <w:color w:val="000000" w:themeColor="text1"/>
          <w:sz w:val="24"/>
          <w:szCs w:val="24"/>
          <w:lang w:eastAsia="ar-SA"/>
        </w:rPr>
        <w:t xml:space="preserve"> 2 k.p.a. stwierdziło nieważność w części punktu </w:t>
      </w:r>
      <w:r>
        <w:rPr>
          <w:rFonts w:ascii="Times New Roman" w:eastAsia="Calibri" w:hAnsi="Times New Roman"/>
          <w:color w:val="000000" w:themeColor="text1"/>
          <w:sz w:val="24"/>
          <w:szCs w:val="24"/>
          <w:lang w:eastAsia="ar-SA"/>
        </w:rPr>
        <w:t>6</w:t>
      </w:r>
      <w:r w:rsidRPr="002F2FF8">
        <w:rPr>
          <w:rFonts w:ascii="Times New Roman" w:eastAsia="Calibri" w:hAnsi="Times New Roman"/>
          <w:color w:val="000000" w:themeColor="text1"/>
          <w:sz w:val="24"/>
          <w:szCs w:val="24"/>
          <w:lang w:eastAsia="ar-SA"/>
        </w:rPr>
        <w:t xml:space="preserve">, </w:t>
      </w:r>
      <w:r>
        <w:rPr>
          <w:rFonts w:ascii="Times New Roman" w:eastAsia="Calibri" w:hAnsi="Times New Roman"/>
          <w:color w:val="000000" w:themeColor="text1"/>
          <w:sz w:val="24"/>
          <w:szCs w:val="24"/>
          <w:lang w:eastAsia="ar-SA"/>
        </w:rPr>
        <w:t>zdanie 2 o treści: „</w:t>
      </w:r>
      <w:r w:rsidRPr="007D78A8">
        <w:rPr>
          <w:rFonts w:ascii="Times New Roman" w:eastAsia="Calibri" w:hAnsi="Times New Roman"/>
          <w:i/>
          <w:iCs/>
          <w:color w:val="000000" w:themeColor="text1"/>
          <w:sz w:val="24"/>
          <w:szCs w:val="24"/>
          <w:lang w:eastAsia="ar-SA"/>
        </w:rPr>
        <w:t xml:space="preserve">Termin umowy notarialnej zostanie wyznaczony po zmianie lub stwierdzeniu nieważności decyzji Wojewody Warszawskiego z dnia 25 czerwca 1992 r. Nr </w:t>
      </w:r>
      <w:r w:rsidR="007D6C52">
        <w:rPr>
          <w:rFonts w:ascii="Times New Roman" w:eastAsia="Calibri" w:hAnsi="Times New Roman"/>
          <w:i/>
          <w:iCs/>
          <w:color w:val="000000" w:themeColor="text1"/>
          <w:sz w:val="24"/>
          <w:szCs w:val="24"/>
          <w:lang w:eastAsia="ar-SA"/>
        </w:rPr>
        <w:t xml:space="preserve">  </w:t>
      </w:r>
      <w:r w:rsidRPr="007D78A8">
        <w:rPr>
          <w:rFonts w:ascii="Times New Roman" w:eastAsia="Calibri" w:hAnsi="Times New Roman"/>
          <w:i/>
          <w:iCs/>
          <w:color w:val="000000" w:themeColor="text1"/>
          <w:sz w:val="24"/>
          <w:szCs w:val="24"/>
          <w:lang w:eastAsia="ar-SA"/>
        </w:rPr>
        <w:t xml:space="preserve"> w zakresie wyłączenia z niej (komunalizacji), przy ul. Krakowskie Przedmieście 55, w udziale wynoszącym ½ części</w:t>
      </w:r>
      <w:r>
        <w:rPr>
          <w:rFonts w:ascii="Times New Roman" w:eastAsia="Calibri" w:hAnsi="Times New Roman"/>
          <w:color w:val="000000" w:themeColor="text1"/>
          <w:sz w:val="24"/>
          <w:szCs w:val="24"/>
          <w:lang w:eastAsia="ar-SA"/>
        </w:rPr>
        <w:t>”</w:t>
      </w:r>
    </w:p>
    <w:p w14:paraId="294B70E7" w14:textId="3729B5AD" w:rsidR="00A01A0E" w:rsidRPr="00943636" w:rsidRDefault="00406BC5" w:rsidP="005909DC">
      <w:pPr>
        <w:tabs>
          <w:tab w:val="left" w:pos="709"/>
          <w:tab w:val="left" w:pos="5670"/>
        </w:tabs>
        <w:spacing w:after="0" w:line="360" w:lineRule="auto"/>
        <w:jc w:val="both"/>
        <w:rPr>
          <w:rFonts w:ascii="Times New Roman" w:hAnsi="Times New Roman"/>
          <w:bCs/>
          <w:sz w:val="24"/>
          <w:szCs w:val="24"/>
        </w:rPr>
      </w:pPr>
      <w:r w:rsidRPr="00943636">
        <w:rPr>
          <w:rFonts w:ascii="Times New Roman" w:hAnsi="Times New Roman"/>
          <w:bCs/>
          <w:sz w:val="24"/>
          <w:szCs w:val="24"/>
        </w:rPr>
        <w:t xml:space="preserve">z udziałem stron: </w:t>
      </w:r>
      <w:r w:rsidR="00A01A0E" w:rsidRPr="00943636">
        <w:rPr>
          <w:rFonts w:ascii="Times New Roman" w:hAnsi="Times New Roman"/>
          <w:bCs/>
          <w:sz w:val="24"/>
          <w:szCs w:val="24"/>
        </w:rPr>
        <w:t xml:space="preserve">Miasta Stołecznego Warszawy, </w:t>
      </w:r>
      <w:r w:rsidR="00A01A0E" w:rsidRPr="00943636">
        <w:rPr>
          <w:rFonts w:ascii="Times New Roman" w:hAnsi="Times New Roman"/>
          <w:color w:val="000000" w:themeColor="text1"/>
          <w:sz w:val="24"/>
          <w:szCs w:val="24"/>
        </w:rPr>
        <w:t>R</w:t>
      </w:r>
      <w:r w:rsidR="007D6C52">
        <w:rPr>
          <w:rFonts w:ascii="Times New Roman" w:hAnsi="Times New Roman"/>
          <w:color w:val="000000" w:themeColor="text1"/>
          <w:sz w:val="24"/>
          <w:szCs w:val="24"/>
        </w:rPr>
        <w:t xml:space="preserve">  </w:t>
      </w:r>
      <w:r w:rsidR="00A01A0E" w:rsidRPr="00943636">
        <w:rPr>
          <w:rFonts w:ascii="Times New Roman" w:hAnsi="Times New Roman"/>
          <w:color w:val="000000" w:themeColor="text1"/>
          <w:sz w:val="24"/>
          <w:szCs w:val="24"/>
        </w:rPr>
        <w:t xml:space="preserve"> S</w:t>
      </w:r>
      <w:r w:rsidR="007D6C52">
        <w:rPr>
          <w:rFonts w:ascii="Times New Roman" w:hAnsi="Times New Roman"/>
          <w:color w:val="000000" w:themeColor="text1"/>
          <w:sz w:val="24"/>
          <w:szCs w:val="24"/>
        </w:rPr>
        <w:t xml:space="preserve">  </w:t>
      </w:r>
      <w:r w:rsidR="00A01A0E" w:rsidRPr="00943636">
        <w:rPr>
          <w:rFonts w:ascii="Times New Roman" w:hAnsi="Times New Roman"/>
          <w:color w:val="000000" w:themeColor="text1"/>
          <w:sz w:val="24"/>
          <w:szCs w:val="24"/>
        </w:rPr>
        <w:t xml:space="preserve"> E</w:t>
      </w:r>
      <w:r w:rsidR="007D6C52">
        <w:rPr>
          <w:rFonts w:ascii="Times New Roman" w:hAnsi="Times New Roman"/>
          <w:color w:val="000000" w:themeColor="text1"/>
          <w:sz w:val="24"/>
          <w:szCs w:val="24"/>
        </w:rPr>
        <w:t xml:space="preserve">  </w:t>
      </w:r>
      <w:r w:rsidR="00A01A0E" w:rsidRPr="00943636">
        <w:rPr>
          <w:rFonts w:ascii="Times New Roman" w:hAnsi="Times New Roman"/>
          <w:color w:val="000000" w:themeColor="text1"/>
          <w:sz w:val="24"/>
          <w:szCs w:val="24"/>
        </w:rPr>
        <w:t xml:space="preserve"> S</w:t>
      </w:r>
      <w:r w:rsidR="007D6C52">
        <w:rPr>
          <w:rFonts w:ascii="Times New Roman" w:hAnsi="Times New Roman"/>
          <w:color w:val="000000" w:themeColor="text1"/>
          <w:sz w:val="24"/>
          <w:szCs w:val="24"/>
        </w:rPr>
        <w:t xml:space="preserve">  </w:t>
      </w:r>
      <w:r w:rsidR="00A01A0E" w:rsidRPr="00943636">
        <w:rPr>
          <w:rFonts w:ascii="Times New Roman" w:hAnsi="Times New Roman"/>
          <w:color w:val="000000" w:themeColor="text1"/>
          <w:sz w:val="24"/>
          <w:szCs w:val="24"/>
        </w:rPr>
        <w:t xml:space="preserve"> z o</w:t>
      </w:r>
      <w:r w:rsidR="007D6C52">
        <w:rPr>
          <w:rFonts w:ascii="Times New Roman" w:hAnsi="Times New Roman"/>
          <w:color w:val="000000" w:themeColor="text1"/>
          <w:sz w:val="24"/>
          <w:szCs w:val="24"/>
        </w:rPr>
        <w:t xml:space="preserve">    </w:t>
      </w:r>
      <w:proofErr w:type="spellStart"/>
      <w:r w:rsidR="00A01A0E" w:rsidRPr="00943636">
        <w:rPr>
          <w:rFonts w:ascii="Times New Roman" w:hAnsi="Times New Roman"/>
          <w:sz w:val="24"/>
          <w:szCs w:val="24"/>
        </w:rPr>
        <w:t>o</w:t>
      </w:r>
      <w:proofErr w:type="spellEnd"/>
      <w:r w:rsidR="007D6C52">
        <w:rPr>
          <w:rFonts w:ascii="Times New Roman" w:hAnsi="Times New Roman"/>
          <w:sz w:val="24"/>
          <w:szCs w:val="24"/>
        </w:rPr>
        <w:t xml:space="preserve">   </w:t>
      </w:r>
      <w:r w:rsidR="00A01A0E" w:rsidRPr="00943636">
        <w:rPr>
          <w:rFonts w:ascii="Times New Roman" w:hAnsi="Times New Roman"/>
          <w:sz w:val="24"/>
          <w:szCs w:val="24"/>
        </w:rPr>
        <w:t xml:space="preserve"> s</w:t>
      </w:r>
      <w:r w:rsidR="007D6C52">
        <w:rPr>
          <w:rFonts w:ascii="Times New Roman" w:hAnsi="Times New Roman"/>
          <w:sz w:val="24"/>
          <w:szCs w:val="24"/>
        </w:rPr>
        <w:t xml:space="preserve">    </w:t>
      </w:r>
      <w:r w:rsidR="00A01A0E" w:rsidRPr="00943636">
        <w:rPr>
          <w:rFonts w:ascii="Times New Roman" w:hAnsi="Times New Roman"/>
          <w:sz w:val="24"/>
          <w:szCs w:val="24"/>
        </w:rPr>
        <w:t xml:space="preserve"> k</w:t>
      </w:r>
      <w:r w:rsidR="007D6C52">
        <w:rPr>
          <w:rFonts w:ascii="Times New Roman" w:hAnsi="Times New Roman"/>
          <w:sz w:val="24"/>
          <w:szCs w:val="24"/>
        </w:rPr>
        <w:t xml:space="preserve">  </w:t>
      </w:r>
      <w:r w:rsidR="00A01A0E" w:rsidRPr="00943636">
        <w:rPr>
          <w:rFonts w:ascii="Times New Roman" w:hAnsi="Times New Roman"/>
          <w:sz w:val="24"/>
          <w:szCs w:val="24"/>
        </w:rPr>
        <w:t xml:space="preserve"> z siedzibą w Warszawie, </w:t>
      </w:r>
    </w:p>
    <w:bookmarkEnd w:id="0"/>
    <w:p w14:paraId="76BEA9DB" w14:textId="7A53187E" w:rsidR="00406BC5" w:rsidRPr="00943636" w:rsidRDefault="00406BC5" w:rsidP="005909DC">
      <w:pPr>
        <w:tabs>
          <w:tab w:val="left" w:pos="709"/>
          <w:tab w:val="left" w:pos="5670"/>
        </w:tabs>
        <w:spacing w:after="0" w:line="360" w:lineRule="auto"/>
        <w:jc w:val="both"/>
        <w:rPr>
          <w:rFonts w:ascii="Times New Roman" w:hAnsi="Times New Roman"/>
          <w:b/>
          <w:bCs/>
          <w:sz w:val="24"/>
          <w:szCs w:val="24"/>
        </w:rPr>
      </w:pPr>
      <w:r w:rsidRPr="00943636">
        <w:rPr>
          <w:rFonts w:ascii="Times New Roman" w:eastAsia="Calibri" w:hAnsi="Times New Roman"/>
          <w:bCs/>
          <w:sz w:val="24"/>
          <w:szCs w:val="24"/>
        </w:rPr>
        <w:t>na podstawie art. 29 ust. 1 pkt</w:t>
      </w:r>
      <w:r w:rsidR="000F345B">
        <w:rPr>
          <w:rFonts w:ascii="Times New Roman" w:eastAsia="Calibri" w:hAnsi="Times New Roman"/>
          <w:bCs/>
          <w:sz w:val="24"/>
          <w:szCs w:val="24"/>
        </w:rPr>
        <w:t>.</w:t>
      </w:r>
      <w:r w:rsidRPr="00943636">
        <w:rPr>
          <w:rFonts w:ascii="Times New Roman" w:eastAsia="Calibri" w:hAnsi="Times New Roman"/>
          <w:bCs/>
          <w:sz w:val="24"/>
          <w:szCs w:val="24"/>
        </w:rPr>
        <w:t xml:space="preserve"> 3a </w:t>
      </w:r>
      <w:bookmarkStart w:id="1" w:name="_Hlk97886948"/>
      <w:r w:rsidRPr="00943636">
        <w:rPr>
          <w:rFonts w:ascii="Times New Roman" w:eastAsia="Calibri" w:hAnsi="Times New Roman"/>
          <w:bCs/>
          <w:sz w:val="24"/>
          <w:szCs w:val="24"/>
        </w:rPr>
        <w:t xml:space="preserve">w związku z art. 30 ust. 1 pkt. 4 ustawy z dnia 9 marca 2017 r. </w:t>
      </w:r>
      <w:bookmarkEnd w:id="1"/>
      <w:r w:rsidRPr="00943636">
        <w:rPr>
          <w:rFonts w:ascii="Times New Roman" w:eastAsia="Calibri" w:hAnsi="Times New Roman"/>
          <w:bCs/>
          <w:sz w:val="24"/>
          <w:szCs w:val="24"/>
        </w:rPr>
        <w:t>o szczególnych zasadach usuwania skutków prawnych decyzji reprywatyzacyjnych dotyczących nieruchomości warszawskich, wydanych z naruszeniem prawa (Dz. U. z 2021 r. poz. 795; dalej: ustawa z dnia 9 marca 2017 r.) w związku z art. 156 § 1 pkt</w:t>
      </w:r>
      <w:r w:rsidR="00C81A2D">
        <w:rPr>
          <w:rFonts w:ascii="Times New Roman" w:eastAsia="Calibri" w:hAnsi="Times New Roman"/>
          <w:bCs/>
          <w:sz w:val="24"/>
          <w:szCs w:val="24"/>
        </w:rPr>
        <w:t>.</w:t>
      </w:r>
      <w:r w:rsidRPr="00943636">
        <w:rPr>
          <w:rFonts w:ascii="Times New Roman" w:eastAsia="Calibri" w:hAnsi="Times New Roman"/>
          <w:bCs/>
          <w:sz w:val="24"/>
          <w:szCs w:val="24"/>
        </w:rPr>
        <w:t xml:space="preserve"> 2 ustawy z dnia </w:t>
      </w:r>
      <w:r w:rsidRPr="00943636">
        <w:rPr>
          <w:rFonts w:ascii="Times New Roman" w:eastAsia="Calibri" w:hAnsi="Times New Roman"/>
          <w:bCs/>
          <w:sz w:val="24"/>
          <w:szCs w:val="24"/>
        </w:rPr>
        <w:lastRenderedPageBreak/>
        <w:t>14 czerwca 1960 r. – Kodeks postępowania administracyjnego (Dz. U. z 2022 r. poz. 2000; dalej: k.p.a.) oraz w związku z art. 7 ust. 1 dekretu z dnia 26 października 1945 r. o własności i użytkowaniu gruntów na obszarze m.st.</w:t>
      </w:r>
      <w:r w:rsidRPr="00943636">
        <w:rPr>
          <w:rFonts w:ascii="Times New Roman" w:eastAsia="Calibri" w:hAnsi="Times New Roman"/>
          <w:sz w:val="24"/>
          <w:szCs w:val="24"/>
        </w:rPr>
        <w:t xml:space="preserve"> Warszawy (Dz. U. Nr 50, poz. 276; dalej: dekret warszawski) w związku z art. 38 ust. 1 ustawy z dnia 9 marca 2017 r.</w:t>
      </w:r>
      <w:r w:rsidRPr="00943636">
        <w:rPr>
          <w:rFonts w:ascii="Times New Roman" w:eastAsia="Calibri" w:hAnsi="Times New Roman"/>
          <w:b/>
          <w:bCs/>
          <w:sz w:val="24"/>
          <w:szCs w:val="24"/>
        </w:rPr>
        <w:t xml:space="preserve"> </w:t>
      </w:r>
    </w:p>
    <w:p w14:paraId="4A1ED486" w14:textId="77777777" w:rsidR="00001D5A" w:rsidRPr="00943636" w:rsidRDefault="00001D5A" w:rsidP="005909DC">
      <w:pPr>
        <w:tabs>
          <w:tab w:val="left" w:pos="709"/>
          <w:tab w:val="left" w:pos="5670"/>
        </w:tabs>
        <w:spacing w:after="0" w:line="360" w:lineRule="auto"/>
        <w:jc w:val="center"/>
        <w:rPr>
          <w:rFonts w:ascii="Times New Roman" w:hAnsi="Times New Roman"/>
          <w:b/>
          <w:bCs/>
          <w:sz w:val="24"/>
          <w:szCs w:val="24"/>
        </w:rPr>
      </w:pPr>
    </w:p>
    <w:p w14:paraId="0B8736D7" w14:textId="6044FD27" w:rsidR="00406BC5" w:rsidRDefault="00406BC5" w:rsidP="005909DC">
      <w:pPr>
        <w:tabs>
          <w:tab w:val="left" w:pos="709"/>
          <w:tab w:val="left" w:pos="5670"/>
        </w:tabs>
        <w:spacing w:after="0" w:line="360" w:lineRule="auto"/>
        <w:jc w:val="center"/>
        <w:rPr>
          <w:rFonts w:ascii="Times New Roman" w:hAnsi="Times New Roman"/>
          <w:b/>
          <w:bCs/>
          <w:sz w:val="24"/>
          <w:szCs w:val="24"/>
        </w:rPr>
      </w:pPr>
      <w:r w:rsidRPr="00943636">
        <w:rPr>
          <w:rFonts w:ascii="Times New Roman" w:hAnsi="Times New Roman"/>
          <w:b/>
          <w:bCs/>
          <w:sz w:val="24"/>
          <w:szCs w:val="24"/>
        </w:rPr>
        <w:t>orzeka:</w:t>
      </w:r>
    </w:p>
    <w:p w14:paraId="51B0A712" w14:textId="77777777" w:rsidR="00764907" w:rsidRPr="00943636" w:rsidRDefault="00764907" w:rsidP="005909DC">
      <w:pPr>
        <w:tabs>
          <w:tab w:val="left" w:pos="709"/>
          <w:tab w:val="left" w:pos="5670"/>
        </w:tabs>
        <w:spacing w:after="0" w:line="360" w:lineRule="auto"/>
        <w:jc w:val="center"/>
        <w:rPr>
          <w:rFonts w:ascii="Times New Roman" w:hAnsi="Times New Roman"/>
          <w:b/>
          <w:bCs/>
          <w:sz w:val="24"/>
          <w:szCs w:val="24"/>
        </w:rPr>
      </w:pPr>
    </w:p>
    <w:p w14:paraId="5D4F8862" w14:textId="3E945DE8" w:rsidR="00406BC5" w:rsidRPr="00943636" w:rsidRDefault="00406BC5" w:rsidP="005909DC">
      <w:pPr>
        <w:tabs>
          <w:tab w:val="left" w:pos="709"/>
          <w:tab w:val="left" w:pos="5670"/>
        </w:tabs>
        <w:spacing w:after="0" w:line="360" w:lineRule="auto"/>
        <w:jc w:val="both"/>
        <w:rPr>
          <w:rFonts w:ascii="Times New Roman" w:hAnsi="Times New Roman"/>
          <w:sz w:val="24"/>
          <w:szCs w:val="24"/>
        </w:rPr>
      </w:pPr>
      <w:r w:rsidRPr="00943636">
        <w:rPr>
          <w:rFonts w:ascii="Times New Roman" w:hAnsi="Times New Roman"/>
          <w:sz w:val="24"/>
          <w:szCs w:val="24"/>
        </w:rPr>
        <w:t xml:space="preserve">stwierdzić nieważność decyzji Prezydenta m.st. Warszawy </w:t>
      </w:r>
      <w:r w:rsidR="00A01A0E" w:rsidRPr="00943636">
        <w:rPr>
          <w:rFonts w:ascii="Times New Roman" w:hAnsi="Times New Roman"/>
          <w:bCs/>
          <w:sz w:val="24"/>
          <w:szCs w:val="24"/>
        </w:rPr>
        <w:t>nr 495/GK/DW/2015</w:t>
      </w:r>
      <w:r w:rsidR="00A677B5">
        <w:rPr>
          <w:rFonts w:ascii="Times New Roman" w:hAnsi="Times New Roman"/>
          <w:bCs/>
          <w:sz w:val="24"/>
          <w:szCs w:val="24"/>
        </w:rPr>
        <w:t xml:space="preserve"> </w:t>
      </w:r>
      <w:r w:rsidR="00A01A0E" w:rsidRPr="00943636">
        <w:rPr>
          <w:rFonts w:ascii="Times New Roman" w:hAnsi="Times New Roman"/>
          <w:bCs/>
          <w:sz w:val="24"/>
          <w:szCs w:val="24"/>
        </w:rPr>
        <w:t xml:space="preserve">z dnia 27 sierpnia 2015 r. </w:t>
      </w:r>
      <w:r w:rsidRPr="00943636">
        <w:rPr>
          <w:rFonts w:ascii="Times New Roman" w:hAnsi="Times New Roman"/>
          <w:sz w:val="24"/>
          <w:szCs w:val="24"/>
        </w:rPr>
        <w:t>w całości.</w:t>
      </w:r>
    </w:p>
    <w:p w14:paraId="66B553D7" w14:textId="77777777" w:rsidR="00764907" w:rsidRPr="00943636" w:rsidRDefault="00764907" w:rsidP="005909DC">
      <w:pPr>
        <w:tabs>
          <w:tab w:val="left" w:pos="709"/>
          <w:tab w:val="left" w:pos="5670"/>
        </w:tabs>
        <w:spacing w:after="0" w:line="360" w:lineRule="auto"/>
        <w:jc w:val="both"/>
        <w:rPr>
          <w:rFonts w:ascii="Times New Roman" w:hAnsi="Times New Roman"/>
          <w:sz w:val="24"/>
          <w:szCs w:val="24"/>
        </w:rPr>
      </w:pPr>
    </w:p>
    <w:p w14:paraId="7C9EF59C" w14:textId="77777777" w:rsidR="00406BC5" w:rsidRPr="00943636" w:rsidRDefault="00406BC5" w:rsidP="005909DC">
      <w:pPr>
        <w:tabs>
          <w:tab w:val="left" w:pos="709"/>
          <w:tab w:val="left" w:pos="5670"/>
        </w:tabs>
        <w:spacing w:after="0" w:line="360" w:lineRule="auto"/>
        <w:jc w:val="center"/>
        <w:rPr>
          <w:rFonts w:ascii="Times New Roman" w:hAnsi="Times New Roman"/>
          <w:b/>
          <w:bCs/>
          <w:sz w:val="24"/>
          <w:szCs w:val="24"/>
        </w:rPr>
      </w:pPr>
      <w:r w:rsidRPr="00943636">
        <w:rPr>
          <w:rFonts w:ascii="Times New Roman" w:hAnsi="Times New Roman"/>
          <w:b/>
          <w:bCs/>
          <w:sz w:val="24"/>
          <w:szCs w:val="24"/>
        </w:rPr>
        <w:t>UZASADNIENIE</w:t>
      </w:r>
    </w:p>
    <w:p w14:paraId="79415043" w14:textId="77777777" w:rsidR="00406BC5" w:rsidRPr="00943636" w:rsidRDefault="00406BC5" w:rsidP="005909DC">
      <w:pPr>
        <w:tabs>
          <w:tab w:val="left" w:pos="709"/>
          <w:tab w:val="left" w:pos="5670"/>
        </w:tabs>
        <w:spacing w:after="0" w:line="360" w:lineRule="auto"/>
        <w:jc w:val="both"/>
        <w:rPr>
          <w:rFonts w:ascii="Times New Roman" w:hAnsi="Times New Roman"/>
          <w:sz w:val="24"/>
          <w:szCs w:val="24"/>
        </w:rPr>
      </w:pPr>
    </w:p>
    <w:p w14:paraId="59B11E70" w14:textId="520F4B1C" w:rsidR="00406BC5" w:rsidRPr="00943636" w:rsidRDefault="00406BC5" w:rsidP="005909DC">
      <w:pPr>
        <w:pStyle w:val="Akapitzlist"/>
        <w:numPr>
          <w:ilvl w:val="0"/>
          <w:numId w:val="8"/>
        </w:numPr>
        <w:tabs>
          <w:tab w:val="left" w:pos="709"/>
          <w:tab w:val="left" w:pos="5670"/>
        </w:tabs>
        <w:spacing w:after="0"/>
        <w:rPr>
          <w:rFonts w:ascii="Times New Roman" w:hAnsi="Times New Roman"/>
          <w:b/>
          <w:bCs/>
          <w:sz w:val="24"/>
          <w:szCs w:val="24"/>
        </w:rPr>
      </w:pPr>
      <w:r w:rsidRPr="00943636">
        <w:rPr>
          <w:rFonts w:ascii="Times New Roman" w:hAnsi="Times New Roman"/>
          <w:b/>
          <w:bCs/>
          <w:sz w:val="24"/>
          <w:szCs w:val="24"/>
        </w:rPr>
        <w:t>Przebieg postępowania administracyjnego przed Komisją do spraw reprywatyzacji nieruchomości warszawskich</w:t>
      </w:r>
      <w:r w:rsidR="00473C06" w:rsidRPr="00943636">
        <w:rPr>
          <w:rFonts w:ascii="Times New Roman" w:hAnsi="Times New Roman"/>
          <w:b/>
          <w:bCs/>
          <w:sz w:val="24"/>
          <w:szCs w:val="24"/>
        </w:rPr>
        <w:t>.</w:t>
      </w:r>
    </w:p>
    <w:p w14:paraId="2FC15727" w14:textId="77777777" w:rsidR="00473C06" w:rsidRPr="00943636" w:rsidRDefault="00473C06" w:rsidP="005909DC">
      <w:pPr>
        <w:pStyle w:val="Akapitzlist"/>
        <w:tabs>
          <w:tab w:val="left" w:pos="709"/>
          <w:tab w:val="left" w:pos="5670"/>
        </w:tabs>
        <w:spacing w:after="0"/>
        <w:rPr>
          <w:rFonts w:ascii="Times New Roman" w:hAnsi="Times New Roman"/>
          <w:b/>
          <w:bCs/>
          <w:sz w:val="24"/>
          <w:szCs w:val="24"/>
        </w:rPr>
      </w:pPr>
    </w:p>
    <w:p w14:paraId="22AA4214" w14:textId="359CF864" w:rsidR="006B02B8" w:rsidRPr="00943636" w:rsidRDefault="00406BC5" w:rsidP="005909DC">
      <w:pPr>
        <w:tabs>
          <w:tab w:val="left" w:pos="709"/>
          <w:tab w:val="left" w:pos="5670"/>
        </w:tabs>
        <w:spacing w:after="0" w:line="360" w:lineRule="auto"/>
        <w:ind w:firstLine="708"/>
        <w:jc w:val="both"/>
        <w:rPr>
          <w:rFonts w:ascii="Times New Roman" w:hAnsi="Times New Roman"/>
          <w:sz w:val="24"/>
          <w:szCs w:val="24"/>
        </w:rPr>
      </w:pPr>
      <w:r w:rsidRPr="00943636">
        <w:rPr>
          <w:rFonts w:ascii="Times New Roman" w:hAnsi="Times New Roman"/>
          <w:sz w:val="24"/>
          <w:szCs w:val="24"/>
        </w:rPr>
        <w:t xml:space="preserve">Komisja do spraw reprywatyzacji nieruchomości warszawskich (dalej: Komisja), działając na podstawie art. 15 ust. 2 i 3 w zw. z art. 16 ust. 1 ustawy z dnia 9 marca 2017 r., postanowiła w dniu </w:t>
      </w:r>
      <w:r w:rsidR="006B02B8" w:rsidRPr="00943636">
        <w:rPr>
          <w:rFonts w:ascii="Times New Roman" w:hAnsi="Times New Roman"/>
          <w:sz w:val="24"/>
          <w:szCs w:val="24"/>
        </w:rPr>
        <w:t xml:space="preserve">14 września </w:t>
      </w:r>
      <w:r w:rsidRPr="00943636">
        <w:rPr>
          <w:rFonts w:ascii="Times New Roman" w:hAnsi="Times New Roman"/>
          <w:sz w:val="24"/>
          <w:szCs w:val="24"/>
        </w:rPr>
        <w:t xml:space="preserve">2022 r. wszcząć z urzędu postępowanie rozpoznawcze w sprawie decyzji Prezydenta m.st. </w:t>
      </w:r>
      <w:bookmarkStart w:id="2" w:name="_Hlk110340699"/>
      <w:r w:rsidRPr="00943636">
        <w:rPr>
          <w:rFonts w:ascii="Times New Roman" w:hAnsi="Times New Roman"/>
          <w:sz w:val="24"/>
          <w:szCs w:val="24"/>
        </w:rPr>
        <w:t xml:space="preserve">Warszawy nr </w:t>
      </w:r>
      <w:bookmarkEnd w:id="2"/>
      <w:r w:rsidR="006B02B8" w:rsidRPr="00943636">
        <w:rPr>
          <w:rFonts w:ascii="Times New Roman" w:hAnsi="Times New Roman"/>
          <w:bCs/>
          <w:sz w:val="24"/>
          <w:szCs w:val="24"/>
        </w:rPr>
        <w:t xml:space="preserve">495/GK/DW/2015 z dnia 27 sierpnia 2015 r., ustanawiającej prawo użytkowania wieczystego do zabudowanego </w:t>
      </w:r>
      <w:r w:rsidR="006B02B8" w:rsidRPr="00943636">
        <w:rPr>
          <w:rFonts w:ascii="Times New Roman" w:hAnsi="Times New Roman"/>
          <w:bCs/>
          <w:color w:val="000000" w:themeColor="text1"/>
          <w:sz w:val="24"/>
          <w:szCs w:val="24"/>
        </w:rPr>
        <w:t xml:space="preserve">gruntu o powierzchni wynoszącej </w:t>
      </w:r>
      <w:r w:rsidR="007D6C52">
        <w:rPr>
          <w:rFonts w:ascii="Times New Roman" w:hAnsi="Times New Roman"/>
          <w:bCs/>
          <w:color w:val="000000" w:themeColor="text1"/>
          <w:sz w:val="24"/>
          <w:szCs w:val="24"/>
        </w:rPr>
        <w:t xml:space="preserve">  </w:t>
      </w:r>
      <w:r w:rsidR="006B02B8" w:rsidRPr="00943636">
        <w:rPr>
          <w:rFonts w:ascii="Times New Roman" w:hAnsi="Times New Roman"/>
          <w:bCs/>
          <w:color w:val="000000" w:themeColor="text1"/>
          <w:sz w:val="24"/>
          <w:szCs w:val="24"/>
        </w:rPr>
        <w:t xml:space="preserve"> m</w:t>
      </w:r>
      <w:r w:rsidR="006B02B8" w:rsidRPr="00943636">
        <w:rPr>
          <w:rFonts w:ascii="Times New Roman" w:hAnsi="Times New Roman"/>
          <w:bCs/>
          <w:color w:val="000000" w:themeColor="text1"/>
          <w:sz w:val="24"/>
          <w:szCs w:val="24"/>
          <w:vertAlign w:val="superscript"/>
        </w:rPr>
        <w:t>2</w:t>
      </w:r>
      <w:r w:rsidR="006B02B8" w:rsidRPr="00943636">
        <w:rPr>
          <w:rFonts w:ascii="Times New Roman" w:hAnsi="Times New Roman"/>
          <w:bCs/>
          <w:color w:val="000000" w:themeColor="text1"/>
          <w:sz w:val="24"/>
          <w:szCs w:val="24"/>
        </w:rPr>
        <w:t xml:space="preserve">, </w:t>
      </w:r>
      <w:r w:rsidR="006B02B8" w:rsidRPr="00943636">
        <w:rPr>
          <w:rFonts w:ascii="Times New Roman" w:hAnsi="Times New Roman"/>
          <w:bCs/>
          <w:sz w:val="24"/>
          <w:szCs w:val="24"/>
        </w:rPr>
        <w:t xml:space="preserve">stanowiącego działkę ewidencyjną nr </w:t>
      </w:r>
      <w:r w:rsidR="007D6C52">
        <w:rPr>
          <w:rFonts w:ascii="Times New Roman" w:hAnsi="Times New Roman"/>
          <w:bCs/>
          <w:sz w:val="24"/>
          <w:szCs w:val="24"/>
        </w:rPr>
        <w:t xml:space="preserve">  </w:t>
      </w:r>
      <w:r w:rsidR="00F74D31">
        <w:rPr>
          <w:rFonts w:ascii="Times New Roman" w:hAnsi="Times New Roman"/>
          <w:bCs/>
          <w:sz w:val="24"/>
          <w:szCs w:val="24"/>
        </w:rPr>
        <w:t xml:space="preserve">  </w:t>
      </w:r>
      <w:r w:rsidR="006B02B8" w:rsidRPr="00943636">
        <w:rPr>
          <w:rFonts w:ascii="Times New Roman" w:hAnsi="Times New Roman"/>
          <w:bCs/>
          <w:sz w:val="24"/>
          <w:szCs w:val="24"/>
        </w:rPr>
        <w:t xml:space="preserve"> z obrębu</w:t>
      </w:r>
      <w:r w:rsidR="007D6C52">
        <w:rPr>
          <w:rFonts w:ascii="Times New Roman" w:eastAsiaTheme="minorHAnsi" w:hAnsi="Times New Roman"/>
          <w:color w:val="000000" w:themeColor="text1"/>
          <w:sz w:val="24"/>
          <w:szCs w:val="24"/>
          <w:lang w:eastAsia="en-US"/>
        </w:rPr>
        <w:t xml:space="preserve"> </w:t>
      </w:r>
      <w:r w:rsidR="00F74D31">
        <w:rPr>
          <w:rFonts w:ascii="Times New Roman" w:eastAsiaTheme="minorHAnsi" w:hAnsi="Times New Roman"/>
          <w:color w:val="000000" w:themeColor="text1"/>
          <w:sz w:val="24"/>
          <w:szCs w:val="24"/>
          <w:lang w:eastAsia="en-US"/>
        </w:rPr>
        <w:t xml:space="preserve">  </w:t>
      </w:r>
      <w:r w:rsidR="007D6C52">
        <w:rPr>
          <w:rFonts w:ascii="Times New Roman" w:eastAsiaTheme="minorHAnsi" w:hAnsi="Times New Roman"/>
          <w:color w:val="000000" w:themeColor="text1"/>
          <w:sz w:val="24"/>
          <w:szCs w:val="24"/>
          <w:lang w:eastAsia="en-US"/>
        </w:rPr>
        <w:t xml:space="preserve">  </w:t>
      </w:r>
      <w:r w:rsidR="006B02B8" w:rsidRPr="00943636">
        <w:rPr>
          <w:rFonts w:ascii="Times New Roman" w:hAnsi="Times New Roman"/>
          <w:bCs/>
          <w:sz w:val="24"/>
          <w:szCs w:val="24"/>
        </w:rPr>
        <w:t>, położonego w Warszawie przy ul.</w:t>
      </w:r>
      <w:r w:rsidR="006B02B8" w:rsidRPr="00943636">
        <w:rPr>
          <w:rFonts w:ascii="Times New Roman" w:eastAsiaTheme="minorHAnsi" w:hAnsi="Times New Roman"/>
          <w:color w:val="000000" w:themeColor="text1"/>
          <w:sz w:val="24"/>
          <w:szCs w:val="24"/>
          <w:lang w:eastAsia="en-US"/>
        </w:rPr>
        <w:t xml:space="preserve"> Krakowskie Przedmieście 55 (dawniej ul. Kozia 30)</w:t>
      </w:r>
      <w:r w:rsidR="006B02B8" w:rsidRPr="00943636">
        <w:rPr>
          <w:rFonts w:ascii="Times New Roman" w:hAnsi="Times New Roman"/>
          <w:bCs/>
          <w:sz w:val="24"/>
          <w:szCs w:val="24"/>
        </w:rPr>
        <w:t xml:space="preserve">, </w:t>
      </w:r>
      <w:proofErr w:type="spellStart"/>
      <w:r w:rsidR="006B02B8" w:rsidRPr="00943636">
        <w:rPr>
          <w:rFonts w:ascii="Times New Roman" w:hAnsi="Times New Roman"/>
          <w:bCs/>
          <w:sz w:val="24"/>
          <w:szCs w:val="24"/>
        </w:rPr>
        <w:t>ozn</w:t>
      </w:r>
      <w:proofErr w:type="spellEnd"/>
      <w:r w:rsidR="006B02B8" w:rsidRPr="00943636">
        <w:rPr>
          <w:rFonts w:ascii="Times New Roman" w:hAnsi="Times New Roman"/>
          <w:bCs/>
          <w:sz w:val="24"/>
          <w:szCs w:val="24"/>
        </w:rPr>
        <w:t xml:space="preserve">. </w:t>
      </w:r>
      <w:r w:rsidR="006B02B8" w:rsidRPr="00943636">
        <w:rPr>
          <w:rFonts w:ascii="Times New Roman" w:hAnsi="Times New Roman"/>
          <w:sz w:val="24"/>
          <w:szCs w:val="24"/>
        </w:rPr>
        <w:t>nr hip</w:t>
      </w:r>
      <w:r w:rsidR="007D6C52">
        <w:rPr>
          <w:rFonts w:ascii="Times New Roman" w:hAnsi="Times New Roman"/>
          <w:sz w:val="24"/>
          <w:szCs w:val="24"/>
        </w:rPr>
        <w:t xml:space="preserve">   </w:t>
      </w:r>
      <w:r w:rsidR="006B02B8" w:rsidRPr="00943636">
        <w:rPr>
          <w:rFonts w:ascii="Times New Roman" w:hAnsi="Times New Roman"/>
          <w:bCs/>
          <w:sz w:val="24"/>
          <w:szCs w:val="24"/>
        </w:rPr>
        <w:t xml:space="preserve">, dla której Sąd Rejonowy dla Warszawy - Mokotowa w Warszawie X Wydział Ksiąg Wieczystych prowadzi księgę wieczystą nr </w:t>
      </w:r>
      <w:r w:rsidR="007D6C52">
        <w:rPr>
          <w:rFonts w:ascii="Times New Roman" w:eastAsia="Calibri" w:hAnsi="Times New Roman"/>
          <w:color w:val="000000" w:themeColor="text1"/>
          <w:sz w:val="24"/>
          <w:szCs w:val="24"/>
          <w:lang w:eastAsia="ar-SA"/>
        </w:rPr>
        <w:t xml:space="preserve">  </w:t>
      </w:r>
      <w:r w:rsidR="00F74D31">
        <w:rPr>
          <w:rFonts w:ascii="Times New Roman" w:eastAsia="Calibri" w:hAnsi="Times New Roman"/>
          <w:color w:val="000000" w:themeColor="text1"/>
          <w:sz w:val="24"/>
          <w:szCs w:val="24"/>
          <w:lang w:eastAsia="ar-SA"/>
        </w:rPr>
        <w:t xml:space="preserve">  </w:t>
      </w:r>
      <w:r w:rsidR="007D6C52">
        <w:rPr>
          <w:rFonts w:ascii="Times New Roman" w:eastAsia="Calibri" w:hAnsi="Times New Roman"/>
          <w:color w:val="000000" w:themeColor="text1"/>
          <w:sz w:val="24"/>
          <w:szCs w:val="24"/>
          <w:lang w:eastAsia="ar-SA"/>
        </w:rPr>
        <w:t xml:space="preserve">  </w:t>
      </w:r>
      <w:r w:rsidR="006B02B8" w:rsidRPr="00943636">
        <w:rPr>
          <w:rFonts w:ascii="Times New Roman" w:hAnsi="Times New Roman"/>
          <w:bCs/>
          <w:sz w:val="24"/>
          <w:szCs w:val="24"/>
        </w:rPr>
        <w:t xml:space="preserve">z udziałem stron: Miasta Stołecznego Warszawy, </w:t>
      </w:r>
      <w:r w:rsidR="006B02B8" w:rsidRPr="00943636">
        <w:rPr>
          <w:rFonts w:ascii="Times New Roman" w:hAnsi="Times New Roman"/>
          <w:color w:val="000000" w:themeColor="text1"/>
          <w:sz w:val="24"/>
          <w:szCs w:val="24"/>
        </w:rPr>
        <w:t>R</w:t>
      </w:r>
      <w:r w:rsidR="007D6C52">
        <w:rPr>
          <w:rFonts w:ascii="Times New Roman" w:hAnsi="Times New Roman"/>
          <w:color w:val="000000" w:themeColor="text1"/>
          <w:sz w:val="24"/>
          <w:szCs w:val="24"/>
        </w:rPr>
        <w:t xml:space="preserve">  </w:t>
      </w:r>
      <w:r w:rsidR="006B02B8" w:rsidRPr="00943636">
        <w:rPr>
          <w:rFonts w:ascii="Times New Roman" w:hAnsi="Times New Roman"/>
          <w:color w:val="000000" w:themeColor="text1"/>
          <w:sz w:val="24"/>
          <w:szCs w:val="24"/>
        </w:rPr>
        <w:t xml:space="preserve"> S</w:t>
      </w:r>
      <w:r w:rsidR="007D6C52">
        <w:rPr>
          <w:rFonts w:ascii="Times New Roman" w:hAnsi="Times New Roman"/>
          <w:color w:val="000000" w:themeColor="text1"/>
          <w:sz w:val="24"/>
          <w:szCs w:val="24"/>
        </w:rPr>
        <w:t xml:space="preserve">   </w:t>
      </w:r>
      <w:r w:rsidR="006B02B8" w:rsidRPr="00943636">
        <w:rPr>
          <w:rFonts w:ascii="Times New Roman" w:hAnsi="Times New Roman"/>
          <w:color w:val="000000" w:themeColor="text1"/>
          <w:sz w:val="24"/>
          <w:szCs w:val="24"/>
        </w:rPr>
        <w:t xml:space="preserve"> E</w:t>
      </w:r>
      <w:r w:rsidR="007D6C52">
        <w:rPr>
          <w:rFonts w:ascii="Times New Roman" w:hAnsi="Times New Roman"/>
          <w:color w:val="000000" w:themeColor="text1"/>
          <w:sz w:val="24"/>
          <w:szCs w:val="24"/>
        </w:rPr>
        <w:t xml:space="preserve">   </w:t>
      </w:r>
      <w:r w:rsidR="006B02B8" w:rsidRPr="00943636">
        <w:rPr>
          <w:rFonts w:ascii="Times New Roman" w:hAnsi="Times New Roman"/>
          <w:color w:val="000000" w:themeColor="text1"/>
          <w:sz w:val="24"/>
          <w:szCs w:val="24"/>
        </w:rPr>
        <w:t>S</w:t>
      </w:r>
      <w:r w:rsidR="007D6C52">
        <w:rPr>
          <w:rFonts w:ascii="Times New Roman" w:hAnsi="Times New Roman"/>
          <w:color w:val="000000" w:themeColor="text1"/>
          <w:sz w:val="24"/>
          <w:szCs w:val="24"/>
        </w:rPr>
        <w:t xml:space="preserve">  </w:t>
      </w:r>
      <w:r w:rsidR="006B02B8" w:rsidRPr="00943636">
        <w:rPr>
          <w:rFonts w:ascii="Times New Roman" w:hAnsi="Times New Roman"/>
          <w:color w:val="000000" w:themeColor="text1"/>
          <w:sz w:val="24"/>
          <w:szCs w:val="24"/>
        </w:rPr>
        <w:t xml:space="preserve"> </w:t>
      </w:r>
      <w:bookmarkStart w:id="3" w:name="_Hlk121901754"/>
      <w:r w:rsidR="006B02B8" w:rsidRPr="00943636">
        <w:rPr>
          <w:rFonts w:ascii="Times New Roman" w:hAnsi="Times New Roman"/>
          <w:color w:val="000000" w:themeColor="text1"/>
          <w:sz w:val="24"/>
          <w:szCs w:val="24"/>
        </w:rPr>
        <w:t>z o</w:t>
      </w:r>
      <w:r w:rsidR="007D6C52">
        <w:rPr>
          <w:rFonts w:ascii="Times New Roman" w:hAnsi="Times New Roman"/>
          <w:color w:val="000000" w:themeColor="text1"/>
          <w:sz w:val="24"/>
          <w:szCs w:val="24"/>
        </w:rPr>
        <w:t xml:space="preserve">   </w:t>
      </w:r>
      <w:r w:rsidR="006B02B8" w:rsidRPr="00943636">
        <w:rPr>
          <w:rFonts w:ascii="Times New Roman" w:hAnsi="Times New Roman"/>
          <w:color w:val="000000" w:themeColor="text1"/>
          <w:sz w:val="24"/>
          <w:szCs w:val="24"/>
        </w:rPr>
        <w:t xml:space="preserve"> </w:t>
      </w:r>
      <w:proofErr w:type="spellStart"/>
      <w:r w:rsidR="006B02B8" w:rsidRPr="00943636">
        <w:rPr>
          <w:rFonts w:ascii="Times New Roman" w:hAnsi="Times New Roman"/>
          <w:color w:val="000000" w:themeColor="text1"/>
          <w:sz w:val="24"/>
          <w:szCs w:val="24"/>
        </w:rPr>
        <w:t>o</w:t>
      </w:r>
      <w:proofErr w:type="spellEnd"/>
      <w:r w:rsidR="007D6C52">
        <w:rPr>
          <w:rFonts w:ascii="Times New Roman" w:hAnsi="Times New Roman"/>
          <w:color w:val="000000" w:themeColor="text1"/>
          <w:sz w:val="24"/>
          <w:szCs w:val="24"/>
        </w:rPr>
        <w:t xml:space="preserve"> </w:t>
      </w:r>
      <w:r w:rsidR="006B02B8" w:rsidRPr="00943636">
        <w:rPr>
          <w:rFonts w:ascii="Times New Roman" w:hAnsi="Times New Roman"/>
          <w:color w:val="000000" w:themeColor="text1"/>
          <w:sz w:val="24"/>
          <w:szCs w:val="24"/>
        </w:rPr>
        <w:t xml:space="preserve"> s</w:t>
      </w:r>
      <w:r w:rsidR="007D6C52">
        <w:rPr>
          <w:rFonts w:ascii="Times New Roman" w:hAnsi="Times New Roman"/>
          <w:color w:val="000000" w:themeColor="text1"/>
          <w:sz w:val="24"/>
          <w:szCs w:val="24"/>
        </w:rPr>
        <w:t xml:space="preserve">  </w:t>
      </w:r>
      <w:r w:rsidR="006B02B8" w:rsidRPr="00943636">
        <w:rPr>
          <w:rFonts w:ascii="Times New Roman" w:hAnsi="Times New Roman"/>
          <w:color w:val="000000" w:themeColor="text1"/>
          <w:sz w:val="24"/>
          <w:szCs w:val="24"/>
        </w:rPr>
        <w:t xml:space="preserve"> k</w:t>
      </w:r>
      <w:r w:rsidR="007D6C52">
        <w:rPr>
          <w:rFonts w:ascii="Times New Roman" w:hAnsi="Times New Roman"/>
          <w:color w:val="000000" w:themeColor="text1"/>
          <w:sz w:val="24"/>
          <w:szCs w:val="24"/>
        </w:rPr>
        <w:t xml:space="preserve">  </w:t>
      </w:r>
      <w:r w:rsidR="006B02B8" w:rsidRPr="00943636">
        <w:rPr>
          <w:rFonts w:ascii="Times New Roman" w:hAnsi="Times New Roman"/>
          <w:color w:val="000000" w:themeColor="text1"/>
          <w:sz w:val="24"/>
          <w:szCs w:val="24"/>
        </w:rPr>
        <w:t xml:space="preserve"> z</w:t>
      </w:r>
      <w:bookmarkEnd w:id="3"/>
      <w:r w:rsidR="006B02B8" w:rsidRPr="00943636">
        <w:rPr>
          <w:rFonts w:ascii="Times New Roman" w:hAnsi="Times New Roman"/>
          <w:color w:val="000000" w:themeColor="text1"/>
          <w:sz w:val="24"/>
          <w:szCs w:val="24"/>
        </w:rPr>
        <w:t> siedzibą w Warszawie</w:t>
      </w:r>
      <w:r w:rsidR="002163FD" w:rsidRPr="00943636">
        <w:rPr>
          <w:rFonts w:ascii="Times New Roman" w:hAnsi="Times New Roman"/>
          <w:color w:val="000000" w:themeColor="text1"/>
          <w:sz w:val="24"/>
          <w:szCs w:val="24"/>
        </w:rPr>
        <w:t>.</w:t>
      </w:r>
    </w:p>
    <w:p w14:paraId="6D806531" w14:textId="7447D08D" w:rsidR="00406BC5" w:rsidRPr="00943636" w:rsidRDefault="00406BC5" w:rsidP="005909DC">
      <w:pPr>
        <w:tabs>
          <w:tab w:val="left" w:pos="709"/>
          <w:tab w:val="left" w:pos="5670"/>
        </w:tabs>
        <w:spacing w:after="0" w:line="360" w:lineRule="auto"/>
        <w:ind w:firstLine="708"/>
        <w:jc w:val="both"/>
        <w:rPr>
          <w:rFonts w:ascii="Times New Roman" w:hAnsi="Times New Roman"/>
          <w:sz w:val="24"/>
          <w:szCs w:val="24"/>
        </w:rPr>
      </w:pPr>
      <w:r w:rsidRPr="00943636">
        <w:rPr>
          <w:rFonts w:ascii="Times New Roman" w:hAnsi="Times New Roman"/>
          <w:sz w:val="24"/>
          <w:szCs w:val="24"/>
        </w:rPr>
        <w:t xml:space="preserve">Postanowieniem z dnia </w:t>
      </w:r>
      <w:r w:rsidR="002163FD" w:rsidRPr="00943636">
        <w:rPr>
          <w:rFonts w:ascii="Times New Roman" w:hAnsi="Times New Roman"/>
          <w:sz w:val="24"/>
          <w:szCs w:val="24"/>
        </w:rPr>
        <w:t xml:space="preserve">14 września </w:t>
      </w:r>
      <w:r w:rsidRPr="00943636">
        <w:rPr>
          <w:rFonts w:ascii="Times New Roman" w:hAnsi="Times New Roman"/>
          <w:sz w:val="24"/>
          <w:szCs w:val="24"/>
        </w:rPr>
        <w:t>2022 r., Komisja, na podstawie art. 26 ust. 2 ustawy z dnia 9 marca 2017 r., postanowiła zawiadomić właściwe organy administracji publicznej oraz sądy o wszczęciu z urzędu postępowania rozpoznawczego.</w:t>
      </w:r>
    </w:p>
    <w:p w14:paraId="75E5A6A1" w14:textId="77777777" w:rsidR="00792452" w:rsidRDefault="00406BC5" w:rsidP="005909DC">
      <w:pPr>
        <w:tabs>
          <w:tab w:val="left" w:pos="709"/>
          <w:tab w:val="left" w:pos="5670"/>
        </w:tabs>
        <w:spacing w:after="0" w:line="360" w:lineRule="auto"/>
        <w:ind w:firstLine="708"/>
        <w:jc w:val="both"/>
        <w:rPr>
          <w:rFonts w:ascii="Times New Roman" w:hAnsi="Times New Roman"/>
          <w:sz w:val="24"/>
          <w:szCs w:val="24"/>
        </w:rPr>
      </w:pPr>
      <w:r w:rsidRPr="00943636">
        <w:rPr>
          <w:rFonts w:ascii="Times New Roman" w:hAnsi="Times New Roman"/>
          <w:sz w:val="24"/>
          <w:szCs w:val="24"/>
        </w:rPr>
        <w:t xml:space="preserve">Postanowieniem z dnia </w:t>
      </w:r>
      <w:r w:rsidR="002163FD" w:rsidRPr="00943636">
        <w:rPr>
          <w:rFonts w:ascii="Times New Roman" w:hAnsi="Times New Roman"/>
          <w:sz w:val="24"/>
          <w:szCs w:val="24"/>
        </w:rPr>
        <w:t xml:space="preserve">14 września </w:t>
      </w:r>
      <w:r w:rsidRPr="00943636">
        <w:rPr>
          <w:rFonts w:ascii="Times New Roman" w:hAnsi="Times New Roman"/>
          <w:sz w:val="24"/>
          <w:szCs w:val="24"/>
        </w:rPr>
        <w:t xml:space="preserve">2022 r. Komisja zwróciła się do Społecznej Rady przy Komisji do spraw reprywatyzacji nieruchomości warszawskich o wydanie opinii w przedmiocie </w:t>
      </w:r>
      <w:r w:rsidRPr="00943636">
        <w:rPr>
          <w:rFonts w:ascii="Times New Roman" w:hAnsi="Times New Roman"/>
          <w:bCs/>
          <w:sz w:val="24"/>
          <w:szCs w:val="24"/>
        </w:rPr>
        <w:t xml:space="preserve">decyzji Prezydenta m. st. Warszawy </w:t>
      </w:r>
      <w:bookmarkStart w:id="4" w:name="_Hlk120187972"/>
      <w:r w:rsidRPr="00943636">
        <w:rPr>
          <w:rFonts w:ascii="Times New Roman" w:hAnsi="Times New Roman"/>
          <w:sz w:val="24"/>
          <w:szCs w:val="24"/>
        </w:rPr>
        <w:t xml:space="preserve">nr </w:t>
      </w:r>
      <w:r w:rsidR="002163FD" w:rsidRPr="00943636">
        <w:rPr>
          <w:rFonts w:ascii="Times New Roman" w:hAnsi="Times New Roman"/>
          <w:bCs/>
          <w:sz w:val="24"/>
          <w:szCs w:val="24"/>
        </w:rPr>
        <w:t>495/GK/DW/2015 z dnia 27 sierpnia 2015 r.</w:t>
      </w:r>
      <w:r w:rsidR="00792452" w:rsidRPr="00792452">
        <w:rPr>
          <w:rFonts w:ascii="Times New Roman" w:hAnsi="Times New Roman"/>
          <w:sz w:val="24"/>
          <w:szCs w:val="24"/>
        </w:rPr>
        <w:t xml:space="preserve"> </w:t>
      </w:r>
    </w:p>
    <w:p w14:paraId="19C9D33E" w14:textId="0636639B" w:rsidR="00792452" w:rsidRPr="00943636" w:rsidRDefault="00792452" w:rsidP="005909DC">
      <w:pPr>
        <w:tabs>
          <w:tab w:val="left" w:pos="709"/>
          <w:tab w:val="left" w:pos="5670"/>
        </w:tabs>
        <w:spacing w:after="0" w:line="360" w:lineRule="auto"/>
        <w:ind w:firstLine="708"/>
        <w:jc w:val="both"/>
        <w:rPr>
          <w:rFonts w:ascii="Times New Roman" w:hAnsi="Times New Roman"/>
          <w:bCs/>
          <w:sz w:val="24"/>
          <w:szCs w:val="24"/>
        </w:rPr>
      </w:pPr>
      <w:r w:rsidRPr="00792452">
        <w:rPr>
          <w:rFonts w:ascii="Times New Roman" w:hAnsi="Times New Roman"/>
          <w:bCs/>
          <w:sz w:val="24"/>
          <w:szCs w:val="24"/>
        </w:rPr>
        <w:lastRenderedPageBreak/>
        <w:t>Zawiadomieniem z dnia 20 września 2022 r., Przewodniczący Komisji zawiadomił strony o wszczęciu z urzędu postępowania rozpoznawczego w przedmiocie decyzji Prezydenta m.st. Warszawy nr 495/GK/DW/2015 z dnia 27 sierpnia 2015 r.</w:t>
      </w:r>
    </w:p>
    <w:bookmarkEnd w:id="4"/>
    <w:p w14:paraId="633FBDEB" w14:textId="179C14F6" w:rsidR="00406BC5" w:rsidRPr="00943636" w:rsidRDefault="00406BC5" w:rsidP="005909DC">
      <w:pPr>
        <w:tabs>
          <w:tab w:val="left" w:pos="709"/>
          <w:tab w:val="left" w:pos="5670"/>
        </w:tabs>
        <w:spacing w:after="0" w:line="360" w:lineRule="auto"/>
        <w:ind w:firstLine="708"/>
        <w:jc w:val="both"/>
        <w:rPr>
          <w:rFonts w:ascii="Times New Roman" w:hAnsi="Times New Roman"/>
          <w:bCs/>
          <w:sz w:val="24"/>
          <w:szCs w:val="24"/>
        </w:rPr>
      </w:pPr>
      <w:r w:rsidRPr="00943636">
        <w:rPr>
          <w:rFonts w:ascii="Times New Roman" w:hAnsi="Times New Roman"/>
          <w:bCs/>
          <w:sz w:val="24"/>
          <w:szCs w:val="24"/>
        </w:rPr>
        <w:t xml:space="preserve">Powyższe postanowienia i zawiadomienie zostały opublikowane w Biuletynie Informacji Publicznej w dniu </w:t>
      </w:r>
      <w:r w:rsidR="002163FD" w:rsidRPr="00943636">
        <w:rPr>
          <w:rFonts w:ascii="Times New Roman" w:hAnsi="Times New Roman"/>
          <w:bCs/>
          <w:sz w:val="24"/>
          <w:szCs w:val="24"/>
        </w:rPr>
        <w:t xml:space="preserve">21 września </w:t>
      </w:r>
      <w:r w:rsidRPr="00943636">
        <w:rPr>
          <w:rFonts w:ascii="Times New Roman" w:hAnsi="Times New Roman"/>
          <w:bCs/>
          <w:sz w:val="24"/>
          <w:szCs w:val="24"/>
        </w:rPr>
        <w:t>2022 r.</w:t>
      </w:r>
    </w:p>
    <w:p w14:paraId="1F65C4ED" w14:textId="4CB21425" w:rsidR="00406BC5" w:rsidRPr="00943636" w:rsidRDefault="00406BC5" w:rsidP="005909DC">
      <w:pPr>
        <w:tabs>
          <w:tab w:val="left" w:pos="709"/>
          <w:tab w:val="left" w:pos="5670"/>
        </w:tabs>
        <w:spacing w:after="0" w:line="360" w:lineRule="auto"/>
        <w:ind w:firstLine="708"/>
        <w:jc w:val="both"/>
        <w:rPr>
          <w:rFonts w:ascii="Times New Roman" w:hAnsi="Times New Roman"/>
          <w:bCs/>
          <w:sz w:val="24"/>
          <w:szCs w:val="24"/>
        </w:rPr>
      </w:pPr>
      <w:r w:rsidRPr="00943636">
        <w:rPr>
          <w:rFonts w:ascii="Times New Roman" w:hAnsi="Times New Roman"/>
          <w:bCs/>
          <w:sz w:val="24"/>
          <w:szCs w:val="24"/>
        </w:rPr>
        <w:t xml:space="preserve">Pismami z dnia </w:t>
      </w:r>
      <w:r w:rsidR="004B73BF" w:rsidRPr="00943636">
        <w:rPr>
          <w:rFonts w:ascii="Times New Roman" w:hAnsi="Times New Roman"/>
          <w:bCs/>
          <w:sz w:val="24"/>
          <w:szCs w:val="24"/>
        </w:rPr>
        <w:t xml:space="preserve">20 września </w:t>
      </w:r>
      <w:r w:rsidRPr="00943636">
        <w:rPr>
          <w:rFonts w:ascii="Times New Roman" w:hAnsi="Times New Roman"/>
          <w:bCs/>
          <w:sz w:val="24"/>
          <w:szCs w:val="24"/>
        </w:rPr>
        <w:t>2022 r. zawiadomiono Prezydenta m.st. Warszawy</w:t>
      </w:r>
      <w:r w:rsidR="004B73BF" w:rsidRPr="00943636">
        <w:rPr>
          <w:rFonts w:ascii="Times New Roman" w:hAnsi="Times New Roman"/>
          <w:bCs/>
          <w:sz w:val="24"/>
          <w:szCs w:val="24"/>
        </w:rPr>
        <w:t xml:space="preserve"> i </w:t>
      </w:r>
      <w:r w:rsidRPr="00943636">
        <w:rPr>
          <w:rFonts w:ascii="Times New Roman" w:hAnsi="Times New Roman"/>
          <w:bCs/>
          <w:sz w:val="24"/>
          <w:szCs w:val="24"/>
        </w:rPr>
        <w:t>Samorządowe Kolegium Odwoławcze w Warszawie o</w:t>
      </w:r>
      <w:r w:rsidR="004B73BF" w:rsidRPr="00943636">
        <w:rPr>
          <w:rFonts w:ascii="Times New Roman" w:hAnsi="Times New Roman"/>
          <w:bCs/>
          <w:sz w:val="24"/>
          <w:szCs w:val="24"/>
        </w:rPr>
        <w:t xml:space="preserve"> </w:t>
      </w:r>
      <w:r w:rsidRPr="00943636">
        <w:rPr>
          <w:rFonts w:ascii="Times New Roman" w:hAnsi="Times New Roman"/>
          <w:bCs/>
          <w:sz w:val="24"/>
          <w:szCs w:val="24"/>
        </w:rPr>
        <w:t>wszczęciu przez Komisję postępowania rozpoznawczego w sprawie nieruchomości położonej w Warszawie przy ul.</w:t>
      </w:r>
      <w:r w:rsidR="004B73BF" w:rsidRPr="00943636">
        <w:rPr>
          <w:rFonts w:ascii="Times New Roman" w:hAnsi="Times New Roman"/>
          <w:bCs/>
          <w:sz w:val="24"/>
          <w:szCs w:val="24"/>
        </w:rPr>
        <w:t xml:space="preserve"> Krakowskie Przedmieście 55 (dawniej ul. Kozia 30) </w:t>
      </w:r>
      <w:r w:rsidRPr="00943636">
        <w:rPr>
          <w:rFonts w:ascii="Times New Roman" w:hAnsi="Times New Roman"/>
          <w:bCs/>
          <w:sz w:val="24"/>
          <w:szCs w:val="24"/>
        </w:rPr>
        <w:t>w trybie art. 26 ust. 2 ustawy z dnia 9 marca 2017 r.</w:t>
      </w:r>
    </w:p>
    <w:p w14:paraId="2CCCC5A3" w14:textId="6F35B1F2" w:rsidR="00406BC5" w:rsidRPr="00943636" w:rsidRDefault="00406BC5" w:rsidP="005909DC">
      <w:pPr>
        <w:tabs>
          <w:tab w:val="left" w:pos="709"/>
          <w:tab w:val="left" w:pos="5670"/>
        </w:tabs>
        <w:spacing w:after="0" w:line="360" w:lineRule="auto"/>
        <w:ind w:firstLine="708"/>
        <w:jc w:val="both"/>
        <w:rPr>
          <w:rFonts w:ascii="Times New Roman" w:hAnsi="Times New Roman"/>
          <w:sz w:val="24"/>
          <w:szCs w:val="24"/>
        </w:rPr>
      </w:pPr>
      <w:r w:rsidRPr="00943636">
        <w:rPr>
          <w:rFonts w:ascii="Times New Roman" w:hAnsi="Times New Roman"/>
          <w:sz w:val="24"/>
          <w:szCs w:val="24"/>
        </w:rPr>
        <w:t xml:space="preserve">Postanowieniem z dnia </w:t>
      </w:r>
      <w:r w:rsidR="004B73BF" w:rsidRPr="00943636">
        <w:rPr>
          <w:rFonts w:ascii="Times New Roman" w:hAnsi="Times New Roman"/>
          <w:sz w:val="24"/>
          <w:szCs w:val="24"/>
        </w:rPr>
        <w:t xml:space="preserve">14 września </w:t>
      </w:r>
      <w:r w:rsidRPr="00943636">
        <w:rPr>
          <w:rFonts w:ascii="Times New Roman" w:hAnsi="Times New Roman"/>
          <w:sz w:val="24"/>
          <w:szCs w:val="24"/>
        </w:rPr>
        <w:t xml:space="preserve">2022 r. Komisja </w:t>
      </w:r>
      <w:r w:rsidR="00572084">
        <w:rPr>
          <w:rFonts w:ascii="Times New Roman" w:hAnsi="Times New Roman"/>
          <w:sz w:val="24"/>
          <w:szCs w:val="24"/>
        </w:rPr>
        <w:t xml:space="preserve">zabezpieczyła </w:t>
      </w:r>
      <w:r w:rsidRPr="00943636">
        <w:rPr>
          <w:rFonts w:ascii="Times New Roman" w:hAnsi="Times New Roman"/>
          <w:sz w:val="24"/>
          <w:szCs w:val="24"/>
        </w:rPr>
        <w:t>postępowanie rozpoznawcze w sprawie nieruchomości położonej w</w:t>
      </w:r>
      <w:r w:rsidR="00D527EA">
        <w:rPr>
          <w:rFonts w:ascii="Times New Roman" w:hAnsi="Times New Roman"/>
          <w:sz w:val="24"/>
          <w:szCs w:val="24"/>
        </w:rPr>
        <w:t xml:space="preserve"> </w:t>
      </w:r>
      <w:r w:rsidRPr="00943636">
        <w:rPr>
          <w:rFonts w:ascii="Times New Roman" w:hAnsi="Times New Roman"/>
          <w:sz w:val="24"/>
          <w:szCs w:val="24"/>
        </w:rPr>
        <w:t xml:space="preserve">Warszawie przy </w:t>
      </w:r>
      <w:bookmarkStart w:id="5" w:name="_Hlk120187935"/>
      <w:r w:rsidRPr="00943636">
        <w:rPr>
          <w:rFonts w:ascii="Times New Roman" w:hAnsi="Times New Roman"/>
          <w:sz w:val="24"/>
          <w:szCs w:val="24"/>
        </w:rPr>
        <w:t>ul</w:t>
      </w:r>
      <w:r w:rsidR="004B73BF" w:rsidRPr="00943636">
        <w:rPr>
          <w:rFonts w:ascii="Times New Roman" w:hAnsi="Times New Roman"/>
          <w:sz w:val="24"/>
          <w:szCs w:val="24"/>
        </w:rPr>
        <w:t xml:space="preserve">. </w:t>
      </w:r>
      <w:r w:rsidR="004B73BF" w:rsidRPr="00943636">
        <w:rPr>
          <w:rFonts w:ascii="Times New Roman" w:hAnsi="Times New Roman"/>
          <w:bCs/>
          <w:sz w:val="24"/>
          <w:szCs w:val="24"/>
        </w:rPr>
        <w:t>Krakowskie Przedmieście 55 (dawniej ul. Kozia 30)</w:t>
      </w:r>
      <w:bookmarkEnd w:id="5"/>
      <w:r w:rsidR="004B73BF" w:rsidRPr="00943636">
        <w:rPr>
          <w:rFonts w:ascii="Times New Roman" w:hAnsi="Times New Roman"/>
          <w:bCs/>
          <w:sz w:val="24"/>
          <w:szCs w:val="24"/>
        </w:rPr>
        <w:t xml:space="preserve"> </w:t>
      </w:r>
      <w:r w:rsidRPr="00943636">
        <w:rPr>
          <w:rFonts w:ascii="Times New Roman" w:hAnsi="Times New Roman"/>
          <w:sz w:val="24"/>
          <w:szCs w:val="24"/>
        </w:rPr>
        <w:t xml:space="preserve">poprzez nakazanie wpisu w księdze wieczystej nr </w:t>
      </w:r>
      <w:r w:rsidR="007D6C52">
        <w:rPr>
          <w:rFonts w:ascii="Times New Roman" w:hAnsi="Times New Roman"/>
          <w:sz w:val="24"/>
          <w:szCs w:val="24"/>
        </w:rPr>
        <w:t xml:space="preserve">                                        </w:t>
      </w:r>
      <w:r w:rsidRPr="00943636">
        <w:rPr>
          <w:rFonts w:ascii="Times New Roman" w:hAnsi="Times New Roman"/>
          <w:sz w:val="24"/>
          <w:szCs w:val="24"/>
        </w:rPr>
        <w:t>prowadzonej przez Sąd Rejonowy dla Warszawy-Mokotowa w Warszawie X Wydział Ksiąg Wieczystych, zakazu zbywania lub obciążania nieruchomości</w:t>
      </w:r>
      <w:r w:rsidR="004B73BF" w:rsidRPr="00943636">
        <w:rPr>
          <w:rFonts w:ascii="Times New Roman" w:hAnsi="Times New Roman"/>
          <w:sz w:val="24"/>
          <w:szCs w:val="24"/>
        </w:rPr>
        <w:t xml:space="preserve"> w ½ części.</w:t>
      </w:r>
    </w:p>
    <w:p w14:paraId="355FA0C2" w14:textId="77777777" w:rsidR="004A463E" w:rsidRPr="00943636" w:rsidRDefault="00406BC5" w:rsidP="005909DC">
      <w:pPr>
        <w:tabs>
          <w:tab w:val="left" w:pos="709"/>
          <w:tab w:val="left" w:pos="5670"/>
        </w:tabs>
        <w:spacing w:after="0" w:line="360" w:lineRule="auto"/>
        <w:ind w:firstLine="708"/>
        <w:jc w:val="both"/>
        <w:rPr>
          <w:rFonts w:ascii="Times New Roman" w:hAnsi="Times New Roman"/>
          <w:sz w:val="24"/>
          <w:szCs w:val="24"/>
        </w:rPr>
      </w:pPr>
      <w:r w:rsidRPr="00943636">
        <w:rPr>
          <w:rFonts w:ascii="Times New Roman" w:hAnsi="Times New Roman"/>
          <w:sz w:val="24"/>
          <w:szCs w:val="24"/>
        </w:rPr>
        <w:t xml:space="preserve">Powyższe postanowienie zostało ogłoszone w Biuletynie Informacji Publicznej w dniu </w:t>
      </w:r>
      <w:r w:rsidR="004B73BF" w:rsidRPr="00943636">
        <w:rPr>
          <w:rFonts w:ascii="Times New Roman" w:hAnsi="Times New Roman"/>
          <w:sz w:val="24"/>
          <w:szCs w:val="24"/>
        </w:rPr>
        <w:t xml:space="preserve">22 września </w:t>
      </w:r>
      <w:r w:rsidRPr="00943636">
        <w:rPr>
          <w:rFonts w:ascii="Times New Roman" w:hAnsi="Times New Roman"/>
          <w:sz w:val="24"/>
          <w:szCs w:val="24"/>
        </w:rPr>
        <w:t xml:space="preserve">2022 r. </w:t>
      </w:r>
    </w:p>
    <w:p w14:paraId="27C189A4" w14:textId="77777777" w:rsidR="00C52C7E" w:rsidRPr="00943636" w:rsidRDefault="004A463E" w:rsidP="005909DC">
      <w:pPr>
        <w:tabs>
          <w:tab w:val="left" w:pos="709"/>
          <w:tab w:val="left" w:pos="5670"/>
        </w:tabs>
        <w:spacing w:after="0" w:line="360" w:lineRule="auto"/>
        <w:ind w:firstLine="708"/>
        <w:jc w:val="both"/>
        <w:rPr>
          <w:rFonts w:ascii="Times New Roman" w:hAnsi="Times New Roman"/>
          <w:sz w:val="24"/>
          <w:szCs w:val="24"/>
        </w:rPr>
      </w:pPr>
      <w:r w:rsidRPr="00943636">
        <w:rPr>
          <w:rFonts w:ascii="Times New Roman" w:hAnsi="Times New Roman"/>
          <w:sz w:val="24"/>
          <w:szCs w:val="24"/>
        </w:rPr>
        <w:t xml:space="preserve">Zawiadomieniem z dnia </w:t>
      </w:r>
      <w:r w:rsidR="003B2181" w:rsidRPr="00943636">
        <w:rPr>
          <w:rFonts w:ascii="Times New Roman" w:hAnsi="Times New Roman"/>
          <w:sz w:val="24"/>
          <w:szCs w:val="24"/>
        </w:rPr>
        <w:t>14 listopada</w:t>
      </w:r>
      <w:r w:rsidRPr="00943636">
        <w:rPr>
          <w:rFonts w:ascii="Times New Roman" w:hAnsi="Times New Roman"/>
          <w:sz w:val="24"/>
          <w:szCs w:val="24"/>
        </w:rPr>
        <w:t xml:space="preserve"> 2022 r. poinformowano strony o przedłużeniu do dnia </w:t>
      </w:r>
      <w:r w:rsidR="003B2181" w:rsidRPr="00943636">
        <w:rPr>
          <w:rFonts w:ascii="Times New Roman" w:hAnsi="Times New Roman"/>
          <w:sz w:val="24"/>
          <w:szCs w:val="24"/>
        </w:rPr>
        <w:t xml:space="preserve">16 stycznia </w:t>
      </w:r>
      <w:r w:rsidRPr="00943636">
        <w:rPr>
          <w:rFonts w:ascii="Times New Roman" w:hAnsi="Times New Roman"/>
          <w:sz w:val="24"/>
          <w:szCs w:val="24"/>
        </w:rPr>
        <w:t>202</w:t>
      </w:r>
      <w:r w:rsidR="003B2181" w:rsidRPr="00943636">
        <w:rPr>
          <w:rFonts w:ascii="Times New Roman" w:hAnsi="Times New Roman"/>
          <w:sz w:val="24"/>
          <w:szCs w:val="24"/>
        </w:rPr>
        <w:t>3</w:t>
      </w:r>
      <w:r w:rsidRPr="00943636">
        <w:rPr>
          <w:rFonts w:ascii="Times New Roman" w:hAnsi="Times New Roman"/>
          <w:sz w:val="24"/>
          <w:szCs w:val="24"/>
        </w:rPr>
        <w:t xml:space="preserve"> r. postępowania rozpoznawczego w przedmiocie decyzji Prezydenta m.st. Warszawy nr </w:t>
      </w:r>
      <w:r w:rsidR="003B2181" w:rsidRPr="00943636">
        <w:rPr>
          <w:rFonts w:ascii="Times New Roman" w:hAnsi="Times New Roman"/>
          <w:sz w:val="24"/>
          <w:szCs w:val="24"/>
        </w:rPr>
        <w:t xml:space="preserve"> </w:t>
      </w:r>
      <w:r w:rsidR="003B2181" w:rsidRPr="00943636">
        <w:rPr>
          <w:rFonts w:ascii="Times New Roman" w:hAnsi="Times New Roman"/>
          <w:bCs/>
          <w:sz w:val="24"/>
          <w:szCs w:val="24"/>
        </w:rPr>
        <w:t xml:space="preserve">495/GK/DW/2015 z dnia 27 sierpnia 2015 r. </w:t>
      </w:r>
      <w:r w:rsidRPr="00943636">
        <w:rPr>
          <w:rFonts w:ascii="Times New Roman" w:hAnsi="Times New Roman"/>
          <w:sz w:val="24"/>
          <w:szCs w:val="24"/>
        </w:rPr>
        <w:t>dotyczącej nieruchomości położonej w Warszawie przy ul.</w:t>
      </w:r>
      <w:r w:rsidR="003B2181" w:rsidRPr="00943636">
        <w:rPr>
          <w:rFonts w:ascii="Times New Roman" w:hAnsi="Times New Roman"/>
          <w:sz w:val="24"/>
          <w:szCs w:val="24"/>
        </w:rPr>
        <w:t xml:space="preserve"> </w:t>
      </w:r>
      <w:r w:rsidR="003B2181" w:rsidRPr="00943636">
        <w:rPr>
          <w:rFonts w:ascii="Times New Roman" w:hAnsi="Times New Roman"/>
          <w:bCs/>
          <w:sz w:val="24"/>
          <w:szCs w:val="24"/>
        </w:rPr>
        <w:t>Krakowskie Przedmieście 55 (dawniej ul. Kozia 30)</w:t>
      </w:r>
      <w:r w:rsidRPr="00943636">
        <w:rPr>
          <w:rFonts w:ascii="Times New Roman" w:hAnsi="Times New Roman"/>
          <w:sz w:val="24"/>
          <w:szCs w:val="24"/>
        </w:rPr>
        <w:t xml:space="preserve">, z uwagi na szczególnie skomplikowany stan sprawy, obszerny materiał dowodowy oraz konieczność zapewnienia stronom czynnego udziału w sprawie. </w:t>
      </w:r>
    </w:p>
    <w:p w14:paraId="46C6DBA6" w14:textId="473AA9F0" w:rsidR="00406BC5" w:rsidRPr="00943636" w:rsidRDefault="004A463E" w:rsidP="005909DC">
      <w:pPr>
        <w:tabs>
          <w:tab w:val="left" w:pos="709"/>
          <w:tab w:val="left" w:pos="5670"/>
        </w:tabs>
        <w:spacing w:after="0" w:line="360" w:lineRule="auto"/>
        <w:ind w:firstLine="708"/>
        <w:jc w:val="both"/>
        <w:rPr>
          <w:rFonts w:ascii="Times New Roman" w:hAnsi="Times New Roman"/>
          <w:bCs/>
          <w:sz w:val="24"/>
          <w:szCs w:val="24"/>
        </w:rPr>
      </w:pPr>
      <w:r w:rsidRPr="00943636">
        <w:rPr>
          <w:rFonts w:ascii="Times New Roman" w:hAnsi="Times New Roman"/>
          <w:sz w:val="24"/>
          <w:szCs w:val="24"/>
        </w:rPr>
        <w:t xml:space="preserve">Zawiadomienie zostało opublikowane w Biuletynie Informacji Publicznej w dniu </w:t>
      </w:r>
      <w:r w:rsidR="00C52C7E" w:rsidRPr="00943636">
        <w:rPr>
          <w:rFonts w:ascii="Times New Roman" w:hAnsi="Times New Roman"/>
          <w:sz w:val="24"/>
          <w:szCs w:val="24"/>
        </w:rPr>
        <w:t xml:space="preserve">14 listopada </w:t>
      </w:r>
      <w:r w:rsidRPr="00943636">
        <w:rPr>
          <w:rFonts w:ascii="Times New Roman" w:hAnsi="Times New Roman"/>
          <w:sz w:val="24"/>
          <w:szCs w:val="24"/>
        </w:rPr>
        <w:t>2022 r.</w:t>
      </w:r>
    </w:p>
    <w:p w14:paraId="0AC8571C" w14:textId="77777777" w:rsidR="00FD4DE0" w:rsidRPr="00943636" w:rsidRDefault="00406BC5" w:rsidP="005909DC">
      <w:pPr>
        <w:tabs>
          <w:tab w:val="left" w:pos="709"/>
          <w:tab w:val="left" w:pos="5670"/>
        </w:tabs>
        <w:spacing w:after="0" w:line="360" w:lineRule="auto"/>
        <w:ind w:firstLine="708"/>
        <w:jc w:val="both"/>
        <w:rPr>
          <w:rFonts w:ascii="Times New Roman" w:hAnsi="Times New Roman"/>
          <w:sz w:val="24"/>
          <w:szCs w:val="24"/>
        </w:rPr>
      </w:pPr>
      <w:r w:rsidRPr="00943636">
        <w:rPr>
          <w:rFonts w:ascii="Times New Roman" w:hAnsi="Times New Roman"/>
          <w:sz w:val="24"/>
          <w:szCs w:val="24"/>
        </w:rPr>
        <w:t xml:space="preserve">W dniu </w:t>
      </w:r>
      <w:r w:rsidR="004A463E" w:rsidRPr="00943636">
        <w:rPr>
          <w:rFonts w:ascii="Times New Roman" w:hAnsi="Times New Roman"/>
          <w:sz w:val="24"/>
          <w:szCs w:val="24"/>
        </w:rPr>
        <w:t xml:space="preserve">21 listopada </w:t>
      </w:r>
      <w:r w:rsidRPr="00943636">
        <w:rPr>
          <w:rFonts w:ascii="Times New Roman" w:hAnsi="Times New Roman"/>
          <w:sz w:val="24"/>
          <w:szCs w:val="24"/>
        </w:rPr>
        <w:t>2022 r. Komisja zawiadomiła strony o zakończeniu postępowania rozpoznawczego w sprawie nieruchomości warszawskiej położonej przy</w:t>
      </w:r>
      <w:r w:rsidR="004B73BF" w:rsidRPr="00943636">
        <w:rPr>
          <w:rFonts w:ascii="Times New Roman" w:hAnsi="Times New Roman"/>
          <w:sz w:val="24"/>
          <w:szCs w:val="24"/>
        </w:rPr>
        <w:t xml:space="preserve"> ul. </w:t>
      </w:r>
      <w:r w:rsidR="004B73BF" w:rsidRPr="00943636">
        <w:rPr>
          <w:rFonts w:ascii="Times New Roman" w:hAnsi="Times New Roman"/>
          <w:bCs/>
          <w:sz w:val="24"/>
          <w:szCs w:val="24"/>
        </w:rPr>
        <w:t>Krakowskie Przedmieście 55 (dawniej ul. Kozia 30)</w:t>
      </w:r>
      <w:r w:rsidRPr="00943636">
        <w:rPr>
          <w:rFonts w:ascii="Times New Roman" w:hAnsi="Times New Roman"/>
          <w:sz w:val="24"/>
          <w:szCs w:val="24"/>
        </w:rPr>
        <w:t xml:space="preserve">, sygn. akt KR III R </w:t>
      </w:r>
      <w:r w:rsidR="004B73BF" w:rsidRPr="00943636">
        <w:rPr>
          <w:rFonts w:ascii="Times New Roman" w:hAnsi="Times New Roman"/>
          <w:sz w:val="24"/>
          <w:szCs w:val="24"/>
        </w:rPr>
        <w:t>44</w:t>
      </w:r>
      <w:r w:rsidRPr="00943636">
        <w:rPr>
          <w:rFonts w:ascii="Times New Roman" w:hAnsi="Times New Roman"/>
          <w:sz w:val="24"/>
          <w:szCs w:val="24"/>
        </w:rPr>
        <w:t xml:space="preserve">/22, dotyczącej decyzji Prezydenta m.st. Warszawy </w:t>
      </w:r>
      <w:r w:rsidR="004A463E" w:rsidRPr="00943636">
        <w:rPr>
          <w:rFonts w:ascii="Times New Roman" w:hAnsi="Times New Roman"/>
          <w:sz w:val="24"/>
          <w:szCs w:val="24"/>
        </w:rPr>
        <w:t xml:space="preserve">nr </w:t>
      </w:r>
      <w:r w:rsidR="004A463E" w:rsidRPr="00943636">
        <w:rPr>
          <w:rFonts w:ascii="Times New Roman" w:hAnsi="Times New Roman"/>
          <w:bCs/>
          <w:sz w:val="24"/>
          <w:szCs w:val="24"/>
        </w:rPr>
        <w:t xml:space="preserve">495/GK/DW/2015 z dnia 27 sierpnia 2015 r. </w:t>
      </w:r>
      <w:r w:rsidRPr="00943636">
        <w:rPr>
          <w:rFonts w:ascii="Times New Roman" w:hAnsi="Times New Roman"/>
          <w:sz w:val="24"/>
          <w:szCs w:val="24"/>
        </w:rPr>
        <w:t xml:space="preserve">i poinformowała, że w terminie 7 dni od dnia doręczenia zawiadomienia strona ma prawo wypowiedzieć się co do zebranych dowodów i materiałów oraz zgłoszonych żądań. Strony zostały pouczone, iż powyższe zawiadomienie uznaje się za skutecznie doręczone po upływie 7 dni od daty ogłoszenia. </w:t>
      </w:r>
    </w:p>
    <w:p w14:paraId="200507EA" w14:textId="77777777" w:rsidR="003B62F7" w:rsidRDefault="00FD4DE0" w:rsidP="005909DC">
      <w:pPr>
        <w:tabs>
          <w:tab w:val="left" w:pos="709"/>
          <w:tab w:val="left" w:pos="5670"/>
        </w:tabs>
        <w:spacing w:after="0" w:line="360" w:lineRule="auto"/>
        <w:ind w:firstLine="708"/>
        <w:jc w:val="both"/>
        <w:rPr>
          <w:rFonts w:ascii="Times New Roman" w:hAnsi="Times New Roman"/>
          <w:sz w:val="24"/>
          <w:szCs w:val="24"/>
        </w:rPr>
      </w:pPr>
      <w:r w:rsidRPr="00943636">
        <w:rPr>
          <w:rFonts w:ascii="Times New Roman" w:hAnsi="Times New Roman"/>
          <w:sz w:val="24"/>
          <w:szCs w:val="24"/>
        </w:rPr>
        <w:t>Powyższe zawiadomienie</w:t>
      </w:r>
      <w:r w:rsidR="00406BC5" w:rsidRPr="00943636">
        <w:rPr>
          <w:rFonts w:ascii="Times New Roman" w:hAnsi="Times New Roman"/>
          <w:sz w:val="24"/>
          <w:szCs w:val="24"/>
        </w:rPr>
        <w:t xml:space="preserve"> ogłoszono w Biuletynie Informacji Publicznej w dniu </w:t>
      </w:r>
      <w:r w:rsidR="004A463E" w:rsidRPr="00943636">
        <w:rPr>
          <w:rFonts w:ascii="Times New Roman" w:hAnsi="Times New Roman"/>
          <w:sz w:val="24"/>
          <w:szCs w:val="24"/>
        </w:rPr>
        <w:t xml:space="preserve">23 listopada </w:t>
      </w:r>
      <w:r w:rsidR="00406BC5" w:rsidRPr="00943636">
        <w:rPr>
          <w:rFonts w:ascii="Times New Roman" w:hAnsi="Times New Roman"/>
          <w:sz w:val="24"/>
          <w:szCs w:val="24"/>
        </w:rPr>
        <w:t xml:space="preserve">2022 r. </w:t>
      </w:r>
    </w:p>
    <w:p w14:paraId="5CDCB053" w14:textId="4897D33B" w:rsidR="00406BC5" w:rsidRPr="003B62F7" w:rsidRDefault="00406BC5" w:rsidP="005909DC">
      <w:pPr>
        <w:tabs>
          <w:tab w:val="left" w:pos="709"/>
          <w:tab w:val="left" w:pos="5670"/>
        </w:tabs>
        <w:spacing w:after="0" w:line="360" w:lineRule="auto"/>
        <w:ind w:firstLine="708"/>
        <w:jc w:val="both"/>
        <w:rPr>
          <w:rFonts w:ascii="Times New Roman" w:hAnsi="Times New Roman"/>
          <w:sz w:val="24"/>
          <w:szCs w:val="24"/>
        </w:rPr>
      </w:pPr>
      <w:r w:rsidRPr="003B62F7">
        <w:rPr>
          <w:rFonts w:ascii="Times New Roman" w:hAnsi="Times New Roman"/>
          <w:sz w:val="24"/>
          <w:szCs w:val="24"/>
        </w:rPr>
        <w:lastRenderedPageBreak/>
        <w:t xml:space="preserve">W dniu </w:t>
      </w:r>
      <w:r w:rsidR="003B62F7" w:rsidRPr="003B62F7">
        <w:rPr>
          <w:rFonts w:ascii="Times New Roman" w:hAnsi="Times New Roman"/>
          <w:sz w:val="24"/>
          <w:szCs w:val="24"/>
        </w:rPr>
        <w:t xml:space="preserve">12 grudnia </w:t>
      </w:r>
      <w:r w:rsidRPr="003B62F7">
        <w:rPr>
          <w:rFonts w:ascii="Times New Roman" w:hAnsi="Times New Roman"/>
          <w:sz w:val="24"/>
          <w:szCs w:val="24"/>
        </w:rPr>
        <w:t>2022 r. Społeczna Rada wydała opinię nr</w:t>
      </w:r>
      <w:r w:rsidR="00F74D31">
        <w:rPr>
          <w:rFonts w:ascii="Times New Roman" w:hAnsi="Times New Roman"/>
          <w:sz w:val="24"/>
          <w:szCs w:val="24"/>
        </w:rPr>
        <w:t xml:space="preserve">    </w:t>
      </w:r>
      <w:r w:rsidR="00B1354A">
        <w:rPr>
          <w:rFonts w:ascii="Times New Roman" w:hAnsi="Times New Roman"/>
          <w:sz w:val="24"/>
          <w:szCs w:val="24"/>
        </w:rPr>
        <w:t xml:space="preserve">, </w:t>
      </w:r>
      <w:r w:rsidR="003B62F7">
        <w:rPr>
          <w:rFonts w:ascii="Times New Roman" w:hAnsi="Times New Roman"/>
          <w:sz w:val="24"/>
          <w:szCs w:val="24"/>
        </w:rPr>
        <w:t>w której</w:t>
      </w:r>
      <w:r w:rsidR="003B62F7" w:rsidRPr="003B62F7">
        <w:rPr>
          <w:rFonts w:ascii="Times New Roman" w:hAnsi="Times New Roman"/>
          <w:sz w:val="24"/>
          <w:szCs w:val="24"/>
        </w:rPr>
        <w:t xml:space="preserve"> wn</w:t>
      </w:r>
      <w:r w:rsidR="003B62F7">
        <w:rPr>
          <w:rFonts w:ascii="Times New Roman" w:hAnsi="Times New Roman"/>
          <w:sz w:val="24"/>
          <w:szCs w:val="24"/>
        </w:rPr>
        <w:t xml:space="preserve">iosła </w:t>
      </w:r>
      <w:r w:rsidR="003B62F7" w:rsidRPr="003B62F7">
        <w:rPr>
          <w:rFonts w:ascii="Times New Roman" w:hAnsi="Times New Roman"/>
          <w:sz w:val="24"/>
          <w:szCs w:val="24"/>
        </w:rPr>
        <w:t>o stwierdzenie nieważności decyzji Prezydenta m.st. Warszawy nr 495/GK/DW/2015 z dnia 27 sierpnia 2015 r.</w:t>
      </w:r>
      <w:r w:rsidR="003B62F7">
        <w:rPr>
          <w:rFonts w:ascii="Times New Roman" w:hAnsi="Times New Roman"/>
          <w:sz w:val="24"/>
          <w:szCs w:val="24"/>
        </w:rPr>
        <w:t xml:space="preserve">, bowiem </w:t>
      </w:r>
      <w:r w:rsidR="003B62F7" w:rsidRPr="003B62F7">
        <w:rPr>
          <w:rFonts w:ascii="Times New Roman" w:hAnsi="Times New Roman"/>
          <w:sz w:val="24"/>
          <w:szCs w:val="24"/>
        </w:rPr>
        <w:t xml:space="preserve">została wydana na rzecz osoby prawnej, której nie przysługiwał przymiot strony postępowania. </w:t>
      </w:r>
      <w:r w:rsidR="003B62F7">
        <w:rPr>
          <w:rFonts w:ascii="Times New Roman" w:hAnsi="Times New Roman"/>
          <w:sz w:val="24"/>
          <w:szCs w:val="24"/>
        </w:rPr>
        <w:t>F</w:t>
      </w:r>
      <w:r w:rsidR="003B62F7" w:rsidRPr="003B62F7">
        <w:rPr>
          <w:rFonts w:ascii="Times New Roman" w:eastAsia="Cambria" w:hAnsi="Times New Roman"/>
          <w:sz w:val="24"/>
          <w:szCs w:val="24"/>
        </w:rPr>
        <w:t>irma R</w:t>
      </w:r>
      <w:r w:rsidR="007D6C52">
        <w:rPr>
          <w:rFonts w:ascii="Times New Roman" w:eastAsia="Cambria" w:hAnsi="Times New Roman"/>
          <w:sz w:val="24"/>
          <w:szCs w:val="24"/>
        </w:rPr>
        <w:t xml:space="preserve">  </w:t>
      </w:r>
      <w:r w:rsidR="003B62F7" w:rsidRPr="003B62F7">
        <w:rPr>
          <w:rFonts w:ascii="Times New Roman" w:eastAsia="Cambria" w:hAnsi="Times New Roman"/>
          <w:sz w:val="24"/>
          <w:szCs w:val="24"/>
        </w:rPr>
        <w:t>S</w:t>
      </w:r>
      <w:r w:rsidR="007D6C52">
        <w:rPr>
          <w:rFonts w:ascii="Times New Roman" w:eastAsia="Cambria" w:hAnsi="Times New Roman"/>
          <w:sz w:val="24"/>
          <w:szCs w:val="24"/>
        </w:rPr>
        <w:t xml:space="preserve">   </w:t>
      </w:r>
      <w:r w:rsidR="003B62F7" w:rsidRPr="003B62F7">
        <w:rPr>
          <w:rFonts w:ascii="Times New Roman" w:eastAsia="Cambria" w:hAnsi="Times New Roman"/>
          <w:sz w:val="24"/>
          <w:szCs w:val="24"/>
        </w:rPr>
        <w:t>E</w:t>
      </w:r>
      <w:r w:rsidR="007D6C52">
        <w:rPr>
          <w:rFonts w:ascii="Times New Roman" w:eastAsia="Cambria" w:hAnsi="Times New Roman"/>
          <w:sz w:val="24"/>
          <w:szCs w:val="24"/>
        </w:rPr>
        <w:t xml:space="preserve">   </w:t>
      </w:r>
      <w:r w:rsidR="00764907">
        <w:rPr>
          <w:rFonts w:ascii="Times New Roman" w:hAnsi="Times New Roman"/>
          <w:color w:val="000000" w:themeColor="text1"/>
          <w:sz w:val="24"/>
          <w:szCs w:val="24"/>
        </w:rPr>
        <w:t>S</w:t>
      </w:r>
      <w:r w:rsidR="007D6C52">
        <w:rPr>
          <w:rFonts w:ascii="Times New Roman" w:hAnsi="Times New Roman"/>
          <w:color w:val="000000" w:themeColor="text1"/>
          <w:sz w:val="24"/>
          <w:szCs w:val="24"/>
        </w:rPr>
        <w:t xml:space="preserve">   </w:t>
      </w:r>
      <w:r w:rsidR="00764907">
        <w:rPr>
          <w:rFonts w:ascii="Times New Roman" w:hAnsi="Times New Roman"/>
          <w:color w:val="000000" w:themeColor="text1"/>
          <w:sz w:val="24"/>
          <w:szCs w:val="24"/>
        </w:rPr>
        <w:t xml:space="preserve"> </w:t>
      </w:r>
      <w:r w:rsidR="00764907" w:rsidRPr="00943636">
        <w:rPr>
          <w:rFonts w:ascii="Times New Roman" w:hAnsi="Times New Roman"/>
          <w:color w:val="000000" w:themeColor="text1"/>
          <w:sz w:val="24"/>
          <w:szCs w:val="24"/>
        </w:rPr>
        <w:t>z o</w:t>
      </w:r>
      <w:r w:rsidR="007D6C52">
        <w:rPr>
          <w:rFonts w:ascii="Times New Roman" w:hAnsi="Times New Roman"/>
          <w:color w:val="000000" w:themeColor="text1"/>
          <w:sz w:val="24"/>
          <w:szCs w:val="24"/>
        </w:rPr>
        <w:t xml:space="preserve">  </w:t>
      </w:r>
      <w:r w:rsidR="00764907" w:rsidRPr="00943636">
        <w:rPr>
          <w:rFonts w:ascii="Times New Roman" w:hAnsi="Times New Roman"/>
          <w:color w:val="000000" w:themeColor="text1"/>
          <w:sz w:val="24"/>
          <w:szCs w:val="24"/>
        </w:rPr>
        <w:t xml:space="preserve"> </w:t>
      </w:r>
      <w:proofErr w:type="spellStart"/>
      <w:r w:rsidR="00764907" w:rsidRPr="00943636">
        <w:rPr>
          <w:rFonts w:ascii="Times New Roman" w:hAnsi="Times New Roman"/>
          <w:color w:val="000000" w:themeColor="text1"/>
          <w:sz w:val="24"/>
          <w:szCs w:val="24"/>
        </w:rPr>
        <w:t>o</w:t>
      </w:r>
      <w:proofErr w:type="spellEnd"/>
      <w:r w:rsidR="007D6C52">
        <w:rPr>
          <w:rFonts w:ascii="Times New Roman" w:hAnsi="Times New Roman"/>
          <w:color w:val="000000" w:themeColor="text1"/>
          <w:sz w:val="24"/>
          <w:szCs w:val="24"/>
        </w:rPr>
        <w:t xml:space="preserve">   </w:t>
      </w:r>
      <w:r w:rsidR="00764907" w:rsidRPr="00943636">
        <w:rPr>
          <w:rFonts w:ascii="Times New Roman" w:hAnsi="Times New Roman"/>
          <w:color w:val="000000" w:themeColor="text1"/>
          <w:sz w:val="24"/>
          <w:szCs w:val="24"/>
        </w:rPr>
        <w:t xml:space="preserve"> s</w:t>
      </w:r>
      <w:r w:rsidR="007D6C52">
        <w:rPr>
          <w:rFonts w:ascii="Times New Roman" w:hAnsi="Times New Roman"/>
          <w:color w:val="000000" w:themeColor="text1"/>
          <w:sz w:val="24"/>
          <w:szCs w:val="24"/>
        </w:rPr>
        <w:t xml:space="preserve">    </w:t>
      </w:r>
      <w:r w:rsidR="00764907" w:rsidRPr="00943636">
        <w:rPr>
          <w:rFonts w:ascii="Times New Roman" w:hAnsi="Times New Roman"/>
          <w:color w:val="000000" w:themeColor="text1"/>
          <w:sz w:val="24"/>
          <w:szCs w:val="24"/>
        </w:rPr>
        <w:t>k</w:t>
      </w:r>
      <w:r w:rsidR="007D6C52">
        <w:rPr>
          <w:rFonts w:ascii="Times New Roman" w:hAnsi="Times New Roman"/>
          <w:color w:val="000000" w:themeColor="text1"/>
          <w:sz w:val="24"/>
          <w:szCs w:val="24"/>
        </w:rPr>
        <w:t xml:space="preserve">   </w:t>
      </w:r>
      <w:r w:rsidR="00764907" w:rsidRPr="00943636">
        <w:rPr>
          <w:rFonts w:ascii="Times New Roman" w:hAnsi="Times New Roman"/>
          <w:color w:val="000000" w:themeColor="text1"/>
          <w:sz w:val="24"/>
          <w:szCs w:val="24"/>
        </w:rPr>
        <w:t xml:space="preserve"> </w:t>
      </w:r>
      <w:r w:rsidR="005E3C4F">
        <w:rPr>
          <w:rFonts w:ascii="Times New Roman" w:hAnsi="Times New Roman"/>
          <w:color w:val="000000" w:themeColor="text1"/>
          <w:sz w:val="24"/>
          <w:szCs w:val="24"/>
        </w:rPr>
        <w:t>z</w:t>
      </w:r>
      <w:r w:rsidR="00764907">
        <w:rPr>
          <w:rFonts w:ascii="Times New Roman" w:hAnsi="Times New Roman"/>
          <w:color w:val="000000" w:themeColor="text1"/>
          <w:sz w:val="24"/>
          <w:szCs w:val="24"/>
        </w:rPr>
        <w:t xml:space="preserve"> siedzibą w Warszawie,</w:t>
      </w:r>
      <w:r w:rsidR="003B62F7" w:rsidRPr="003B62F7">
        <w:rPr>
          <w:rFonts w:ascii="Times New Roman" w:eastAsia="Cambria" w:hAnsi="Times New Roman"/>
          <w:sz w:val="24"/>
          <w:szCs w:val="24"/>
        </w:rPr>
        <w:t xml:space="preserve"> </w:t>
      </w:r>
      <w:r w:rsidR="003B62F7" w:rsidRPr="003B62F7">
        <w:rPr>
          <w:rFonts w:ascii="Times New Roman" w:hAnsi="Times New Roman"/>
          <w:sz w:val="24"/>
          <w:szCs w:val="24"/>
        </w:rPr>
        <w:t xml:space="preserve">którą organ bezpodstawnie uznał za </w:t>
      </w:r>
      <w:r w:rsidR="003B62F7" w:rsidRPr="003B62F7">
        <w:rPr>
          <w:rFonts w:ascii="Times New Roman" w:eastAsia="Cambria" w:hAnsi="Times New Roman"/>
          <w:sz w:val="24"/>
          <w:szCs w:val="24"/>
        </w:rPr>
        <w:t xml:space="preserve">stronę postępowania administracyjnego, była jedyną stroną i beneficjentem </w:t>
      </w:r>
      <w:r w:rsidR="00764907">
        <w:rPr>
          <w:rFonts w:ascii="Times New Roman" w:eastAsia="Cambria" w:hAnsi="Times New Roman"/>
          <w:sz w:val="24"/>
          <w:szCs w:val="24"/>
        </w:rPr>
        <w:t>d</w:t>
      </w:r>
      <w:r w:rsidR="003B62F7" w:rsidRPr="003B62F7">
        <w:rPr>
          <w:rFonts w:ascii="Times New Roman" w:eastAsia="Cambria" w:hAnsi="Times New Roman"/>
          <w:sz w:val="24"/>
          <w:szCs w:val="24"/>
        </w:rPr>
        <w:t>ecyzji</w:t>
      </w:r>
      <w:r w:rsidR="00764907" w:rsidRPr="00764907">
        <w:rPr>
          <w:rFonts w:ascii="Times New Roman" w:hAnsi="Times New Roman"/>
          <w:sz w:val="24"/>
          <w:szCs w:val="24"/>
        </w:rPr>
        <w:t xml:space="preserve"> </w:t>
      </w:r>
      <w:r w:rsidR="00764907" w:rsidRPr="003B62F7">
        <w:rPr>
          <w:rFonts w:ascii="Times New Roman" w:hAnsi="Times New Roman"/>
          <w:sz w:val="24"/>
          <w:szCs w:val="24"/>
        </w:rPr>
        <w:t>z dnia 27 sierpnia 2015 r</w:t>
      </w:r>
      <w:r w:rsidR="00764907">
        <w:rPr>
          <w:rFonts w:ascii="Times New Roman" w:eastAsia="Cambria" w:hAnsi="Times New Roman"/>
          <w:sz w:val="24"/>
          <w:szCs w:val="24"/>
        </w:rPr>
        <w:t>.</w:t>
      </w:r>
      <w:r w:rsidR="003B62F7" w:rsidRPr="003B62F7">
        <w:rPr>
          <w:rFonts w:ascii="Times New Roman" w:hAnsi="Times New Roman"/>
          <w:sz w:val="24"/>
          <w:szCs w:val="24"/>
        </w:rPr>
        <w:t xml:space="preserve"> Z uwagi na powyższe</w:t>
      </w:r>
      <w:r w:rsidR="00764907">
        <w:rPr>
          <w:rFonts w:ascii="Times New Roman" w:hAnsi="Times New Roman"/>
          <w:sz w:val="24"/>
          <w:szCs w:val="24"/>
        </w:rPr>
        <w:t xml:space="preserve"> </w:t>
      </w:r>
      <w:r w:rsidR="003B62F7" w:rsidRPr="003B62F7">
        <w:rPr>
          <w:rFonts w:ascii="Times New Roman" w:hAnsi="Times New Roman"/>
          <w:sz w:val="24"/>
          <w:szCs w:val="24"/>
        </w:rPr>
        <w:t>należ</w:t>
      </w:r>
      <w:r w:rsidR="00764907">
        <w:rPr>
          <w:rFonts w:ascii="Times New Roman" w:hAnsi="Times New Roman"/>
          <w:sz w:val="24"/>
          <w:szCs w:val="24"/>
        </w:rPr>
        <w:t>ało</w:t>
      </w:r>
      <w:r w:rsidR="003B62F7" w:rsidRPr="003B62F7">
        <w:rPr>
          <w:rFonts w:ascii="Times New Roman" w:hAnsi="Times New Roman"/>
          <w:sz w:val="24"/>
          <w:szCs w:val="24"/>
        </w:rPr>
        <w:t xml:space="preserve"> stwierdzić nieważność </w:t>
      </w:r>
      <w:r w:rsidR="00764907">
        <w:rPr>
          <w:rFonts w:ascii="Times New Roman" w:hAnsi="Times New Roman"/>
          <w:sz w:val="24"/>
          <w:szCs w:val="24"/>
        </w:rPr>
        <w:t>przedmiotowej d</w:t>
      </w:r>
      <w:r w:rsidR="003B62F7" w:rsidRPr="003B62F7">
        <w:rPr>
          <w:rFonts w:ascii="Times New Roman" w:hAnsi="Times New Roman"/>
          <w:sz w:val="24"/>
          <w:szCs w:val="24"/>
        </w:rPr>
        <w:t>ecyzji i wyeliminować ją z obrotu prawnego.</w:t>
      </w:r>
    </w:p>
    <w:p w14:paraId="196557BE" w14:textId="77777777" w:rsidR="00406BC5" w:rsidRPr="00943636" w:rsidRDefault="00406BC5" w:rsidP="005909DC">
      <w:pPr>
        <w:tabs>
          <w:tab w:val="left" w:pos="709"/>
          <w:tab w:val="left" w:pos="5670"/>
        </w:tabs>
        <w:spacing w:after="0" w:line="360" w:lineRule="auto"/>
        <w:jc w:val="both"/>
        <w:rPr>
          <w:rFonts w:ascii="Times New Roman" w:hAnsi="Times New Roman"/>
          <w:b/>
          <w:bCs/>
          <w:sz w:val="24"/>
          <w:szCs w:val="24"/>
        </w:rPr>
      </w:pPr>
    </w:p>
    <w:p w14:paraId="5FE3C39A" w14:textId="05B9BF80" w:rsidR="00406BC5" w:rsidRPr="00943636" w:rsidRDefault="00406BC5" w:rsidP="005909DC">
      <w:pPr>
        <w:pStyle w:val="Akapitzlist"/>
        <w:numPr>
          <w:ilvl w:val="0"/>
          <w:numId w:val="8"/>
        </w:numPr>
        <w:tabs>
          <w:tab w:val="left" w:pos="709"/>
          <w:tab w:val="left" w:pos="5670"/>
        </w:tabs>
        <w:spacing w:after="0"/>
        <w:rPr>
          <w:rFonts w:ascii="Times New Roman" w:hAnsi="Times New Roman"/>
          <w:b/>
          <w:bCs/>
          <w:sz w:val="24"/>
          <w:szCs w:val="24"/>
        </w:rPr>
      </w:pPr>
      <w:r w:rsidRPr="00943636">
        <w:rPr>
          <w:rFonts w:ascii="Times New Roman" w:hAnsi="Times New Roman"/>
          <w:b/>
          <w:bCs/>
          <w:sz w:val="24"/>
          <w:szCs w:val="24"/>
        </w:rPr>
        <w:t>Na podstawie zebranego materiału dowodowego Komisja ustaliła, co następuje:</w:t>
      </w:r>
    </w:p>
    <w:p w14:paraId="41F442E1" w14:textId="77777777" w:rsidR="00C10777" w:rsidRPr="00943636" w:rsidRDefault="00C10777" w:rsidP="005909DC">
      <w:pPr>
        <w:pStyle w:val="Akapitzlist"/>
        <w:tabs>
          <w:tab w:val="left" w:pos="709"/>
          <w:tab w:val="left" w:pos="5670"/>
        </w:tabs>
        <w:spacing w:after="0"/>
        <w:rPr>
          <w:rFonts w:ascii="Times New Roman" w:hAnsi="Times New Roman"/>
          <w:b/>
          <w:bCs/>
          <w:sz w:val="24"/>
          <w:szCs w:val="24"/>
        </w:rPr>
      </w:pPr>
    </w:p>
    <w:p w14:paraId="3FD3D1E6" w14:textId="4C0B2CE0" w:rsidR="00406BC5" w:rsidRPr="00943636" w:rsidRDefault="00406BC5" w:rsidP="005909DC">
      <w:pPr>
        <w:pStyle w:val="Akapitzlist"/>
        <w:numPr>
          <w:ilvl w:val="0"/>
          <w:numId w:val="14"/>
        </w:numPr>
        <w:tabs>
          <w:tab w:val="left" w:pos="709"/>
          <w:tab w:val="left" w:pos="5670"/>
        </w:tabs>
        <w:spacing w:after="0"/>
        <w:rPr>
          <w:rFonts w:ascii="Times New Roman" w:hAnsi="Times New Roman"/>
          <w:b/>
          <w:bCs/>
          <w:sz w:val="24"/>
          <w:szCs w:val="24"/>
        </w:rPr>
      </w:pPr>
      <w:r w:rsidRPr="00943636">
        <w:rPr>
          <w:rFonts w:ascii="Times New Roman" w:hAnsi="Times New Roman"/>
          <w:b/>
          <w:bCs/>
          <w:sz w:val="24"/>
          <w:szCs w:val="24"/>
        </w:rPr>
        <w:t>Opis nieruchomości</w:t>
      </w:r>
      <w:r w:rsidR="00393741" w:rsidRPr="00943636">
        <w:rPr>
          <w:rFonts w:ascii="Times New Roman" w:hAnsi="Times New Roman"/>
          <w:b/>
          <w:bCs/>
          <w:sz w:val="24"/>
          <w:szCs w:val="24"/>
        </w:rPr>
        <w:t>.</w:t>
      </w:r>
    </w:p>
    <w:p w14:paraId="679EA41F" w14:textId="77777777" w:rsidR="00C10777" w:rsidRPr="00943636" w:rsidRDefault="00C10777" w:rsidP="005909DC">
      <w:pPr>
        <w:pStyle w:val="Akapitzlist"/>
        <w:tabs>
          <w:tab w:val="left" w:pos="709"/>
          <w:tab w:val="left" w:pos="5670"/>
        </w:tabs>
        <w:spacing w:after="0"/>
        <w:ind w:left="1068"/>
        <w:rPr>
          <w:rFonts w:ascii="Times New Roman" w:hAnsi="Times New Roman"/>
          <w:b/>
          <w:bCs/>
          <w:sz w:val="24"/>
          <w:szCs w:val="24"/>
        </w:rPr>
      </w:pPr>
    </w:p>
    <w:p w14:paraId="390472CF" w14:textId="13C9BFE1" w:rsidR="00430D4B" w:rsidRPr="00943636" w:rsidRDefault="00406BC5" w:rsidP="005909DC">
      <w:pPr>
        <w:tabs>
          <w:tab w:val="left" w:pos="709"/>
          <w:tab w:val="left" w:pos="5670"/>
        </w:tabs>
        <w:spacing w:after="0" w:line="360" w:lineRule="auto"/>
        <w:ind w:firstLine="708"/>
        <w:jc w:val="both"/>
        <w:rPr>
          <w:rFonts w:ascii="Times New Roman" w:hAnsi="Times New Roman"/>
          <w:sz w:val="24"/>
          <w:szCs w:val="24"/>
        </w:rPr>
      </w:pPr>
      <w:r w:rsidRPr="00943636">
        <w:rPr>
          <w:rFonts w:ascii="Times New Roman" w:hAnsi="Times New Roman"/>
          <w:sz w:val="24"/>
          <w:szCs w:val="24"/>
        </w:rPr>
        <w:t xml:space="preserve">Nieruchomość warszawska położona przy ul. </w:t>
      </w:r>
      <w:r w:rsidR="002F5A77" w:rsidRPr="00943636">
        <w:rPr>
          <w:rFonts w:ascii="Times New Roman" w:hAnsi="Times New Roman"/>
          <w:bCs/>
          <w:sz w:val="24"/>
          <w:szCs w:val="24"/>
        </w:rPr>
        <w:t>Krakowskie Przedmieście 55 (dawniej ul. Kozia 30)</w:t>
      </w:r>
      <w:r w:rsidR="002F5A77" w:rsidRPr="00943636">
        <w:rPr>
          <w:rFonts w:ascii="Times New Roman" w:hAnsi="Times New Roman"/>
          <w:sz w:val="24"/>
          <w:szCs w:val="24"/>
        </w:rPr>
        <w:t xml:space="preserve">, </w:t>
      </w:r>
      <w:r w:rsidRPr="00943636">
        <w:rPr>
          <w:rFonts w:ascii="Times New Roman" w:hAnsi="Times New Roman"/>
          <w:sz w:val="24"/>
          <w:szCs w:val="24"/>
        </w:rPr>
        <w:t>oznaczona dawnym numerem hip.</w:t>
      </w:r>
      <w:r w:rsidR="001C6BC2">
        <w:rPr>
          <w:rFonts w:ascii="Times New Roman" w:eastAsia="Calibri" w:hAnsi="Times New Roman"/>
          <w:sz w:val="24"/>
          <w:szCs w:val="24"/>
        </w:rPr>
        <w:t xml:space="preserve">      </w:t>
      </w:r>
      <w:r w:rsidRPr="00943636">
        <w:rPr>
          <w:rFonts w:ascii="Times New Roman" w:hAnsi="Times New Roman"/>
          <w:sz w:val="24"/>
          <w:szCs w:val="24"/>
        </w:rPr>
        <w:t xml:space="preserve">, </w:t>
      </w:r>
      <w:r w:rsidR="00572084">
        <w:rPr>
          <w:rFonts w:ascii="Times New Roman" w:hAnsi="Times New Roman"/>
          <w:sz w:val="24"/>
          <w:szCs w:val="24"/>
        </w:rPr>
        <w:t>stanowiąca</w:t>
      </w:r>
      <w:r w:rsidR="001B4E0A" w:rsidRPr="00943636">
        <w:rPr>
          <w:rFonts w:ascii="Times New Roman" w:hAnsi="Times New Roman"/>
          <w:sz w:val="24"/>
          <w:szCs w:val="24"/>
        </w:rPr>
        <w:t xml:space="preserve"> </w:t>
      </w:r>
      <w:r w:rsidR="002F5A77" w:rsidRPr="00943636">
        <w:rPr>
          <w:rFonts w:ascii="Times New Roman" w:hAnsi="Times New Roman"/>
          <w:sz w:val="24"/>
          <w:szCs w:val="24"/>
        </w:rPr>
        <w:t>grunt</w:t>
      </w:r>
      <w:r w:rsidRPr="00943636">
        <w:rPr>
          <w:rFonts w:ascii="Times New Roman" w:hAnsi="Times New Roman"/>
          <w:sz w:val="24"/>
          <w:szCs w:val="24"/>
        </w:rPr>
        <w:t xml:space="preserve"> </w:t>
      </w:r>
      <w:r w:rsidR="001B4E0A" w:rsidRPr="00943636">
        <w:rPr>
          <w:rFonts w:ascii="Times New Roman" w:hAnsi="Times New Roman"/>
          <w:sz w:val="24"/>
          <w:szCs w:val="24"/>
        </w:rPr>
        <w:t>z</w:t>
      </w:r>
      <w:r w:rsidR="00D527EA">
        <w:rPr>
          <w:rFonts w:ascii="Times New Roman" w:hAnsi="Times New Roman"/>
          <w:sz w:val="24"/>
          <w:szCs w:val="24"/>
        </w:rPr>
        <w:t>a</w:t>
      </w:r>
      <w:r w:rsidR="001B4E0A" w:rsidRPr="00943636">
        <w:rPr>
          <w:rFonts w:ascii="Times New Roman" w:hAnsi="Times New Roman"/>
          <w:sz w:val="24"/>
          <w:szCs w:val="24"/>
        </w:rPr>
        <w:t xml:space="preserve">budowany </w:t>
      </w:r>
      <w:r w:rsidRPr="00943636">
        <w:rPr>
          <w:rFonts w:ascii="Times New Roman" w:hAnsi="Times New Roman"/>
          <w:sz w:val="24"/>
          <w:szCs w:val="24"/>
        </w:rPr>
        <w:t xml:space="preserve">o pow. </w:t>
      </w:r>
      <w:r w:rsidR="001C6BC2">
        <w:rPr>
          <w:rFonts w:ascii="Times New Roman" w:eastAsia="Calibri" w:hAnsi="Times New Roman"/>
          <w:sz w:val="24"/>
          <w:szCs w:val="24"/>
        </w:rPr>
        <w:t xml:space="preserve">   </w:t>
      </w:r>
      <w:r w:rsidRPr="00943636">
        <w:rPr>
          <w:rFonts w:ascii="Times New Roman" w:hAnsi="Times New Roman"/>
          <w:sz w:val="24"/>
          <w:szCs w:val="24"/>
        </w:rPr>
        <w:t>m</w:t>
      </w:r>
      <w:r w:rsidRPr="00943636">
        <w:rPr>
          <w:rFonts w:ascii="Times New Roman" w:hAnsi="Times New Roman"/>
          <w:sz w:val="24"/>
          <w:szCs w:val="24"/>
          <w:vertAlign w:val="superscript"/>
        </w:rPr>
        <w:t>2</w:t>
      </w:r>
      <w:r w:rsidRPr="00943636">
        <w:rPr>
          <w:rFonts w:ascii="Times New Roman" w:hAnsi="Times New Roman"/>
          <w:sz w:val="24"/>
          <w:szCs w:val="24"/>
        </w:rPr>
        <w:t xml:space="preserve">, </w:t>
      </w:r>
      <w:r w:rsidR="001B4E0A" w:rsidRPr="00943636">
        <w:rPr>
          <w:rFonts w:ascii="Times New Roman" w:hAnsi="Times New Roman"/>
          <w:sz w:val="24"/>
          <w:szCs w:val="24"/>
        </w:rPr>
        <w:t>opisany w ewidencji gr</w:t>
      </w:r>
      <w:r w:rsidR="005E3C4F">
        <w:rPr>
          <w:rFonts w:ascii="Times New Roman" w:hAnsi="Times New Roman"/>
          <w:sz w:val="24"/>
          <w:szCs w:val="24"/>
        </w:rPr>
        <w:t>un</w:t>
      </w:r>
      <w:r w:rsidR="001B4E0A" w:rsidRPr="00943636">
        <w:rPr>
          <w:rFonts w:ascii="Times New Roman" w:hAnsi="Times New Roman"/>
          <w:sz w:val="24"/>
          <w:szCs w:val="24"/>
        </w:rPr>
        <w:t xml:space="preserve">tów jako działka nr </w:t>
      </w:r>
      <w:r w:rsidR="001C6BC2">
        <w:rPr>
          <w:rFonts w:ascii="Times New Roman" w:hAnsi="Times New Roman"/>
          <w:sz w:val="24"/>
          <w:szCs w:val="24"/>
        </w:rPr>
        <w:t xml:space="preserve">     </w:t>
      </w:r>
      <w:r w:rsidR="001B4E0A" w:rsidRPr="00943636">
        <w:rPr>
          <w:rFonts w:ascii="Times New Roman" w:hAnsi="Times New Roman"/>
          <w:sz w:val="24"/>
          <w:szCs w:val="24"/>
        </w:rPr>
        <w:t xml:space="preserve">, z obrębu </w:t>
      </w:r>
      <w:r w:rsidR="001C6BC2">
        <w:rPr>
          <w:rFonts w:ascii="Times New Roman" w:hAnsi="Times New Roman"/>
          <w:sz w:val="24"/>
          <w:szCs w:val="24"/>
        </w:rPr>
        <w:t xml:space="preserve">      </w:t>
      </w:r>
      <w:r w:rsidR="001B4E0A" w:rsidRPr="00943636">
        <w:rPr>
          <w:rFonts w:ascii="Times New Roman" w:hAnsi="Times New Roman"/>
          <w:sz w:val="24"/>
          <w:szCs w:val="24"/>
        </w:rPr>
        <w:t xml:space="preserve">, </w:t>
      </w:r>
      <w:r w:rsidRPr="00943636">
        <w:rPr>
          <w:rFonts w:ascii="Times New Roman" w:hAnsi="Times New Roman"/>
          <w:sz w:val="24"/>
          <w:szCs w:val="24"/>
        </w:rPr>
        <w:t>dla które</w:t>
      </w:r>
      <w:r w:rsidR="001B4E0A" w:rsidRPr="00943636">
        <w:rPr>
          <w:rFonts w:ascii="Times New Roman" w:hAnsi="Times New Roman"/>
          <w:sz w:val="24"/>
          <w:szCs w:val="24"/>
        </w:rPr>
        <w:t xml:space="preserve">go </w:t>
      </w:r>
      <w:r w:rsidRPr="00943636">
        <w:rPr>
          <w:rFonts w:ascii="Times New Roman" w:hAnsi="Times New Roman"/>
          <w:sz w:val="24"/>
          <w:szCs w:val="24"/>
        </w:rPr>
        <w:t>prowadzona jest księga wieczysta nr</w:t>
      </w:r>
      <w:r w:rsidR="001C6BC2">
        <w:rPr>
          <w:rFonts w:ascii="Times New Roman" w:eastAsia="Calibri" w:hAnsi="Times New Roman"/>
          <w:sz w:val="24"/>
          <w:szCs w:val="24"/>
        </w:rPr>
        <w:t xml:space="preserve">          </w:t>
      </w:r>
      <w:r w:rsidR="001B4E0A" w:rsidRPr="00943636">
        <w:rPr>
          <w:rFonts w:ascii="Times New Roman" w:hAnsi="Times New Roman"/>
          <w:sz w:val="24"/>
          <w:szCs w:val="24"/>
        </w:rPr>
        <w:t>.</w:t>
      </w:r>
    </w:p>
    <w:p w14:paraId="06DCAB69" w14:textId="790D031A" w:rsidR="00B275A8" w:rsidRPr="00943636" w:rsidRDefault="00430D4B" w:rsidP="005909DC">
      <w:pPr>
        <w:tabs>
          <w:tab w:val="left" w:pos="709"/>
          <w:tab w:val="left" w:pos="5670"/>
        </w:tabs>
        <w:spacing w:after="0" w:line="360" w:lineRule="auto"/>
        <w:ind w:firstLine="708"/>
        <w:jc w:val="both"/>
        <w:rPr>
          <w:rStyle w:val="FontStyle24"/>
          <w:rFonts w:ascii="Times New Roman" w:hAnsi="Times New Roman" w:cs="Times New Roman"/>
          <w:sz w:val="24"/>
          <w:szCs w:val="24"/>
        </w:rPr>
      </w:pPr>
      <w:r w:rsidRPr="00943636">
        <w:rPr>
          <w:rStyle w:val="FontStyle24"/>
          <w:rFonts w:ascii="Times New Roman" w:hAnsi="Times New Roman" w:cs="Times New Roman"/>
          <w:sz w:val="24"/>
          <w:szCs w:val="24"/>
        </w:rPr>
        <w:t>Aktualnie przedmiotowa nieruchomość nie jest objęta żadnym obowiązującym miejscowym planem zagospodarowania przestrzennego.</w:t>
      </w:r>
      <w:r w:rsidR="00B275A8" w:rsidRPr="00943636">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Zgodnie ze Studium Uwarunkowań i Kierunków Zagospodarowania Przestrzennego m.st. Warszawy (Uchwała Rady Miasta st. Warszawy Nr LXXXI 1/2746/2006 z dnia 10 października 2006r.) powyższa nieruchomość położona jest w strefie C.20, na której ustala się priorytet dla lokalizowania usług z zakresu administracji, organizacji społecznych, dyspozycji i współpracy gospodarczej, obrotu finansowego, ubezpieczeń, kultury, nauki, szkolnictwa, handlu, turystyki, hotelarstwa, sportu, transportu, łączności itp. o charakterze międzynarodowym, krajowym i ogólnomiejskim oraz funkcji mieszkaniowej wraz z niezbędnymi inwestycjami celu publicznego z zakresu infrastruktury społecznej, dopuszcza się lokalizowanie innych funkcji nie kolidujących z funkcjami preferowanymi.</w:t>
      </w:r>
    </w:p>
    <w:p w14:paraId="79569CFF" w14:textId="4B64E982" w:rsidR="00CA60A3" w:rsidRPr="00943636" w:rsidRDefault="00430D4B" w:rsidP="005909DC">
      <w:pPr>
        <w:tabs>
          <w:tab w:val="left" w:pos="709"/>
          <w:tab w:val="left" w:pos="5670"/>
        </w:tabs>
        <w:spacing w:after="0" w:line="360" w:lineRule="auto"/>
        <w:ind w:firstLine="708"/>
        <w:jc w:val="both"/>
        <w:rPr>
          <w:rStyle w:val="FontStyle24"/>
          <w:rFonts w:ascii="Times New Roman" w:hAnsi="Times New Roman" w:cs="Times New Roman"/>
          <w:sz w:val="24"/>
          <w:szCs w:val="24"/>
        </w:rPr>
      </w:pPr>
      <w:r w:rsidRPr="00943636">
        <w:rPr>
          <w:rStyle w:val="FontStyle24"/>
          <w:rFonts w:ascii="Times New Roman" w:hAnsi="Times New Roman" w:cs="Times New Roman"/>
          <w:sz w:val="24"/>
          <w:szCs w:val="24"/>
        </w:rPr>
        <w:t xml:space="preserve">Na gruncie oddawanym w użytkowanie wieczyste </w:t>
      </w:r>
      <w:r w:rsidR="00CA5039" w:rsidRPr="00943636">
        <w:rPr>
          <w:rStyle w:val="FontStyle24"/>
          <w:rFonts w:ascii="Times New Roman" w:hAnsi="Times New Roman" w:cs="Times New Roman"/>
          <w:sz w:val="24"/>
          <w:szCs w:val="24"/>
        </w:rPr>
        <w:t>znajd</w:t>
      </w:r>
      <w:r w:rsidR="00FD1A5F" w:rsidRPr="00943636">
        <w:rPr>
          <w:rStyle w:val="FontStyle24"/>
          <w:rFonts w:ascii="Times New Roman" w:hAnsi="Times New Roman" w:cs="Times New Roman"/>
          <w:sz w:val="24"/>
          <w:szCs w:val="24"/>
        </w:rPr>
        <w:t>ował</w:t>
      </w:r>
      <w:r w:rsidR="00CA5039" w:rsidRPr="00943636">
        <w:rPr>
          <w:rStyle w:val="FontStyle24"/>
          <w:rFonts w:ascii="Times New Roman" w:hAnsi="Times New Roman" w:cs="Times New Roman"/>
          <w:sz w:val="24"/>
          <w:szCs w:val="24"/>
        </w:rPr>
        <w:t xml:space="preserve"> się </w:t>
      </w:r>
      <w:r w:rsidRPr="00943636">
        <w:rPr>
          <w:rStyle w:val="FontStyle24"/>
          <w:rFonts w:ascii="Times New Roman" w:hAnsi="Times New Roman" w:cs="Times New Roman"/>
          <w:sz w:val="24"/>
          <w:szCs w:val="24"/>
        </w:rPr>
        <w:t xml:space="preserve">budynek </w:t>
      </w:r>
      <w:r w:rsidR="00CA5039" w:rsidRPr="00943636">
        <w:rPr>
          <w:rStyle w:val="FontStyle24"/>
          <w:rFonts w:ascii="Times New Roman" w:hAnsi="Times New Roman" w:cs="Times New Roman"/>
          <w:sz w:val="24"/>
          <w:szCs w:val="24"/>
        </w:rPr>
        <w:t xml:space="preserve">wybudowany </w:t>
      </w:r>
      <w:r w:rsidR="0050160D" w:rsidRPr="00943636">
        <w:rPr>
          <w:rStyle w:val="FontStyle24"/>
          <w:rFonts w:ascii="Times New Roman" w:hAnsi="Times New Roman" w:cs="Times New Roman"/>
          <w:sz w:val="24"/>
          <w:szCs w:val="24"/>
        </w:rPr>
        <w:t>ok.</w:t>
      </w:r>
      <w:r w:rsidR="00CA5039" w:rsidRPr="00943636">
        <w:rPr>
          <w:rStyle w:val="FontStyle24"/>
          <w:rFonts w:ascii="Times New Roman" w:hAnsi="Times New Roman" w:cs="Times New Roman"/>
          <w:sz w:val="24"/>
          <w:szCs w:val="24"/>
        </w:rPr>
        <w:t xml:space="preserve"> 189</w:t>
      </w:r>
      <w:r w:rsidR="0050160D" w:rsidRPr="00943636">
        <w:rPr>
          <w:rStyle w:val="FontStyle24"/>
          <w:rFonts w:ascii="Times New Roman" w:hAnsi="Times New Roman" w:cs="Times New Roman"/>
          <w:sz w:val="24"/>
          <w:szCs w:val="24"/>
        </w:rPr>
        <w:t>3</w:t>
      </w:r>
      <w:r w:rsidR="00CA5039" w:rsidRPr="00943636">
        <w:rPr>
          <w:rStyle w:val="FontStyle24"/>
          <w:rFonts w:ascii="Times New Roman" w:hAnsi="Times New Roman" w:cs="Times New Roman"/>
          <w:sz w:val="24"/>
          <w:szCs w:val="24"/>
        </w:rPr>
        <w:t xml:space="preserve"> r. (spełniający</w:t>
      </w:r>
      <w:r w:rsidRPr="00943636">
        <w:rPr>
          <w:rStyle w:val="FontStyle24"/>
          <w:rFonts w:ascii="Times New Roman" w:hAnsi="Times New Roman" w:cs="Times New Roman"/>
          <w:sz w:val="24"/>
          <w:szCs w:val="24"/>
        </w:rPr>
        <w:t xml:space="preserve"> przesłanki z art. 5 cyt. </w:t>
      </w:r>
      <w:r w:rsidR="00CA5039" w:rsidRPr="00943636">
        <w:rPr>
          <w:rStyle w:val="FontStyle24"/>
          <w:rFonts w:ascii="Times New Roman" w:hAnsi="Times New Roman" w:cs="Times New Roman"/>
          <w:sz w:val="24"/>
          <w:szCs w:val="24"/>
        </w:rPr>
        <w:t>d</w:t>
      </w:r>
      <w:r w:rsidRPr="00943636">
        <w:rPr>
          <w:rStyle w:val="FontStyle24"/>
          <w:rFonts w:ascii="Times New Roman" w:hAnsi="Times New Roman" w:cs="Times New Roman"/>
          <w:sz w:val="24"/>
          <w:szCs w:val="24"/>
        </w:rPr>
        <w:t>ekretu</w:t>
      </w:r>
      <w:r w:rsidR="00CA5039" w:rsidRPr="00943636">
        <w:rPr>
          <w:rStyle w:val="FontStyle24"/>
          <w:rFonts w:ascii="Times New Roman" w:hAnsi="Times New Roman" w:cs="Times New Roman"/>
          <w:sz w:val="24"/>
          <w:szCs w:val="24"/>
        </w:rPr>
        <w:t>),</w:t>
      </w:r>
      <w:r w:rsidR="00B51489" w:rsidRPr="00943636">
        <w:rPr>
          <w:rStyle w:val="FontStyle24"/>
          <w:rFonts w:ascii="Times New Roman" w:hAnsi="Times New Roman" w:cs="Times New Roman"/>
          <w:sz w:val="24"/>
          <w:szCs w:val="24"/>
        </w:rPr>
        <w:t xml:space="preserve"> frontowy, murowany,</w:t>
      </w:r>
      <w:r w:rsidR="00CA5039" w:rsidRPr="00943636">
        <w:rPr>
          <w:rStyle w:val="FontStyle24"/>
          <w:rFonts w:ascii="Times New Roman" w:hAnsi="Times New Roman" w:cs="Times New Roman"/>
          <w:sz w:val="24"/>
          <w:szCs w:val="24"/>
        </w:rPr>
        <w:t xml:space="preserve"> o</w:t>
      </w:r>
      <w:r w:rsidR="00B51489" w:rsidRPr="00943636">
        <w:rPr>
          <w:rStyle w:val="FontStyle24"/>
          <w:rFonts w:ascii="Times New Roman" w:hAnsi="Times New Roman" w:cs="Times New Roman"/>
          <w:sz w:val="24"/>
          <w:szCs w:val="24"/>
        </w:rPr>
        <w:t xml:space="preserve"> konstrukcji żelaznej, 5 kondygnac</w:t>
      </w:r>
      <w:r w:rsidR="00CA5039" w:rsidRPr="00943636">
        <w:rPr>
          <w:rStyle w:val="FontStyle24"/>
          <w:rFonts w:ascii="Times New Roman" w:hAnsi="Times New Roman" w:cs="Times New Roman"/>
          <w:sz w:val="24"/>
          <w:szCs w:val="24"/>
        </w:rPr>
        <w:t>yjny</w:t>
      </w:r>
      <w:r w:rsidR="0050160D" w:rsidRPr="00943636">
        <w:rPr>
          <w:rStyle w:val="FontStyle24"/>
          <w:rFonts w:ascii="Times New Roman" w:hAnsi="Times New Roman" w:cs="Times New Roman"/>
          <w:sz w:val="24"/>
          <w:szCs w:val="24"/>
        </w:rPr>
        <w:t xml:space="preserve"> (4 naziemne, 1 podziemna)</w:t>
      </w:r>
      <w:r w:rsidR="00B51489" w:rsidRPr="00943636">
        <w:rPr>
          <w:rStyle w:val="FontStyle24"/>
          <w:rFonts w:ascii="Times New Roman" w:hAnsi="Times New Roman" w:cs="Times New Roman"/>
          <w:sz w:val="24"/>
          <w:szCs w:val="24"/>
        </w:rPr>
        <w:t xml:space="preserve">. </w:t>
      </w:r>
      <w:r w:rsidR="00CA5039" w:rsidRPr="00943636">
        <w:rPr>
          <w:rStyle w:val="FontStyle24"/>
          <w:rFonts w:ascii="Times New Roman" w:hAnsi="Times New Roman" w:cs="Times New Roman"/>
          <w:sz w:val="24"/>
          <w:szCs w:val="24"/>
        </w:rPr>
        <w:t xml:space="preserve">Na skutek działań wojennych </w:t>
      </w:r>
      <w:r w:rsidR="00906294" w:rsidRPr="00943636">
        <w:rPr>
          <w:rStyle w:val="FontStyle24"/>
          <w:rFonts w:ascii="Times New Roman" w:hAnsi="Times New Roman" w:cs="Times New Roman"/>
          <w:sz w:val="24"/>
          <w:szCs w:val="24"/>
        </w:rPr>
        <w:t xml:space="preserve">budynek </w:t>
      </w:r>
      <w:r w:rsidR="000D69E3">
        <w:rPr>
          <w:rStyle w:val="FontStyle24"/>
          <w:rFonts w:ascii="Times New Roman" w:hAnsi="Times New Roman" w:cs="Times New Roman"/>
          <w:sz w:val="24"/>
          <w:szCs w:val="24"/>
        </w:rPr>
        <w:t xml:space="preserve">został </w:t>
      </w:r>
      <w:r w:rsidR="00CA5039" w:rsidRPr="00943636">
        <w:rPr>
          <w:rStyle w:val="FontStyle24"/>
          <w:rFonts w:ascii="Times New Roman" w:hAnsi="Times New Roman" w:cs="Times New Roman"/>
          <w:sz w:val="24"/>
          <w:szCs w:val="24"/>
        </w:rPr>
        <w:t>wypalon</w:t>
      </w:r>
      <w:r w:rsidR="00CF2B92" w:rsidRPr="00943636">
        <w:rPr>
          <w:rStyle w:val="FontStyle24"/>
          <w:rFonts w:ascii="Times New Roman" w:hAnsi="Times New Roman" w:cs="Times New Roman"/>
          <w:sz w:val="24"/>
          <w:szCs w:val="24"/>
        </w:rPr>
        <w:t>y w 50% (kategoria zniszczeń V/VI),</w:t>
      </w:r>
      <w:r w:rsidR="00CA5039" w:rsidRPr="00943636">
        <w:rPr>
          <w:rStyle w:val="FontStyle24"/>
          <w:rFonts w:ascii="Times New Roman" w:hAnsi="Times New Roman" w:cs="Times New Roman"/>
          <w:sz w:val="24"/>
          <w:szCs w:val="24"/>
        </w:rPr>
        <w:t xml:space="preserve"> </w:t>
      </w:r>
      <w:r w:rsidR="00B17107">
        <w:rPr>
          <w:rStyle w:val="FontStyle24"/>
          <w:rFonts w:ascii="Times New Roman" w:hAnsi="Times New Roman" w:cs="Times New Roman"/>
          <w:sz w:val="24"/>
          <w:szCs w:val="24"/>
        </w:rPr>
        <w:t>wolnostojące fragmenty ścian wewnątrz  gro</w:t>
      </w:r>
      <w:r w:rsidR="00904439">
        <w:rPr>
          <w:rStyle w:val="FontStyle24"/>
          <w:rFonts w:ascii="Times New Roman" w:hAnsi="Times New Roman" w:cs="Times New Roman"/>
          <w:sz w:val="24"/>
          <w:szCs w:val="24"/>
        </w:rPr>
        <w:t>ziły</w:t>
      </w:r>
      <w:r w:rsidR="00B17107">
        <w:rPr>
          <w:rStyle w:val="FontStyle24"/>
          <w:rFonts w:ascii="Times New Roman" w:hAnsi="Times New Roman" w:cs="Times New Roman"/>
          <w:sz w:val="24"/>
          <w:szCs w:val="24"/>
        </w:rPr>
        <w:t xml:space="preserve"> zawalaniem, </w:t>
      </w:r>
      <w:r w:rsidR="00CA5039" w:rsidRPr="00943636">
        <w:rPr>
          <w:rStyle w:val="FontStyle24"/>
          <w:rFonts w:ascii="Times New Roman" w:hAnsi="Times New Roman" w:cs="Times New Roman"/>
          <w:sz w:val="24"/>
          <w:szCs w:val="24"/>
        </w:rPr>
        <w:t xml:space="preserve">fasada </w:t>
      </w:r>
      <w:r w:rsidR="00CF2B92" w:rsidRPr="00943636">
        <w:rPr>
          <w:rStyle w:val="FontStyle24"/>
          <w:rFonts w:ascii="Times New Roman" w:hAnsi="Times New Roman" w:cs="Times New Roman"/>
          <w:sz w:val="24"/>
          <w:szCs w:val="24"/>
        </w:rPr>
        <w:t xml:space="preserve">kamienna popękana, urwane balkony, </w:t>
      </w:r>
      <w:r w:rsidR="00FD1A5F" w:rsidRPr="00943636">
        <w:rPr>
          <w:rStyle w:val="FontStyle24"/>
          <w:rFonts w:ascii="Times New Roman" w:hAnsi="Times New Roman" w:cs="Times New Roman"/>
          <w:sz w:val="24"/>
          <w:szCs w:val="24"/>
        </w:rPr>
        <w:t>wypalon</w:t>
      </w:r>
      <w:r w:rsidR="00906294" w:rsidRPr="00943636">
        <w:rPr>
          <w:rStyle w:val="FontStyle24"/>
          <w:rFonts w:ascii="Times New Roman" w:hAnsi="Times New Roman" w:cs="Times New Roman"/>
          <w:sz w:val="24"/>
          <w:szCs w:val="24"/>
        </w:rPr>
        <w:t>y dach,</w:t>
      </w:r>
      <w:r w:rsidR="00FD1A5F" w:rsidRPr="00943636">
        <w:rPr>
          <w:rStyle w:val="FontStyle24"/>
          <w:rFonts w:ascii="Times New Roman" w:hAnsi="Times New Roman" w:cs="Times New Roman"/>
          <w:sz w:val="24"/>
          <w:szCs w:val="24"/>
        </w:rPr>
        <w:t xml:space="preserve"> </w:t>
      </w:r>
      <w:r w:rsidR="00CF2B92" w:rsidRPr="00943636">
        <w:rPr>
          <w:rStyle w:val="FontStyle24"/>
          <w:rFonts w:ascii="Times New Roman" w:hAnsi="Times New Roman" w:cs="Times New Roman"/>
          <w:sz w:val="24"/>
          <w:szCs w:val="24"/>
        </w:rPr>
        <w:t>strop</w:t>
      </w:r>
      <w:r w:rsidR="00FD1A5F" w:rsidRPr="00943636">
        <w:rPr>
          <w:rStyle w:val="FontStyle24"/>
          <w:rFonts w:ascii="Times New Roman" w:hAnsi="Times New Roman" w:cs="Times New Roman"/>
          <w:sz w:val="24"/>
          <w:szCs w:val="24"/>
        </w:rPr>
        <w:t>y</w:t>
      </w:r>
      <w:r w:rsidR="00CF2B92" w:rsidRPr="00943636">
        <w:rPr>
          <w:rStyle w:val="FontStyle24"/>
          <w:rFonts w:ascii="Times New Roman" w:hAnsi="Times New Roman" w:cs="Times New Roman"/>
          <w:sz w:val="24"/>
          <w:szCs w:val="24"/>
        </w:rPr>
        <w:t xml:space="preserve">, </w:t>
      </w:r>
      <w:r w:rsidR="00FD1A5F" w:rsidRPr="00943636">
        <w:rPr>
          <w:rStyle w:val="FontStyle24"/>
          <w:rFonts w:ascii="Times New Roman" w:hAnsi="Times New Roman" w:cs="Times New Roman"/>
          <w:sz w:val="24"/>
          <w:szCs w:val="24"/>
        </w:rPr>
        <w:t xml:space="preserve">zarwana klatka schodowa, </w:t>
      </w:r>
      <w:r w:rsidR="00463865" w:rsidRPr="00943636">
        <w:rPr>
          <w:rStyle w:val="FontStyle24"/>
          <w:rFonts w:ascii="Times New Roman" w:hAnsi="Times New Roman" w:cs="Times New Roman"/>
          <w:sz w:val="24"/>
          <w:szCs w:val="24"/>
        </w:rPr>
        <w:t>gzymsy i attyki do usunięcia. Budynek z</w:t>
      </w:r>
      <w:r w:rsidR="00F6350F" w:rsidRPr="00943636">
        <w:rPr>
          <w:rStyle w:val="FontStyle24"/>
          <w:rFonts w:ascii="Times New Roman" w:hAnsi="Times New Roman" w:cs="Times New Roman"/>
          <w:sz w:val="24"/>
          <w:szCs w:val="24"/>
        </w:rPr>
        <w:t xml:space="preserve">akwalifikowany </w:t>
      </w:r>
      <w:r w:rsidR="00463865" w:rsidRPr="00943636">
        <w:rPr>
          <w:rStyle w:val="FontStyle24"/>
          <w:rFonts w:ascii="Times New Roman" w:hAnsi="Times New Roman" w:cs="Times New Roman"/>
          <w:sz w:val="24"/>
          <w:szCs w:val="24"/>
        </w:rPr>
        <w:t xml:space="preserve">do obudowy po wymianie zniszczonej konstrukcji. </w:t>
      </w:r>
    </w:p>
    <w:p w14:paraId="46328ADB" w14:textId="50BC72C1" w:rsidR="00EB573A" w:rsidRDefault="000D69E3" w:rsidP="005909DC">
      <w:pPr>
        <w:tabs>
          <w:tab w:val="left" w:pos="709"/>
          <w:tab w:val="left" w:pos="5670"/>
        </w:tabs>
        <w:spacing w:after="0" w:line="360" w:lineRule="auto"/>
        <w:ind w:firstLine="708"/>
        <w:jc w:val="both"/>
        <w:rPr>
          <w:rStyle w:val="FontStyle24"/>
          <w:rFonts w:ascii="Times New Roman" w:hAnsi="Times New Roman" w:cs="Times New Roman"/>
          <w:sz w:val="24"/>
          <w:szCs w:val="24"/>
        </w:rPr>
      </w:pPr>
      <w:r>
        <w:rPr>
          <w:rStyle w:val="FontStyle24"/>
          <w:rFonts w:ascii="Times New Roman" w:hAnsi="Times New Roman" w:cs="Times New Roman"/>
          <w:sz w:val="24"/>
          <w:szCs w:val="24"/>
        </w:rPr>
        <w:lastRenderedPageBreak/>
        <w:t>D</w:t>
      </w:r>
      <w:r w:rsidR="00430D4B" w:rsidRPr="00943636">
        <w:rPr>
          <w:rStyle w:val="FontStyle24"/>
          <w:rFonts w:ascii="Times New Roman" w:hAnsi="Times New Roman" w:cs="Times New Roman"/>
          <w:sz w:val="24"/>
          <w:szCs w:val="24"/>
        </w:rPr>
        <w:t>ecyzją Wojewódzkiego Konserwatora Zabytków z dnia 15 listopada 1997 r</w:t>
      </w:r>
      <w:r w:rsidR="00B275A8" w:rsidRPr="00943636">
        <w:rPr>
          <w:rStyle w:val="FontStyle24"/>
          <w:rFonts w:ascii="Times New Roman" w:hAnsi="Times New Roman" w:cs="Times New Roman"/>
          <w:sz w:val="24"/>
          <w:szCs w:val="24"/>
        </w:rPr>
        <w:t>.</w:t>
      </w:r>
      <w:r>
        <w:rPr>
          <w:rStyle w:val="FontStyle24"/>
          <w:rFonts w:ascii="Times New Roman" w:hAnsi="Times New Roman" w:cs="Times New Roman"/>
          <w:sz w:val="24"/>
          <w:szCs w:val="24"/>
        </w:rPr>
        <w:t xml:space="preserve"> budynek</w:t>
      </w:r>
      <w:r w:rsidR="00430D4B" w:rsidRPr="00943636">
        <w:rPr>
          <w:rStyle w:val="FontStyle24"/>
          <w:rFonts w:ascii="Times New Roman" w:hAnsi="Times New Roman" w:cs="Times New Roman"/>
          <w:sz w:val="24"/>
          <w:szCs w:val="24"/>
        </w:rPr>
        <w:t xml:space="preserve"> został wpisany do rejestru zabytków pod numerem</w:t>
      </w:r>
      <w:r w:rsidR="00045A7E">
        <w:rPr>
          <w:rStyle w:val="FontStyle24"/>
          <w:rFonts w:ascii="Times New Roman" w:hAnsi="Times New Roman" w:cs="Times New Roman"/>
          <w:sz w:val="24"/>
          <w:szCs w:val="24"/>
        </w:rPr>
        <w:t xml:space="preserve">  </w:t>
      </w:r>
      <w:r w:rsidR="001C6BC2">
        <w:rPr>
          <w:rStyle w:val="FontStyle24"/>
          <w:rFonts w:ascii="Times New Roman" w:hAnsi="Times New Roman" w:cs="Times New Roman"/>
          <w:sz w:val="24"/>
          <w:szCs w:val="24"/>
        </w:rPr>
        <w:t xml:space="preserve">   </w:t>
      </w:r>
      <w:r w:rsidR="00045A7E">
        <w:rPr>
          <w:rStyle w:val="FontStyle24"/>
          <w:rFonts w:ascii="Times New Roman" w:hAnsi="Times New Roman" w:cs="Times New Roman"/>
          <w:sz w:val="24"/>
          <w:szCs w:val="24"/>
        </w:rPr>
        <w:t xml:space="preserve">   </w:t>
      </w:r>
      <w:r w:rsidR="00430D4B" w:rsidRPr="00943636">
        <w:rPr>
          <w:rStyle w:val="FontStyle24"/>
          <w:rFonts w:ascii="Times New Roman" w:hAnsi="Times New Roman" w:cs="Times New Roman"/>
          <w:sz w:val="24"/>
          <w:szCs w:val="24"/>
        </w:rPr>
        <w:t xml:space="preserve">. </w:t>
      </w:r>
    </w:p>
    <w:p w14:paraId="1E46500E" w14:textId="6DF91235" w:rsidR="003A0E17" w:rsidRPr="00EB573A" w:rsidRDefault="003A0E17" w:rsidP="005909DC">
      <w:pPr>
        <w:tabs>
          <w:tab w:val="left" w:pos="709"/>
          <w:tab w:val="left" w:pos="5670"/>
        </w:tabs>
        <w:spacing w:after="0" w:line="360" w:lineRule="auto"/>
        <w:ind w:firstLine="708"/>
        <w:jc w:val="both"/>
        <w:rPr>
          <w:rStyle w:val="FontStyle24"/>
          <w:rFonts w:ascii="Times New Roman" w:hAnsi="Times New Roman" w:cs="Times New Roman"/>
          <w:sz w:val="24"/>
          <w:szCs w:val="24"/>
        </w:rPr>
      </w:pPr>
      <w:r w:rsidRPr="00943636">
        <w:rPr>
          <w:rFonts w:ascii="Times New Roman" w:eastAsia="Calibri" w:hAnsi="Times New Roman"/>
          <w:color w:val="000000" w:themeColor="text1"/>
          <w:sz w:val="24"/>
          <w:szCs w:val="24"/>
          <w:lang w:eastAsia="ar-SA"/>
        </w:rPr>
        <w:t xml:space="preserve">Decyzją nr </w:t>
      </w:r>
      <w:r w:rsidR="00045A7E">
        <w:rPr>
          <w:rFonts w:ascii="Times New Roman" w:eastAsia="Calibri" w:hAnsi="Times New Roman"/>
          <w:color w:val="000000" w:themeColor="text1"/>
          <w:sz w:val="24"/>
          <w:szCs w:val="24"/>
          <w:lang w:eastAsia="ar-SA"/>
        </w:rPr>
        <w:t xml:space="preserve">   </w:t>
      </w:r>
      <w:r w:rsidRPr="00943636">
        <w:rPr>
          <w:rFonts w:ascii="Times New Roman" w:eastAsia="Calibri" w:hAnsi="Times New Roman"/>
          <w:color w:val="000000" w:themeColor="text1"/>
          <w:sz w:val="24"/>
          <w:szCs w:val="24"/>
          <w:lang w:eastAsia="ar-SA"/>
        </w:rPr>
        <w:t>z dnia 10 lutego 2009 r. Stołeczn</w:t>
      </w:r>
      <w:r w:rsidR="009547F2" w:rsidRPr="00943636">
        <w:rPr>
          <w:rFonts w:ascii="Times New Roman" w:eastAsia="Calibri" w:hAnsi="Times New Roman"/>
          <w:color w:val="000000" w:themeColor="text1"/>
          <w:sz w:val="24"/>
          <w:szCs w:val="24"/>
          <w:lang w:eastAsia="ar-SA"/>
        </w:rPr>
        <w:t>y</w:t>
      </w:r>
      <w:r w:rsidRPr="00943636">
        <w:rPr>
          <w:rFonts w:ascii="Times New Roman" w:eastAsia="Calibri" w:hAnsi="Times New Roman"/>
          <w:color w:val="000000" w:themeColor="text1"/>
          <w:sz w:val="24"/>
          <w:szCs w:val="24"/>
          <w:lang w:eastAsia="ar-SA"/>
        </w:rPr>
        <w:t xml:space="preserve"> Konserwator Zabytków pozwol</w:t>
      </w:r>
      <w:r w:rsidR="009547F2" w:rsidRPr="00943636">
        <w:rPr>
          <w:rFonts w:ascii="Times New Roman" w:eastAsia="Calibri" w:hAnsi="Times New Roman"/>
          <w:color w:val="000000" w:themeColor="text1"/>
          <w:sz w:val="24"/>
          <w:szCs w:val="24"/>
          <w:lang w:eastAsia="ar-SA"/>
        </w:rPr>
        <w:t>ił</w:t>
      </w:r>
      <w:r w:rsidRPr="00943636">
        <w:rPr>
          <w:rFonts w:ascii="Times New Roman" w:eastAsia="Calibri" w:hAnsi="Times New Roman"/>
          <w:color w:val="000000" w:themeColor="text1"/>
          <w:sz w:val="24"/>
          <w:szCs w:val="24"/>
          <w:lang w:eastAsia="ar-SA"/>
        </w:rPr>
        <w:t xml:space="preserve"> </w:t>
      </w:r>
      <w:r w:rsidR="009547F2" w:rsidRPr="00943636">
        <w:rPr>
          <w:rFonts w:ascii="Times New Roman" w:eastAsia="Calibri" w:hAnsi="Times New Roman"/>
          <w:color w:val="000000" w:themeColor="text1"/>
          <w:sz w:val="24"/>
          <w:szCs w:val="24"/>
          <w:lang w:eastAsia="ar-SA"/>
        </w:rPr>
        <w:t>Prezydentowi m.st.</w:t>
      </w:r>
      <w:r w:rsidR="00904439">
        <w:rPr>
          <w:rFonts w:ascii="Times New Roman" w:eastAsia="Calibri" w:hAnsi="Times New Roman"/>
          <w:color w:val="000000" w:themeColor="text1"/>
          <w:sz w:val="24"/>
          <w:szCs w:val="24"/>
          <w:lang w:eastAsia="ar-SA"/>
        </w:rPr>
        <w:t xml:space="preserve"> </w:t>
      </w:r>
      <w:r w:rsidR="009547F2" w:rsidRPr="00943636">
        <w:rPr>
          <w:rFonts w:ascii="Times New Roman" w:eastAsia="Calibri" w:hAnsi="Times New Roman"/>
          <w:color w:val="000000" w:themeColor="text1"/>
          <w:sz w:val="24"/>
          <w:szCs w:val="24"/>
          <w:lang w:eastAsia="ar-SA"/>
        </w:rPr>
        <w:t xml:space="preserve">Warszawy </w:t>
      </w:r>
      <w:r w:rsidRPr="00943636">
        <w:rPr>
          <w:rFonts w:ascii="Times New Roman" w:eastAsia="Calibri" w:hAnsi="Times New Roman"/>
          <w:color w:val="000000" w:themeColor="text1"/>
          <w:sz w:val="24"/>
          <w:szCs w:val="24"/>
          <w:lang w:eastAsia="ar-SA"/>
        </w:rPr>
        <w:t xml:space="preserve">na oddanie następcom pranym dawnej właścicielki hipotecznej w użytkowanie wieczyste przedmiotowej nieruchomości. </w:t>
      </w:r>
    </w:p>
    <w:p w14:paraId="74955A9E" w14:textId="20C263E0" w:rsidR="00483CB9" w:rsidRPr="00943636" w:rsidRDefault="00483CB9" w:rsidP="005909DC">
      <w:pPr>
        <w:tabs>
          <w:tab w:val="left" w:pos="426"/>
          <w:tab w:val="left" w:pos="5670"/>
        </w:tabs>
        <w:spacing w:after="0" w:line="360" w:lineRule="auto"/>
        <w:ind w:left="6237"/>
        <w:rPr>
          <w:rFonts w:ascii="Times New Roman" w:hAnsi="Times New Roman"/>
          <w:b/>
          <w:sz w:val="24"/>
          <w:szCs w:val="24"/>
        </w:rPr>
      </w:pPr>
    </w:p>
    <w:p w14:paraId="76FFED26" w14:textId="5CC9ED9E" w:rsidR="00DE1B47" w:rsidRPr="00943636" w:rsidRDefault="00DE1B47" w:rsidP="005909DC">
      <w:pPr>
        <w:pStyle w:val="Akapitzlist"/>
        <w:numPr>
          <w:ilvl w:val="0"/>
          <w:numId w:val="14"/>
        </w:numPr>
        <w:tabs>
          <w:tab w:val="left" w:pos="709"/>
          <w:tab w:val="left" w:pos="5670"/>
        </w:tabs>
        <w:spacing w:after="0"/>
        <w:ind w:left="1134" w:hanging="425"/>
        <w:rPr>
          <w:rFonts w:ascii="Times New Roman" w:hAnsi="Times New Roman"/>
          <w:b/>
          <w:bCs/>
          <w:sz w:val="24"/>
          <w:szCs w:val="24"/>
        </w:rPr>
      </w:pPr>
      <w:r w:rsidRPr="00943636">
        <w:rPr>
          <w:rFonts w:ascii="Times New Roman" w:hAnsi="Times New Roman"/>
          <w:b/>
          <w:bCs/>
          <w:sz w:val="24"/>
          <w:szCs w:val="24"/>
        </w:rPr>
        <w:t>Dawn</w:t>
      </w:r>
      <w:r w:rsidR="00393741" w:rsidRPr="00943636">
        <w:rPr>
          <w:rFonts w:ascii="Times New Roman" w:hAnsi="Times New Roman"/>
          <w:b/>
          <w:bCs/>
          <w:sz w:val="24"/>
          <w:szCs w:val="24"/>
        </w:rPr>
        <w:t>y</w:t>
      </w:r>
      <w:r w:rsidRPr="00943636">
        <w:rPr>
          <w:rFonts w:ascii="Times New Roman" w:hAnsi="Times New Roman"/>
          <w:b/>
          <w:bCs/>
          <w:sz w:val="24"/>
          <w:szCs w:val="24"/>
        </w:rPr>
        <w:t xml:space="preserve"> właściciele nieruchomości</w:t>
      </w:r>
      <w:r w:rsidR="00545251" w:rsidRPr="00943636">
        <w:rPr>
          <w:rFonts w:ascii="Times New Roman" w:hAnsi="Times New Roman"/>
          <w:b/>
          <w:bCs/>
          <w:sz w:val="24"/>
          <w:szCs w:val="24"/>
        </w:rPr>
        <w:t xml:space="preserve"> i ich następcy prawni.</w:t>
      </w:r>
    </w:p>
    <w:p w14:paraId="30879773" w14:textId="77777777" w:rsidR="00C10777" w:rsidRPr="00943636" w:rsidRDefault="00C10777" w:rsidP="005909DC">
      <w:pPr>
        <w:pStyle w:val="Akapitzlist"/>
        <w:tabs>
          <w:tab w:val="left" w:pos="709"/>
          <w:tab w:val="left" w:pos="5670"/>
        </w:tabs>
        <w:spacing w:after="0"/>
        <w:ind w:left="1068"/>
        <w:rPr>
          <w:rFonts w:ascii="Times New Roman" w:hAnsi="Times New Roman"/>
          <w:b/>
          <w:bCs/>
          <w:sz w:val="24"/>
          <w:szCs w:val="24"/>
        </w:rPr>
      </w:pPr>
    </w:p>
    <w:p w14:paraId="15473D57" w14:textId="6ED2EA57" w:rsidR="00344436" w:rsidRPr="00943636" w:rsidRDefault="00EB573A" w:rsidP="005909DC">
      <w:pPr>
        <w:tabs>
          <w:tab w:val="left" w:pos="709"/>
          <w:tab w:val="left" w:pos="5670"/>
        </w:tabs>
        <w:spacing w:after="0" w:line="360" w:lineRule="auto"/>
        <w:ind w:firstLine="709"/>
        <w:jc w:val="both"/>
        <w:rPr>
          <w:rFonts w:ascii="Times New Roman" w:hAnsi="Times New Roman"/>
          <w:sz w:val="24"/>
          <w:szCs w:val="24"/>
        </w:rPr>
      </w:pPr>
      <w:r>
        <w:rPr>
          <w:rFonts w:ascii="Times New Roman" w:eastAsia="Calibri" w:hAnsi="Times New Roman"/>
          <w:sz w:val="24"/>
          <w:szCs w:val="24"/>
        </w:rPr>
        <w:t>Na</w:t>
      </w:r>
      <w:r w:rsidR="00344436" w:rsidRPr="00943636">
        <w:rPr>
          <w:rFonts w:ascii="Times New Roman" w:eastAsia="Calibri" w:hAnsi="Times New Roman"/>
          <w:sz w:val="24"/>
          <w:szCs w:val="24"/>
        </w:rPr>
        <w:t xml:space="preserve"> mocy aktu z dnia 23 grudnia 1936 r. nr </w:t>
      </w:r>
      <w:r w:rsidR="00045A7E">
        <w:rPr>
          <w:rFonts w:ascii="Times New Roman" w:eastAsia="Calibri" w:hAnsi="Times New Roman"/>
          <w:sz w:val="24"/>
          <w:szCs w:val="24"/>
        </w:rPr>
        <w:t xml:space="preserve">    </w:t>
      </w:r>
      <w:r w:rsidR="00344436" w:rsidRPr="00943636">
        <w:rPr>
          <w:rFonts w:ascii="Times New Roman" w:eastAsia="Calibri" w:hAnsi="Times New Roman"/>
          <w:sz w:val="24"/>
          <w:szCs w:val="24"/>
        </w:rPr>
        <w:t xml:space="preserve"> </w:t>
      </w:r>
      <w:r w:rsidR="00344436" w:rsidRPr="00943636">
        <w:rPr>
          <w:rFonts w:ascii="Times New Roman" w:hAnsi="Times New Roman"/>
          <w:sz w:val="24"/>
          <w:szCs w:val="24"/>
        </w:rPr>
        <w:t xml:space="preserve">nieruchomość oznaczona dawnym numerem hip. </w:t>
      </w:r>
      <w:r w:rsidR="001C6BC2">
        <w:rPr>
          <w:rFonts w:ascii="Times New Roman" w:eastAsia="Calibri" w:hAnsi="Times New Roman"/>
          <w:sz w:val="24"/>
          <w:szCs w:val="24"/>
        </w:rPr>
        <w:t xml:space="preserve">      </w:t>
      </w:r>
      <w:r w:rsidR="00344436" w:rsidRPr="00943636">
        <w:rPr>
          <w:rFonts w:ascii="Times New Roman" w:eastAsia="Calibri" w:hAnsi="Times New Roman"/>
          <w:sz w:val="24"/>
          <w:szCs w:val="24"/>
        </w:rPr>
        <w:t>stanowiła własność hr. I</w:t>
      </w:r>
      <w:r w:rsidR="00045A7E">
        <w:rPr>
          <w:rFonts w:ascii="Times New Roman" w:eastAsia="Calibri" w:hAnsi="Times New Roman"/>
          <w:sz w:val="24"/>
          <w:szCs w:val="24"/>
        </w:rPr>
        <w:t xml:space="preserve">   </w:t>
      </w:r>
      <w:r w:rsidR="00344436" w:rsidRPr="00943636">
        <w:rPr>
          <w:rFonts w:ascii="Times New Roman" w:eastAsia="Calibri" w:hAnsi="Times New Roman"/>
          <w:sz w:val="24"/>
          <w:szCs w:val="24"/>
        </w:rPr>
        <w:t xml:space="preserve"> P</w:t>
      </w:r>
      <w:r w:rsidR="00045A7E">
        <w:rPr>
          <w:rFonts w:ascii="Times New Roman" w:eastAsia="Calibri" w:hAnsi="Times New Roman"/>
          <w:sz w:val="24"/>
          <w:szCs w:val="24"/>
        </w:rPr>
        <w:t xml:space="preserve">   </w:t>
      </w:r>
      <w:r w:rsidR="00344436" w:rsidRPr="00943636">
        <w:rPr>
          <w:rFonts w:ascii="Times New Roman" w:eastAsia="Calibri" w:hAnsi="Times New Roman"/>
          <w:sz w:val="24"/>
          <w:szCs w:val="24"/>
        </w:rPr>
        <w:t>.</w:t>
      </w:r>
    </w:p>
    <w:p w14:paraId="21BAF9E3" w14:textId="56998E95" w:rsidR="009F4718" w:rsidRPr="00943636" w:rsidRDefault="00344436" w:rsidP="005909DC">
      <w:pPr>
        <w:tabs>
          <w:tab w:val="left" w:pos="709"/>
          <w:tab w:val="left" w:pos="5670"/>
        </w:tabs>
        <w:spacing w:after="0" w:line="360" w:lineRule="auto"/>
        <w:ind w:firstLine="709"/>
        <w:jc w:val="both"/>
        <w:rPr>
          <w:rFonts w:ascii="Times New Roman" w:eastAsia="Calibri" w:hAnsi="Times New Roman"/>
          <w:sz w:val="24"/>
          <w:szCs w:val="24"/>
        </w:rPr>
      </w:pPr>
      <w:r w:rsidRPr="00943636">
        <w:rPr>
          <w:rFonts w:ascii="Times New Roman" w:hAnsi="Times New Roman"/>
          <w:sz w:val="24"/>
          <w:szCs w:val="24"/>
        </w:rPr>
        <w:t>Z</w:t>
      </w:r>
      <w:r w:rsidR="00A5220A" w:rsidRPr="00943636">
        <w:rPr>
          <w:rFonts w:ascii="Times New Roman" w:hAnsi="Times New Roman"/>
          <w:sz w:val="24"/>
          <w:szCs w:val="24"/>
        </w:rPr>
        <w:t xml:space="preserve">aświadczeniem z dnia 6 marca 1947 r. nr </w:t>
      </w:r>
      <w:r w:rsidR="001C6BC2">
        <w:rPr>
          <w:rFonts w:ascii="Times New Roman" w:hAnsi="Times New Roman"/>
          <w:sz w:val="24"/>
          <w:szCs w:val="24"/>
        </w:rPr>
        <w:t xml:space="preserve">  </w:t>
      </w:r>
      <w:r w:rsidR="00045A7E">
        <w:rPr>
          <w:rFonts w:ascii="Times New Roman" w:hAnsi="Times New Roman"/>
          <w:sz w:val="24"/>
          <w:szCs w:val="24"/>
        </w:rPr>
        <w:t xml:space="preserve">   </w:t>
      </w:r>
      <w:r w:rsidR="00A5220A" w:rsidRPr="00943636">
        <w:rPr>
          <w:rFonts w:ascii="Times New Roman" w:hAnsi="Times New Roman"/>
          <w:sz w:val="24"/>
          <w:szCs w:val="24"/>
        </w:rPr>
        <w:t xml:space="preserve">Sądu Okręgowego w Warszawie Wydział Hipoteczny </w:t>
      </w:r>
      <w:r w:rsidR="00473C06" w:rsidRPr="00943636">
        <w:rPr>
          <w:rFonts w:ascii="Times New Roman" w:eastAsia="Calibri" w:hAnsi="Times New Roman"/>
          <w:sz w:val="24"/>
          <w:szCs w:val="24"/>
        </w:rPr>
        <w:t xml:space="preserve">tytuł własności </w:t>
      </w:r>
      <w:r w:rsidR="00773561" w:rsidRPr="00943636">
        <w:rPr>
          <w:rFonts w:ascii="Times New Roman" w:hAnsi="Times New Roman"/>
          <w:sz w:val="24"/>
          <w:szCs w:val="24"/>
        </w:rPr>
        <w:t>n</w:t>
      </w:r>
      <w:r w:rsidR="00545251" w:rsidRPr="00943636">
        <w:rPr>
          <w:rFonts w:ascii="Times New Roman" w:hAnsi="Times New Roman"/>
          <w:sz w:val="24"/>
          <w:szCs w:val="24"/>
        </w:rPr>
        <w:t>ieruchomoś</w:t>
      </w:r>
      <w:r w:rsidR="00473C06" w:rsidRPr="00943636">
        <w:rPr>
          <w:rFonts w:ascii="Times New Roman" w:hAnsi="Times New Roman"/>
          <w:sz w:val="24"/>
          <w:szCs w:val="24"/>
        </w:rPr>
        <w:t>ci</w:t>
      </w:r>
      <w:r w:rsidR="00545251" w:rsidRPr="00943636">
        <w:rPr>
          <w:rFonts w:ascii="Times New Roman" w:hAnsi="Times New Roman"/>
          <w:sz w:val="24"/>
          <w:szCs w:val="24"/>
        </w:rPr>
        <w:t xml:space="preserve"> oznaczon</w:t>
      </w:r>
      <w:r w:rsidR="00473C06" w:rsidRPr="00943636">
        <w:rPr>
          <w:rFonts w:ascii="Times New Roman" w:hAnsi="Times New Roman"/>
          <w:sz w:val="24"/>
          <w:szCs w:val="24"/>
        </w:rPr>
        <w:t>ej</w:t>
      </w:r>
      <w:r w:rsidR="00545251" w:rsidRPr="00943636">
        <w:rPr>
          <w:rFonts w:ascii="Times New Roman" w:hAnsi="Times New Roman"/>
          <w:sz w:val="24"/>
          <w:szCs w:val="24"/>
        </w:rPr>
        <w:t xml:space="preserve"> dawnym numerem hip. </w:t>
      </w:r>
      <w:r w:rsidR="00045A7E">
        <w:rPr>
          <w:rFonts w:ascii="Times New Roman" w:eastAsia="Calibri" w:hAnsi="Times New Roman"/>
          <w:sz w:val="24"/>
          <w:szCs w:val="24"/>
        </w:rPr>
        <w:t xml:space="preserve">  </w:t>
      </w:r>
      <w:r w:rsidR="001C6BC2">
        <w:rPr>
          <w:rFonts w:ascii="Times New Roman" w:eastAsia="Calibri" w:hAnsi="Times New Roman"/>
          <w:sz w:val="24"/>
          <w:szCs w:val="24"/>
        </w:rPr>
        <w:t xml:space="preserve"> </w:t>
      </w:r>
      <w:r w:rsidR="00045A7E">
        <w:rPr>
          <w:rFonts w:ascii="Times New Roman" w:eastAsia="Calibri" w:hAnsi="Times New Roman"/>
          <w:sz w:val="24"/>
          <w:szCs w:val="24"/>
        </w:rPr>
        <w:t xml:space="preserve"> </w:t>
      </w:r>
      <w:r w:rsidR="009F4718" w:rsidRPr="00943636">
        <w:rPr>
          <w:rFonts w:ascii="Times New Roman" w:eastAsia="Calibri" w:hAnsi="Times New Roman"/>
          <w:sz w:val="24"/>
          <w:szCs w:val="24"/>
        </w:rPr>
        <w:t>wpisano do księgi hipotecznej</w:t>
      </w:r>
      <w:r w:rsidR="00473C06" w:rsidRPr="00943636">
        <w:rPr>
          <w:rFonts w:ascii="Times New Roman" w:eastAsia="Calibri" w:hAnsi="Times New Roman"/>
          <w:sz w:val="24"/>
          <w:szCs w:val="24"/>
        </w:rPr>
        <w:t xml:space="preserve"> na rzecz hr. I</w:t>
      </w:r>
      <w:r w:rsidR="00045A7E">
        <w:rPr>
          <w:rFonts w:ascii="Times New Roman" w:eastAsia="Calibri" w:hAnsi="Times New Roman"/>
          <w:sz w:val="24"/>
          <w:szCs w:val="24"/>
        </w:rPr>
        <w:t xml:space="preserve">    </w:t>
      </w:r>
      <w:r w:rsidR="00473C06" w:rsidRPr="00943636">
        <w:rPr>
          <w:rFonts w:ascii="Times New Roman" w:eastAsia="Calibri" w:hAnsi="Times New Roman"/>
          <w:sz w:val="24"/>
          <w:szCs w:val="24"/>
        </w:rPr>
        <w:t xml:space="preserve"> P</w:t>
      </w:r>
      <w:r w:rsidR="00045A7E">
        <w:rPr>
          <w:rFonts w:ascii="Times New Roman" w:eastAsia="Calibri" w:hAnsi="Times New Roman"/>
          <w:sz w:val="24"/>
          <w:szCs w:val="24"/>
        </w:rPr>
        <w:t xml:space="preserve">    </w:t>
      </w:r>
      <w:r w:rsidR="00473C06" w:rsidRPr="00943636">
        <w:rPr>
          <w:rFonts w:ascii="Times New Roman" w:eastAsia="Calibri" w:hAnsi="Times New Roman"/>
          <w:sz w:val="24"/>
          <w:szCs w:val="24"/>
        </w:rPr>
        <w:t>.</w:t>
      </w:r>
    </w:p>
    <w:p w14:paraId="7597B770" w14:textId="6546C5FE" w:rsidR="001D77E9" w:rsidRPr="00943636" w:rsidRDefault="009F4718" w:rsidP="005909DC">
      <w:pPr>
        <w:tabs>
          <w:tab w:val="left" w:pos="709"/>
          <w:tab w:val="left" w:pos="5670"/>
        </w:tabs>
        <w:spacing w:after="0" w:line="360" w:lineRule="auto"/>
        <w:ind w:firstLine="709"/>
        <w:jc w:val="both"/>
        <w:rPr>
          <w:rFonts w:ascii="Times New Roman" w:eastAsia="Calibri" w:hAnsi="Times New Roman"/>
          <w:sz w:val="24"/>
          <w:szCs w:val="24"/>
        </w:rPr>
      </w:pPr>
      <w:r w:rsidRPr="00943636">
        <w:rPr>
          <w:rFonts w:ascii="Times New Roman" w:eastAsia="Calibri" w:hAnsi="Times New Roman"/>
          <w:sz w:val="24"/>
          <w:szCs w:val="24"/>
        </w:rPr>
        <w:t>Hr</w:t>
      </w:r>
      <w:r w:rsidR="00EB573A">
        <w:rPr>
          <w:rFonts w:ascii="Times New Roman" w:eastAsia="Calibri" w:hAnsi="Times New Roman"/>
          <w:sz w:val="24"/>
          <w:szCs w:val="24"/>
        </w:rPr>
        <w:t>abina</w:t>
      </w:r>
      <w:r w:rsidRPr="00943636">
        <w:rPr>
          <w:rFonts w:ascii="Times New Roman" w:eastAsia="Calibri" w:hAnsi="Times New Roman"/>
          <w:sz w:val="24"/>
          <w:szCs w:val="24"/>
        </w:rPr>
        <w:t xml:space="preserve"> I</w:t>
      </w:r>
      <w:r w:rsidR="00045A7E">
        <w:rPr>
          <w:rFonts w:ascii="Times New Roman" w:eastAsia="Calibri" w:hAnsi="Times New Roman"/>
          <w:sz w:val="24"/>
          <w:szCs w:val="24"/>
        </w:rPr>
        <w:t xml:space="preserve">   </w:t>
      </w:r>
      <w:r w:rsidRPr="00943636">
        <w:rPr>
          <w:rFonts w:ascii="Times New Roman" w:eastAsia="Calibri" w:hAnsi="Times New Roman"/>
          <w:sz w:val="24"/>
          <w:szCs w:val="24"/>
        </w:rPr>
        <w:t xml:space="preserve"> P</w:t>
      </w:r>
      <w:r w:rsidR="00045A7E">
        <w:rPr>
          <w:rFonts w:ascii="Times New Roman" w:eastAsia="Calibri" w:hAnsi="Times New Roman"/>
          <w:sz w:val="24"/>
          <w:szCs w:val="24"/>
        </w:rPr>
        <w:t xml:space="preserve">   </w:t>
      </w:r>
      <w:r w:rsidR="00D3119E" w:rsidRPr="00943636">
        <w:rPr>
          <w:rFonts w:ascii="Times New Roman" w:eastAsia="Calibri" w:hAnsi="Times New Roman"/>
          <w:sz w:val="24"/>
          <w:szCs w:val="24"/>
        </w:rPr>
        <w:t xml:space="preserve"> (dokładniej I</w:t>
      </w:r>
      <w:r w:rsidR="00045A7E">
        <w:rPr>
          <w:rFonts w:ascii="Times New Roman" w:eastAsia="Calibri" w:hAnsi="Times New Roman"/>
          <w:sz w:val="24"/>
          <w:szCs w:val="24"/>
        </w:rPr>
        <w:t xml:space="preserve">  </w:t>
      </w:r>
      <w:r w:rsidR="00D3119E" w:rsidRPr="00943636">
        <w:rPr>
          <w:rFonts w:ascii="Times New Roman" w:eastAsia="Calibri" w:hAnsi="Times New Roman"/>
          <w:sz w:val="24"/>
          <w:szCs w:val="24"/>
        </w:rPr>
        <w:t xml:space="preserve"> O</w:t>
      </w:r>
      <w:r w:rsidR="00045A7E">
        <w:rPr>
          <w:rFonts w:ascii="Times New Roman" w:eastAsia="Calibri" w:hAnsi="Times New Roman"/>
          <w:sz w:val="24"/>
          <w:szCs w:val="24"/>
        </w:rPr>
        <w:t xml:space="preserve">   </w:t>
      </w:r>
      <w:r w:rsidR="00D3119E" w:rsidRPr="00943636">
        <w:rPr>
          <w:rFonts w:ascii="Times New Roman" w:eastAsia="Calibri" w:hAnsi="Times New Roman"/>
          <w:sz w:val="24"/>
          <w:szCs w:val="24"/>
        </w:rPr>
        <w:t>S</w:t>
      </w:r>
      <w:r w:rsidR="00045A7E">
        <w:rPr>
          <w:rFonts w:ascii="Times New Roman" w:eastAsia="Calibri" w:hAnsi="Times New Roman"/>
          <w:sz w:val="24"/>
          <w:szCs w:val="24"/>
        </w:rPr>
        <w:t xml:space="preserve">   </w:t>
      </w:r>
      <w:proofErr w:type="spellStart"/>
      <w:r w:rsidR="00D3119E" w:rsidRPr="00943636">
        <w:rPr>
          <w:rFonts w:ascii="Times New Roman" w:eastAsia="Calibri" w:hAnsi="Times New Roman"/>
          <w:sz w:val="24"/>
          <w:szCs w:val="24"/>
        </w:rPr>
        <w:t>S</w:t>
      </w:r>
      <w:proofErr w:type="spellEnd"/>
      <w:r w:rsidR="00045A7E">
        <w:rPr>
          <w:rFonts w:ascii="Times New Roman" w:eastAsia="Calibri" w:hAnsi="Times New Roman"/>
          <w:sz w:val="24"/>
          <w:szCs w:val="24"/>
        </w:rPr>
        <w:t xml:space="preserve">   </w:t>
      </w:r>
      <w:r w:rsidR="00D3119E" w:rsidRPr="00943636">
        <w:rPr>
          <w:rFonts w:ascii="Times New Roman" w:eastAsia="Calibri" w:hAnsi="Times New Roman"/>
          <w:sz w:val="24"/>
          <w:szCs w:val="24"/>
        </w:rPr>
        <w:t xml:space="preserve"> P</w:t>
      </w:r>
      <w:r w:rsidR="00045A7E">
        <w:rPr>
          <w:rFonts w:ascii="Times New Roman" w:eastAsia="Calibri" w:hAnsi="Times New Roman"/>
          <w:sz w:val="24"/>
          <w:szCs w:val="24"/>
        </w:rPr>
        <w:t xml:space="preserve">   </w:t>
      </w:r>
      <w:r w:rsidR="00D3119E" w:rsidRPr="00943636">
        <w:rPr>
          <w:rFonts w:ascii="Times New Roman" w:eastAsia="Calibri" w:hAnsi="Times New Roman"/>
          <w:sz w:val="24"/>
          <w:szCs w:val="24"/>
        </w:rPr>
        <w:t xml:space="preserve">) </w:t>
      </w:r>
      <w:r w:rsidR="00D02D24" w:rsidRPr="00943636">
        <w:rPr>
          <w:rFonts w:ascii="Times New Roman" w:eastAsia="Calibri" w:hAnsi="Times New Roman"/>
          <w:sz w:val="24"/>
          <w:szCs w:val="24"/>
        </w:rPr>
        <w:t>ur. w styczniu 1908 r. (</w:t>
      </w:r>
      <w:r w:rsidR="00EB573A">
        <w:rPr>
          <w:rFonts w:ascii="Times New Roman" w:eastAsia="Calibri" w:hAnsi="Times New Roman"/>
          <w:sz w:val="24"/>
          <w:szCs w:val="24"/>
        </w:rPr>
        <w:t xml:space="preserve">brak </w:t>
      </w:r>
      <w:r w:rsidR="00D02D24" w:rsidRPr="00943636">
        <w:rPr>
          <w:rFonts w:ascii="Times New Roman" w:eastAsia="Calibri" w:hAnsi="Times New Roman"/>
          <w:sz w:val="24"/>
          <w:szCs w:val="24"/>
        </w:rPr>
        <w:t xml:space="preserve">pełnej daty) </w:t>
      </w:r>
      <w:r w:rsidR="00D3119E" w:rsidRPr="00943636">
        <w:rPr>
          <w:rFonts w:ascii="Times New Roman" w:eastAsia="Calibri" w:hAnsi="Times New Roman"/>
          <w:sz w:val="24"/>
          <w:szCs w:val="24"/>
        </w:rPr>
        <w:t>po</w:t>
      </w:r>
      <w:r w:rsidR="00D02D24" w:rsidRPr="00943636">
        <w:rPr>
          <w:rFonts w:ascii="Times New Roman" w:eastAsia="Calibri" w:hAnsi="Times New Roman"/>
          <w:sz w:val="24"/>
          <w:szCs w:val="24"/>
        </w:rPr>
        <w:t xml:space="preserve">stanowieniem z dnia 30 kwietnia 1958 r. Sądu Powiatowego dla miasta Krakowa </w:t>
      </w:r>
      <w:r w:rsidR="001D77E9" w:rsidRPr="00943636">
        <w:rPr>
          <w:rFonts w:ascii="Times New Roman" w:eastAsia="Calibri" w:hAnsi="Times New Roman"/>
          <w:sz w:val="24"/>
          <w:szCs w:val="24"/>
        </w:rPr>
        <w:t>uznana została za zmarłą z dniem 1 stycznia 1952 r. (</w:t>
      </w:r>
      <w:r w:rsidR="00505028">
        <w:rPr>
          <w:rFonts w:ascii="Times New Roman" w:eastAsia="Calibri" w:hAnsi="Times New Roman"/>
          <w:sz w:val="24"/>
          <w:szCs w:val="24"/>
        </w:rPr>
        <w:t>sygn. akt</w:t>
      </w:r>
      <w:r w:rsidR="00045A7E">
        <w:rPr>
          <w:rFonts w:ascii="Times New Roman" w:eastAsia="Calibri" w:hAnsi="Times New Roman"/>
          <w:sz w:val="24"/>
          <w:szCs w:val="24"/>
        </w:rPr>
        <w:t xml:space="preserve">    </w:t>
      </w:r>
      <w:r w:rsidR="001D77E9" w:rsidRPr="00943636">
        <w:rPr>
          <w:rFonts w:ascii="Times New Roman" w:eastAsia="Calibri" w:hAnsi="Times New Roman"/>
          <w:sz w:val="24"/>
          <w:szCs w:val="24"/>
        </w:rPr>
        <w:t xml:space="preserve">). </w:t>
      </w:r>
    </w:p>
    <w:p w14:paraId="50290153" w14:textId="5BFFD619" w:rsidR="00AC22B5" w:rsidRPr="00943636" w:rsidRDefault="001D77E9" w:rsidP="005909DC">
      <w:pPr>
        <w:tabs>
          <w:tab w:val="left" w:pos="709"/>
          <w:tab w:val="left" w:pos="5670"/>
        </w:tabs>
        <w:spacing w:after="0" w:line="360" w:lineRule="auto"/>
        <w:ind w:firstLine="709"/>
        <w:jc w:val="both"/>
        <w:rPr>
          <w:rFonts w:ascii="Times New Roman" w:eastAsia="Calibri" w:hAnsi="Times New Roman"/>
          <w:sz w:val="24"/>
          <w:szCs w:val="24"/>
        </w:rPr>
      </w:pPr>
      <w:r w:rsidRPr="00943636">
        <w:rPr>
          <w:rFonts w:ascii="Times New Roman" w:eastAsia="Calibri" w:hAnsi="Times New Roman"/>
          <w:sz w:val="24"/>
          <w:szCs w:val="24"/>
        </w:rPr>
        <w:t>P</w:t>
      </w:r>
      <w:r w:rsidR="00545251" w:rsidRPr="00943636">
        <w:rPr>
          <w:rFonts w:ascii="Times New Roman" w:hAnsi="Times New Roman"/>
          <w:sz w:val="24"/>
          <w:szCs w:val="24"/>
        </w:rPr>
        <w:t>ostanowieni</w:t>
      </w:r>
      <w:r w:rsidRPr="00943636">
        <w:rPr>
          <w:rFonts w:ascii="Times New Roman" w:hAnsi="Times New Roman"/>
          <w:sz w:val="24"/>
          <w:szCs w:val="24"/>
        </w:rPr>
        <w:t>em</w:t>
      </w:r>
      <w:r w:rsidR="00545251" w:rsidRPr="00943636">
        <w:rPr>
          <w:rFonts w:ascii="Times New Roman" w:hAnsi="Times New Roman"/>
          <w:sz w:val="24"/>
          <w:szCs w:val="24"/>
        </w:rPr>
        <w:t xml:space="preserve"> Sądu Rejonowego </w:t>
      </w:r>
      <w:r w:rsidRPr="00943636">
        <w:rPr>
          <w:rFonts w:ascii="Times New Roman" w:hAnsi="Times New Roman"/>
          <w:sz w:val="24"/>
          <w:szCs w:val="24"/>
        </w:rPr>
        <w:t xml:space="preserve">w </w:t>
      </w:r>
      <w:r w:rsidR="00545251" w:rsidRPr="00943636">
        <w:rPr>
          <w:rFonts w:ascii="Times New Roman" w:hAnsi="Times New Roman"/>
          <w:sz w:val="24"/>
          <w:szCs w:val="24"/>
        </w:rPr>
        <w:t>Zakopanem z dnia 4 października 1994 r</w:t>
      </w:r>
      <w:r w:rsidRPr="00943636">
        <w:rPr>
          <w:rFonts w:ascii="Times New Roman" w:hAnsi="Times New Roman"/>
          <w:sz w:val="24"/>
          <w:szCs w:val="24"/>
        </w:rPr>
        <w:t xml:space="preserve">., </w:t>
      </w:r>
      <w:r w:rsidR="00545251" w:rsidRPr="00943636">
        <w:rPr>
          <w:rFonts w:ascii="Times New Roman" w:hAnsi="Times New Roman"/>
          <w:sz w:val="24"/>
          <w:szCs w:val="24"/>
        </w:rPr>
        <w:t xml:space="preserve">sygn. </w:t>
      </w:r>
      <w:r w:rsidR="00505028">
        <w:rPr>
          <w:rFonts w:ascii="Times New Roman" w:hAnsi="Times New Roman"/>
          <w:sz w:val="24"/>
          <w:szCs w:val="24"/>
        </w:rPr>
        <w:t xml:space="preserve">akt </w:t>
      </w:r>
      <w:r w:rsidR="00045A7E">
        <w:rPr>
          <w:rFonts w:ascii="Times New Roman" w:hAnsi="Times New Roman"/>
          <w:sz w:val="24"/>
          <w:szCs w:val="24"/>
        </w:rPr>
        <w:t xml:space="preserve"> </w:t>
      </w:r>
      <w:r w:rsidR="001C6BC2">
        <w:rPr>
          <w:rFonts w:ascii="Times New Roman" w:hAnsi="Times New Roman"/>
          <w:sz w:val="24"/>
          <w:szCs w:val="24"/>
        </w:rPr>
        <w:t xml:space="preserve"> </w:t>
      </w:r>
      <w:r w:rsidR="00045A7E">
        <w:rPr>
          <w:rFonts w:ascii="Times New Roman" w:hAnsi="Times New Roman"/>
          <w:sz w:val="24"/>
          <w:szCs w:val="24"/>
        </w:rPr>
        <w:t xml:space="preserve">  </w:t>
      </w:r>
      <w:r w:rsidR="00545251" w:rsidRPr="00943636">
        <w:rPr>
          <w:rFonts w:ascii="Times New Roman" w:hAnsi="Times New Roman"/>
          <w:sz w:val="24"/>
          <w:szCs w:val="24"/>
        </w:rPr>
        <w:t>stwierdzono</w:t>
      </w:r>
      <w:r w:rsidRPr="00943636">
        <w:rPr>
          <w:rFonts w:ascii="Times New Roman" w:hAnsi="Times New Roman"/>
          <w:sz w:val="24"/>
          <w:szCs w:val="24"/>
        </w:rPr>
        <w:t xml:space="preserve">, że </w:t>
      </w:r>
      <w:r w:rsidR="00545251" w:rsidRPr="00943636">
        <w:rPr>
          <w:rFonts w:ascii="Times New Roman" w:hAnsi="Times New Roman"/>
          <w:sz w:val="24"/>
          <w:szCs w:val="24"/>
        </w:rPr>
        <w:t>spadek po I</w:t>
      </w:r>
      <w:r w:rsidR="00045A7E">
        <w:rPr>
          <w:rFonts w:ascii="Times New Roman" w:hAnsi="Times New Roman"/>
          <w:sz w:val="24"/>
          <w:szCs w:val="24"/>
        </w:rPr>
        <w:t xml:space="preserve">   </w:t>
      </w:r>
      <w:r w:rsidR="00545251" w:rsidRPr="00943636">
        <w:rPr>
          <w:rFonts w:ascii="Times New Roman" w:hAnsi="Times New Roman"/>
          <w:sz w:val="24"/>
          <w:szCs w:val="24"/>
        </w:rPr>
        <w:t xml:space="preserve"> P</w:t>
      </w:r>
      <w:r w:rsidR="00045A7E">
        <w:rPr>
          <w:rFonts w:ascii="Times New Roman" w:hAnsi="Times New Roman"/>
          <w:sz w:val="24"/>
          <w:szCs w:val="24"/>
        </w:rPr>
        <w:t xml:space="preserve">   </w:t>
      </w:r>
      <w:r w:rsidR="00545251" w:rsidRPr="00943636">
        <w:rPr>
          <w:rFonts w:ascii="Times New Roman" w:hAnsi="Times New Roman"/>
          <w:sz w:val="24"/>
          <w:szCs w:val="24"/>
        </w:rPr>
        <w:t xml:space="preserve"> zm</w:t>
      </w:r>
      <w:r w:rsidRPr="00943636">
        <w:rPr>
          <w:rFonts w:ascii="Times New Roman" w:hAnsi="Times New Roman"/>
          <w:sz w:val="24"/>
          <w:szCs w:val="24"/>
        </w:rPr>
        <w:t>.</w:t>
      </w:r>
      <w:r w:rsidR="00545251" w:rsidRPr="00943636">
        <w:rPr>
          <w:rFonts w:ascii="Times New Roman" w:hAnsi="Times New Roman"/>
          <w:sz w:val="24"/>
          <w:szCs w:val="24"/>
        </w:rPr>
        <w:t xml:space="preserve"> dnia 1 stycznia</w:t>
      </w:r>
      <w:r w:rsidR="00336FC9">
        <w:rPr>
          <w:rFonts w:ascii="Times New Roman" w:hAnsi="Times New Roman"/>
          <w:sz w:val="24"/>
          <w:szCs w:val="24"/>
        </w:rPr>
        <w:t xml:space="preserve"> </w:t>
      </w:r>
      <w:r w:rsidR="00545251" w:rsidRPr="00943636">
        <w:rPr>
          <w:rFonts w:ascii="Times New Roman" w:hAnsi="Times New Roman"/>
          <w:sz w:val="24"/>
          <w:szCs w:val="24"/>
        </w:rPr>
        <w:t>1952 r</w:t>
      </w:r>
      <w:r w:rsidRPr="00943636">
        <w:rPr>
          <w:rFonts w:ascii="Times New Roman" w:hAnsi="Times New Roman"/>
          <w:sz w:val="24"/>
          <w:szCs w:val="24"/>
        </w:rPr>
        <w:t>.</w:t>
      </w:r>
      <w:r w:rsidR="00545251" w:rsidRPr="00943636">
        <w:rPr>
          <w:rFonts w:ascii="Times New Roman" w:hAnsi="Times New Roman"/>
          <w:sz w:val="24"/>
          <w:szCs w:val="24"/>
        </w:rPr>
        <w:t xml:space="preserve"> nabyli: mąż J</w:t>
      </w:r>
      <w:r w:rsidR="00045A7E">
        <w:rPr>
          <w:rFonts w:ascii="Times New Roman" w:hAnsi="Times New Roman"/>
          <w:sz w:val="24"/>
          <w:szCs w:val="24"/>
        </w:rPr>
        <w:t xml:space="preserve">   </w:t>
      </w:r>
      <w:r w:rsidR="00545251" w:rsidRPr="00943636">
        <w:rPr>
          <w:rFonts w:ascii="Times New Roman" w:hAnsi="Times New Roman"/>
          <w:sz w:val="24"/>
          <w:szCs w:val="24"/>
        </w:rPr>
        <w:t>P</w:t>
      </w:r>
      <w:r w:rsidR="00045A7E">
        <w:rPr>
          <w:rFonts w:ascii="Times New Roman" w:hAnsi="Times New Roman"/>
          <w:sz w:val="24"/>
          <w:szCs w:val="24"/>
        </w:rPr>
        <w:t xml:space="preserve">    </w:t>
      </w:r>
      <w:r w:rsidR="00545251" w:rsidRPr="00943636">
        <w:rPr>
          <w:rFonts w:ascii="Times New Roman" w:hAnsi="Times New Roman"/>
          <w:sz w:val="24"/>
          <w:szCs w:val="24"/>
        </w:rPr>
        <w:t xml:space="preserve"> w udziale 8/16 części, matka M</w:t>
      </w:r>
      <w:r w:rsidR="00045A7E">
        <w:rPr>
          <w:rFonts w:ascii="Times New Roman" w:hAnsi="Times New Roman"/>
          <w:sz w:val="24"/>
          <w:szCs w:val="24"/>
        </w:rPr>
        <w:t xml:space="preserve">   </w:t>
      </w:r>
      <w:r w:rsidR="00545251" w:rsidRPr="00943636">
        <w:rPr>
          <w:rFonts w:ascii="Times New Roman" w:hAnsi="Times New Roman"/>
          <w:sz w:val="24"/>
          <w:szCs w:val="24"/>
        </w:rPr>
        <w:t>G</w:t>
      </w:r>
      <w:r w:rsidR="00045A7E">
        <w:rPr>
          <w:rFonts w:ascii="Times New Roman" w:hAnsi="Times New Roman"/>
          <w:sz w:val="24"/>
          <w:szCs w:val="24"/>
        </w:rPr>
        <w:t xml:space="preserve">   </w:t>
      </w:r>
      <w:r w:rsidR="00545251" w:rsidRPr="00943636">
        <w:rPr>
          <w:rFonts w:ascii="Times New Roman" w:hAnsi="Times New Roman"/>
          <w:sz w:val="24"/>
          <w:szCs w:val="24"/>
        </w:rPr>
        <w:t xml:space="preserve"> w udziale 3/16 części i siostra T</w:t>
      </w:r>
      <w:r w:rsidR="00045A7E">
        <w:rPr>
          <w:rFonts w:ascii="Times New Roman" w:hAnsi="Times New Roman"/>
          <w:sz w:val="24"/>
          <w:szCs w:val="24"/>
        </w:rPr>
        <w:t xml:space="preserve">   </w:t>
      </w:r>
      <w:r w:rsidR="00545251" w:rsidRPr="00943636">
        <w:rPr>
          <w:rFonts w:ascii="Times New Roman" w:hAnsi="Times New Roman"/>
          <w:sz w:val="24"/>
          <w:szCs w:val="24"/>
        </w:rPr>
        <w:t>S</w:t>
      </w:r>
      <w:r w:rsidR="00045A7E">
        <w:rPr>
          <w:rFonts w:ascii="Times New Roman" w:hAnsi="Times New Roman"/>
          <w:sz w:val="24"/>
          <w:szCs w:val="24"/>
        </w:rPr>
        <w:t xml:space="preserve">     </w:t>
      </w:r>
      <w:r w:rsidR="00545251" w:rsidRPr="00943636">
        <w:rPr>
          <w:rFonts w:ascii="Times New Roman" w:hAnsi="Times New Roman"/>
          <w:sz w:val="24"/>
          <w:szCs w:val="24"/>
        </w:rPr>
        <w:t>w udziale 5/16 części.</w:t>
      </w:r>
      <w:r w:rsidRPr="00943636">
        <w:rPr>
          <w:rFonts w:ascii="Times New Roman" w:hAnsi="Times New Roman"/>
          <w:sz w:val="24"/>
          <w:szCs w:val="24"/>
        </w:rPr>
        <w:t xml:space="preserve"> Natomiast </w:t>
      </w:r>
      <w:r w:rsidR="00545251" w:rsidRPr="00943636">
        <w:rPr>
          <w:rFonts w:ascii="Times New Roman" w:hAnsi="Times New Roman"/>
          <w:sz w:val="24"/>
          <w:szCs w:val="24"/>
        </w:rPr>
        <w:t>spadek po J</w:t>
      </w:r>
      <w:r w:rsidR="00045A7E">
        <w:rPr>
          <w:rFonts w:ascii="Times New Roman" w:hAnsi="Times New Roman"/>
          <w:sz w:val="24"/>
          <w:szCs w:val="24"/>
        </w:rPr>
        <w:t xml:space="preserve">    </w:t>
      </w:r>
      <w:r w:rsidR="00545251" w:rsidRPr="00943636">
        <w:rPr>
          <w:rFonts w:ascii="Times New Roman" w:hAnsi="Times New Roman"/>
          <w:sz w:val="24"/>
          <w:szCs w:val="24"/>
        </w:rPr>
        <w:t xml:space="preserve"> P</w:t>
      </w:r>
      <w:r w:rsidR="00045A7E">
        <w:rPr>
          <w:rFonts w:ascii="Times New Roman" w:hAnsi="Times New Roman"/>
          <w:sz w:val="24"/>
          <w:szCs w:val="24"/>
        </w:rPr>
        <w:t xml:space="preserve">     </w:t>
      </w:r>
      <w:r w:rsidR="00545251" w:rsidRPr="00943636">
        <w:rPr>
          <w:rFonts w:ascii="Times New Roman" w:hAnsi="Times New Roman"/>
          <w:sz w:val="24"/>
          <w:szCs w:val="24"/>
        </w:rPr>
        <w:t>zm</w:t>
      </w:r>
      <w:r w:rsidRPr="00943636">
        <w:rPr>
          <w:rFonts w:ascii="Times New Roman" w:hAnsi="Times New Roman"/>
          <w:sz w:val="24"/>
          <w:szCs w:val="24"/>
        </w:rPr>
        <w:t xml:space="preserve">. </w:t>
      </w:r>
      <w:r w:rsidR="00545251" w:rsidRPr="00943636">
        <w:rPr>
          <w:rFonts w:ascii="Times New Roman" w:hAnsi="Times New Roman"/>
          <w:sz w:val="24"/>
          <w:szCs w:val="24"/>
        </w:rPr>
        <w:t>dnia 19 października 1965 r</w:t>
      </w:r>
      <w:r w:rsidRPr="00943636">
        <w:rPr>
          <w:rFonts w:ascii="Times New Roman" w:hAnsi="Times New Roman"/>
          <w:sz w:val="24"/>
          <w:szCs w:val="24"/>
        </w:rPr>
        <w:t>.</w:t>
      </w:r>
      <w:r w:rsidR="00545251" w:rsidRPr="00943636">
        <w:rPr>
          <w:rFonts w:ascii="Times New Roman" w:hAnsi="Times New Roman"/>
          <w:sz w:val="24"/>
          <w:szCs w:val="24"/>
        </w:rPr>
        <w:t xml:space="preserve"> nabył ojciec J</w:t>
      </w:r>
      <w:r w:rsidR="00045A7E">
        <w:rPr>
          <w:rFonts w:ascii="Times New Roman" w:hAnsi="Times New Roman"/>
          <w:sz w:val="24"/>
          <w:szCs w:val="24"/>
        </w:rPr>
        <w:t xml:space="preserve">   </w:t>
      </w:r>
      <w:r w:rsidR="00545251" w:rsidRPr="00943636">
        <w:rPr>
          <w:rFonts w:ascii="Times New Roman" w:hAnsi="Times New Roman"/>
          <w:sz w:val="24"/>
          <w:szCs w:val="24"/>
        </w:rPr>
        <w:t xml:space="preserve"> P</w:t>
      </w:r>
      <w:r w:rsidR="00045A7E">
        <w:rPr>
          <w:rFonts w:ascii="Times New Roman" w:hAnsi="Times New Roman"/>
          <w:sz w:val="24"/>
          <w:szCs w:val="24"/>
        </w:rPr>
        <w:t xml:space="preserve">   </w:t>
      </w:r>
      <w:r w:rsidRPr="00943636">
        <w:rPr>
          <w:rFonts w:ascii="Times New Roman" w:hAnsi="Times New Roman"/>
          <w:sz w:val="24"/>
          <w:szCs w:val="24"/>
        </w:rPr>
        <w:t xml:space="preserve">. </w:t>
      </w:r>
    </w:p>
    <w:p w14:paraId="2F3B5F39" w14:textId="21A01FC0" w:rsidR="00AC22B5" w:rsidRPr="00943636" w:rsidRDefault="00AC22B5" w:rsidP="005909DC">
      <w:pPr>
        <w:tabs>
          <w:tab w:val="left" w:pos="709"/>
          <w:tab w:val="left" w:pos="5670"/>
        </w:tabs>
        <w:spacing w:after="0" w:line="360" w:lineRule="auto"/>
        <w:ind w:firstLine="709"/>
        <w:jc w:val="both"/>
        <w:rPr>
          <w:rFonts w:ascii="Times New Roman" w:eastAsia="Calibri" w:hAnsi="Times New Roman"/>
          <w:sz w:val="24"/>
          <w:szCs w:val="24"/>
        </w:rPr>
      </w:pPr>
      <w:r w:rsidRPr="00943636">
        <w:rPr>
          <w:rFonts w:ascii="Times New Roman" w:eastAsia="Calibri" w:hAnsi="Times New Roman"/>
          <w:sz w:val="24"/>
          <w:szCs w:val="24"/>
        </w:rPr>
        <w:t>Na podstawie p</w:t>
      </w:r>
      <w:r w:rsidR="00545251" w:rsidRPr="00943636">
        <w:rPr>
          <w:rFonts w:ascii="Times New Roman" w:hAnsi="Times New Roman"/>
          <w:sz w:val="24"/>
          <w:szCs w:val="24"/>
        </w:rPr>
        <w:t>ostanowieni</w:t>
      </w:r>
      <w:r w:rsidRPr="00943636">
        <w:rPr>
          <w:rFonts w:ascii="Times New Roman" w:hAnsi="Times New Roman"/>
          <w:sz w:val="24"/>
          <w:szCs w:val="24"/>
        </w:rPr>
        <w:t>a</w:t>
      </w:r>
      <w:r w:rsidR="00545251" w:rsidRPr="00943636">
        <w:rPr>
          <w:rFonts w:ascii="Times New Roman" w:hAnsi="Times New Roman"/>
          <w:sz w:val="24"/>
          <w:szCs w:val="24"/>
        </w:rPr>
        <w:t xml:space="preserve"> Sądu Rejonowego w Zakopanem z dnia 13 lipca 1995 r</w:t>
      </w:r>
      <w:r w:rsidRPr="00943636">
        <w:rPr>
          <w:rFonts w:ascii="Times New Roman" w:hAnsi="Times New Roman"/>
          <w:sz w:val="24"/>
          <w:szCs w:val="24"/>
        </w:rPr>
        <w:t>.,</w:t>
      </w:r>
      <w:r w:rsidR="00545251" w:rsidRPr="00943636">
        <w:rPr>
          <w:rFonts w:ascii="Times New Roman" w:hAnsi="Times New Roman"/>
          <w:sz w:val="24"/>
          <w:szCs w:val="24"/>
        </w:rPr>
        <w:t xml:space="preserve"> sygn. </w:t>
      </w:r>
      <w:r w:rsidR="00505028">
        <w:rPr>
          <w:rFonts w:ascii="Times New Roman" w:hAnsi="Times New Roman"/>
          <w:sz w:val="24"/>
          <w:szCs w:val="24"/>
        </w:rPr>
        <w:t xml:space="preserve">akt </w:t>
      </w:r>
      <w:r w:rsidR="00045A7E">
        <w:rPr>
          <w:rFonts w:ascii="Times New Roman" w:hAnsi="Times New Roman"/>
          <w:sz w:val="24"/>
          <w:szCs w:val="24"/>
        </w:rPr>
        <w:t xml:space="preserve">    </w:t>
      </w:r>
      <w:r w:rsidR="00545251" w:rsidRPr="00943636">
        <w:rPr>
          <w:rFonts w:ascii="Times New Roman" w:hAnsi="Times New Roman"/>
          <w:sz w:val="24"/>
          <w:szCs w:val="24"/>
        </w:rPr>
        <w:t xml:space="preserve">stwierdzono, </w:t>
      </w:r>
      <w:r w:rsidRPr="00943636">
        <w:rPr>
          <w:rFonts w:ascii="Times New Roman" w:hAnsi="Times New Roman"/>
          <w:sz w:val="24"/>
          <w:szCs w:val="24"/>
        </w:rPr>
        <w:t>że</w:t>
      </w:r>
      <w:r w:rsidR="00545251" w:rsidRPr="00943636">
        <w:rPr>
          <w:rFonts w:ascii="Times New Roman" w:hAnsi="Times New Roman"/>
          <w:sz w:val="24"/>
          <w:szCs w:val="24"/>
        </w:rPr>
        <w:t xml:space="preserve"> spadek po J</w:t>
      </w:r>
      <w:r w:rsidR="00045A7E">
        <w:rPr>
          <w:rFonts w:ascii="Times New Roman" w:hAnsi="Times New Roman"/>
          <w:sz w:val="24"/>
          <w:szCs w:val="24"/>
        </w:rPr>
        <w:t xml:space="preserve">    </w:t>
      </w:r>
      <w:r w:rsidR="00545251" w:rsidRPr="00943636">
        <w:rPr>
          <w:rFonts w:ascii="Times New Roman" w:hAnsi="Times New Roman"/>
          <w:sz w:val="24"/>
          <w:szCs w:val="24"/>
        </w:rPr>
        <w:t xml:space="preserve"> P</w:t>
      </w:r>
      <w:r w:rsidR="00045A7E">
        <w:rPr>
          <w:rFonts w:ascii="Times New Roman" w:hAnsi="Times New Roman"/>
          <w:sz w:val="24"/>
          <w:szCs w:val="24"/>
        </w:rPr>
        <w:t xml:space="preserve">    </w:t>
      </w:r>
      <w:r w:rsidR="00545251" w:rsidRPr="00943636">
        <w:rPr>
          <w:rFonts w:ascii="Times New Roman" w:hAnsi="Times New Roman"/>
          <w:sz w:val="24"/>
          <w:szCs w:val="24"/>
        </w:rPr>
        <w:t xml:space="preserve"> zm</w:t>
      </w:r>
      <w:r w:rsidRPr="00943636">
        <w:rPr>
          <w:rFonts w:ascii="Times New Roman" w:hAnsi="Times New Roman"/>
          <w:sz w:val="24"/>
          <w:szCs w:val="24"/>
        </w:rPr>
        <w:t>.</w:t>
      </w:r>
      <w:r w:rsidR="00545251" w:rsidRPr="00943636">
        <w:rPr>
          <w:rFonts w:ascii="Times New Roman" w:hAnsi="Times New Roman"/>
          <w:sz w:val="24"/>
          <w:szCs w:val="24"/>
        </w:rPr>
        <w:t xml:space="preserve"> dnia 9 lipca 1972 r</w:t>
      </w:r>
      <w:r w:rsidRPr="00943636">
        <w:rPr>
          <w:rFonts w:ascii="Times New Roman" w:hAnsi="Times New Roman"/>
          <w:sz w:val="24"/>
          <w:szCs w:val="24"/>
        </w:rPr>
        <w:t xml:space="preserve">. </w:t>
      </w:r>
      <w:r w:rsidR="00545251" w:rsidRPr="00943636">
        <w:rPr>
          <w:rFonts w:ascii="Times New Roman" w:hAnsi="Times New Roman"/>
          <w:sz w:val="24"/>
          <w:szCs w:val="24"/>
        </w:rPr>
        <w:t>nabyła w całości żona H</w:t>
      </w:r>
      <w:r w:rsidR="00045A7E">
        <w:rPr>
          <w:rFonts w:ascii="Times New Roman" w:hAnsi="Times New Roman"/>
          <w:sz w:val="24"/>
          <w:szCs w:val="24"/>
        </w:rPr>
        <w:t xml:space="preserve">   </w:t>
      </w:r>
      <w:r w:rsidR="00545251" w:rsidRPr="00943636">
        <w:rPr>
          <w:rFonts w:ascii="Times New Roman" w:hAnsi="Times New Roman"/>
          <w:sz w:val="24"/>
          <w:szCs w:val="24"/>
        </w:rPr>
        <w:t xml:space="preserve"> P</w:t>
      </w:r>
      <w:r w:rsidR="00045A7E">
        <w:rPr>
          <w:rFonts w:ascii="Times New Roman" w:hAnsi="Times New Roman"/>
          <w:sz w:val="24"/>
          <w:szCs w:val="24"/>
        </w:rPr>
        <w:t xml:space="preserve">    </w:t>
      </w:r>
      <w:r w:rsidR="00545251" w:rsidRPr="00943636">
        <w:rPr>
          <w:rFonts w:ascii="Times New Roman" w:hAnsi="Times New Roman"/>
          <w:sz w:val="24"/>
          <w:szCs w:val="24"/>
        </w:rPr>
        <w:t>.</w:t>
      </w:r>
    </w:p>
    <w:p w14:paraId="7632A9A8" w14:textId="42B43A33" w:rsidR="00AC22B5" w:rsidRPr="00943636" w:rsidRDefault="00AC22B5" w:rsidP="005909DC">
      <w:pPr>
        <w:tabs>
          <w:tab w:val="left" w:pos="709"/>
          <w:tab w:val="left" w:pos="5670"/>
        </w:tabs>
        <w:spacing w:after="0" w:line="360" w:lineRule="auto"/>
        <w:ind w:firstLine="709"/>
        <w:jc w:val="both"/>
        <w:rPr>
          <w:rFonts w:ascii="Times New Roman" w:hAnsi="Times New Roman"/>
          <w:sz w:val="24"/>
          <w:szCs w:val="24"/>
        </w:rPr>
      </w:pPr>
      <w:r w:rsidRPr="00943636">
        <w:rPr>
          <w:rFonts w:ascii="Times New Roman" w:hAnsi="Times New Roman"/>
          <w:sz w:val="24"/>
          <w:szCs w:val="24"/>
        </w:rPr>
        <w:t>P</w:t>
      </w:r>
      <w:r w:rsidR="00545251" w:rsidRPr="00943636">
        <w:rPr>
          <w:rFonts w:ascii="Times New Roman" w:hAnsi="Times New Roman"/>
          <w:sz w:val="24"/>
          <w:szCs w:val="24"/>
        </w:rPr>
        <w:t>ostanowieni</w:t>
      </w:r>
      <w:r w:rsidRPr="00943636">
        <w:rPr>
          <w:rFonts w:ascii="Times New Roman" w:hAnsi="Times New Roman"/>
          <w:sz w:val="24"/>
          <w:szCs w:val="24"/>
        </w:rPr>
        <w:t>em</w:t>
      </w:r>
      <w:r w:rsidR="00545251" w:rsidRPr="00943636">
        <w:rPr>
          <w:rFonts w:ascii="Times New Roman" w:hAnsi="Times New Roman"/>
          <w:sz w:val="24"/>
          <w:szCs w:val="24"/>
        </w:rPr>
        <w:t xml:space="preserve"> S</w:t>
      </w:r>
      <w:r w:rsidRPr="00943636">
        <w:rPr>
          <w:rFonts w:ascii="Times New Roman" w:hAnsi="Times New Roman"/>
          <w:sz w:val="24"/>
          <w:szCs w:val="24"/>
        </w:rPr>
        <w:t>ą</w:t>
      </w:r>
      <w:r w:rsidR="00545251" w:rsidRPr="00943636">
        <w:rPr>
          <w:rFonts w:ascii="Times New Roman" w:hAnsi="Times New Roman"/>
          <w:sz w:val="24"/>
          <w:szCs w:val="24"/>
        </w:rPr>
        <w:t>du Rejonowego w Zakopanem z dnia 14 marca 1996 r</w:t>
      </w:r>
      <w:r w:rsidRPr="00943636">
        <w:rPr>
          <w:rFonts w:ascii="Times New Roman" w:hAnsi="Times New Roman"/>
          <w:sz w:val="24"/>
          <w:szCs w:val="24"/>
        </w:rPr>
        <w:t xml:space="preserve">., </w:t>
      </w:r>
      <w:r w:rsidR="00545251" w:rsidRPr="00943636">
        <w:rPr>
          <w:rFonts w:ascii="Times New Roman" w:hAnsi="Times New Roman"/>
          <w:sz w:val="24"/>
          <w:szCs w:val="24"/>
        </w:rPr>
        <w:t xml:space="preserve">sygn. </w:t>
      </w:r>
      <w:r w:rsidR="00505028">
        <w:rPr>
          <w:rFonts w:ascii="Times New Roman" w:hAnsi="Times New Roman"/>
          <w:sz w:val="24"/>
          <w:szCs w:val="24"/>
        </w:rPr>
        <w:t xml:space="preserve">akt </w:t>
      </w:r>
      <w:r w:rsidR="00045A7E">
        <w:rPr>
          <w:rFonts w:ascii="Times New Roman" w:hAnsi="Times New Roman"/>
          <w:sz w:val="24"/>
          <w:szCs w:val="24"/>
        </w:rPr>
        <w:t xml:space="preserve">  </w:t>
      </w:r>
      <w:r w:rsidR="00545251" w:rsidRPr="00943636">
        <w:rPr>
          <w:rFonts w:ascii="Times New Roman" w:hAnsi="Times New Roman"/>
          <w:sz w:val="24"/>
          <w:szCs w:val="24"/>
        </w:rPr>
        <w:t>spadek po H</w:t>
      </w:r>
      <w:r w:rsidR="00045A7E">
        <w:rPr>
          <w:rFonts w:ascii="Times New Roman" w:hAnsi="Times New Roman"/>
          <w:sz w:val="24"/>
          <w:szCs w:val="24"/>
        </w:rPr>
        <w:t xml:space="preserve">   </w:t>
      </w:r>
      <w:r w:rsidR="00545251" w:rsidRPr="00943636">
        <w:rPr>
          <w:rFonts w:ascii="Times New Roman" w:hAnsi="Times New Roman"/>
          <w:sz w:val="24"/>
          <w:szCs w:val="24"/>
        </w:rPr>
        <w:t>P</w:t>
      </w:r>
      <w:r w:rsidR="00045A7E">
        <w:rPr>
          <w:rFonts w:ascii="Times New Roman" w:hAnsi="Times New Roman"/>
          <w:sz w:val="24"/>
          <w:szCs w:val="24"/>
        </w:rPr>
        <w:t xml:space="preserve">   </w:t>
      </w:r>
      <w:r w:rsidR="00545251" w:rsidRPr="00943636">
        <w:rPr>
          <w:rFonts w:ascii="Times New Roman" w:hAnsi="Times New Roman"/>
          <w:sz w:val="24"/>
          <w:szCs w:val="24"/>
        </w:rPr>
        <w:t xml:space="preserve"> zm</w:t>
      </w:r>
      <w:r w:rsidRPr="00943636">
        <w:rPr>
          <w:rFonts w:ascii="Times New Roman" w:hAnsi="Times New Roman"/>
          <w:sz w:val="24"/>
          <w:szCs w:val="24"/>
        </w:rPr>
        <w:t>.</w:t>
      </w:r>
      <w:r w:rsidR="00545251" w:rsidRPr="00943636">
        <w:rPr>
          <w:rFonts w:ascii="Times New Roman" w:hAnsi="Times New Roman"/>
          <w:sz w:val="24"/>
          <w:szCs w:val="24"/>
        </w:rPr>
        <w:t xml:space="preserve"> dnia 9 lutego 1979 r</w:t>
      </w:r>
      <w:r w:rsidRPr="00943636">
        <w:rPr>
          <w:rFonts w:ascii="Times New Roman" w:hAnsi="Times New Roman"/>
          <w:sz w:val="24"/>
          <w:szCs w:val="24"/>
        </w:rPr>
        <w:t xml:space="preserve">. </w:t>
      </w:r>
      <w:r w:rsidR="00545251" w:rsidRPr="00943636">
        <w:rPr>
          <w:rFonts w:ascii="Times New Roman" w:hAnsi="Times New Roman"/>
          <w:sz w:val="24"/>
          <w:szCs w:val="24"/>
        </w:rPr>
        <w:t>nabył Skarb Państwa w całości.</w:t>
      </w:r>
    </w:p>
    <w:p w14:paraId="3CE6ADF1" w14:textId="7F06B0EC" w:rsidR="00AC22B5" w:rsidRPr="00943636" w:rsidRDefault="00AC22B5" w:rsidP="005909DC">
      <w:pPr>
        <w:tabs>
          <w:tab w:val="left" w:pos="709"/>
          <w:tab w:val="left" w:pos="5670"/>
        </w:tabs>
        <w:spacing w:after="0" w:line="360" w:lineRule="auto"/>
        <w:ind w:firstLine="709"/>
        <w:jc w:val="both"/>
        <w:rPr>
          <w:rFonts w:ascii="Times New Roman" w:hAnsi="Times New Roman"/>
          <w:sz w:val="24"/>
          <w:szCs w:val="24"/>
        </w:rPr>
      </w:pPr>
      <w:r w:rsidRPr="00943636">
        <w:rPr>
          <w:rFonts w:ascii="Times New Roman" w:hAnsi="Times New Roman"/>
          <w:sz w:val="24"/>
          <w:szCs w:val="24"/>
        </w:rPr>
        <w:t>Spadek po M</w:t>
      </w:r>
      <w:r w:rsidR="00045A7E">
        <w:rPr>
          <w:rFonts w:ascii="Times New Roman" w:hAnsi="Times New Roman"/>
          <w:sz w:val="24"/>
          <w:szCs w:val="24"/>
        </w:rPr>
        <w:t xml:space="preserve">   </w:t>
      </w:r>
      <w:r w:rsidRPr="00943636">
        <w:rPr>
          <w:rFonts w:ascii="Times New Roman" w:hAnsi="Times New Roman"/>
          <w:sz w:val="24"/>
          <w:szCs w:val="24"/>
        </w:rPr>
        <w:t xml:space="preserve"> G</w:t>
      </w:r>
      <w:r w:rsidR="00045A7E">
        <w:rPr>
          <w:rFonts w:ascii="Times New Roman" w:hAnsi="Times New Roman"/>
          <w:sz w:val="24"/>
          <w:szCs w:val="24"/>
        </w:rPr>
        <w:t xml:space="preserve">   </w:t>
      </w:r>
      <w:r w:rsidRPr="00943636">
        <w:rPr>
          <w:rFonts w:ascii="Times New Roman" w:hAnsi="Times New Roman"/>
          <w:sz w:val="24"/>
          <w:szCs w:val="24"/>
        </w:rPr>
        <w:t xml:space="preserve"> zm.</w:t>
      </w:r>
      <w:r w:rsidR="00E90373">
        <w:rPr>
          <w:rFonts w:ascii="Times New Roman" w:hAnsi="Times New Roman"/>
          <w:sz w:val="24"/>
          <w:szCs w:val="24"/>
        </w:rPr>
        <w:t xml:space="preserve"> </w:t>
      </w:r>
      <w:r w:rsidRPr="00943636">
        <w:rPr>
          <w:rFonts w:ascii="Times New Roman" w:hAnsi="Times New Roman"/>
          <w:sz w:val="24"/>
          <w:szCs w:val="24"/>
        </w:rPr>
        <w:t xml:space="preserve">dnia 10 czerwca 1968 r. </w:t>
      </w:r>
      <w:r w:rsidR="00545251" w:rsidRPr="00943636">
        <w:rPr>
          <w:rFonts w:ascii="Times New Roman" w:hAnsi="Times New Roman"/>
          <w:sz w:val="24"/>
          <w:szCs w:val="24"/>
        </w:rPr>
        <w:t>postanowieni</w:t>
      </w:r>
      <w:r w:rsidRPr="00943636">
        <w:rPr>
          <w:rFonts w:ascii="Times New Roman" w:hAnsi="Times New Roman"/>
          <w:sz w:val="24"/>
          <w:szCs w:val="24"/>
        </w:rPr>
        <w:t xml:space="preserve">em </w:t>
      </w:r>
      <w:r w:rsidR="00545251" w:rsidRPr="00943636">
        <w:rPr>
          <w:rFonts w:ascii="Times New Roman" w:hAnsi="Times New Roman"/>
          <w:sz w:val="24"/>
          <w:szCs w:val="24"/>
        </w:rPr>
        <w:t>Sądu Rejonowego w Nowym Targu z dnia 22 lutego 1993 r</w:t>
      </w:r>
      <w:r w:rsidRPr="00943636">
        <w:rPr>
          <w:rFonts w:ascii="Times New Roman" w:hAnsi="Times New Roman"/>
          <w:sz w:val="24"/>
          <w:szCs w:val="24"/>
        </w:rPr>
        <w:t>.,</w:t>
      </w:r>
      <w:r w:rsidR="00545251" w:rsidRPr="00943636">
        <w:rPr>
          <w:rFonts w:ascii="Times New Roman" w:hAnsi="Times New Roman"/>
          <w:sz w:val="24"/>
          <w:szCs w:val="24"/>
        </w:rPr>
        <w:t xml:space="preserve"> sygn. </w:t>
      </w:r>
      <w:r w:rsidR="00045A7E">
        <w:rPr>
          <w:rFonts w:ascii="Times New Roman" w:hAnsi="Times New Roman"/>
          <w:sz w:val="24"/>
          <w:szCs w:val="24"/>
        </w:rPr>
        <w:t xml:space="preserve">    </w:t>
      </w:r>
      <w:r w:rsidR="00545251" w:rsidRPr="00943636">
        <w:rPr>
          <w:rFonts w:ascii="Times New Roman" w:hAnsi="Times New Roman"/>
          <w:sz w:val="24"/>
          <w:szCs w:val="24"/>
        </w:rPr>
        <w:t>nabyła w całości córka T</w:t>
      </w:r>
      <w:r w:rsidR="00045A7E">
        <w:rPr>
          <w:rFonts w:ascii="Times New Roman" w:hAnsi="Times New Roman"/>
          <w:sz w:val="24"/>
          <w:szCs w:val="24"/>
        </w:rPr>
        <w:t xml:space="preserve">   </w:t>
      </w:r>
      <w:r w:rsidR="00545251" w:rsidRPr="00943636">
        <w:rPr>
          <w:rFonts w:ascii="Times New Roman" w:hAnsi="Times New Roman"/>
          <w:sz w:val="24"/>
          <w:szCs w:val="24"/>
        </w:rPr>
        <w:t xml:space="preserve"> S</w:t>
      </w:r>
      <w:r w:rsidR="00045A7E">
        <w:rPr>
          <w:rFonts w:ascii="Times New Roman" w:hAnsi="Times New Roman"/>
          <w:sz w:val="24"/>
          <w:szCs w:val="24"/>
        </w:rPr>
        <w:t xml:space="preserve">   </w:t>
      </w:r>
      <w:r w:rsidRPr="00943636">
        <w:rPr>
          <w:rFonts w:ascii="Times New Roman" w:hAnsi="Times New Roman"/>
          <w:sz w:val="24"/>
          <w:szCs w:val="24"/>
        </w:rPr>
        <w:t xml:space="preserve">. </w:t>
      </w:r>
    </w:p>
    <w:p w14:paraId="24E3B9A8" w14:textId="38F7E9CF" w:rsidR="00BE660E" w:rsidRPr="00943636" w:rsidRDefault="00AC22B5" w:rsidP="005909DC">
      <w:pPr>
        <w:tabs>
          <w:tab w:val="left" w:pos="709"/>
          <w:tab w:val="left" w:pos="5670"/>
        </w:tabs>
        <w:spacing w:after="0" w:line="360" w:lineRule="auto"/>
        <w:ind w:firstLine="709"/>
        <w:jc w:val="both"/>
        <w:rPr>
          <w:rFonts w:ascii="Times New Roman" w:hAnsi="Times New Roman"/>
          <w:sz w:val="24"/>
          <w:szCs w:val="24"/>
        </w:rPr>
      </w:pPr>
      <w:r w:rsidRPr="00943636">
        <w:rPr>
          <w:rFonts w:ascii="Times New Roman" w:hAnsi="Times New Roman"/>
          <w:sz w:val="24"/>
          <w:szCs w:val="24"/>
        </w:rPr>
        <w:t>P</w:t>
      </w:r>
      <w:r w:rsidR="00545251" w:rsidRPr="00943636">
        <w:rPr>
          <w:rFonts w:ascii="Times New Roman" w:hAnsi="Times New Roman"/>
          <w:sz w:val="24"/>
          <w:szCs w:val="24"/>
        </w:rPr>
        <w:t>ostanowieni</w:t>
      </w:r>
      <w:r w:rsidRPr="00943636">
        <w:rPr>
          <w:rFonts w:ascii="Times New Roman" w:hAnsi="Times New Roman"/>
          <w:sz w:val="24"/>
          <w:szCs w:val="24"/>
        </w:rPr>
        <w:t>em</w:t>
      </w:r>
      <w:r w:rsidR="00545251" w:rsidRPr="00943636">
        <w:rPr>
          <w:rFonts w:ascii="Times New Roman" w:hAnsi="Times New Roman"/>
          <w:sz w:val="24"/>
          <w:szCs w:val="24"/>
        </w:rPr>
        <w:t xml:space="preserve"> S</w:t>
      </w:r>
      <w:r w:rsidRPr="00943636">
        <w:rPr>
          <w:rFonts w:ascii="Times New Roman" w:hAnsi="Times New Roman"/>
          <w:sz w:val="24"/>
          <w:szCs w:val="24"/>
        </w:rPr>
        <w:t>ą</w:t>
      </w:r>
      <w:r w:rsidR="00545251" w:rsidRPr="00943636">
        <w:rPr>
          <w:rFonts w:ascii="Times New Roman" w:hAnsi="Times New Roman"/>
          <w:sz w:val="24"/>
          <w:szCs w:val="24"/>
        </w:rPr>
        <w:t>du Rejonowego w Zakopanem z dnia 19 lutego 1981 r</w:t>
      </w:r>
      <w:r w:rsidRPr="00943636">
        <w:rPr>
          <w:rFonts w:ascii="Times New Roman" w:hAnsi="Times New Roman"/>
          <w:sz w:val="24"/>
          <w:szCs w:val="24"/>
        </w:rPr>
        <w:t>.,</w:t>
      </w:r>
      <w:r w:rsidR="00545251" w:rsidRPr="00943636">
        <w:rPr>
          <w:rFonts w:ascii="Times New Roman" w:hAnsi="Times New Roman"/>
          <w:sz w:val="24"/>
          <w:szCs w:val="24"/>
        </w:rPr>
        <w:t xml:space="preserve"> sygn. </w:t>
      </w:r>
      <w:r w:rsidR="00505028">
        <w:rPr>
          <w:rFonts w:ascii="Times New Roman" w:hAnsi="Times New Roman"/>
          <w:sz w:val="24"/>
          <w:szCs w:val="24"/>
        </w:rPr>
        <w:t xml:space="preserve">akt </w:t>
      </w:r>
      <w:r w:rsidR="00545251" w:rsidRPr="00943636">
        <w:rPr>
          <w:rFonts w:ascii="Times New Roman" w:hAnsi="Times New Roman"/>
          <w:sz w:val="24"/>
          <w:szCs w:val="24"/>
        </w:rPr>
        <w:t xml:space="preserve">stwierdzono, </w:t>
      </w:r>
      <w:r w:rsidRPr="00943636">
        <w:rPr>
          <w:rFonts w:ascii="Times New Roman" w:hAnsi="Times New Roman"/>
          <w:sz w:val="24"/>
          <w:szCs w:val="24"/>
        </w:rPr>
        <w:t>że</w:t>
      </w:r>
      <w:r w:rsidR="00545251" w:rsidRPr="00943636">
        <w:rPr>
          <w:rFonts w:ascii="Times New Roman" w:hAnsi="Times New Roman"/>
          <w:sz w:val="24"/>
          <w:szCs w:val="24"/>
        </w:rPr>
        <w:t xml:space="preserve"> spadek po T</w:t>
      </w:r>
      <w:r w:rsidR="00045A7E">
        <w:rPr>
          <w:rFonts w:ascii="Times New Roman" w:hAnsi="Times New Roman"/>
          <w:sz w:val="24"/>
          <w:szCs w:val="24"/>
        </w:rPr>
        <w:t xml:space="preserve">  </w:t>
      </w:r>
      <w:r w:rsidR="00545251" w:rsidRPr="00943636">
        <w:rPr>
          <w:rFonts w:ascii="Times New Roman" w:hAnsi="Times New Roman"/>
          <w:sz w:val="24"/>
          <w:szCs w:val="24"/>
        </w:rPr>
        <w:t xml:space="preserve"> S</w:t>
      </w:r>
      <w:r w:rsidR="00045A7E">
        <w:rPr>
          <w:rFonts w:ascii="Times New Roman" w:hAnsi="Times New Roman"/>
          <w:sz w:val="24"/>
          <w:szCs w:val="24"/>
        </w:rPr>
        <w:t xml:space="preserve">   </w:t>
      </w:r>
      <w:r w:rsidR="00545251" w:rsidRPr="00943636">
        <w:rPr>
          <w:rFonts w:ascii="Times New Roman" w:hAnsi="Times New Roman"/>
          <w:sz w:val="24"/>
          <w:szCs w:val="24"/>
        </w:rPr>
        <w:t xml:space="preserve"> zm</w:t>
      </w:r>
      <w:r w:rsidRPr="00943636">
        <w:rPr>
          <w:rFonts w:ascii="Times New Roman" w:hAnsi="Times New Roman"/>
          <w:sz w:val="24"/>
          <w:szCs w:val="24"/>
        </w:rPr>
        <w:t>.</w:t>
      </w:r>
      <w:r w:rsidR="00545251" w:rsidRPr="00943636">
        <w:rPr>
          <w:rFonts w:ascii="Times New Roman" w:hAnsi="Times New Roman"/>
          <w:sz w:val="24"/>
          <w:szCs w:val="24"/>
        </w:rPr>
        <w:t xml:space="preserve"> dnia 25 stycznia 1981 r</w:t>
      </w:r>
      <w:r w:rsidRPr="00943636">
        <w:rPr>
          <w:rFonts w:ascii="Times New Roman" w:hAnsi="Times New Roman"/>
          <w:sz w:val="24"/>
          <w:szCs w:val="24"/>
        </w:rPr>
        <w:t>.</w:t>
      </w:r>
      <w:r w:rsidR="00545251" w:rsidRPr="00943636">
        <w:rPr>
          <w:rFonts w:ascii="Times New Roman" w:hAnsi="Times New Roman"/>
          <w:sz w:val="24"/>
          <w:szCs w:val="24"/>
        </w:rPr>
        <w:t xml:space="preserve"> nabyła córka I</w:t>
      </w:r>
      <w:r w:rsidR="00045A7E">
        <w:rPr>
          <w:rFonts w:ascii="Times New Roman" w:hAnsi="Times New Roman"/>
          <w:sz w:val="24"/>
          <w:szCs w:val="24"/>
        </w:rPr>
        <w:t xml:space="preserve">    </w:t>
      </w:r>
      <w:r w:rsidR="00545251" w:rsidRPr="00943636">
        <w:rPr>
          <w:rFonts w:ascii="Times New Roman" w:hAnsi="Times New Roman"/>
          <w:sz w:val="24"/>
          <w:szCs w:val="24"/>
        </w:rPr>
        <w:t xml:space="preserve"> S</w:t>
      </w:r>
      <w:r w:rsidR="00045A7E">
        <w:rPr>
          <w:rFonts w:ascii="Times New Roman" w:hAnsi="Times New Roman"/>
          <w:sz w:val="24"/>
          <w:szCs w:val="24"/>
        </w:rPr>
        <w:t xml:space="preserve">   </w:t>
      </w:r>
      <w:r w:rsidR="00545251" w:rsidRPr="00943636">
        <w:rPr>
          <w:rFonts w:ascii="Times New Roman" w:hAnsi="Times New Roman"/>
          <w:sz w:val="24"/>
          <w:szCs w:val="24"/>
        </w:rPr>
        <w:t xml:space="preserve"> </w:t>
      </w:r>
      <w:r w:rsidR="00913CCD" w:rsidRPr="00943636">
        <w:rPr>
          <w:rFonts w:ascii="Times New Roman" w:hAnsi="Times New Roman"/>
          <w:sz w:val="24"/>
          <w:szCs w:val="24"/>
        </w:rPr>
        <w:t>(aktualnie M</w:t>
      </w:r>
      <w:r w:rsidR="00045A7E">
        <w:rPr>
          <w:rFonts w:ascii="Times New Roman" w:hAnsi="Times New Roman"/>
          <w:sz w:val="24"/>
          <w:szCs w:val="24"/>
        </w:rPr>
        <w:t xml:space="preserve">    </w:t>
      </w:r>
      <w:r w:rsidR="00913CCD" w:rsidRPr="00943636">
        <w:rPr>
          <w:rFonts w:ascii="Times New Roman" w:hAnsi="Times New Roman"/>
          <w:sz w:val="24"/>
          <w:szCs w:val="24"/>
        </w:rPr>
        <w:t xml:space="preserve">) </w:t>
      </w:r>
      <w:r w:rsidR="00545251" w:rsidRPr="00943636">
        <w:rPr>
          <w:rFonts w:ascii="Times New Roman" w:hAnsi="Times New Roman"/>
          <w:sz w:val="24"/>
          <w:szCs w:val="24"/>
        </w:rPr>
        <w:t>w całości</w:t>
      </w:r>
      <w:r w:rsidR="00C10777" w:rsidRPr="00943636">
        <w:rPr>
          <w:rFonts w:ascii="Times New Roman" w:hAnsi="Times New Roman"/>
          <w:sz w:val="24"/>
          <w:szCs w:val="24"/>
        </w:rPr>
        <w:t xml:space="preserve">. </w:t>
      </w:r>
    </w:p>
    <w:p w14:paraId="3A12CDE2" w14:textId="77777777" w:rsidR="00BE660E" w:rsidRPr="00943636" w:rsidRDefault="00BE660E" w:rsidP="005909DC">
      <w:pPr>
        <w:tabs>
          <w:tab w:val="left" w:pos="709"/>
          <w:tab w:val="left" w:pos="5670"/>
        </w:tabs>
        <w:spacing w:after="0" w:line="360" w:lineRule="auto"/>
        <w:ind w:firstLine="709"/>
        <w:jc w:val="both"/>
        <w:rPr>
          <w:rFonts w:ascii="Times New Roman" w:hAnsi="Times New Roman"/>
          <w:sz w:val="24"/>
          <w:szCs w:val="24"/>
        </w:rPr>
      </w:pPr>
    </w:p>
    <w:p w14:paraId="7FF42875" w14:textId="553D668B" w:rsidR="00BE660E" w:rsidRPr="00943636" w:rsidRDefault="00BE660E" w:rsidP="005909DC">
      <w:pPr>
        <w:tabs>
          <w:tab w:val="left" w:pos="709"/>
          <w:tab w:val="left" w:pos="5670"/>
        </w:tabs>
        <w:spacing w:after="0" w:line="360" w:lineRule="auto"/>
        <w:ind w:firstLine="709"/>
        <w:jc w:val="both"/>
        <w:rPr>
          <w:rStyle w:val="FontStyle24"/>
          <w:rFonts w:ascii="Times New Roman" w:hAnsi="Times New Roman" w:cs="Times New Roman"/>
          <w:sz w:val="24"/>
          <w:szCs w:val="24"/>
        </w:rPr>
      </w:pPr>
      <w:r w:rsidRPr="00943636">
        <w:rPr>
          <w:rFonts w:ascii="Times New Roman" w:hAnsi="Times New Roman"/>
          <w:b/>
          <w:bCs/>
          <w:sz w:val="24"/>
          <w:szCs w:val="24"/>
        </w:rPr>
        <w:t>3.</w:t>
      </w:r>
      <w:r w:rsidRPr="00943636">
        <w:rPr>
          <w:rFonts w:ascii="Times New Roman" w:hAnsi="Times New Roman"/>
          <w:sz w:val="24"/>
          <w:szCs w:val="24"/>
        </w:rPr>
        <w:t xml:space="preserve"> </w:t>
      </w:r>
      <w:r w:rsidR="00E80E39" w:rsidRPr="00943636">
        <w:rPr>
          <w:rFonts w:ascii="Times New Roman" w:hAnsi="Times New Roman"/>
          <w:sz w:val="24"/>
          <w:szCs w:val="24"/>
        </w:rPr>
        <w:t xml:space="preserve"> </w:t>
      </w:r>
      <w:r w:rsidRPr="00943636">
        <w:rPr>
          <w:rStyle w:val="FontStyle24"/>
          <w:rFonts w:ascii="Times New Roman" w:hAnsi="Times New Roman" w:cs="Times New Roman"/>
          <w:b/>
          <w:bCs/>
          <w:sz w:val="24"/>
          <w:szCs w:val="24"/>
        </w:rPr>
        <w:t>Wniosek dekretowy.</w:t>
      </w:r>
    </w:p>
    <w:p w14:paraId="54C11833" w14:textId="77777777" w:rsidR="00BE660E" w:rsidRPr="00943636" w:rsidRDefault="00BE660E" w:rsidP="005909DC">
      <w:pPr>
        <w:pStyle w:val="Style13"/>
        <w:widowControl/>
        <w:tabs>
          <w:tab w:val="left" w:pos="965"/>
          <w:tab w:val="left" w:pos="5670"/>
        </w:tabs>
        <w:spacing w:line="360" w:lineRule="auto"/>
        <w:ind w:left="720"/>
        <w:rPr>
          <w:rStyle w:val="FontStyle24"/>
          <w:rFonts w:ascii="Times New Roman" w:hAnsi="Times New Roman" w:cs="Times New Roman"/>
          <w:b/>
          <w:bCs/>
          <w:sz w:val="24"/>
          <w:szCs w:val="24"/>
        </w:rPr>
      </w:pPr>
    </w:p>
    <w:p w14:paraId="0ECA3492" w14:textId="346EEDA9" w:rsidR="00BE660E" w:rsidRPr="00943636" w:rsidRDefault="00BE660E" w:rsidP="005909DC">
      <w:pPr>
        <w:pStyle w:val="Style13"/>
        <w:widowControl/>
        <w:tabs>
          <w:tab w:val="left" w:pos="965"/>
          <w:tab w:val="left" w:pos="5670"/>
        </w:tabs>
        <w:spacing w:line="360" w:lineRule="auto"/>
        <w:ind w:firstLine="709"/>
        <w:jc w:val="both"/>
      </w:pPr>
      <w:r w:rsidRPr="00943636">
        <w:rPr>
          <w:rStyle w:val="FontStyle24"/>
          <w:rFonts w:ascii="Times New Roman" w:hAnsi="Times New Roman" w:cs="Times New Roman"/>
          <w:sz w:val="24"/>
          <w:szCs w:val="24"/>
        </w:rPr>
        <w:lastRenderedPageBreak/>
        <w:t xml:space="preserve">Aktem z dnia 18 września 1937 r., Repertorium nr </w:t>
      </w:r>
      <w:r w:rsidR="00045A7E">
        <w:rPr>
          <w:rStyle w:val="FontStyle24"/>
          <w:rFonts w:ascii="Times New Roman" w:hAnsi="Times New Roman" w:cs="Times New Roman"/>
          <w:sz w:val="24"/>
          <w:szCs w:val="24"/>
        </w:rPr>
        <w:t xml:space="preserve">   </w:t>
      </w:r>
      <w:r w:rsidR="00A366C9">
        <w:rPr>
          <w:rStyle w:val="FontStyle24"/>
          <w:rFonts w:ascii="Times New Roman" w:hAnsi="Times New Roman" w:cs="Times New Roman"/>
          <w:sz w:val="24"/>
          <w:szCs w:val="24"/>
        </w:rPr>
        <w:t xml:space="preserve">  </w:t>
      </w:r>
      <w:r w:rsidR="00045A7E">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sporządzonym przed notariuszem R</w:t>
      </w:r>
      <w:r w:rsidR="00045A7E">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W</w:t>
      </w:r>
      <w:r w:rsidR="00E3457C">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 hr. I</w:t>
      </w:r>
      <w:r w:rsidR="00E3457C">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P</w:t>
      </w:r>
      <w:r w:rsidR="00E3457C">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upoważniła z prawem substytucji i prawem dalszej substytucji W</w:t>
      </w:r>
      <w:r w:rsidR="00E3457C">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K</w:t>
      </w:r>
      <w:r w:rsidR="00E3457C">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do zarz</w:t>
      </w:r>
      <w:r w:rsidR="00505028">
        <w:rPr>
          <w:rStyle w:val="FontStyle24"/>
          <w:rFonts w:ascii="Times New Roman" w:hAnsi="Times New Roman" w:cs="Times New Roman"/>
          <w:sz w:val="24"/>
          <w:szCs w:val="24"/>
        </w:rPr>
        <w:t>ą</w:t>
      </w:r>
      <w:r w:rsidRPr="00943636">
        <w:rPr>
          <w:rStyle w:val="FontStyle24"/>
          <w:rFonts w:ascii="Times New Roman" w:hAnsi="Times New Roman" w:cs="Times New Roman"/>
          <w:sz w:val="24"/>
          <w:szCs w:val="24"/>
        </w:rPr>
        <w:t xml:space="preserve">dzania i rozporządzania wszelkim majątkiem ruchomym i nieruchomym, m.in. do podejmowania działań hipotecznych dotyczących </w:t>
      </w:r>
      <w:r w:rsidRPr="00943636">
        <w:t xml:space="preserve">nieruchomość przy ul. </w:t>
      </w:r>
      <w:r w:rsidRPr="00943636">
        <w:rPr>
          <w:bCs/>
        </w:rPr>
        <w:t>Krakowskie Przedmieście 55 (dawniej ul. Kozia 30)</w:t>
      </w:r>
      <w:r w:rsidRPr="00943636">
        <w:t>, oznaczona dawnym numerem hip.</w:t>
      </w:r>
      <w:r w:rsidR="00E3457C">
        <w:rPr>
          <w:rFonts w:eastAsia="Calibri"/>
        </w:rPr>
        <w:t xml:space="preserve">  </w:t>
      </w:r>
      <w:r w:rsidR="00A366C9">
        <w:rPr>
          <w:rFonts w:eastAsia="Calibri"/>
        </w:rPr>
        <w:t xml:space="preserve">  </w:t>
      </w:r>
      <w:r w:rsidR="00E3457C">
        <w:rPr>
          <w:rFonts w:eastAsia="Calibri"/>
        </w:rPr>
        <w:t xml:space="preserve">   </w:t>
      </w:r>
      <w:r w:rsidRPr="00943636">
        <w:t xml:space="preserve">. </w:t>
      </w:r>
    </w:p>
    <w:p w14:paraId="7E4F88EC" w14:textId="1D2E9FF9" w:rsidR="00BE660E" w:rsidRPr="00943636" w:rsidRDefault="00BE660E" w:rsidP="005909DC">
      <w:pPr>
        <w:pStyle w:val="Style13"/>
        <w:widowControl/>
        <w:tabs>
          <w:tab w:val="left" w:pos="965"/>
          <w:tab w:val="left" w:pos="5670"/>
        </w:tabs>
        <w:spacing w:line="360" w:lineRule="auto"/>
        <w:ind w:firstLine="709"/>
        <w:jc w:val="both"/>
        <w:rPr>
          <w:rStyle w:val="FontStyle24"/>
          <w:rFonts w:ascii="Times New Roman" w:hAnsi="Times New Roman" w:cs="Times New Roman"/>
          <w:sz w:val="24"/>
          <w:szCs w:val="24"/>
        </w:rPr>
      </w:pPr>
      <w:r w:rsidRPr="00943636">
        <w:rPr>
          <w:rStyle w:val="FontStyle24"/>
          <w:rFonts w:ascii="Times New Roman" w:hAnsi="Times New Roman" w:cs="Times New Roman"/>
          <w:sz w:val="24"/>
          <w:szCs w:val="24"/>
        </w:rPr>
        <w:t>Korzystając</w:t>
      </w:r>
      <w:r w:rsidR="00904439">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z prawa substytucji W</w:t>
      </w:r>
      <w:r w:rsidR="00E3457C">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K</w:t>
      </w:r>
      <w:r w:rsidR="00A366C9">
        <w:rPr>
          <w:rStyle w:val="FontStyle24"/>
          <w:rFonts w:ascii="Times New Roman" w:hAnsi="Times New Roman" w:cs="Times New Roman"/>
          <w:sz w:val="24"/>
          <w:szCs w:val="24"/>
        </w:rPr>
        <w:t xml:space="preserve">  </w:t>
      </w:r>
      <w:r w:rsidR="00E3457C">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przeniósł powyższe pełnomocnictwo aktem z dnia 4 września 1946 r., Repertorium nr</w:t>
      </w:r>
      <w:r w:rsidR="00E3457C">
        <w:rPr>
          <w:rStyle w:val="FontStyle24"/>
          <w:rFonts w:ascii="Times New Roman" w:hAnsi="Times New Roman" w:cs="Times New Roman"/>
          <w:sz w:val="24"/>
          <w:szCs w:val="24"/>
        </w:rPr>
        <w:t xml:space="preserve"> </w:t>
      </w:r>
      <w:r w:rsidR="00A366C9">
        <w:rPr>
          <w:rStyle w:val="FontStyle24"/>
          <w:rFonts w:ascii="Times New Roman" w:hAnsi="Times New Roman" w:cs="Times New Roman"/>
          <w:sz w:val="24"/>
          <w:szCs w:val="24"/>
        </w:rPr>
        <w:t xml:space="preserve">  </w:t>
      </w:r>
      <w:r w:rsidR="00E3457C">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na inż. R</w:t>
      </w:r>
      <w:r w:rsidR="00E3457C">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G</w:t>
      </w:r>
      <w:r w:rsidR="00E3457C">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który ostatecznie pełnomocnictwem z dnia 15 marca 1947 r. upoważnił adw. W</w:t>
      </w:r>
      <w:r w:rsidR="00E3457C">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P</w:t>
      </w:r>
      <w:r w:rsidR="00E3457C">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do prowadzenia sprawy o przywrócenie posiadania przedmiotowej nieruchomości oraz wszystkich spraw </w:t>
      </w:r>
      <w:r w:rsidRPr="00943636">
        <w:rPr>
          <w:rStyle w:val="FontStyle23"/>
          <w:sz w:val="24"/>
          <w:szCs w:val="24"/>
        </w:rPr>
        <w:t>hr. I</w:t>
      </w:r>
      <w:r w:rsidR="00E3457C">
        <w:rPr>
          <w:rStyle w:val="FontStyle23"/>
          <w:sz w:val="24"/>
          <w:szCs w:val="24"/>
        </w:rPr>
        <w:t xml:space="preserve">   </w:t>
      </w:r>
      <w:r w:rsidRPr="00943636">
        <w:rPr>
          <w:rStyle w:val="FontStyle23"/>
          <w:sz w:val="24"/>
          <w:szCs w:val="24"/>
        </w:rPr>
        <w:t xml:space="preserve"> P</w:t>
      </w:r>
      <w:r w:rsidR="00E3457C">
        <w:rPr>
          <w:rStyle w:val="FontStyle23"/>
          <w:sz w:val="24"/>
          <w:szCs w:val="24"/>
        </w:rPr>
        <w:t xml:space="preserve">   </w:t>
      </w:r>
      <w:r w:rsidRPr="00943636">
        <w:rPr>
          <w:rStyle w:val="FontStyle23"/>
          <w:sz w:val="24"/>
          <w:szCs w:val="24"/>
        </w:rPr>
        <w:t>.</w:t>
      </w:r>
    </w:p>
    <w:p w14:paraId="4C44B54D" w14:textId="5A1D553E" w:rsidR="00BE660E" w:rsidRPr="00943636" w:rsidRDefault="00BE660E" w:rsidP="005909DC">
      <w:pPr>
        <w:pStyle w:val="Style13"/>
        <w:widowControl/>
        <w:tabs>
          <w:tab w:val="left" w:pos="965"/>
          <w:tab w:val="left" w:pos="5670"/>
        </w:tabs>
        <w:spacing w:line="360" w:lineRule="auto"/>
        <w:ind w:firstLine="709"/>
        <w:jc w:val="both"/>
        <w:rPr>
          <w:rStyle w:val="FontStyle23"/>
          <w:b/>
          <w:bCs/>
          <w:sz w:val="24"/>
          <w:szCs w:val="24"/>
        </w:rPr>
      </w:pPr>
      <w:r w:rsidRPr="00943636">
        <w:rPr>
          <w:rStyle w:val="FontStyle23"/>
          <w:sz w:val="24"/>
          <w:szCs w:val="24"/>
        </w:rPr>
        <w:t xml:space="preserve">W dniu </w:t>
      </w:r>
      <w:r w:rsidRPr="00943636">
        <w:rPr>
          <w:rStyle w:val="FontStyle24"/>
          <w:rFonts w:ascii="Times New Roman" w:hAnsi="Times New Roman" w:cs="Times New Roman"/>
          <w:sz w:val="24"/>
          <w:szCs w:val="24"/>
        </w:rPr>
        <w:t xml:space="preserve">30 stycznia 1948 </w:t>
      </w:r>
      <w:r w:rsidRPr="00943636">
        <w:rPr>
          <w:rStyle w:val="FontStyle23"/>
          <w:sz w:val="24"/>
          <w:szCs w:val="24"/>
        </w:rPr>
        <w:t>r. adw. W</w:t>
      </w:r>
      <w:r w:rsidR="00A366C9">
        <w:rPr>
          <w:rStyle w:val="FontStyle23"/>
          <w:sz w:val="24"/>
          <w:szCs w:val="24"/>
        </w:rPr>
        <w:t xml:space="preserve">  </w:t>
      </w:r>
      <w:r w:rsidR="00E3457C">
        <w:rPr>
          <w:rStyle w:val="FontStyle23"/>
          <w:sz w:val="24"/>
          <w:szCs w:val="24"/>
        </w:rPr>
        <w:t xml:space="preserve">  </w:t>
      </w:r>
      <w:r w:rsidRPr="00943636">
        <w:rPr>
          <w:rStyle w:val="FontStyle23"/>
          <w:sz w:val="24"/>
          <w:szCs w:val="24"/>
        </w:rPr>
        <w:t>P</w:t>
      </w:r>
      <w:r w:rsidR="00E3457C">
        <w:rPr>
          <w:rStyle w:val="FontStyle23"/>
          <w:sz w:val="24"/>
          <w:szCs w:val="24"/>
        </w:rPr>
        <w:t xml:space="preserve">  </w:t>
      </w:r>
      <w:r w:rsidR="00A366C9">
        <w:rPr>
          <w:rStyle w:val="FontStyle23"/>
          <w:sz w:val="24"/>
          <w:szCs w:val="24"/>
        </w:rPr>
        <w:t xml:space="preserve">  </w:t>
      </w:r>
      <w:r w:rsidRPr="00943636">
        <w:rPr>
          <w:rStyle w:val="FontStyle23"/>
          <w:sz w:val="24"/>
          <w:szCs w:val="24"/>
        </w:rPr>
        <w:t xml:space="preserve"> reprezentujący hr. I</w:t>
      </w:r>
      <w:r w:rsidR="00E3457C">
        <w:rPr>
          <w:rStyle w:val="FontStyle23"/>
          <w:sz w:val="24"/>
          <w:szCs w:val="24"/>
        </w:rPr>
        <w:t xml:space="preserve">    </w:t>
      </w:r>
      <w:r w:rsidRPr="00943636">
        <w:rPr>
          <w:rStyle w:val="FontStyle23"/>
          <w:sz w:val="24"/>
          <w:szCs w:val="24"/>
        </w:rPr>
        <w:t xml:space="preserve"> P</w:t>
      </w:r>
      <w:r w:rsidR="00E3457C">
        <w:rPr>
          <w:rStyle w:val="FontStyle23"/>
          <w:sz w:val="24"/>
          <w:szCs w:val="24"/>
        </w:rPr>
        <w:t xml:space="preserve">   </w:t>
      </w:r>
      <w:r w:rsidRPr="00943636">
        <w:rPr>
          <w:rStyle w:val="FontStyle23"/>
          <w:sz w:val="24"/>
          <w:szCs w:val="24"/>
        </w:rPr>
        <w:t>złożył wniosek do Zarządu Miejskiego w m.st. Warszaw</w:t>
      </w:r>
      <w:r w:rsidR="001413EC">
        <w:rPr>
          <w:rStyle w:val="FontStyle23"/>
          <w:sz w:val="24"/>
          <w:szCs w:val="24"/>
        </w:rPr>
        <w:t>y</w:t>
      </w:r>
      <w:r w:rsidRPr="00943636">
        <w:rPr>
          <w:rStyle w:val="FontStyle23"/>
          <w:sz w:val="24"/>
          <w:szCs w:val="24"/>
        </w:rPr>
        <w:t>, Wydziału Gospodarki Gruntami o przyznani</w:t>
      </w:r>
      <w:r w:rsidR="001413EC">
        <w:rPr>
          <w:rStyle w:val="FontStyle23"/>
          <w:sz w:val="24"/>
          <w:szCs w:val="24"/>
        </w:rPr>
        <w:t>e</w:t>
      </w:r>
      <w:r w:rsidRPr="00943636">
        <w:rPr>
          <w:rStyle w:val="FontStyle23"/>
          <w:sz w:val="24"/>
          <w:szCs w:val="24"/>
        </w:rPr>
        <w:t xml:space="preserve"> na jej rzecz prawa własności czasowej do nieruchomości przy ul. </w:t>
      </w:r>
      <w:r w:rsidRPr="00943636">
        <w:rPr>
          <w:bCs/>
        </w:rPr>
        <w:t>Krakowskie Przedmieście 55 (dawniej ul. Kozia 30)</w:t>
      </w:r>
      <w:r w:rsidRPr="00943636">
        <w:t>, oznaczon</w:t>
      </w:r>
      <w:r w:rsidR="003F6E50">
        <w:t>ej</w:t>
      </w:r>
      <w:r w:rsidRPr="00943636">
        <w:t xml:space="preserve"> dawnym numerem hip.</w:t>
      </w:r>
      <w:r w:rsidR="00E3457C">
        <w:rPr>
          <w:rFonts w:eastAsia="Calibri"/>
        </w:rPr>
        <w:t xml:space="preserve">  </w:t>
      </w:r>
      <w:r w:rsidR="00A366C9">
        <w:rPr>
          <w:rFonts w:eastAsia="Calibri"/>
        </w:rPr>
        <w:t xml:space="preserve">   </w:t>
      </w:r>
      <w:r w:rsidR="00E3457C">
        <w:rPr>
          <w:rFonts w:eastAsia="Calibri"/>
        </w:rPr>
        <w:t xml:space="preserve">  </w:t>
      </w:r>
      <w:r w:rsidRPr="00943636">
        <w:t xml:space="preserve">. </w:t>
      </w:r>
    </w:p>
    <w:p w14:paraId="23301761" w14:textId="11E46DA1" w:rsidR="00BE660E" w:rsidRPr="00943636" w:rsidRDefault="00BE660E" w:rsidP="005909DC">
      <w:pPr>
        <w:pStyle w:val="Style11"/>
        <w:widowControl/>
        <w:tabs>
          <w:tab w:val="left" w:pos="5670"/>
        </w:tabs>
        <w:spacing w:line="360" w:lineRule="auto"/>
        <w:ind w:firstLine="709"/>
        <w:rPr>
          <w:rStyle w:val="FontStyle23"/>
          <w:sz w:val="24"/>
          <w:szCs w:val="24"/>
        </w:rPr>
      </w:pPr>
      <w:r w:rsidRPr="00943636">
        <w:rPr>
          <w:rStyle w:val="FontStyle23"/>
          <w:sz w:val="24"/>
          <w:szCs w:val="24"/>
        </w:rPr>
        <w:t xml:space="preserve">Do podania dołączono pokwitowanie wpłaty z asygnacji przychodowej nr </w:t>
      </w:r>
      <w:r w:rsidR="00E3457C">
        <w:rPr>
          <w:rStyle w:val="FontStyle23"/>
          <w:sz w:val="24"/>
          <w:szCs w:val="24"/>
        </w:rPr>
        <w:t xml:space="preserve">    </w:t>
      </w:r>
      <w:r w:rsidRPr="00943636">
        <w:rPr>
          <w:rStyle w:val="FontStyle23"/>
          <w:sz w:val="24"/>
          <w:szCs w:val="24"/>
        </w:rPr>
        <w:t xml:space="preserve"> poz. </w:t>
      </w:r>
      <w:r w:rsidR="00E3457C">
        <w:rPr>
          <w:rStyle w:val="FontStyle23"/>
          <w:sz w:val="24"/>
          <w:szCs w:val="24"/>
        </w:rPr>
        <w:t xml:space="preserve">   </w:t>
      </w:r>
      <w:r w:rsidRPr="00943636">
        <w:rPr>
          <w:rStyle w:val="FontStyle23"/>
          <w:sz w:val="24"/>
          <w:szCs w:val="24"/>
        </w:rPr>
        <w:t xml:space="preserve">w kwocie </w:t>
      </w:r>
      <w:r w:rsidR="00E3457C">
        <w:rPr>
          <w:rStyle w:val="FontStyle23"/>
          <w:sz w:val="24"/>
          <w:szCs w:val="24"/>
        </w:rPr>
        <w:t xml:space="preserve">    </w:t>
      </w:r>
      <w:r w:rsidRPr="00943636">
        <w:rPr>
          <w:rStyle w:val="FontStyle23"/>
          <w:sz w:val="24"/>
          <w:szCs w:val="24"/>
        </w:rPr>
        <w:t xml:space="preserve">ówczesnych złotych uiszczonej w dniu 30 stycznia 1948 r. </w:t>
      </w:r>
    </w:p>
    <w:p w14:paraId="4B7284FA" w14:textId="77777777" w:rsidR="00BE660E" w:rsidRPr="00943636" w:rsidRDefault="00BE660E" w:rsidP="005909DC">
      <w:pPr>
        <w:pStyle w:val="Style11"/>
        <w:widowControl/>
        <w:tabs>
          <w:tab w:val="left" w:pos="5670"/>
        </w:tabs>
        <w:spacing w:line="360" w:lineRule="auto"/>
        <w:ind w:firstLine="709"/>
        <w:rPr>
          <w:rStyle w:val="FontStyle23"/>
          <w:sz w:val="24"/>
          <w:szCs w:val="24"/>
        </w:rPr>
      </w:pPr>
    </w:p>
    <w:p w14:paraId="4951146C" w14:textId="06FDA368" w:rsidR="00395499" w:rsidRPr="00943636" w:rsidRDefault="00BE660E" w:rsidP="005909DC">
      <w:pPr>
        <w:pStyle w:val="Style11"/>
        <w:widowControl/>
        <w:tabs>
          <w:tab w:val="left" w:pos="5670"/>
        </w:tabs>
        <w:spacing w:line="360" w:lineRule="auto"/>
        <w:ind w:firstLine="709"/>
        <w:rPr>
          <w:rStyle w:val="FontStyle24"/>
          <w:rFonts w:ascii="Times New Roman" w:hAnsi="Times New Roman" w:cs="Times New Roman"/>
          <w:b/>
          <w:bCs/>
          <w:sz w:val="24"/>
          <w:szCs w:val="24"/>
        </w:rPr>
      </w:pPr>
      <w:r w:rsidRPr="00943636">
        <w:rPr>
          <w:rStyle w:val="FontStyle23"/>
          <w:b/>
          <w:bCs/>
          <w:sz w:val="24"/>
          <w:szCs w:val="24"/>
        </w:rPr>
        <w:t>4.</w:t>
      </w:r>
      <w:r w:rsidRPr="00943636">
        <w:rPr>
          <w:rStyle w:val="FontStyle23"/>
          <w:sz w:val="24"/>
          <w:szCs w:val="24"/>
        </w:rPr>
        <w:t xml:space="preserve"> </w:t>
      </w:r>
      <w:r w:rsidR="00395499" w:rsidRPr="00943636">
        <w:rPr>
          <w:rStyle w:val="FontStyle24"/>
          <w:rFonts w:ascii="Times New Roman" w:hAnsi="Times New Roman" w:cs="Times New Roman"/>
          <w:b/>
          <w:bCs/>
          <w:sz w:val="24"/>
          <w:szCs w:val="24"/>
        </w:rPr>
        <w:t>Objęcie gruntu na podstawie dekretu warszawskiego</w:t>
      </w:r>
      <w:r w:rsidR="001E6080" w:rsidRPr="00943636">
        <w:rPr>
          <w:rStyle w:val="FontStyle24"/>
          <w:rFonts w:ascii="Times New Roman" w:hAnsi="Times New Roman" w:cs="Times New Roman"/>
          <w:b/>
          <w:bCs/>
          <w:sz w:val="24"/>
          <w:szCs w:val="24"/>
        </w:rPr>
        <w:t>.</w:t>
      </w:r>
    </w:p>
    <w:p w14:paraId="76C4F9E8" w14:textId="77777777" w:rsidR="00395499" w:rsidRPr="00943636" w:rsidRDefault="00395499" w:rsidP="005909DC">
      <w:pPr>
        <w:tabs>
          <w:tab w:val="left" w:pos="709"/>
          <w:tab w:val="left" w:pos="5670"/>
        </w:tabs>
        <w:spacing w:after="0" w:line="360" w:lineRule="auto"/>
        <w:ind w:firstLine="709"/>
        <w:rPr>
          <w:rFonts w:ascii="Times New Roman" w:hAnsi="Times New Roman"/>
          <w:sz w:val="24"/>
          <w:szCs w:val="24"/>
        </w:rPr>
      </w:pPr>
    </w:p>
    <w:p w14:paraId="059DDBC7" w14:textId="0ED67781" w:rsidR="006131EA" w:rsidRPr="00943636" w:rsidRDefault="00395499" w:rsidP="005909DC">
      <w:pPr>
        <w:tabs>
          <w:tab w:val="left" w:pos="709"/>
          <w:tab w:val="left" w:pos="5670"/>
        </w:tabs>
        <w:spacing w:after="0" w:line="360" w:lineRule="auto"/>
        <w:ind w:firstLine="709"/>
        <w:jc w:val="both"/>
        <w:rPr>
          <w:rFonts w:ascii="Times New Roman" w:hAnsi="Times New Roman"/>
          <w:sz w:val="24"/>
          <w:szCs w:val="24"/>
        </w:rPr>
      </w:pPr>
      <w:r w:rsidRPr="00943636">
        <w:rPr>
          <w:rFonts w:ascii="Times New Roman" w:hAnsi="Times New Roman"/>
          <w:sz w:val="24"/>
          <w:szCs w:val="24"/>
        </w:rPr>
        <w:t>Z dniem</w:t>
      </w:r>
      <w:r w:rsidR="00E90373">
        <w:rPr>
          <w:rFonts w:ascii="Times New Roman" w:hAnsi="Times New Roman"/>
          <w:sz w:val="24"/>
          <w:szCs w:val="24"/>
        </w:rPr>
        <w:t xml:space="preserve"> </w:t>
      </w:r>
      <w:r w:rsidRPr="00943636">
        <w:rPr>
          <w:rFonts w:ascii="Times New Roman" w:hAnsi="Times New Roman"/>
          <w:sz w:val="24"/>
          <w:szCs w:val="24"/>
        </w:rPr>
        <w:t>21 listopada 1945 r., tj. dniem wejścia w życie dekretu warszawskiego nieruchomość</w:t>
      </w:r>
      <w:r w:rsidR="00E90373">
        <w:rPr>
          <w:rFonts w:ascii="Times New Roman" w:hAnsi="Times New Roman"/>
          <w:sz w:val="24"/>
          <w:szCs w:val="24"/>
        </w:rPr>
        <w:t xml:space="preserve"> </w:t>
      </w:r>
      <w:r w:rsidRPr="00943636">
        <w:rPr>
          <w:rFonts w:ascii="Times New Roman" w:hAnsi="Times New Roman"/>
          <w:sz w:val="24"/>
          <w:szCs w:val="24"/>
        </w:rPr>
        <w:t xml:space="preserve">przy ul. </w:t>
      </w:r>
      <w:r w:rsidR="006131EA" w:rsidRPr="00943636">
        <w:rPr>
          <w:rFonts w:ascii="Times New Roman" w:hAnsi="Times New Roman"/>
          <w:bCs/>
          <w:sz w:val="24"/>
          <w:szCs w:val="24"/>
        </w:rPr>
        <w:t>Krakowskie Przedmieście 55 (dawniej ul. Kozia 30)</w:t>
      </w:r>
      <w:r w:rsidR="006131EA" w:rsidRPr="00943636">
        <w:rPr>
          <w:rFonts w:ascii="Times New Roman" w:hAnsi="Times New Roman"/>
          <w:sz w:val="24"/>
          <w:szCs w:val="24"/>
        </w:rPr>
        <w:t>, oznaczona dawnym numerem hip.</w:t>
      </w:r>
      <w:r w:rsidR="00E3457C">
        <w:rPr>
          <w:rFonts w:ascii="Times New Roman" w:eastAsia="Calibri" w:hAnsi="Times New Roman"/>
          <w:sz w:val="24"/>
          <w:szCs w:val="24"/>
        </w:rPr>
        <w:t xml:space="preserve">   </w:t>
      </w:r>
      <w:r w:rsidR="00A366C9">
        <w:rPr>
          <w:rFonts w:ascii="Times New Roman" w:eastAsia="Calibri" w:hAnsi="Times New Roman"/>
          <w:sz w:val="24"/>
          <w:szCs w:val="24"/>
        </w:rPr>
        <w:t xml:space="preserve">  </w:t>
      </w:r>
      <w:r w:rsidR="00E3457C">
        <w:rPr>
          <w:rFonts w:ascii="Times New Roman" w:eastAsia="Calibri" w:hAnsi="Times New Roman"/>
          <w:sz w:val="24"/>
          <w:szCs w:val="24"/>
        </w:rPr>
        <w:t xml:space="preserve"> </w:t>
      </w:r>
      <w:r w:rsidR="006131EA" w:rsidRPr="00943636">
        <w:rPr>
          <w:rFonts w:ascii="Times New Roman" w:hAnsi="Times New Roman"/>
          <w:sz w:val="24"/>
          <w:szCs w:val="24"/>
        </w:rPr>
        <w:t xml:space="preserve">, </w:t>
      </w:r>
      <w:r w:rsidRPr="00943636">
        <w:rPr>
          <w:rFonts w:ascii="Times New Roman" w:hAnsi="Times New Roman"/>
          <w:sz w:val="24"/>
          <w:szCs w:val="24"/>
        </w:rPr>
        <w:t>na podstawie art. 1</w:t>
      </w:r>
      <w:r w:rsidR="00E90373">
        <w:rPr>
          <w:rFonts w:ascii="Times New Roman" w:hAnsi="Times New Roman"/>
          <w:sz w:val="24"/>
          <w:szCs w:val="24"/>
        </w:rPr>
        <w:t xml:space="preserve"> </w:t>
      </w:r>
      <w:r w:rsidRPr="00943636">
        <w:rPr>
          <w:rFonts w:ascii="Times New Roman" w:hAnsi="Times New Roman"/>
          <w:sz w:val="24"/>
          <w:szCs w:val="24"/>
        </w:rPr>
        <w:t>dekretu warszawskiego, przeszł</w:t>
      </w:r>
      <w:r w:rsidR="0044060F" w:rsidRPr="00943636">
        <w:rPr>
          <w:rFonts w:ascii="Times New Roman" w:hAnsi="Times New Roman"/>
          <w:sz w:val="24"/>
          <w:szCs w:val="24"/>
        </w:rPr>
        <w:t>a</w:t>
      </w:r>
      <w:r w:rsidRPr="00943636">
        <w:rPr>
          <w:rFonts w:ascii="Times New Roman" w:hAnsi="Times New Roman"/>
          <w:sz w:val="24"/>
          <w:szCs w:val="24"/>
        </w:rPr>
        <w:t xml:space="preserve"> na własność Gminy m.st. Warszawy, a następnie na własność Skarbu Państwa.</w:t>
      </w:r>
    </w:p>
    <w:p w14:paraId="495CA4B3" w14:textId="15F36045" w:rsidR="006131EA" w:rsidRPr="00943636" w:rsidRDefault="006131EA" w:rsidP="005909DC">
      <w:pPr>
        <w:tabs>
          <w:tab w:val="left" w:pos="709"/>
          <w:tab w:val="left" w:pos="5670"/>
        </w:tabs>
        <w:spacing w:after="0" w:line="360" w:lineRule="auto"/>
        <w:ind w:firstLine="709"/>
        <w:jc w:val="both"/>
        <w:rPr>
          <w:rStyle w:val="FontStyle24"/>
          <w:rFonts w:ascii="Times New Roman" w:hAnsi="Times New Roman" w:cs="Times New Roman"/>
          <w:sz w:val="24"/>
          <w:szCs w:val="24"/>
        </w:rPr>
      </w:pPr>
      <w:r w:rsidRPr="00943636">
        <w:rPr>
          <w:rStyle w:val="FontStyle24"/>
          <w:rFonts w:ascii="Times New Roman" w:hAnsi="Times New Roman" w:cs="Times New Roman"/>
          <w:sz w:val="24"/>
          <w:szCs w:val="24"/>
        </w:rPr>
        <w:t>Objęcie niniejszego gruntu w posiadanie przez Gminę m.st. Warszawy nastąpiło na podstawie rozporządzenia Ministra Odbudowy z dnia</w:t>
      </w:r>
      <w:r w:rsidR="00E90373">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7 kwietnia 1946 r</w:t>
      </w:r>
      <w:r w:rsidR="00430D4B" w:rsidRPr="00943636">
        <w:rPr>
          <w:rStyle w:val="FontStyle24"/>
          <w:rFonts w:ascii="Times New Roman" w:hAnsi="Times New Roman" w:cs="Times New Roman"/>
          <w:sz w:val="24"/>
          <w:szCs w:val="24"/>
        </w:rPr>
        <w:t>.</w:t>
      </w:r>
      <w:r w:rsidRPr="00943636">
        <w:rPr>
          <w:rStyle w:val="FontStyle24"/>
          <w:rFonts w:ascii="Times New Roman" w:hAnsi="Times New Roman" w:cs="Times New Roman"/>
          <w:sz w:val="24"/>
          <w:szCs w:val="24"/>
        </w:rPr>
        <w:t xml:space="preserve"> wydanego w porozumieniu z Ministrem Administracji Publicznej w</w:t>
      </w:r>
      <w:r w:rsidR="00E90373">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sprawie obejmowania gruntów w posiadanie przez gminę m.st. Warszawy (Dz. U. Nr 16, poz. 112).</w:t>
      </w:r>
    </w:p>
    <w:p w14:paraId="67156E8E" w14:textId="677FA8FE" w:rsidR="00430D4B" w:rsidRPr="00943636" w:rsidRDefault="006131EA" w:rsidP="005909DC">
      <w:pPr>
        <w:pStyle w:val="Style8"/>
        <w:widowControl/>
        <w:tabs>
          <w:tab w:val="left" w:pos="5670"/>
        </w:tabs>
        <w:spacing w:line="360" w:lineRule="auto"/>
        <w:ind w:firstLine="691"/>
        <w:rPr>
          <w:rStyle w:val="FontStyle24"/>
          <w:rFonts w:ascii="Times New Roman" w:hAnsi="Times New Roman" w:cs="Times New Roman"/>
          <w:sz w:val="24"/>
          <w:szCs w:val="24"/>
        </w:rPr>
      </w:pPr>
      <w:r w:rsidRPr="00943636">
        <w:rPr>
          <w:rStyle w:val="FontStyle24"/>
          <w:rFonts w:ascii="Times New Roman" w:hAnsi="Times New Roman" w:cs="Times New Roman"/>
          <w:sz w:val="24"/>
          <w:szCs w:val="24"/>
        </w:rPr>
        <w:t>Zgodnie z § 8 cytowanego rozporządzenia, grunty uważano za objęte w posiadanie z dniem dokonania przez Zarząd Miejski w organie urzędowym Zarządu Miejskiego ogłoszenia o sporządzonym protokole oględzin, chociażby grunt ten znajdował się pod zarządem lub w faktycznym posiadaniu gminy. Ogłoszenie</w:t>
      </w:r>
      <w:r w:rsidR="00E90373">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o oględzinach niniejszego gruntu zostało zamieszczone w treści Dziennika Urzędowego Nr 13 z dnia 31 lipca 1947 r</w:t>
      </w:r>
      <w:r w:rsidR="00430D4B" w:rsidRPr="00943636">
        <w:rPr>
          <w:rStyle w:val="FontStyle24"/>
          <w:rFonts w:ascii="Times New Roman" w:hAnsi="Times New Roman" w:cs="Times New Roman"/>
          <w:sz w:val="24"/>
          <w:szCs w:val="24"/>
        </w:rPr>
        <w:t>.</w:t>
      </w:r>
      <w:r w:rsidRPr="00943636">
        <w:rPr>
          <w:rStyle w:val="FontStyle24"/>
          <w:rFonts w:ascii="Times New Roman" w:hAnsi="Times New Roman" w:cs="Times New Roman"/>
          <w:sz w:val="24"/>
          <w:szCs w:val="24"/>
        </w:rPr>
        <w:t xml:space="preserve"> Rady Narodowej i Zarządu Miejskiego m.st. Warszawy, w którym jako termin oględzin gruntu wskazano datę dzień 26 czerwca 1947 r. </w:t>
      </w:r>
    </w:p>
    <w:p w14:paraId="56ED1CA0" w14:textId="468A1832" w:rsidR="001E6080" w:rsidRPr="00943636" w:rsidRDefault="00430D4B" w:rsidP="005909DC">
      <w:pPr>
        <w:pStyle w:val="Style8"/>
        <w:widowControl/>
        <w:tabs>
          <w:tab w:val="left" w:pos="5670"/>
        </w:tabs>
        <w:spacing w:line="360" w:lineRule="auto"/>
        <w:ind w:firstLine="691"/>
        <w:rPr>
          <w:rStyle w:val="FontStyle24"/>
          <w:rFonts w:ascii="Times New Roman" w:hAnsi="Times New Roman" w:cs="Times New Roman"/>
          <w:sz w:val="24"/>
          <w:szCs w:val="24"/>
        </w:rPr>
      </w:pPr>
      <w:r w:rsidRPr="00943636">
        <w:rPr>
          <w:rStyle w:val="FontStyle24"/>
          <w:rFonts w:ascii="Times New Roman" w:hAnsi="Times New Roman" w:cs="Times New Roman"/>
          <w:sz w:val="24"/>
          <w:szCs w:val="24"/>
        </w:rPr>
        <w:lastRenderedPageBreak/>
        <w:t>T</w:t>
      </w:r>
      <w:r w:rsidR="006131EA" w:rsidRPr="00943636">
        <w:rPr>
          <w:rStyle w:val="FontStyle24"/>
          <w:rFonts w:ascii="Times New Roman" w:hAnsi="Times New Roman" w:cs="Times New Roman"/>
          <w:sz w:val="24"/>
          <w:szCs w:val="24"/>
        </w:rPr>
        <w:t>ermin na złożenie wniosku o przyznanie prawa własności czasowej upływał dnia 31 stycznia 1948 r.</w:t>
      </w:r>
    </w:p>
    <w:p w14:paraId="05EA4D90" w14:textId="207C911C" w:rsidR="002F2074" w:rsidRPr="00943636" w:rsidRDefault="002F2074" w:rsidP="005909DC">
      <w:pPr>
        <w:tabs>
          <w:tab w:val="left" w:pos="5670"/>
        </w:tabs>
        <w:spacing w:after="0" w:line="360" w:lineRule="auto"/>
        <w:ind w:firstLine="709"/>
        <w:jc w:val="both"/>
        <w:rPr>
          <w:rFonts w:ascii="Times New Roman" w:hAnsi="Times New Roman"/>
          <w:sz w:val="24"/>
          <w:szCs w:val="24"/>
        </w:rPr>
      </w:pPr>
    </w:p>
    <w:p w14:paraId="65D79472" w14:textId="3C983969" w:rsidR="002F2074" w:rsidRPr="00943636" w:rsidRDefault="002F2074" w:rsidP="005909DC">
      <w:pPr>
        <w:pStyle w:val="Akapitzlist"/>
        <w:numPr>
          <w:ilvl w:val="0"/>
          <w:numId w:val="19"/>
        </w:numPr>
        <w:tabs>
          <w:tab w:val="left" w:pos="5670"/>
        </w:tabs>
        <w:spacing w:after="0"/>
        <w:ind w:left="1134" w:hanging="425"/>
        <w:rPr>
          <w:rFonts w:ascii="Times New Roman" w:hAnsi="Times New Roman"/>
          <w:b/>
          <w:bCs/>
          <w:sz w:val="24"/>
          <w:szCs w:val="24"/>
        </w:rPr>
      </w:pPr>
      <w:r w:rsidRPr="00943636">
        <w:rPr>
          <w:rFonts w:ascii="Times New Roman" w:eastAsia="Segoe UI" w:hAnsi="Times New Roman"/>
          <w:b/>
          <w:bCs/>
          <w:sz w:val="24"/>
          <w:szCs w:val="24"/>
          <w:lang w:eastAsia="pl-PL"/>
        </w:rPr>
        <w:t>Komunalizacja nieruchomości przy ul.</w:t>
      </w:r>
      <w:r w:rsidRPr="00943636">
        <w:rPr>
          <w:rFonts w:ascii="Times New Roman" w:hAnsi="Times New Roman"/>
          <w:b/>
          <w:bCs/>
          <w:sz w:val="24"/>
          <w:szCs w:val="24"/>
        </w:rPr>
        <w:t xml:space="preserve"> Krakowskie Przedmieście 55 (dawniej ul. Kozia 30).</w:t>
      </w:r>
    </w:p>
    <w:p w14:paraId="15B4A2F3" w14:textId="77777777" w:rsidR="002F2074" w:rsidRPr="00943636" w:rsidRDefault="002F2074" w:rsidP="005909DC">
      <w:pPr>
        <w:tabs>
          <w:tab w:val="left" w:pos="5670"/>
        </w:tabs>
        <w:spacing w:after="0" w:line="360" w:lineRule="auto"/>
        <w:ind w:firstLine="709"/>
        <w:jc w:val="both"/>
        <w:rPr>
          <w:rFonts w:ascii="Times New Roman" w:hAnsi="Times New Roman"/>
          <w:b/>
          <w:bCs/>
          <w:sz w:val="24"/>
          <w:szCs w:val="24"/>
        </w:rPr>
      </w:pPr>
    </w:p>
    <w:p w14:paraId="2F526F3E" w14:textId="6C29BAEA" w:rsidR="002F2074" w:rsidRPr="00943636" w:rsidRDefault="00876CF7" w:rsidP="005909DC">
      <w:pPr>
        <w:tabs>
          <w:tab w:val="left" w:pos="5670"/>
        </w:tabs>
        <w:autoSpaceDE w:val="0"/>
        <w:autoSpaceDN w:val="0"/>
        <w:adjustRightInd w:val="0"/>
        <w:spacing w:after="0" w:line="360" w:lineRule="auto"/>
        <w:ind w:left="10" w:firstLine="699"/>
        <w:jc w:val="both"/>
        <w:rPr>
          <w:rFonts w:ascii="Times New Roman" w:eastAsiaTheme="minorEastAsia" w:hAnsi="Times New Roman"/>
          <w:sz w:val="24"/>
          <w:szCs w:val="24"/>
          <w:lang w:eastAsia="pl-PL"/>
        </w:rPr>
      </w:pPr>
      <w:r w:rsidRPr="00943636">
        <w:rPr>
          <w:rFonts w:ascii="Times New Roman" w:hAnsi="Times New Roman"/>
          <w:sz w:val="24"/>
          <w:szCs w:val="24"/>
          <w:lang w:eastAsia="pl-PL"/>
        </w:rPr>
        <w:t xml:space="preserve">Decyzją Wojewody Warszawskiego nr </w:t>
      </w:r>
      <w:r w:rsidR="00A366C9">
        <w:rPr>
          <w:rFonts w:ascii="Times New Roman" w:hAnsi="Times New Roman"/>
          <w:sz w:val="24"/>
          <w:szCs w:val="24"/>
          <w:lang w:eastAsia="pl-PL"/>
        </w:rPr>
        <w:t xml:space="preserve">   </w:t>
      </w:r>
      <w:r w:rsidR="002F3894" w:rsidRPr="00943636">
        <w:rPr>
          <w:rStyle w:val="FontStyle24"/>
          <w:rFonts w:ascii="Times New Roman" w:hAnsi="Times New Roman" w:cs="Times New Roman"/>
          <w:sz w:val="24"/>
          <w:szCs w:val="24"/>
        </w:rPr>
        <w:t xml:space="preserve"> z dnia 25 czerwca 1992 r.</w:t>
      </w:r>
      <w:r w:rsidRPr="00943636">
        <w:rPr>
          <w:rFonts w:ascii="Times New Roman" w:hAnsi="Times New Roman"/>
          <w:sz w:val="24"/>
          <w:szCs w:val="24"/>
          <w:lang w:eastAsia="pl-PL"/>
        </w:rPr>
        <w:t xml:space="preserve">, znak: </w:t>
      </w:r>
      <w:r w:rsidR="00E3457C">
        <w:rPr>
          <w:rFonts w:ascii="Times New Roman" w:hAnsi="Times New Roman"/>
          <w:sz w:val="24"/>
          <w:szCs w:val="24"/>
          <w:lang w:eastAsia="pl-PL"/>
        </w:rPr>
        <w:t xml:space="preserve">    </w:t>
      </w:r>
      <w:r w:rsidRPr="00943636">
        <w:rPr>
          <w:rFonts w:ascii="Times New Roman" w:hAnsi="Times New Roman"/>
          <w:sz w:val="24"/>
          <w:szCs w:val="24"/>
          <w:lang w:eastAsia="pl-PL"/>
        </w:rPr>
        <w:t>na podstawie art. 18 ust. 1 ustawy z dnia 10 maja 1990 r. przepisy wprowadzające ustawę o samorządzie terytorialnym i ustawę o pracownikach samorządowych (Dz. U. Nr 32, poz. 191 i Nr 43, poz.</w:t>
      </w:r>
      <w:r w:rsidRPr="00943636">
        <w:rPr>
          <w:rFonts w:ascii="Times New Roman" w:eastAsiaTheme="minorEastAsia" w:hAnsi="Times New Roman"/>
          <w:sz w:val="24"/>
          <w:szCs w:val="24"/>
          <w:lang w:eastAsia="pl-PL"/>
        </w:rPr>
        <w:t xml:space="preserve"> 253) w zw. z art. 5 ust. 1 tej ustawy stwierdzono </w:t>
      </w:r>
      <w:r w:rsidR="000709E4" w:rsidRPr="00943636">
        <w:rPr>
          <w:rFonts w:ascii="Times New Roman" w:eastAsiaTheme="minorEastAsia" w:hAnsi="Times New Roman"/>
          <w:sz w:val="24"/>
          <w:szCs w:val="24"/>
          <w:lang w:eastAsia="pl-PL"/>
        </w:rPr>
        <w:t xml:space="preserve">nieodpłatnie nabycie własności nieruchomości położonej w Warszawie przy ul. </w:t>
      </w:r>
      <w:r w:rsidR="000709E4" w:rsidRPr="00943636">
        <w:rPr>
          <w:rFonts w:ascii="Times New Roman" w:hAnsi="Times New Roman"/>
          <w:bCs/>
          <w:sz w:val="24"/>
          <w:szCs w:val="24"/>
        </w:rPr>
        <w:t>Krakowskie Przedmieście 55</w:t>
      </w:r>
      <w:r w:rsidR="000709E4">
        <w:rPr>
          <w:rFonts w:ascii="Times New Roman" w:hAnsi="Times New Roman"/>
          <w:bCs/>
          <w:sz w:val="24"/>
          <w:szCs w:val="24"/>
        </w:rPr>
        <w:t xml:space="preserve"> </w:t>
      </w:r>
      <w:r w:rsidRPr="00943636">
        <w:rPr>
          <w:rFonts w:ascii="Times New Roman" w:eastAsiaTheme="minorEastAsia" w:hAnsi="Times New Roman"/>
          <w:sz w:val="24"/>
          <w:szCs w:val="24"/>
          <w:lang w:eastAsia="pl-PL"/>
        </w:rPr>
        <w:t>przez Gminę Warszawa</w:t>
      </w:r>
      <w:r w:rsidR="00F230CD">
        <w:rPr>
          <w:rFonts w:ascii="Times New Roman" w:eastAsiaTheme="minorEastAsia" w:hAnsi="Times New Roman"/>
          <w:sz w:val="24"/>
          <w:szCs w:val="24"/>
          <w:lang w:eastAsia="pl-PL"/>
        </w:rPr>
        <w:t xml:space="preserve"> </w:t>
      </w:r>
      <w:r w:rsidRPr="00943636">
        <w:rPr>
          <w:rFonts w:ascii="Times New Roman" w:eastAsiaTheme="minorEastAsia" w:hAnsi="Times New Roman"/>
          <w:sz w:val="24"/>
          <w:szCs w:val="24"/>
          <w:lang w:eastAsia="pl-PL"/>
        </w:rPr>
        <w:t>– Żoliborz w Warszawie z mocy prawa w dniu 27 maja 1990 r.</w:t>
      </w:r>
      <w:r w:rsidR="000709E4">
        <w:rPr>
          <w:rFonts w:ascii="Times New Roman" w:eastAsiaTheme="minorEastAsia" w:hAnsi="Times New Roman"/>
          <w:sz w:val="24"/>
          <w:szCs w:val="24"/>
          <w:lang w:eastAsia="pl-PL"/>
        </w:rPr>
        <w:t xml:space="preserve"> Nieruchomość </w:t>
      </w:r>
      <w:r w:rsidRPr="00943636">
        <w:rPr>
          <w:rFonts w:ascii="Times New Roman" w:eastAsiaTheme="minorEastAsia" w:hAnsi="Times New Roman"/>
          <w:sz w:val="24"/>
          <w:szCs w:val="24"/>
          <w:lang w:eastAsia="pl-PL"/>
        </w:rPr>
        <w:t>oznaczo</w:t>
      </w:r>
      <w:r w:rsidR="000709E4">
        <w:rPr>
          <w:rFonts w:ascii="Times New Roman" w:eastAsiaTheme="minorEastAsia" w:hAnsi="Times New Roman"/>
          <w:sz w:val="24"/>
          <w:szCs w:val="24"/>
          <w:lang w:eastAsia="pl-PL"/>
        </w:rPr>
        <w:t xml:space="preserve">no </w:t>
      </w:r>
      <w:r w:rsidRPr="00943636">
        <w:rPr>
          <w:rFonts w:ascii="Times New Roman" w:eastAsiaTheme="minorEastAsia" w:hAnsi="Times New Roman"/>
          <w:sz w:val="24"/>
          <w:szCs w:val="24"/>
          <w:lang w:eastAsia="pl-PL"/>
        </w:rPr>
        <w:t xml:space="preserve">w ewidencji gruntów w jednostce ewidencyjnej </w:t>
      </w:r>
      <w:r w:rsidR="00927846" w:rsidRPr="00943636">
        <w:rPr>
          <w:rFonts w:ascii="Times New Roman" w:eastAsiaTheme="minorEastAsia" w:hAnsi="Times New Roman"/>
          <w:sz w:val="24"/>
          <w:szCs w:val="24"/>
          <w:lang w:eastAsia="pl-PL"/>
        </w:rPr>
        <w:t>Warszawa</w:t>
      </w:r>
      <w:r w:rsidR="000709E4">
        <w:rPr>
          <w:rFonts w:ascii="Times New Roman" w:eastAsiaTheme="minorEastAsia" w:hAnsi="Times New Roman"/>
          <w:sz w:val="24"/>
          <w:szCs w:val="24"/>
          <w:lang w:eastAsia="pl-PL"/>
        </w:rPr>
        <w:t xml:space="preserve"> </w:t>
      </w:r>
      <w:r w:rsidR="00927846" w:rsidRPr="00943636">
        <w:rPr>
          <w:rFonts w:ascii="Times New Roman" w:eastAsiaTheme="minorEastAsia" w:hAnsi="Times New Roman"/>
          <w:sz w:val="24"/>
          <w:szCs w:val="24"/>
          <w:lang w:eastAsia="pl-PL"/>
        </w:rPr>
        <w:t xml:space="preserve">- Śródmieście </w:t>
      </w:r>
      <w:r w:rsidR="000709E4">
        <w:rPr>
          <w:rFonts w:ascii="Times New Roman" w:eastAsiaTheme="minorEastAsia" w:hAnsi="Times New Roman"/>
          <w:sz w:val="24"/>
          <w:szCs w:val="24"/>
          <w:lang w:eastAsia="pl-PL"/>
        </w:rPr>
        <w:t xml:space="preserve">jako </w:t>
      </w:r>
      <w:r w:rsidRPr="00943636">
        <w:rPr>
          <w:rFonts w:ascii="Times New Roman" w:eastAsiaTheme="minorEastAsia" w:hAnsi="Times New Roman"/>
          <w:sz w:val="24"/>
          <w:szCs w:val="24"/>
          <w:lang w:eastAsia="pl-PL"/>
        </w:rPr>
        <w:t xml:space="preserve">obręb ewidencyjny </w:t>
      </w:r>
      <w:r w:rsidR="00E3457C">
        <w:rPr>
          <w:rFonts w:ascii="Times New Roman" w:eastAsiaTheme="minorEastAsia" w:hAnsi="Times New Roman"/>
          <w:sz w:val="24"/>
          <w:szCs w:val="24"/>
          <w:lang w:eastAsia="pl-PL"/>
        </w:rPr>
        <w:t xml:space="preserve">     </w:t>
      </w:r>
      <w:r w:rsidRPr="00943636">
        <w:rPr>
          <w:rFonts w:ascii="Times New Roman" w:eastAsiaTheme="minorEastAsia" w:hAnsi="Times New Roman"/>
          <w:sz w:val="24"/>
          <w:szCs w:val="24"/>
          <w:lang w:eastAsia="pl-PL"/>
        </w:rPr>
        <w:t xml:space="preserve">nr </w:t>
      </w:r>
      <w:r w:rsidR="00CA150F">
        <w:rPr>
          <w:rFonts w:ascii="Times New Roman" w:eastAsiaTheme="minorEastAsia" w:hAnsi="Times New Roman"/>
          <w:sz w:val="24"/>
          <w:szCs w:val="24"/>
          <w:lang w:eastAsia="pl-PL"/>
        </w:rPr>
        <w:t xml:space="preserve">     </w:t>
      </w:r>
      <w:r w:rsidRPr="00943636">
        <w:rPr>
          <w:rFonts w:ascii="Times New Roman" w:eastAsiaTheme="minorEastAsia" w:hAnsi="Times New Roman"/>
          <w:sz w:val="24"/>
          <w:szCs w:val="24"/>
          <w:lang w:eastAsia="pl-PL"/>
        </w:rPr>
        <w:t xml:space="preserve">działki ewidencyjnej </w:t>
      </w:r>
      <w:r w:rsidR="00E3457C">
        <w:rPr>
          <w:rFonts w:ascii="Times New Roman" w:eastAsiaTheme="minorEastAsia" w:hAnsi="Times New Roman"/>
          <w:sz w:val="24"/>
          <w:szCs w:val="24"/>
          <w:lang w:eastAsia="pl-PL"/>
        </w:rPr>
        <w:t xml:space="preserve">   </w:t>
      </w:r>
      <w:r w:rsidR="00927846" w:rsidRPr="00943636">
        <w:rPr>
          <w:rFonts w:ascii="Times New Roman" w:eastAsiaTheme="minorEastAsia" w:hAnsi="Times New Roman"/>
          <w:sz w:val="24"/>
          <w:szCs w:val="24"/>
          <w:lang w:eastAsia="pl-PL"/>
        </w:rPr>
        <w:t xml:space="preserve"> </w:t>
      </w:r>
      <w:r w:rsidRPr="00943636">
        <w:rPr>
          <w:rFonts w:ascii="Times New Roman" w:eastAsiaTheme="minorEastAsia" w:hAnsi="Times New Roman"/>
          <w:sz w:val="24"/>
          <w:szCs w:val="24"/>
          <w:lang w:eastAsia="pl-PL"/>
        </w:rPr>
        <w:t xml:space="preserve">o powierzchni </w:t>
      </w:r>
      <w:r w:rsidR="00E3457C">
        <w:rPr>
          <w:rFonts w:ascii="Times New Roman" w:eastAsiaTheme="minorEastAsia" w:hAnsi="Times New Roman"/>
          <w:sz w:val="24"/>
          <w:szCs w:val="24"/>
          <w:lang w:eastAsia="pl-PL"/>
        </w:rPr>
        <w:t xml:space="preserve"> </w:t>
      </w:r>
      <w:r w:rsidR="00CA150F">
        <w:rPr>
          <w:rFonts w:ascii="Times New Roman" w:eastAsiaTheme="minorEastAsia" w:hAnsi="Times New Roman"/>
          <w:sz w:val="24"/>
          <w:szCs w:val="24"/>
          <w:lang w:eastAsia="pl-PL"/>
        </w:rPr>
        <w:t xml:space="preserve"> </w:t>
      </w:r>
      <w:r w:rsidR="00E3457C">
        <w:rPr>
          <w:rFonts w:ascii="Times New Roman" w:eastAsiaTheme="minorEastAsia" w:hAnsi="Times New Roman"/>
          <w:sz w:val="24"/>
          <w:szCs w:val="24"/>
          <w:lang w:eastAsia="pl-PL"/>
        </w:rPr>
        <w:t xml:space="preserve">  </w:t>
      </w:r>
      <w:r w:rsidRPr="00943636">
        <w:rPr>
          <w:rFonts w:ascii="Times New Roman" w:eastAsiaTheme="minorEastAsia" w:hAnsi="Times New Roman"/>
          <w:sz w:val="24"/>
          <w:szCs w:val="24"/>
          <w:lang w:eastAsia="pl-PL"/>
        </w:rPr>
        <w:t xml:space="preserve"> </w:t>
      </w:r>
      <w:r w:rsidRPr="00943636">
        <w:rPr>
          <w:rFonts w:ascii="Times New Roman" w:hAnsi="Times New Roman"/>
          <w:sz w:val="24"/>
          <w:szCs w:val="24"/>
          <w:lang w:eastAsia="pl-PL"/>
        </w:rPr>
        <w:t>m</w:t>
      </w:r>
      <w:r w:rsidRPr="00943636">
        <w:rPr>
          <w:rFonts w:ascii="Times New Roman" w:hAnsi="Times New Roman"/>
          <w:sz w:val="24"/>
          <w:szCs w:val="24"/>
          <w:vertAlign w:val="superscript"/>
          <w:lang w:eastAsia="pl-PL"/>
        </w:rPr>
        <w:t xml:space="preserve">2 </w:t>
      </w:r>
      <w:r w:rsidRPr="00943636">
        <w:rPr>
          <w:rFonts w:ascii="Times New Roman" w:eastAsiaTheme="minorEastAsia" w:hAnsi="Times New Roman"/>
          <w:sz w:val="24"/>
          <w:szCs w:val="24"/>
          <w:lang w:eastAsia="pl-PL"/>
        </w:rPr>
        <w:t>.</w:t>
      </w:r>
      <w:r w:rsidR="00927846" w:rsidRPr="00943636">
        <w:rPr>
          <w:rFonts w:ascii="Times New Roman" w:eastAsiaTheme="minorEastAsia" w:hAnsi="Times New Roman"/>
          <w:sz w:val="24"/>
          <w:szCs w:val="24"/>
          <w:lang w:eastAsia="pl-PL"/>
        </w:rPr>
        <w:t xml:space="preserve"> </w:t>
      </w:r>
      <w:r w:rsidR="00E373AE" w:rsidRPr="00943636">
        <w:rPr>
          <w:rFonts w:ascii="Times New Roman" w:eastAsiaTheme="minorEastAsia" w:hAnsi="Times New Roman"/>
          <w:sz w:val="24"/>
          <w:szCs w:val="24"/>
          <w:lang w:eastAsia="pl-PL"/>
        </w:rPr>
        <w:t xml:space="preserve"> </w:t>
      </w:r>
    </w:p>
    <w:p w14:paraId="4DEB4358" w14:textId="4F7ECCC9" w:rsidR="00595F24" w:rsidRPr="00943636" w:rsidRDefault="00927846" w:rsidP="005909DC">
      <w:pPr>
        <w:tabs>
          <w:tab w:val="left" w:pos="5670"/>
        </w:tabs>
        <w:autoSpaceDE w:val="0"/>
        <w:autoSpaceDN w:val="0"/>
        <w:adjustRightInd w:val="0"/>
        <w:spacing w:after="0" w:line="360" w:lineRule="auto"/>
        <w:ind w:left="10" w:firstLine="699"/>
        <w:jc w:val="both"/>
        <w:rPr>
          <w:rFonts w:ascii="Times New Roman" w:eastAsiaTheme="minorEastAsia" w:hAnsi="Times New Roman"/>
          <w:sz w:val="24"/>
          <w:szCs w:val="24"/>
          <w:lang w:eastAsia="pl-PL"/>
        </w:rPr>
      </w:pPr>
      <w:r w:rsidRPr="00943636">
        <w:rPr>
          <w:rFonts w:ascii="Times New Roman" w:eastAsiaTheme="minorEastAsia" w:hAnsi="Times New Roman"/>
          <w:sz w:val="24"/>
          <w:szCs w:val="24"/>
          <w:lang w:eastAsia="pl-PL"/>
        </w:rPr>
        <w:t>Następnie</w:t>
      </w:r>
      <w:r w:rsidR="000D69E3">
        <w:rPr>
          <w:rFonts w:ascii="Times New Roman" w:eastAsiaTheme="minorEastAsia" w:hAnsi="Times New Roman"/>
          <w:sz w:val="24"/>
          <w:szCs w:val="24"/>
          <w:lang w:eastAsia="pl-PL"/>
        </w:rPr>
        <w:t>,</w:t>
      </w:r>
      <w:r w:rsidRPr="00943636">
        <w:rPr>
          <w:rFonts w:ascii="Times New Roman" w:eastAsiaTheme="minorEastAsia" w:hAnsi="Times New Roman"/>
          <w:sz w:val="24"/>
          <w:szCs w:val="24"/>
          <w:lang w:eastAsia="pl-PL"/>
        </w:rPr>
        <w:t xml:space="preserve"> </w:t>
      </w:r>
      <w:r w:rsidR="00876CF7" w:rsidRPr="00943636">
        <w:rPr>
          <w:rFonts w:ascii="Times New Roman" w:eastAsiaTheme="minorEastAsia" w:hAnsi="Times New Roman"/>
          <w:sz w:val="24"/>
          <w:szCs w:val="24"/>
          <w:lang w:eastAsia="pl-PL"/>
        </w:rPr>
        <w:t xml:space="preserve">na podstawie art. 20 ust. 1 ustawy z dnia 15 marca 2002 r. o ustroju miasta stołecznego Warszawy (Dz.U. Nr 41, poz. 361 z późn. zm.), przedmiotowa nieruchomość </w:t>
      </w:r>
      <w:r w:rsidRPr="00943636">
        <w:rPr>
          <w:rFonts w:ascii="Times New Roman" w:eastAsiaTheme="minorEastAsia" w:hAnsi="Times New Roman"/>
          <w:sz w:val="24"/>
          <w:szCs w:val="24"/>
          <w:lang w:eastAsia="pl-PL"/>
        </w:rPr>
        <w:t xml:space="preserve">przeszła na własności </w:t>
      </w:r>
      <w:r w:rsidR="00876CF7" w:rsidRPr="00943636">
        <w:rPr>
          <w:rFonts w:ascii="Times New Roman" w:eastAsiaTheme="minorEastAsia" w:hAnsi="Times New Roman"/>
          <w:sz w:val="24"/>
          <w:szCs w:val="24"/>
          <w:lang w:eastAsia="pl-PL"/>
        </w:rPr>
        <w:t>Miasta Stołecznego Warszawy.</w:t>
      </w:r>
    </w:p>
    <w:p w14:paraId="5CC29A68" w14:textId="77777777" w:rsidR="00595F24" w:rsidRPr="00943636" w:rsidRDefault="00595F24" w:rsidP="005909DC">
      <w:pPr>
        <w:tabs>
          <w:tab w:val="left" w:pos="5670"/>
        </w:tabs>
        <w:autoSpaceDE w:val="0"/>
        <w:autoSpaceDN w:val="0"/>
        <w:adjustRightInd w:val="0"/>
        <w:spacing w:after="0" w:line="360" w:lineRule="auto"/>
        <w:ind w:left="10" w:firstLine="699"/>
        <w:jc w:val="both"/>
        <w:rPr>
          <w:rFonts w:ascii="Times New Roman" w:eastAsiaTheme="minorEastAsia" w:hAnsi="Times New Roman"/>
          <w:sz w:val="24"/>
          <w:szCs w:val="24"/>
          <w:lang w:eastAsia="pl-PL"/>
        </w:rPr>
      </w:pPr>
    </w:p>
    <w:p w14:paraId="59000904" w14:textId="02B3436A" w:rsidR="00595F24" w:rsidRPr="00943636" w:rsidRDefault="00595F24" w:rsidP="005909DC">
      <w:pPr>
        <w:pStyle w:val="Akapitzlist"/>
        <w:numPr>
          <w:ilvl w:val="0"/>
          <w:numId w:val="19"/>
        </w:numPr>
        <w:tabs>
          <w:tab w:val="left" w:pos="5670"/>
        </w:tabs>
        <w:autoSpaceDE w:val="0"/>
        <w:autoSpaceDN w:val="0"/>
        <w:adjustRightInd w:val="0"/>
        <w:spacing w:after="0"/>
        <w:ind w:left="1134" w:hanging="425"/>
        <w:rPr>
          <w:rFonts w:ascii="Times New Roman" w:eastAsiaTheme="minorEastAsia" w:hAnsi="Times New Roman"/>
          <w:sz w:val="24"/>
          <w:szCs w:val="24"/>
          <w:lang w:eastAsia="pl-PL"/>
        </w:rPr>
      </w:pPr>
      <w:r w:rsidRPr="00943636">
        <w:rPr>
          <w:rFonts w:ascii="Times New Roman" w:hAnsi="Times New Roman"/>
          <w:b/>
          <w:bCs/>
          <w:sz w:val="24"/>
          <w:szCs w:val="24"/>
        </w:rPr>
        <w:t>Sprzedaż praw i roszczeń do nieruchomości.</w:t>
      </w:r>
    </w:p>
    <w:p w14:paraId="322DF11B" w14:textId="77777777" w:rsidR="001E0196" w:rsidRPr="00943636" w:rsidRDefault="001E0196" w:rsidP="005909DC">
      <w:pPr>
        <w:pStyle w:val="Akapitzlist"/>
        <w:tabs>
          <w:tab w:val="left" w:pos="5670"/>
        </w:tabs>
        <w:autoSpaceDE w:val="0"/>
        <w:autoSpaceDN w:val="0"/>
        <w:adjustRightInd w:val="0"/>
        <w:spacing w:after="0"/>
        <w:ind w:left="1134"/>
        <w:rPr>
          <w:rFonts w:ascii="Times New Roman" w:eastAsiaTheme="minorEastAsia" w:hAnsi="Times New Roman"/>
          <w:sz w:val="24"/>
          <w:szCs w:val="24"/>
          <w:lang w:eastAsia="pl-PL"/>
        </w:rPr>
      </w:pPr>
    </w:p>
    <w:p w14:paraId="4751BB9D" w14:textId="62EA4263" w:rsidR="008064B3" w:rsidRDefault="000D69E3" w:rsidP="005909DC">
      <w:pPr>
        <w:tabs>
          <w:tab w:val="left" w:pos="709"/>
          <w:tab w:val="left" w:pos="5670"/>
        </w:tabs>
        <w:spacing w:after="0" w:line="360" w:lineRule="auto"/>
        <w:ind w:firstLine="709"/>
        <w:jc w:val="both"/>
        <w:rPr>
          <w:rFonts w:ascii="Times New Roman" w:hAnsi="Times New Roman"/>
          <w:sz w:val="24"/>
          <w:szCs w:val="24"/>
        </w:rPr>
      </w:pPr>
      <w:r>
        <w:rPr>
          <w:rFonts w:ascii="Times New Roman" w:eastAsia="Calibri" w:hAnsi="Times New Roman"/>
          <w:sz w:val="24"/>
          <w:szCs w:val="24"/>
          <w:lang w:eastAsia="ar-SA"/>
        </w:rPr>
        <w:t xml:space="preserve">Umową zwartą w formie aktu notarialnego </w:t>
      </w:r>
      <w:r w:rsidR="00413194" w:rsidRPr="00943636">
        <w:rPr>
          <w:rFonts w:ascii="Times New Roman" w:eastAsia="Calibri" w:hAnsi="Times New Roman"/>
          <w:sz w:val="24"/>
          <w:szCs w:val="24"/>
          <w:lang w:eastAsia="ar-SA"/>
        </w:rPr>
        <w:t xml:space="preserve">z dnia </w:t>
      </w:r>
      <w:r w:rsidR="00413194">
        <w:rPr>
          <w:rFonts w:ascii="Times New Roman" w:eastAsia="Calibri" w:hAnsi="Times New Roman"/>
          <w:sz w:val="24"/>
          <w:szCs w:val="24"/>
          <w:lang w:eastAsia="ar-SA"/>
        </w:rPr>
        <w:t xml:space="preserve">22 stycznia </w:t>
      </w:r>
      <w:r w:rsidR="00413194" w:rsidRPr="00883EC2">
        <w:rPr>
          <w:rFonts w:ascii="Times New Roman" w:eastAsia="Calibri" w:hAnsi="Times New Roman"/>
          <w:sz w:val="24"/>
          <w:szCs w:val="24"/>
          <w:lang w:eastAsia="ar-SA"/>
        </w:rPr>
        <w:t>20</w:t>
      </w:r>
      <w:r w:rsidR="008913DB" w:rsidRPr="00883EC2">
        <w:rPr>
          <w:rFonts w:ascii="Times New Roman" w:eastAsia="Calibri" w:hAnsi="Times New Roman"/>
          <w:sz w:val="24"/>
          <w:szCs w:val="24"/>
          <w:lang w:eastAsia="ar-SA"/>
        </w:rPr>
        <w:t>0</w:t>
      </w:r>
      <w:r w:rsidR="00413194" w:rsidRPr="00883EC2">
        <w:rPr>
          <w:rFonts w:ascii="Times New Roman" w:eastAsia="Calibri" w:hAnsi="Times New Roman"/>
          <w:sz w:val="24"/>
          <w:szCs w:val="24"/>
          <w:lang w:eastAsia="ar-SA"/>
        </w:rPr>
        <w:t>2</w:t>
      </w:r>
      <w:r w:rsidR="00413194">
        <w:rPr>
          <w:rFonts w:ascii="Times New Roman" w:eastAsia="Calibri" w:hAnsi="Times New Roman"/>
          <w:sz w:val="24"/>
          <w:szCs w:val="24"/>
          <w:lang w:eastAsia="ar-SA"/>
        </w:rPr>
        <w:t xml:space="preserve"> </w:t>
      </w:r>
      <w:r w:rsidR="00413194" w:rsidRPr="00943636">
        <w:rPr>
          <w:rFonts w:ascii="Times New Roman" w:eastAsia="Calibri" w:hAnsi="Times New Roman"/>
          <w:sz w:val="24"/>
          <w:szCs w:val="24"/>
          <w:lang w:eastAsia="ar-SA"/>
        </w:rPr>
        <w:t>r. Rep. A nr</w:t>
      </w:r>
      <w:r w:rsidR="00413194">
        <w:rPr>
          <w:rFonts w:ascii="Times New Roman" w:eastAsia="Calibri" w:hAnsi="Times New Roman"/>
          <w:sz w:val="24"/>
          <w:szCs w:val="24"/>
          <w:lang w:eastAsia="ar-SA"/>
        </w:rPr>
        <w:t xml:space="preserve"> </w:t>
      </w:r>
      <w:r w:rsidR="00E3457C">
        <w:rPr>
          <w:rFonts w:ascii="Times New Roman" w:eastAsia="Calibri" w:hAnsi="Times New Roman"/>
          <w:sz w:val="24"/>
          <w:szCs w:val="24"/>
          <w:lang w:eastAsia="ar-SA"/>
        </w:rPr>
        <w:t xml:space="preserve">      </w:t>
      </w:r>
      <w:r w:rsidR="00413194" w:rsidRPr="00943636">
        <w:rPr>
          <w:rFonts w:ascii="Times New Roman" w:eastAsia="Calibri" w:hAnsi="Times New Roman"/>
          <w:sz w:val="24"/>
          <w:szCs w:val="24"/>
          <w:lang w:eastAsia="ar-SA"/>
        </w:rPr>
        <w:t>- sporządzon</w:t>
      </w:r>
      <w:r w:rsidR="00207701">
        <w:rPr>
          <w:rFonts w:ascii="Times New Roman" w:eastAsia="Calibri" w:hAnsi="Times New Roman"/>
          <w:sz w:val="24"/>
          <w:szCs w:val="24"/>
          <w:lang w:eastAsia="ar-SA"/>
        </w:rPr>
        <w:t>ą</w:t>
      </w:r>
      <w:r w:rsidR="00413194" w:rsidRPr="00943636">
        <w:rPr>
          <w:rFonts w:ascii="Times New Roman" w:eastAsia="Calibri" w:hAnsi="Times New Roman"/>
          <w:sz w:val="24"/>
          <w:szCs w:val="24"/>
          <w:lang w:eastAsia="ar-SA"/>
        </w:rPr>
        <w:t xml:space="preserve"> przed</w:t>
      </w:r>
      <w:r w:rsidR="00CA150F">
        <w:rPr>
          <w:rFonts w:ascii="Times New Roman" w:eastAsia="Calibri" w:hAnsi="Times New Roman"/>
          <w:sz w:val="24"/>
          <w:szCs w:val="24"/>
          <w:lang w:eastAsia="ar-SA"/>
        </w:rPr>
        <w:t xml:space="preserve"> </w:t>
      </w:r>
      <w:r w:rsidR="00413194" w:rsidRPr="00943636">
        <w:rPr>
          <w:rFonts w:ascii="Times New Roman" w:eastAsia="Calibri" w:hAnsi="Times New Roman"/>
          <w:sz w:val="24"/>
          <w:szCs w:val="24"/>
          <w:lang w:eastAsia="ar-SA"/>
        </w:rPr>
        <w:t xml:space="preserve"> not</w:t>
      </w:r>
      <w:r w:rsidR="001413EC">
        <w:rPr>
          <w:rFonts w:ascii="Times New Roman" w:eastAsia="Calibri" w:hAnsi="Times New Roman"/>
          <w:sz w:val="24"/>
          <w:szCs w:val="24"/>
          <w:lang w:eastAsia="ar-SA"/>
        </w:rPr>
        <w:t>ariuszem</w:t>
      </w:r>
      <w:r w:rsidR="00413194" w:rsidRPr="00943636">
        <w:rPr>
          <w:rFonts w:ascii="Times New Roman" w:eastAsia="Calibri" w:hAnsi="Times New Roman"/>
          <w:sz w:val="24"/>
          <w:szCs w:val="24"/>
          <w:lang w:eastAsia="ar-SA"/>
        </w:rPr>
        <w:t xml:space="preserve"> J</w:t>
      </w:r>
      <w:r w:rsidR="00E3457C">
        <w:rPr>
          <w:rFonts w:ascii="Times New Roman" w:eastAsia="Calibri" w:hAnsi="Times New Roman"/>
          <w:sz w:val="24"/>
          <w:szCs w:val="24"/>
          <w:lang w:eastAsia="ar-SA"/>
        </w:rPr>
        <w:t xml:space="preserve"> </w:t>
      </w:r>
      <w:r w:rsidR="00CA150F">
        <w:rPr>
          <w:rFonts w:ascii="Times New Roman" w:eastAsia="Calibri" w:hAnsi="Times New Roman"/>
          <w:sz w:val="24"/>
          <w:szCs w:val="24"/>
          <w:lang w:eastAsia="ar-SA"/>
        </w:rPr>
        <w:t xml:space="preserve"> </w:t>
      </w:r>
      <w:r w:rsidR="00E3457C">
        <w:rPr>
          <w:rFonts w:ascii="Times New Roman" w:eastAsia="Calibri" w:hAnsi="Times New Roman"/>
          <w:sz w:val="24"/>
          <w:szCs w:val="24"/>
          <w:lang w:eastAsia="ar-SA"/>
        </w:rPr>
        <w:t xml:space="preserve">  </w:t>
      </w:r>
      <w:r w:rsidR="00413194" w:rsidRPr="00943636">
        <w:rPr>
          <w:rFonts w:ascii="Times New Roman" w:eastAsia="Calibri" w:hAnsi="Times New Roman"/>
          <w:sz w:val="24"/>
          <w:szCs w:val="24"/>
          <w:lang w:eastAsia="ar-SA"/>
        </w:rPr>
        <w:t>P</w:t>
      </w:r>
      <w:r w:rsidR="00E3457C">
        <w:rPr>
          <w:rFonts w:ascii="Times New Roman" w:eastAsia="Calibri" w:hAnsi="Times New Roman"/>
          <w:sz w:val="24"/>
          <w:szCs w:val="24"/>
          <w:lang w:eastAsia="ar-SA"/>
        </w:rPr>
        <w:t xml:space="preserve">   </w:t>
      </w:r>
      <w:r w:rsidR="00413194" w:rsidRPr="00943636">
        <w:rPr>
          <w:rFonts w:ascii="Times New Roman" w:eastAsia="Calibri" w:hAnsi="Times New Roman"/>
          <w:sz w:val="24"/>
          <w:szCs w:val="24"/>
          <w:lang w:eastAsia="ar-SA"/>
        </w:rPr>
        <w:t xml:space="preserve"> w Kancelarii Notarialnej w Zakopanem </w:t>
      </w:r>
      <w:r w:rsidR="00E3457C">
        <w:rPr>
          <w:rFonts w:ascii="Times New Roman" w:eastAsia="Calibri" w:hAnsi="Times New Roman"/>
          <w:sz w:val="24"/>
          <w:szCs w:val="24"/>
          <w:lang w:eastAsia="ar-SA"/>
        </w:rPr>
        <w:t>–</w:t>
      </w:r>
      <w:r w:rsidR="00413194" w:rsidRPr="00943636">
        <w:rPr>
          <w:rFonts w:ascii="Times New Roman" w:eastAsia="Calibri" w:hAnsi="Times New Roman"/>
          <w:sz w:val="24"/>
          <w:szCs w:val="24"/>
          <w:lang w:eastAsia="ar-SA"/>
        </w:rPr>
        <w:t xml:space="preserve"> I</w:t>
      </w:r>
      <w:r w:rsidR="00E3457C">
        <w:rPr>
          <w:rFonts w:ascii="Times New Roman" w:eastAsia="Calibri" w:hAnsi="Times New Roman"/>
          <w:sz w:val="24"/>
          <w:szCs w:val="24"/>
          <w:lang w:eastAsia="ar-SA"/>
        </w:rPr>
        <w:t xml:space="preserve">   </w:t>
      </w:r>
      <w:r w:rsidR="00413194" w:rsidRPr="00943636">
        <w:rPr>
          <w:rFonts w:ascii="Times New Roman" w:eastAsia="Calibri" w:hAnsi="Times New Roman"/>
          <w:sz w:val="24"/>
          <w:szCs w:val="24"/>
          <w:lang w:eastAsia="ar-SA"/>
        </w:rPr>
        <w:t xml:space="preserve"> M</w:t>
      </w:r>
      <w:r w:rsidR="00E3457C">
        <w:rPr>
          <w:rFonts w:ascii="Times New Roman" w:eastAsia="Calibri" w:hAnsi="Times New Roman"/>
          <w:sz w:val="24"/>
          <w:szCs w:val="24"/>
          <w:lang w:eastAsia="ar-SA"/>
        </w:rPr>
        <w:t xml:space="preserve">   </w:t>
      </w:r>
      <w:r w:rsidR="00413194">
        <w:rPr>
          <w:rFonts w:ascii="Times New Roman" w:eastAsia="Calibri" w:hAnsi="Times New Roman"/>
          <w:sz w:val="24"/>
          <w:szCs w:val="24"/>
          <w:lang w:eastAsia="ar-SA"/>
        </w:rPr>
        <w:t xml:space="preserve">sprzedała </w:t>
      </w:r>
      <w:r w:rsidR="00413194" w:rsidRPr="00943636">
        <w:rPr>
          <w:rFonts w:ascii="Times New Roman" w:eastAsia="Calibri" w:hAnsi="Times New Roman"/>
          <w:sz w:val="24"/>
          <w:szCs w:val="24"/>
          <w:lang w:eastAsia="ar-SA"/>
        </w:rPr>
        <w:t>J</w:t>
      </w:r>
      <w:r w:rsidR="00E3457C">
        <w:rPr>
          <w:rFonts w:ascii="Times New Roman" w:eastAsia="Calibri" w:hAnsi="Times New Roman"/>
          <w:sz w:val="24"/>
          <w:szCs w:val="24"/>
          <w:lang w:eastAsia="ar-SA"/>
        </w:rPr>
        <w:t xml:space="preserve">  </w:t>
      </w:r>
      <w:r w:rsidR="00413194" w:rsidRPr="00943636">
        <w:rPr>
          <w:rFonts w:ascii="Times New Roman" w:eastAsia="Calibri" w:hAnsi="Times New Roman"/>
          <w:sz w:val="24"/>
          <w:szCs w:val="24"/>
          <w:lang w:eastAsia="ar-SA"/>
        </w:rPr>
        <w:t xml:space="preserve"> </w:t>
      </w:r>
      <w:r w:rsidR="00CA150F">
        <w:rPr>
          <w:rFonts w:ascii="Times New Roman" w:eastAsia="Calibri" w:hAnsi="Times New Roman"/>
          <w:sz w:val="24"/>
          <w:szCs w:val="24"/>
          <w:lang w:eastAsia="ar-SA"/>
        </w:rPr>
        <w:t xml:space="preserve"> </w:t>
      </w:r>
      <w:r w:rsidR="00413194" w:rsidRPr="00943636">
        <w:rPr>
          <w:rFonts w:ascii="Times New Roman" w:eastAsia="Calibri" w:hAnsi="Times New Roman"/>
          <w:sz w:val="24"/>
          <w:szCs w:val="24"/>
          <w:lang w:eastAsia="ar-SA"/>
        </w:rPr>
        <w:t>Z</w:t>
      </w:r>
      <w:r w:rsidR="00E3457C">
        <w:rPr>
          <w:rFonts w:ascii="Times New Roman" w:eastAsia="Calibri" w:hAnsi="Times New Roman"/>
          <w:sz w:val="24"/>
          <w:szCs w:val="24"/>
          <w:lang w:eastAsia="ar-SA"/>
        </w:rPr>
        <w:t xml:space="preserve">  </w:t>
      </w:r>
      <w:r w:rsidR="00413194">
        <w:rPr>
          <w:rFonts w:ascii="Times New Roman" w:eastAsia="Calibri" w:hAnsi="Times New Roman"/>
          <w:sz w:val="24"/>
          <w:szCs w:val="24"/>
          <w:lang w:eastAsia="ar-SA"/>
        </w:rPr>
        <w:t xml:space="preserve"> </w:t>
      </w:r>
      <w:r w:rsidR="00C705F5">
        <w:rPr>
          <w:rFonts w:ascii="Times New Roman" w:eastAsia="Calibri" w:hAnsi="Times New Roman"/>
          <w:sz w:val="24"/>
          <w:szCs w:val="24"/>
          <w:lang w:eastAsia="ar-SA"/>
        </w:rPr>
        <w:t xml:space="preserve">i </w:t>
      </w:r>
      <w:r w:rsidR="00C705F5" w:rsidRPr="00943636">
        <w:rPr>
          <w:rFonts w:ascii="Times New Roman" w:eastAsia="Calibri" w:hAnsi="Times New Roman"/>
          <w:sz w:val="24"/>
          <w:szCs w:val="24"/>
          <w:lang w:eastAsia="ar-SA"/>
        </w:rPr>
        <w:t>W</w:t>
      </w:r>
      <w:r w:rsidR="00E3457C">
        <w:rPr>
          <w:rFonts w:ascii="Times New Roman" w:eastAsia="Calibri" w:hAnsi="Times New Roman"/>
          <w:sz w:val="24"/>
          <w:szCs w:val="24"/>
          <w:lang w:eastAsia="ar-SA"/>
        </w:rPr>
        <w:t xml:space="preserve">   </w:t>
      </w:r>
      <w:r w:rsidR="00C705F5" w:rsidRPr="00943636">
        <w:rPr>
          <w:rFonts w:ascii="Times New Roman" w:eastAsia="Calibri" w:hAnsi="Times New Roman"/>
          <w:sz w:val="24"/>
          <w:szCs w:val="24"/>
          <w:lang w:eastAsia="ar-SA"/>
        </w:rPr>
        <w:t xml:space="preserve"> S</w:t>
      </w:r>
      <w:r w:rsidR="00E3457C">
        <w:rPr>
          <w:rFonts w:ascii="Times New Roman" w:eastAsia="Calibri" w:hAnsi="Times New Roman"/>
          <w:sz w:val="24"/>
          <w:szCs w:val="24"/>
          <w:lang w:eastAsia="ar-SA"/>
        </w:rPr>
        <w:t xml:space="preserve">    </w:t>
      </w:r>
      <w:r w:rsidR="00C705F5" w:rsidRPr="00943636">
        <w:rPr>
          <w:rFonts w:ascii="Times New Roman" w:eastAsia="Calibri" w:hAnsi="Times New Roman"/>
          <w:sz w:val="24"/>
          <w:szCs w:val="24"/>
          <w:lang w:eastAsia="ar-SA"/>
        </w:rPr>
        <w:t xml:space="preserve"> </w:t>
      </w:r>
      <w:r w:rsidR="00413194">
        <w:rPr>
          <w:rFonts w:ascii="Times New Roman" w:eastAsia="Calibri" w:hAnsi="Times New Roman"/>
          <w:sz w:val="24"/>
          <w:szCs w:val="24"/>
          <w:lang w:eastAsia="ar-SA"/>
        </w:rPr>
        <w:t xml:space="preserve">wszelkie </w:t>
      </w:r>
      <w:r w:rsidR="007133B1">
        <w:rPr>
          <w:rFonts w:ascii="Times New Roman" w:eastAsia="Calibri" w:hAnsi="Times New Roman"/>
          <w:sz w:val="24"/>
          <w:szCs w:val="24"/>
          <w:lang w:eastAsia="ar-SA"/>
        </w:rPr>
        <w:t xml:space="preserve">przysługujące </w:t>
      </w:r>
      <w:r w:rsidR="00413194">
        <w:rPr>
          <w:rFonts w:ascii="Times New Roman" w:eastAsia="Calibri" w:hAnsi="Times New Roman"/>
          <w:sz w:val="24"/>
          <w:szCs w:val="24"/>
          <w:lang w:eastAsia="ar-SA"/>
        </w:rPr>
        <w:t xml:space="preserve">jej </w:t>
      </w:r>
      <w:r w:rsidR="007133B1">
        <w:rPr>
          <w:rFonts w:ascii="Times New Roman" w:eastAsia="Calibri" w:hAnsi="Times New Roman"/>
          <w:sz w:val="24"/>
          <w:szCs w:val="24"/>
          <w:lang w:eastAsia="ar-SA"/>
        </w:rPr>
        <w:t>roszczenia o ustanowienie ½ cz</w:t>
      </w:r>
      <w:r w:rsidR="008913DB">
        <w:rPr>
          <w:rFonts w:ascii="Times New Roman" w:eastAsia="Calibri" w:hAnsi="Times New Roman"/>
          <w:sz w:val="24"/>
          <w:szCs w:val="24"/>
          <w:lang w:eastAsia="ar-SA"/>
        </w:rPr>
        <w:t>ęś</w:t>
      </w:r>
      <w:r w:rsidR="007133B1">
        <w:rPr>
          <w:rFonts w:ascii="Times New Roman" w:eastAsia="Calibri" w:hAnsi="Times New Roman"/>
          <w:sz w:val="24"/>
          <w:szCs w:val="24"/>
          <w:lang w:eastAsia="ar-SA"/>
        </w:rPr>
        <w:t>ci praw</w:t>
      </w:r>
      <w:r w:rsidR="0070757B">
        <w:rPr>
          <w:rFonts w:ascii="Times New Roman" w:eastAsia="Calibri" w:hAnsi="Times New Roman"/>
          <w:sz w:val="24"/>
          <w:szCs w:val="24"/>
          <w:lang w:eastAsia="ar-SA"/>
        </w:rPr>
        <w:t>a</w:t>
      </w:r>
      <w:r w:rsidR="007133B1">
        <w:rPr>
          <w:rFonts w:ascii="Times New Roman" w:eastAsia="Calibri" w:hAnsi="Times New Roman"/>
          <w:sz w:val="24"/>
          <w:szCs w:val="24"/>
          <w:lang w:eastAsia="ar-SA"/>
        </w:rPr>
        <w:t xml:space="preserve"> użytkowania wieczystego nieruchomości </w:t>
      </w:r>
      <w:r w:rsidR="007133B1">
        <w:rPr>
          <w:rFonts w:ascii="Times New Roman" w:hAnsi="Times New Roman"/>
          <w:sz w:val="24"/>
          <w:szCs w:val="24"/>
        </w:rPr>
        <w:t xml:space="preserve">stanowiącej </w:t>
      </w:r>
      <w:r w:rsidR="007133B1" w:rsidRPr="00943636">
        <w:rPr>
          <w:rFonts w:ascii="Times New Roman" w:hAnsi="Times New Roman"/>
          <w:sz w:val="24"/>
          <w:szCs w:val="24"/>
        </w:rPr>
        <w:t>działk</w:t>
      </w:r>
      <w:r w:rsidR="007133B1">
        <w:rPr>
          <w:rFonts w:ascii="Times New Roman" w:hAnsi="Times New Roman"/>
          <w:sz w:val="24"/>
          <w:szCs w:val="24"/>
        </w:rPr>
        <w:t>ę</w:t>
      </w:r>
      <w:r w:rsidR="007133B1" w:rsidRPr="00943636">
        <w:rPr>
          <w:rFonts w:ascii="Times New Roman" w:hAnsi="Times New Roman"/>
          <w:sz w:val="24"/>
          <w:szCs w:val="24"/>
        </w:rPr>
        <w:t xml:space="preserve"> nr </w:t>
      </w:r>
      <w:r w:rsidR="00E3457C">
        <w:rPr>
          <w:rFonts w:ascii="Times New Roman" w:hAnsi="Times New Roman"/>
          <w:sz w:val="24"/>
          <w:szCs w:val="24"/>
        </w:rPr>
        <w:t xml:space="preserve">   </w:t>
      </w:r>
      <w:r w:rsidR="007133B1" w:rsidRPr="00943636">
        <w:rPr>
          <w:rFonts w:ascii="Times New Roman" w:hAnsi="Times New Roman"/>
          <w:sz w:val="24"/>
          <w:szCs w:val="24"/>
        </w:rPr>
        <w:t xml:space="preserve"> z obrębu </w:t>
      </w:r>
      <w:r w:rsidR="00E3457C">
        <w:rPr>
          <w:rFonts w:ascii="Times New Roman" w:hAnsi="Times New Roman"/>
          <w:sz w:val="24"/>
          <w:szCs w:val="24"/>
        </w:rPr>
        <w:t xml:space="preserve">   </w:t>
      </w:r>
      <w:r w:rsidR="00CA150F">
        <w:rPr>
          <w:rFonts w:ascii="Times New Roman" w:hAnsi="Times New Roman"/>
          <w:sz w:val="24"/>
          <w:szCs w:val="24"/>
        </w:rPr>
        <w:t xml:space="preserve"> </w:t>
      </w:r>
      <w:r w:rsidR="00E3457C">
        <w:rPr>
          <w:rFonts w:ascii="Times New Roman" w:hAnsi="Times New Roman"/>
          <w:sz w:val="24"/>
          <w:szCs w:val="24"/>
        </w:rPr>
        <w:t xml:space="preserve"> </w:t>
      </w:r>
      <w:r w:rsidR="007133B1">
        <w:rPr>
          <w:rFonts w:ascii="Times New Roman" w:hAnsi="Times New Roman"/>
          <w:sz w:val="24"/>
          <w:szCs w:val="24"/>
        </w:rPr>
        <w:t xml:space="preserve">każdemu z nich po połowie, za cenę po </w:t>
      </w:r>
      <w:r w:rsidR="00E3457C">
        <w:rPr>
          <w:rFonts w:ascii="Times New Roman" w:hAnsi="Times New Roman"/>
          <w:sz w:val="24"/>
          <w:szCs w:val="24"/>
        </w:rPr>
        <w:t xml:space="preserve">      </w:t>
      </w:r>
      <w:r w:rsidR="007133B1">
        <w:rPr>
          <w:rFonts w:ascii="Times New Roman" w:hAnsi="Times New Roman"/>
          <w:sz w:val="24"/>
          <w:szCs w:val="24"/>
        </w:rPr>
        <w:t xml:space="preserve">zł. </w:t>
      </w:r>
    </w:p>
    <w:p w14:paraId="5E9F7B59" w14:textId="730A750F" w:rsidR="00413194" w:rsidRDefault="009C2994" w:rsidP="005909DC">
      <w:pPr>
        <w:tabs>
          <w:tab w:val="left" w:pos="709"/>
          <w:tab w:val="left" w:pos="5670"/>
        </w:tabs>
        <w:spacing w:after="0" w:line="360" w:lineRule="auto"/>
        <w:ind w:firstLine="709"/>
        <w:jc w:val="both"/>
        <w:rPr>
          <w:rFonts w:ascii="Times New Roman" w:eastAsia="Calibri" w:hAnsi="Times New Roman"/>
          <w:sz w:val="24"/>
          <w:szCs w:val="24"/>
          <w:lang w:eastAsia="ar-SA"/>
        </w:rPr>
      </w:pPr>
      <w:r>
        <w:rPr>
          <w:rFonts w:ascii="Times New Roman" w:hAnsi="Times New Roman"/>
          <w:sz w:val="24"/>
          <w:szCs w:val="24"/>
        </w:rPr>
        <w:t xml:space="preserve">W § 7 aktu </w:t>
      </w:r>
      <w:r w:rsidR="008064B3">
        <w:rPr>
          <w:rFonts w:ascii="Times New Roman" w:hAnsi="Times New Roman"/>
          <w:sz w:val="24"/>
          <w:szCs w:val="24"/>
        </w:rPr>
        <w:t>notarialnego</w:t>
      </w:r>
      <w:r>
        <w:rPr>
          <w:rFonts w:ascii="Times New Roman" w:hAnsi="Times New Roman"/>
          <w:sz w:val="24"/>
          <w:szCs w:val="24"/>
        </w:rPr>
        <w:t xml:space="preserve"> </w:t>
      </w:r>
      <w:r w:rsidR="008064B3">
        <w:rPr>
          <w:rFonts w:ascii="Times New Roman" w:hAnsi="Times New Roman"/>
          <w:sz w:val="24"/>
          <w:szCs w:val="24"/>
        </w:rPr>
        <w:t>strony</w:t>
      </w:r>
      <w:r>
        <w:rPr>
          <w:rFonts w:ascii="Times New Roman" w:hAnsi="Times New Roman"/>
          <w:sz w:val="24"/>
          <w:szCs w:val="24"/>
        </w:rPr>
        <w:t xml:space="preserve"> oświadczyły, </w:t>
      </w:r>
      <w:r w:rsidR="008064B3">
        <w:rPr>
          <w:rFonts w:ascii="Times New Roman" w:hAnsi="Times New Roman"/>
          <w:sz w:val="24"/>
          <w:szCs w:val="24"/>
        </w:rPr>
        <w:t>ż</w:t>
      </w:r>
      <w:r>
        <w:rPr>
          <w:rFonts w:ascii="Times New Roman" w:hAnsi="Times New Roman"/>
          <w:sz w:val="24"/>
          <w:szCs w:val="24"/>
        </w:rPr>
        <w:t xml:space="preserve">e </w:t>
      </w:r>
      <w:r w:rsidR="008064B3">
        <w:rPr>
          <w:rFonts w:ascii="Times New Roman" w:hAnsi="Times New Roman"/>
          <w:sz w:val="24"/>
          <w:szCs w:val="24"/>
        </w:rPr>
        <w:t>umowa zostanie</w:t>
      </w:r>
      <w:r>
        <w:rPr>
          <w:rFonts w:ascii="Times New Roman" w:hAnsi="Times New Roman"/>
          <w:sz w:val="24"/>
          <w:szCs w:val="24"/>
        </w:rPr>
        <w:t xml:space="preserve"> </w:t>
      </w:r>
      <w:r w:rsidR="008064B3">
        <w:rPr>
          <w:rFonts w:ascii="Times New Roman" w:hAnsi="Times New Roman"/>
          <w:sz w:val="24"/>
          <w:szCs w:val="24"/>
        </w:rPr>
        <w:t>zawarta</w:t>
      </w:r>
      <w:r>
        <w:rPr>
          <w:rFonts w:ascii="Times New Roman" w:hAnsi="Times New Roman"/>
          <w:sz w:val="24"/>
          <w:szCs w:val="24"/>
        </w:rPr>
        <w:t xml:space="preserve"> pod warunkiem rozwiązującym, że </w:t>
      </w:r>
      <w:r w:rsidR="00C705F5">
        <w:rPr>
          <w:rFonts w:ascii="Times New Roman" w:hAnsi="Times New Roman"/>
          <w:sz w:val="24"/>
          <w:szCs w:val="24"/>
        </w:rPr>
        <w:t>nie uprawomocni</w:t>
      </w:r>
      <w:r>
        <w:rPr>
          <w:rFonts w:ascii="Times New Roman" w:hAnsi="Times New Roman"/>
          <w:sz w:val="24"/>
          <w:szCs w:val="24"/>
        </w:rPr>
        <w:t xml:space="preserve"> się decyzja </w:t>
      </w:r>
      <w:r w:rsidRPr="00943636">
        <w:rPr>
          <w:rFonts w:ascii="Times New Roman" w:hAnsi="Times New Roman"/>
          <w:sz w:val="24"/>
          <w:szCs w:val="24"/>
        </w:rPr>
        <w:t xml:space="preserve">Samorządowego Kolegium Odwoławczego w Warszawie </w:t>
      </w:r>
      <w:r w:rsidR="008064B3">
        <w:rPr>
          <w:rFonts w:ascii="Times New Roman" w:hAnsi="Times New Roman"/>
          <w:sz w:val="24"/>
          <w:szCs w:val="24"/>
        </w:rPr>
        <w:t xml:space="preserve">z dnia 11 stycznia 2002 r. </w:t>
      </w:r>
    </w:p>
    <w:p w14:paraId="0DD29A3F" w14:textId="50B00BA5" w:rsidR="00595F24" w:rsidRPr="00943636" w:rsidRDefault="00D22A5D" w:rsidP="005909DC">
      <w:pPr>
        <w:tabs>
          <w:tab w:val="left" w:pos="709"/>
          <w:tab w:val="left" w:pos="5670"/>
        </w:tabs>
        <w:spacing w:after="0" w:line="360" w:lineRule="auto"/>
        <w:ind w:firstLine="709"/>
        <w:jc w:val="both"/>
        <w:rPr>
          <w:rFonts w:ascii="Times New Roman" w:hAnsi="Times New Roman"/>
          <w:sz w:val="24"/>
          <w:szCs w:val="24"/>
        </w:rPr>
      </w:pPr>
      <w:r w:rsidRPr="00943636">
        <w:rPr>
          <w:rFonts w:ascii="Times New Roman" w:eastAsia="Calibri" w:hAnsi="Times New Roman"/>
          <w:sz w:val="24"/>
          <w:szCs w:val="24"/>
          <w:lang w:eastAsia="ar-SA"/>
        </w:rPr>
        <w:t>W</w:t>
      </w:r>
      <w:r w:rsidR="00595F24" w:rsidRPr="00943636">
        <w:rPr>
          <w:rFonts w:ascii="Times New Roman" w:eastAsia="Calibri" w:hAnsi="Times New Roman"/>
          <w:sz w:val="24"/>
          <w:szCs w:val="24"/>
          <w:lang w:eastAsia="ar-SA"/>
        </w:rPr>
        <w:t xml:space="preserve"> dni</w:t>
      </w:r>
      <w:r w:rsidRPr="00943636">
        <w:rPr>
          <w:rFonts w:ascii="Times New Roman" w:eastAsia="Calibri" w:hAnsi="Times New Roman"/>
          <w:sz w:val="24"/>
          <w:szCs w:val="24"/>
          <w:lang w:eastAsia="ar-SA"/>
        </w:rPr>
        <w:t>u</w:t>
      </w:r>
      <w:r w:rsidR="00595F24" w:rsidRPr="00943636">
        <w:rPr>
          <w:rFonts w:ascii="Times New Roman" w:eastAsia="Calibri" w:hAnsi="Times New Roman"/>
          <w:sz w:val="24"/>
          <w:szCs w:val="24"/>
          <w:lang w:eastAsia="ar-SA"/>
        </w:rPr>
        <w:t xml:space="preserve"> 23 lipca 2007 r. Rep. A nr </w:t>
      </w:r>
      <w:r w:rsidR="00E3457C">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 xml:space="preserve">aktem notarialnym </w:t>
      </w:r>
      <w:r w:rsidR="00EA1B27" w:rsidRPr="00943636">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 xml:space="preserve">sporządzonym przed </w:t>
      </w:r>
      <w:r w:rsidR="00EA1B27" w:rsidRPr="00943636">
        <w:rPr>
          <w:rFonts w:ascii="Times New Roman" w:eastAsia="Calibri" w:hAnsi="Times New Roman"/>
          <w:sz w:val="24"/>
          <w:szCs w:val="24"/>
          <w:lang w:eastAsia="ar-SA"/>
        </w:rPr>
        <w:t xml:space="preserve"> </w:t>
      </w:r>
      <w:r w:rsidR="00413194">
        <w:rPr>
          <w:rFonts w:ascii="Times New Roman" w:eastAsia="Calibri" w:hAnsi="Times New Roman"/>
          <w:sz w:val="24"/>
          <w:szCs w:val="24"/>
          <w:lang w:eastAsia="ar-SA"/>
        </w:rPr>
        <w:t xml:space="preserve">tym  samym notariuszem </w:t>
      </w:r>
      <w:r w:rsidR="00E3457C">
        <w:rPr>
          <w:rFonts w:ascii="Times New Roman" w:eastAsia="Calibri" w:hAnsi="Times New Roman"/>
          <w:sz w:val="24"/>
          <w:szCs w:val="24"/>
          <w:lang w:eastAsia="ar-SA"/>
        </w:rPr>
        <w:t>–</w:t>
      </w:r>
      <w:r w:rsidR="00EA1B27" w:rsidRPr="00943636">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I</w:t>
      </w:r>
      <w:r w:rsidR="00E3457C">
        <w:rPr>
          <w:rFonts w:ascii="Times New Roman" w:eastAsia="Calibri" w:hAnsi="Times New Roman"/>
          <w:sz w:val="24"/>
          <w:szCs w:val="24"/>
          <w:lang w:eastAsia="ar-SA"/>
        </w:rPr>
        <w:t xml:space="preserve">   </w:t>
      </w:r>
      <w:r w:rsidR="00CA150F">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 xml:space="preserve"> M</w:t>
      </w:r>
      <w:r w:rsidR="00E3457C">
        <w:rPr>
          <w:rFonts w:ascii="Times New Roman" w:eastAsia="Calibri" w:hAnsi="Times New Roman"/>
          <w:sz w:val="24"/>
          <w:szCs w:val="24"/>
          <w:lang w:eastAsia="ar-SA"/>
        </w:rPr>
        <w:t xml:space="preserve">    </w:t>
      </w:r>
      <w:r w:rsidR="008064B3">
        <w:rPr>
          <w:rFonts w:ascii="Times New Roman" w:eastAsia="Calibri" w:hAnsi="Times New Roman"/>
          <w:sz w:val="24"/>
          <w:szCs w:val="24"/>
          <w:lang w:eastAsia="ar-SA"/>
        </w:rPr>
        <w:t xml:space="preserve">w </w:t>
      </w:r>
      <w:r w:rsidR="00595F24" w:rsidRPr="00943636">
        <w:rPr>
          <w:rFonts w:ascii="Times New Roman" w:eastAsia="Calibri" w:hAnsi="Times New Roman"/>
          <w:sz w:val="24"/>
          <w:szCs w:val="24"/>
          <w:lang w:eastAsia="ar-SA"/>
        </w:rPr>
        <w:t>wykon</w:t>
      </w:r>
      <w:r w:rsidR="008064B3">
        <w:rPr>
          <w:rFonts w:ascii="Times New Roman" w:eastAsia="Calibri" w:hAnsi="Times New Roman"/>
          <w:sz w:val="24"/>
          <w:szCs w:val="24"/>
          <w:lang w:eastAsia="ar-SA"/>
        </w:rPr>
        <w:t>aniu</w:t>
      </w:r>
      <w:r w:rsidR="00595F24" w:rsidRPr="00943636">
        <w:rPr>
          <w:rFonts w:ascii="Times New Roman" w:eastAsia="Calibri" w:hAnsi="Times New Roman"/>
          <w:sz w:val="24"/>
          <w:szCs w:val="24"/>
          <w:lang w:eastAsia="ar-SA"/>
        </w:rPr>
        <w:t xml:space="preserve"> zobowiązani</w:t>
      </w:r>
      <w:r w:rsidR="008064B3">
        <w:rPr>
          <w:rFonts w:ascii="Times New Roman" w:eastAsia="Calibri" w:hAnsi="Times New Roman"/>
          <w:sz w:val="24"/>
          <w:szCs w:val="24"/>
          <w:lang w:eastAsia="ar-SA"/>
        </w:rPr>
        <w:t>a</w:t>
      </w:r>
      <w:r w:rsidR="00595F24" w:rsidRPr="00943636">
        <w:rPr>
          <w:rFonts w:ascii="Times New Roman" w:eastAsia="Calibri" w:hAnsi="Times New Roman"/>
          <w:sz w:val="24"/>
          <w:szCs w:val="24"/>
          <w:lang w:eastAsia="ar-SA"/>
        </w:rPr>
        <w:t xml:space="preserve"> z aktu </w:t>
      </w:r>
      <w:r w:rsidRPr="00943636">
        <w:rPr>
          <w:rFonts w:ascii="Times New Roman" w:eastAsia="Calibri" w:hAnsi="Times New Roman"/>
          <w:sz w:val="24"/>
          <w:szCs w:val="24"/>
          <w:lang w:eastAsia="ar-SA"/>
        </w:rPr>
        <w:t xml:space="preserve">notarialnego </w:t>
      </w:r>
      <w:r w:rsidR="007133B1">
        <w:rPr>
          <w:rFonts w:ascii="Times New Roman" w:eastAsia="Calibri" w:hAnsi="Times New Roman"/>
          <w:sz w:val="24"/>
          <w:szCs w:val="24"/>
          <w:lang w:eastAsia="ar-SA"/>
        </w:rPr>
        <w:t xml:space="preserve">z </w:t>
      </w:r>
      <w:r w:rsidRPr="00943636">
        <w:rPr>
          <w:rFonts w:ascii="Times New Roman" w:eastAsia="Calibri" w:hAnsi="Times New Roman"/>
          <w:sz w:val="24"/>
          <w:szCs w:val="24"/>
          <w:lang w:eastAsia="ar-SA"/>
        </w:rPr>
        <w:t xml:space="preserve">dnia 22 stycznia 2002 r. </w:t>
      </w:r>
      <w:r w:rsidR="00595F24" w:rsidRPr="00943636">
        <w:rPr>
          <w:rFonts w:ascii="Times New Roman" w:eastAsia="Calibri" w:hAnsi="Times New Roman"/>
          <w:sz w:val="24"/>
          <w:szCs w:val="24"/>
          <w:lang w:eastAsia="ar-SA"/>
        </w:rPr>
        <w:t xml:space="preserve">Rep. A nr </w:t>
      </w:r>
      <w:r w:rsidR="00E3457C">
        <w:rPr>
          <w:rFonts w:ascii="Times New Roman" w:eastAsia="Calibri" w:hAnsi="Times New Roman"/>
          <w:sz w:val="24"/>
          <w:szCs w:val="24"/>
          <w:lang w:eastAsia="ar-SA"/>
        </w:rPr>
        <w:t xml:space="preserve"> </w:t>
      </w:r>
      <w:r w:rsidR="00CA150F">
        <w:rPr>
          <w:rFonts w:ascii="Times New Roman" w:eastAsia="Calibri" w:hAnsi="Times New Roman"/>
          <w:sz w:val="24"/>
          <w:szCs w:val="24"/>
          <w:lang w:eastAsia="ar-SA"/>
        </w:rPr>
        <w:t xml:space="preserve"> </w:t>
      </w:r>
      <w:r w:rsidR="00E3457C">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 xml:space="preserve">przeniosła </w:t>
      </w:r>
      <w:r w:rsidR="00413194" w:rsidRPr="00943636">
        <w:rPr>
          <w:rFonts w:ascii="Times New Roman" w:eastAsia="Calibri" w:hAnsi="Times New Roman"/>
          <w:sz w:val="24"/>
          <w:szCs w:val="24"/>
          <w:lang w:eastAsia="ar-SA"/>
        </w:rPr>
        <w:t xml:space="preserve">po ¼ </w:t>
      </w:r>
      <w:r w:rsidR="00595F24" w:rsidRPr="00943636">
        <w:rPr>
          <w:rFonts w:ascii="Times New Roman" w:eastAsia="Calibri" w:hAnsi="Times New Roman"/>
          <w:sz w:val="24"/>
          <w:szCs w:val="24"/>
          <w:lang w:eastAsia="ar-SA"/>
        </w:rPr>
        <w:t xml:space="preserve">części </w:t>
      </w:r>
      <w:bookmarkStart w:id="6" w:name="_Hlk121146722"/>
      <w:r w:rsidR="00595F24" w:rsidRPr="00943636">
        <w:rPr>
          <w:rFonts w:ascii="Times New Roman" w:eastAsia="Calibri" w:hAnsi="Times New Roman"/>
          <w:sz w:val="24"/>
          <w:szCs w:val="24"/>
          <w:lang w:eastAsia="ar-SA"/>
        </w:rPr>
        <w:t>J</w:t>
      </w:r>
      <w:r w:rsidR="00E3457C">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 xml:space="preserve"> Z</w:t>
      </w:r>
      <w:r w:rsidR="00E3457C">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 xml:space="preserve"> </w:t>
      </w:r>
      <w:bookmarkEnd w:id="6"/>
      <w:r w:rsidR="00C705F5">
        <w:rPr>
          <w:rFonts w:ascii="Times New Roman" w:eastAsia="Calibri" w:hAnsi="Times New Roman"/>
          <w:sz w:val="24"/>
          <w:szCs w:val="24"/>
          <w:lang w:eastAsia="ar-SA"/>
        </w:rPr>
        <w:t xml:space="preserve">i </w:t>
      </w:r>
      <w:r w:rsidR="00C705F5" w:rsidRPr="00943636">
        <w:rPr>
          <w:rFonts w:ascii="Times New Roman" w:eastAsia="Calibri" w:hAnsi="Times New Roman"/>
          <w:sz w:val="24"/>
          <w:szCs w:val="24"/>
          <w:lang w:eastAsia="ar-SA"/>
        </w:rPr>
        <w:t>W</w:t>
      </w:r>
      <w:r w:rsidR="00E3457C">
        <w:rPr>
          <w:rFonts w:ascii="Times New Roman" w:eastAsia="Calibri" w:hAnsi="Times New Roman"/>
          <w:sz w:val="24"/>
          <w:szCs w:val="24"/>
          <w:lang w:eastAsia="ar-SA"/>
        </w:rPr>
        <w:t xml:space="preserve">   </w:t>
      </w:r>
      <w:r w:rsidR="00C705F5" w:rsidRPr="00943636">
        <w:rPr>
          <w:rFonts w:ascii="Times New Roman" w:eastAsia="Calibri" w:hAnsi="Times New Roman"/>
          <w:sz w:val="24"/>
          <w:szCs w:val="24"/>
          <w:lang w:eastAsia="ar-SA"/>
        </w:rPr>
        <w:t>S</w:t>
      </w:r>
      <w:r w:rsidR="00E3457C">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własność nieruchomości budynkowej posadowionej na przedmiotowym gruncie</w:t>
      </w:r>
      <w:r w:rsidR="008064B3">
        <w:rPr>
          <w:rFonts w:ascii="Times New Roman" w:eastAsia="Calibri" w:hAnsi="Times New Roman"/>
          <w:sz w:val="24"/>
          <w:szCs w:val="24"/>
          <w:lang w:eastAsia="ar-SA"/>
        </w:rPr>
        <w:t xml:space="preserve"> oraz</w:t>
      </w:r>
      <w:r w:rsidR="008064B3" w:rsidRPr="00943636">
        <w:rPr>
          <w:rFonts w:ascii="Times New Roman" w:eastAsia="Calibri" w:hAnsi="Times New Roman"/>
          <w:sz w:val="24"/>
          <w:szCs w:val="24"/>
          <w:lang w:eastAsia="ar-SA"/>
        </w:rPr>
        <w:t xml:space="preserve"> prawa i roszczenia o ustanowienie prawa użytkowania wieczystego gruntu</w:t>
      </w:r>
      <w:r w:rsidR="008064B3">
        <w:rPr>
          <w:rFonts w:ascii="Times New Roman" w:eastAsia="Calibri" w:hAnsi="Times New Roman"/>
          <w:sz w:val="24"/>
          <w:szCs w:val="24"/>
          <w:lang w:eastAsia="ar-SA"/>
        </w:rPr>
        <w:t xml:space="preserve"> oznaczonego jako dz. </w:t>
      </w:r>
      <w:r w:rsidR="00DE2B30">
        <w:rPr>
          <w:rFonts w:ascii="Times New Roman" w:eastAsia="Calibri" w:hAnsi="Times New Roman"/>
          <w:sz w:val="24"/>
          <w:szCs w:val="24"/>
          <w:lang w:eastAsia="ar-SA"/>
        </w:rPr>
        <w:t>e</w:t>
      </w:r>
      <w:r w:rsidR="008064B3">
        <w:rPr>
          <w:rFonts w:ascii="Times New Roman" w:eastAsia="Calibri" w:hAnsi="Times New Roman"/>
          <w:sz w:val="24"/>
          <w:szCs w:val="24"/>
          <w:lang w:eastAsia="ar-SA"/>
        </w:rPr>
        <w:t>w</w:t>
      </w:r>
      <w:r w:rsidR="00DE2B30">
        <w:rPr>
          <w:rFonts w:ascii="Times New Roman" w:eastAsia="Calibri" w:hAnsi="Times New Roman"/>
          <w:sz w:val="24"/>
          <w:szCs w:val="24"/>
          <w:lang w:eastAsia="ar-SA"/>
        </w:rPr>
        <w:t xml:space="preserve">. </w:t>
      </w:r>
      <w:r w:rsidR="008064B3">
        <w:rPr>
          <w:rFonts w:ascii="Times New Roman" w:eastAsia="Calibri" w:hAnsi="Times New Roman"/>
          <w:sz w:val="24"/>
          <w:szCs w:val="24"/>
          <w:lang w:eastAsia="ar-SA"/>
        </w:rPr>
        <w:t xml:space="preserve">nr </w:t>
      </w:r>
      <w:r w:rsidR="00E3457C">
        <w:rPr>
          <w:rFonts w:ascii="Times New Roman" w:eastAsia="Calibri" w:hAnsi="Times New Roman"/>
          <w:sz w:val="24"/>
          <w:szCs w:val="24"/>
          <w:lang w:eastAsia="ar-SA"/>
        </w:rPr>
        <w:t xml:space="preserve">   </w:t>
      </w:r>
      <w:r w:rsidR="00CA150F">
        <w:rPr>
          <w:rFonts w:ascii="Times New Roman" w:eastAsia="Calibri" w:hAnsi="Times New Roman"/>
          <w:sz w:val="24"/>
          <w:szCs w:val="24"/>
          <w:lang w:eastAsia="ar-SA"/>
        </w:rPr>
        <w:t xml:space="preserve"> </w:t>
      </w:r>
      <w:r w:rsidR="008064B3">
        <w:rPr>
          <w:rFonts w:ascii="Times New Roman" w:eastAsia="Calibri" w:hAnsi="Times New Roman"/>
          <w:sz w:val="24"/>
          <w:szCs w:val="24"/>
          <w:lang w:eastAsia="ar-SA"/>
        </w:rPr>
        <w:t xml:space="preserve"> wynikające z art. 7 ust 1 i 2 dekretu. </w:t>
      </w:r>
    </w:p>
    <w:p w14:paraId="6101F526" w14:textId="3AE6D53A" w:rsidR="002F2074" w:rsidRPr="00943636" w:rsidRDefault="000D69E3" w:rsidP="005909DC">
      <w:pPr>
        <w:tabs>
          <w:tab w:val="left" w:pos="709"/>
          <w:tab w:val="left" w:pos="5670"/>
        </w:tabs>
        <w:spacing w:after="0" w:line="360" w:lineRule="auto"/>
        <w:ind w:firstLine="709"/>
        <w:jc w:val="both"/>
        <w:rPr>
          <w:rFonts w:ascii="Times New Roman" w:hAnsi="Times New Roman"/>
          <w:sz w:val="24"/>
          <w:szCs w:val="24"/>
          <w:vertAlign w:val="superscript"/>
          <w:lang w:eastAsia="pl-PL"/>
        </w:rPr>
      </w:pPr>
      <w:r>
        <w:rPr>
          <w:rFonts w:ascii="Times New Roman" w:eastAsia="Calibri" w:hAnsi="Times New Roman"/>
          <w:sz w:val="24"/>
          <w:szCs w:val="24"/>
          <w:lang w:eastAsia="ar-SA"/>
        </w:rPr>
        <w:lastRenderedPageBreak/>
        <w:t xml:space="preserve">Umową zwartą w formie aktu notarialnego </w:t>
      </w:r>
      <w:r w:rsidR="00595F24" w:rsidRPr="00943636">
        <w:rPr>
          <w:rFonts w:ascii="Times New Roman" w:eastAsia="Calibri" w:hAnsi="Times New Roman"/>
          <w:sz w:val="24"/>
          <w:szCs w:val="24"/>
          <w:lang w:eastAsia="ar-SA"/>
        </w:rPr>
        <w:t xml:space="preserve">z dnia 4 sierpnia 2014 r. Rep. A nr </w:t>
      </w:r>
      <w:r w:rsidR="00C9182A">
        <w:rPr>
          <w:rFonts w:ascii="Times New Roman" w:eastAsia="Calibri" w:hAnsi="Times New Roman"/>
          <w:sz w:val="24"/>
          <w:szCs w:val="24"/>
          <w:lang w:eastAsia="ar-SA"/>
        </w:rPr>
        <w:t xml:space="preserve">    </w:t>
      </w:r>
      <w:r w:rsidR="00EA1B27" w:rsidRPr="00943636">
        <w:rPr>
          <w:rFonts w:ascii="Times New Roman" w:eastAsia="Calibri" w:hAnsi="Times New Roman"/>
          <w:sz w:val="24"/>
          <w:szCs w:val="24"/>
          <w:lang w:eastAsia="ar-SA"/>
        </w:rPr>
        <w:t xml:space="preserve">- </w:t>
      </w:r>
      <w:r w:rsidR="00FB3700" w:rsidRPr="00943636">
        <w:rPr>
          <w:rFonts w:ascii="Times New Roman" w:eastAsia="Calibri" w:hAnsi="Times New Roman"/>
          <w:sz w:val="24"/>
          <w:szCs w:val="24"/>
          <w:lang w:eastAsia="ar-SA"/>
        </w:rPr>
        <w:t>sporządzon</w:t>
      </w:r>
      <w:r w:rsidR="00207701">
        <w:rPr>
          <w:rFonts w:ascii="Times New Roman" w:eastAsia="Calibri" w:hAnsi="Times New Roman"/>
          <w:sz w:val="24"/>
          <w:szCs w:val="24"/>
          <w:lang w:eastAsia="ar-SA"/>
        </w:rPr>
        <w:t>ą</w:t>
      </w:r>
      <w:r w:rsidR="00FB3700" w:rsidRPr="00943636">
        <w:rPr>
          <w:rFonts w:ascii="Times New Roman" w:eastAsia="Calibri" w:hAnsi="Times New Roman"/>
          <w:sz w:val="24"/>
          <w:szCs w:val="24"/>
          <w:lang w:eastAsia="ar-SA"/>
        </w:rPr>
        <w:t xml:space="preserve"> przed not</w:t>
      </w:r>
      <w:r w:rsidR="001413EC">
        <w:rPr>
          <w:rFonts w:ascii="Times New Roman" w:eastAsia="Calibri" w:hAnsi="Times New Roman"/>
          <w:sz w:val="24"/>
          <w:szCs w:val="24"/>
          <w:lang w:eastAsia="ar-SA"/>
        </w:rPr>
        <w:t>ariuszem</w:t>
      </w:r>
      <w:r w:rsidR="00FB3700" w:rsidRPr="00943636">
        <w:rPr>
          <w:rFonts w:ascii="Times New Roman" w:eastAsia="Calibri" w:hAnsi="Times New Roman"/>
          <w:sz w:val="24"/>
          <w:szCs w:val="24"/>
          <w:lang w:eastAsia="ar-SA"/>
        </w:rPr>
        <w:t xml:space="preserve"> L</w:t>
      </w:r>
      <w:r w:rsidR="00C9182A">
        <w:rPr>
          <w:rFonts w:ascii="Times New Roman" w:eastAsia="Calibri" w:hAnsi="Times New Roman"/>
          <w:sz w:val="24"/>
          <w:szCs w:val="24"/>
          <w:lang w:eastAsia="ar-SA"/>
        </w:rPr>
        <w:t xml:space="preserve">   </w:t>
      </w:r>
      <w:r w:rsidR="00FB3700" w:rsidRPr="00943636">
        <w:rPr>
          <w:rFonts w:ascii="Times New Roman" w:eastAsia="Calibri" w:hAnsi="Times New Roman"/>
          <w:sz w:val="24"/>
          <w:szCs w:val="24"/>
          <w:lang w:eastAsia="ar-SA"/>
        </w:rPr>
        <w:t xml:space="preserve"> Z</w:t>
      </w:r>
      <w:r w:rsidR="00C9182A">
        <w:rPr>
          <w:rFonts w:ascii="Times New Roman" w:eastAsia="Calibri" w:hAnsi="Times New Roman"/>
          <w:sz w:val="24"/>
          <w:szCs w:val="24"/>
          <w:lang w:eastAsia="ar-SA"/>
        </w:rPr>
        <w:t xml:space="preserve">   </w:t>
      </w:r>
      <w:r w:rsidR="00FB3700" w:rsidRPr="00943636">
        <w:rPr>
          <w:rFonts w:ascii="Times New Roman" w:eastAsia="Calibri" w:hAnsi="Times New Roman"/>
          <w:sz w:val="24"/>
          <w:szCs w:val="24"/>
          <w:lang w:eastAsia="ar-SA"/>
        </w:rPr>
        <w:t xml:space="preserve"> mającym siedzibę w Warszawie </w:t>
      </w:r>
      <w:r w:rsidR="00EA1B27" w:rsidRPr="00943636">
        <w:rPr>
          <w:rFonts w:ascii="Times New Roman" w:eastAsia="Calibri" w:hAnsi="Times New Roman"/>
          <w:sz w:val="24"/>
          <w:szCs w:val="24"/>
          <w:lang w:eastAsia="ar-SA"/>
        </w:rPr>
        <w:t xml:space="preserve">- </w:t>
      </w:r>
      <w:r w:rsidR="00FB3700" w:rsidRPr="00943636">
        <w:rPr>
          <w:rFonts w:ascii="Times New Roman" w:eastAsia="Calibri" w:hAnsi="Times New Roman"/>
          <w:sz w:val="24"/>
          <w:szCs w:val="24"/>
          <w:lang w:eastAsia="ar-SA"/>
        </w:rPr>
        <w:t xml:space="preserve">stawająca </w:t>
      </w:r>
      <w:r w:rsidR="00595F24" w:rsidRPr="00943636">
        <w:rPr>
          <w:rFonts w:ascii="Times New Roman" w:eastAsia="Calibri" w:hAnsi="Times New Roman"/>
          <w:sz w:val="24"/>
          <w:szCs w:val="24"/>
          <w:lang w:eastAsia="ar-SA"/>
        </w:rPr>
        <w:t>J</w:t>
      </w:r>
      <w:r w:rsidR="00C9182A">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 xml:space="preserve"> Z</w:t>
      </w:r>
      <w:r w:rsidR="00C9182A">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i W</w:t>
      </w:r>
      <w:r w:rsidR="00C9182A">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 xml:space="preserve"> S</w:t>
      </w:r>
      <w:r w:rsidR="00C9182A">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 xml:space="preserve"> </w:t>
      </w:r>
      <w:r w:rsidR="00FB3700" w:rsidRPr="00943636">
        <w:rPr>
          <w:rFonts w:ascii="Times New Roman" w:eastAsia="Calibri" w:hAnsi="Times New Roman"/>
          <w:sz w:val="24"/>
          <w:szCs w:val="24"/>
          <w:lang w:eastAsia="ar-SA"/>
        </w:rPr>
        <w:t>sprzedali</w:t>
      </w:r>
      <w:r w:rsidR="00595F24" w:rsidRPr="00943636">
        <w:rPr>
          <w:rFonts w:ascii="Times New Roman" w:eastAsia="Calibri" w:hAnsi="Times New Roman"/>
          <w:sz w:val="24"/>
          <w:szCs w:val="24"/>
          <w:lang w:eastAsia="ar-SA"/>
        </w:rPr>
        <w:t xml:space="preserve"> na rzecz R</w:t>
      </w:r>
      <w:r w:rsidR="00C9182A">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 xml:space="preserve"> S</w:t>
      </w:r>
      <w:r w:rsidR="00C9182A">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 xml:space="preserve"> E</w:t>
      </w:r>
      <w:r w:rsidR="00C9182A">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S</w:t>
      </w:r>
      <w:r w:rsidR="00C9182A">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z o</w:t>
      </w:r>
      <w:r w:rsidR="00C9182A">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 xml:space="preserve"> </w:t>
      </w:r>
      <w:proofErr w:type="spellStart"/>
      <w:r w:rsidR="00595F24" w:rsidRPr="00943636">
        <w:rPr>
          <w:rFonts w:ascii="Times New Roman" w:eastAsia="Calibri" w:hAnsi="Times New Roman"/>
          <w:sz w:val="24"/>
          <w:szCs w:val="24"/>
          <w:lang w:eastAsia="ar-SA"/>
        </w:rPr>
        <w:t>o</w:t>
      </w:r>
      <w:proofErr w:type="spellEnd"/>
      <w:r w:rsidR="00C9182A">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 xml:space="preserve"> s</w:t>
      </w:r>
      <w:r w:rsidR="00C9182A">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 xml:space="preserve"> k</w:t>
      </w:r>
      <w:r w:rsidR="00C9182A">
        <w:rPr>
          <w:rFonts w:ascii="Times New Roman" w:eastAsia="Calibri" w:hAnsi="Times New Roman"/>
          <w:sz w:val="24"/>
          <w:szCs w:val="24"/>
          <w:lang w:eastAsia="ar-SA"/>
        </w:rPr>
        <w:t xml:space="preserve">   </w:t>
      </w:r>
      <w:r w:rsidR="00C705F5">
        <w:rPr>
          <w:rFonts w:ascii="Times New Roman" w:eastAsia="Calibri" w:hAnsi="Times New Roman"/>
          <w:sz w:val="24"/>
          <w:szCs w:val="24"/>
          <w:lang w:eastAsia="ar-SA"/>
        </w:rPr>
        <w:t xml:space="preserve">z siedzibą </w:t>
      </w:r>
      <w:r w:rsidR="00FB3700" w:rsidRPr="00943636">
        <w:rPr>
          <w:rFonts w:ascii="Times New Roman" w:eastAsia="Calibri" w:hAnsi="Times New Roman"/>
          <w:sz w:val="24"/>
          <w:szCs w:val="24"/>
          <w:lang w:eastAsia="ar-SA"/>
        </w:rPr>
        <w:t xml:space="preserve">w Warszawie </w:t>
      </w:r>
      <w:r w:rsidR="00F36985" w:rsidRPr="00943636">
        <w:rPr>
          <w:rFonts w:ascii="Times New Roman" w:eastAsia="Calibri" w:hAnsi="Times New Roman"/>
          <w:sz w:val="24"/>
          <w:szCs w:val="24"/>
          <w:lang w:eastAsia="ar-SA"/>
        </w:rPr>
        <w:t xml:space="preserve">– reprezentowanej przez Prezesa Zarządu </w:t>
      </w:r>
      <w:r w:rsidR="00C9182A">
        <w:rPr>
          <w:rFonts w:ascii="Times New Roman" w:eastAsia="Calibri" w:hAnsi="Times New Roman"/>
          <w:sz w:val="24"/>
          <w:szCs w:val="24"/>
          <w:lang w:eastAsia="ar-SA"/>
        </w:rPr>
        <w:t>–</w:t>
      </w:r>
      <w:r w:rsidR="00F36985" w:rsidRPr="00943636">
        <w:rPr>
          <w:rFonts w:ascii="Times New Roman" w:eastAsia="Calibri" w:hAnsi="Times New Roman"/>
          <w:sz w:val="24"/>
          <w:szCs w:val="24"/>
          <w:lang w:eastAsia="ar-SA"/>
        </w:rPr>
        <w:t xml:space="preserve"> R</w:t>
      </w:r>
      <w:r w:rsidR="00C9182A">
        <w:rPr>
          <w:rFonts w:ascii="Times New Roman" w:eastAsia="Calibri" w:hAnsi="Times New Roman"/>
          <w:sz w:val="24"/>
          <w:szCs w:val="24"/>
          <w:lang w:eastAsia="ar-SA"/>
        </w:rPr>
        <w:t xml:space="preserve">  </w:t>
      </w:r>
      <w:r w:rsidR="00F36985" w:rsidRPr="00943636">
        <w:rPr>
          <w:rFonts w:ascii="Times New Roman" w:eastAsia="Calibri" w:hAnsi="Times New Roman"/>
          <w:sz w:val="24"/>
          <w:szCs w:val="24"/>
          <w:lang w:eastAsia="ar-SA"/>
        </w:rPr>
        <w:t>B</w:t>
      </w:r>
      <w:r w:rsidR="00C9182A">
        <w:rPr>
          <w:rFonts w:ascii="Times New Roman" w:eastAsia="Calibri" w:hAnsi="Times New Roman"/>
          <w:sz w:val="24"/>
          <w:szCs w:val="24"/>
          <w:lang w:eastAsia="ar-SA"/>
        </w:rPr>
        <w:t xml:space="preserve">  </w:t>
      </w:r>
      <w:r w:rsidR="00F36985" w:rsidRPr="00943636">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 xml:space="preserve">własność budynku </w:t>
      </w:r>
      <w:r w:rsidR="00F36985" w:rsidRPr="00943636">
        <w:rPr>
          <w:rFonts w:ascii="Times New Roman" w:eastAsia="Calibri" w:hAnsi="Times New Roman"/>
          <w:sz w:val="24"/>
          <w:szCs w:val="24"/>
          <w:lang w:eastAsia="ar-SA"/>
        </w:rPr>
        <w:t>stanowiąc</w:t>
      </w:r>
      <w:r w:rsidR="00C705F5">
        <w:rPr>
          <w:rFonts w:ascii="Times New Roman" w:eastAsia="Calibri" w:hAnsi="Times New Roman"/>
          <w:sz w:val="24"/>
          <w:szCs w:val="24"/>
          <w:lang w:eastAsia="ar-SA"/>
        </w:rPr>
        <w:t>ą</w:t>
      </w:r>
      <w:r w:rsidR="00F36985" w:rsidRPr="00943636">
        <w:rPr>
          <w:rFonts w:ascii="Times New Roman" w:eastAsia="Calibri" w:hAnsi="Times New Roman"/>
          <w:sz w:val="24"/>
          <w:szCs w:val="24"/>
          <w:lang w:eastAsia="ar-SA"/>
        </w:rPr>
        <w:t xml:space="preserve"> obręby od gruntu przedmiot własności </w:t>
      </w:r>
      <w:r w:rsidR="00595F24" w:rsidRPr="00943636">
        <w:rPr>
          <w:rFonts w:ascii="Times New Roman" w:eastAsia="Calibri" w:hAnsi="Times New Roman"/>
          <w:sz w:val="24"/>
          <w:szCs w:val="24"/>
          <w:lang w:eastAsia="ar-SA"/>
        </w:rPr>
        <w:t>oraz prawa i roszczenia o ustanowienie prawa użytkowania wieczystego gruntu opisanego jako dz.</w:t>
      </w:r>
      <w:r w:rsidR="007133B1">
        <w:rPr>
          <w:rFonts w:ascii="Times New Roman" w:eastAsia="Calibri" w:hAnsi="Times New Roman"/>
          <w:sz w:val="24"/>
          <w:szCs w:val="24"/>
          <w:lang w:eastAsia="ar-SA"/>
        </w:rPr>
        <w:t xml:space="preserve"> </w:t>
      </w:r>
      <w:r w:rsidR="00595F24" w:rsidRPr="00943636">
        <w:rPr>
          <w:rFonts w:ascii="Times New Roman" w:eastAsia="Calibri" w:hAnsi="Times New Roman"/>
          <w:sz w:val="24"/>
          <w:szCs w:val="24"/>
          <w:lang w:eastAsia="ar-SA"/>
        </w:rPr>
        <w:t>ew. nr</w:t>
      </w:r>
      <w:r w:rsidR="00C9182A">
        <w:rPr>
          <w:rFonts w:ascii="Times New Roman" w:eastAsia="Calibri" w:hAnsi="Times New Roman"/>
          <w:sz w:val="24"/>
          <w:szCs w:val="24"/>
          <w:lang w:eastAsia="ar-SA"/>
        </w:rPr>
        <w:t xml:space="preserve">     </w:t>
      </w:r>
      <w:r w:rsidR="00F36985" w:rsidRPr="00943636">
        <w:rPr>
          <w:rFonts w:ascii="Times New Roman" w:eastAsia="Calibri" w:hAnsi="Times New Roman"/>
          <w:sz w:val="24"/>
          <w:szCs w:val="24"/>
          <w:lang w:eastAsia="ar-SA"/>
        </w:rPr>
        <w:t xml:space="preserve">, o powierzchni </w:t>
      </w:r>
      <w:r w:rsidR="00C9182A">
        <w:rPr>
          <w:rFonts w:ascii="Times New Roman" w:eastAsiaTheme="minorEastAsia" w:hAnsi="Times New Roman"/>
          <w:sz w:val="24"/>
          <w:szCs w:val="24"/>
          <w:lang w:eastAsia="pl-PL"/>
        </w:rPr>
        <w:t xml:space="preserve">   </w:t>
      </w:r>
      <w:r w:rsidR="00F36985" w:rsidRPr="00943636">
        <w:rPr>
          <w:rFonts w:ascii="Times New Roman" w:eastAsiaTheme="minorEastAsia" w:hAnsi="Times New Roman"/>
          <w:sz w:val="24"/>
          <w:szCs w:val="24"/>
          <w:lang w:eastAsia="pl-PL"/>
        </w:rPr>
        <w:t xml:space="preserve"> </w:t>
      </w:r>
      <w:r w:rsidR="00F36985" w:rsidRPr="00943636">
        <w:rPr>
          <w:rFonts w:ascii="Times New Roman" w:hAnsi="Times New Roman"/>
          <w:sz w:val="24"/>
          <w:szCs w:val="24"/>
          <w:lang w:eastAsia="pl-PL"/>
        </w:rPr>
        <w:t>m</w:t>
      </w:r>
      <w:r w:rsidR="00F36985" w:rsidRPr="00943636">
        <w:rPr>
          <w:rFonts w:ascii="Times New Roman" w:hAnsi="Times New Roman"/>
          <w:sz w:val="24"/>
          <w:szCs w:val="24"/>
          <w:vertAlign w:val="superscript"/>
          <w:lang w:eastAsia="pl-PL"/>
        </w:rPr>
        <w:t>2</w:t>
      </w:r>
      <w:r w:rsidR="00280574" w:rsidRPr="00943636">
        <w:rPr>
          <w:rFonts w:ascii="Times New Roman" w:hAnsi="Times New Roman"/>
          <w:sz w:val="24"/>
          <w:szCs w:val="24"/>
          <w:lang w:eastAsia="pl-PL"/>
        </w:rPr>
        <w:t xml:space="preserve">, </w:t>
      </w:r>
      <w:r w:rsidR="00C705F5">
        <w:rPr>
          <w:rFonts w:ascii="Times New Roman" w:hAnsi="Times New Roman"/>
          <w:sz w:val="24"/>
          <w:szCs w:val="24"/>
          <w:lang w:eastAsia="pl-PL"/>
        </w:rPr>
        <w:t>z</w:t>
      </w:r>
      <w:r w:rsidR="00280574" w:rsidRPr="00943636">
        <w:rPr>
          <w:rFonts w:ascii="Times New Roman" w:hAnsi="Times New Roman"/>
          <w:sz w:val="24"/>
          <w:szCs w:val="24"/>
          <w:lang w:eastAsia="pl-PL"/>
        </w:rPr>
        <w:t>a łączną kwotę</w:t>
      </w:r>
      <w:r w:rsidR="00C9182A">
        <w:rPr>
          <w:rFonts w:ascii="Times New Roman" w:hAnsi="Times New Roman"/>
          <w:sz w:val="24"/>
          <w:szCs w:val="24"/>
          <w:lang w:eastAsia="pl-PL"/>
        </w:rPr>
        <w:t xml:space="preserve">    </w:t>
      </w:r>
      <w:r w:rsidR="00280574" w:rsidRPr="00943636">
        <w:rPr>
          <w:rFonts w:ascii="Times New Roman" w:hAnsi="Times New Roman"/>
          <w:sz w:val="24"/>
          <w:szCs w:val="24"/>
          <w:lang w:eastAsia="pl-PL"/>
        </w:rPr>
        <w:t xml:space="preserve">zł. </w:t>
      </w:r>
      <w:r w:rsidR="00280574" w:rsidRPr="00943636">
        <w:rPr>
          <w:rFonts w:ascii="Times New Roman" w:hAnsi="Times New Roman"/>
          <w:sz w:val="24"/>
          <w:szCs w:val="24"/>
          <w:vertAlign w:val="superscript"/>
          <w:lang w:eastAsia="pl-PL"/>
        </w:rPr>
        <w:t xml:space="preserve"> </w:t>
      </w:r>
    </w:p>
    <w:p w14:paraId="6D750615" w14:textId="77777777" w:rsidR="00280574" w:rsidRPr="00943636" w:rsidRDefault="00280574" w:rsidP="005909DC">
      <w:pPr>
        <w:tabs>
          <w:tab w:val="left" w:pos="709"/>
          <w:tab w:val="left" w:pos="5670"/>
        </w:tabs>
        <w:spacing w:after="0" w:line="360" w:lineRule="auto"/>
        <w:ind w:firstLine="709"/>
        <w:jc w:val="both"/>
        <w:rPr>
          <w:rFonts w:ascii="Times New Roman" w:eastAsia="Calibri" w:hAnsi="Times New Roman"/>
          <w:sz w:val="24"/>
          <w:szCs w:val="24"/>
          <w:lang w:eastAsia="ar-SA"/>
        </w:rPr>
      </w:pPr>
    </w:p>
    <w:p w14:paraId="532A69AB" w14:textId="30D2D8BA" w:rsidR="002F2074" w:rsidRPr="00943636" w:rsidRDefault="00F61C2B" w:rsidP="005909DC">
      <w:pPr>
        <w:pStyle w:val="Akapitzlist"/>
        <w:numPr>
          <w:ilvl w:val="0"/>
          <w:numId w:val="19"/>
        </w:numPr>
        <w:tabs>
          <w:tab w:val="left" w:pos="1134"/>
          <w:tab w:val="left" w:pos="5670"/>
        </w:tabs>
        <w:autoSpaceDE w:val="0"/>
        <w:autoSpaceDN w:val="0"/>
        <w:adjustRightInd w:val="0"/>
        <w:spacing w:after="0"/>
        <w:ind w:left="1134" w:hanging="425"/>
        <w:rPr>
          <w:rFonts w:ascii="Times New Roman" w:eastAsiaTheme="minorEastAsia" w:hAnsi="Times New Roman"/>
          <w:b/>
          <w:bCs/>
          <w:sz w:val="24"/>
          <w:szCs w:val="24"/>
          <w:lang w:eastAsia="pl-PL"/>
        </w:rPr>
      </w:pPr>
      <w:r w:rsidRPr="00943636">
        <w:rPr>
          <w:rStyle w:val="FontStyle24"/>
          <w:rFonts w:ascii="Times New Roman" w:hAnsi="Times New Roman" w:cs="Times New Roman"/>
          <w:b/>
          <w:bCs/>
          <w:sz w:val="24"/>
          <w:szCs w:val="24"/>
        </w:rPr>
        <w:t>Postępowanie administracyjne w przedmiocie wniosku dekretowego.</w:t>
      </w:r>
    </w:p>
    <w:p w14:paraId="23FE11FE" w14:textId="77777777" w:rsidR="002F2074" w:rsidRPr="00943636" w:rsidRDefault="002F2074" w:rsidP="005909DC">
      <w:pPr>
        <w:tabs>
          <w:tab w:val="left" w:pos="5670"/>
        </w:tabs>
        <w:autoSpaceDE w:val="0"/>
        <w:autoSpaceDN w:val="0"/>
        <w:adjustRightInd w:val="0"/>
        <w:spacing w:after="0" w:line="360" w:lineRule="auto"/>
        <w:ind w:left="10" w:firstLine="699"/>
        <w:jc w:val="both"/>
        <w:rPr>
          <w:rFonts w:ascii="Times New Roman" w:eastAsiaTheme="minorEastAsia" w:hAnsi="Times New Roman"/>
          <w:sz w:val="24"/>
          <w:szCs w:val="24"/>
          <w:lang w:eastAsia="pl-PL"/>
        </w:rPr>
      </w:pPr>
    </w:p>
    <w:p w14:paraId="467B50BB" w14:textId="574B6DBD" w:rsidR="00B96325" w:rsidRPr="00943636" w:rsidRDefault="00B96325" w:rsidP="005909DC">
      <w:pPr>
        <w:tabs>
          <w:tab w:val="left" w:pos="5670"/>
        </w:tabs>
        <w:spacing w:after="0" w:line="360" w:lineRule="auto"/>
        <w:ind w:firstLine="709"/>
        <w:jc w:val="both"/>
        <w:rPr>
          <w:rFonts w:ascii="Times New Roman" w:hAnsi="Times New Roman"/>
          <w:sz w:val="24"/>
          <w:szCs w:val="24"/>
        </w:rPr>
      </w:pPr>
      <w:r w:rsidRPr="00943636">
        <w:rPr>
          <w:rFonts w:ascii="Times New Roman" w:hAnsi="Times New Roman"/>
          <w:sz w:val="24"/>
          <w:szCs w:val="24"/>
        </w:rPr>
        <w:t xml:space="preserve">Prezydent m.st. Warszawy orzeczeniem administracyjnym z dnia 29 listopada 1949 r. nr </w:t>
      </w:r>
      <w:r w:rsidR="00C9182A">
        <w:rPr>
          <w:rFonts w:ascii="Times New Roman" w:hAnsi="Times New Roman"/>
          <w:sz w:val="24"/>
          <w:szCs w:val="24"/>
        </w:rPr>
        <w:t xml:space="preserve">    </w:t>
      </w:r>
      <w:r w:rsidRPr="00943636">
        <w:rPr>
          <w:rFonts w:ascii="Times New Roman" w:hAnsi="Times New Roman"/>
          <w:sz w:val="24"/>
          <w:szCs w:val="24"/>
        </w:rPr>
        <w:t>odmówił dotychczasowej właścicielce I</w:t>
      </w:r>
      <w:r w:rsidR="00C9182A">
        <w:rPr>
          <w:rFonts w:ascii="Times New Roman" w:hAnsi="Times New Roman"/>
          <w:sz w:val="24"/>
          <w:szCs w:val="24"/>
        </w:rPr>
        <w:t xml:space="preserve">  </w:t>
      </w:r>
      <w:r w:rsidRPr="00943636">
        <w:rPr>
          <w:rFonts w:ascii="Times New Roman" w:hAnsi="Times New Roman"/>
          <w:sz w:val="24"/>
          <w:szCs w:val="24"/>
        </w:rPr>
        <w:t xml:space="preserve"> P</w:t>
      </w:r>
      <w:r w:rsidR="00C9182A">
        <w:rPr>
          <w:rFonts w:ascii="Times New Roman" w:hAnsi="Times New Roman"/>
          <w:sz w:val="24"/>
          <w:szCs w:val="24"/>
        </w:rPr>
        <w:t xml:space="preserve">  </w:t>
      </w:r>
      <w:r w:rsidRPr="00943636">
        <w:rPr>
          <w:rFonts w:ascii="Times New Roman" w:hAnsi="Times New Roman"/>
          <w:sz w:val="24"/>
          <w:szCs w:val="24"/>
        </w:rPr>
        <w:t xml:space="preserve"> przyznania prawa własności czasowej do przedmiotowego gruntu </w:t>
      </w:r>
      <w:r w:rsidRPr="00943636">
        <w:rPr>
          <w:rStyle w:val="FontStyle23"/>
          <w:sz w:val="24"/>
          <w:szCs w:val="24"/>
        </w:rPr>
        <w:t xml:space="preserve">przy ul. </w:t>
      </w:r>
      <w:r w:rsidRPr="00943636">
        <w:rPr>
          <w:rFonts w:ascii="Times New Roman" w:hAnsi="Times New Roman"/>
          <w:bCs/>
          <w:sz w:val="24"/>
          <w:szCs w:val="24"/>
        </w:rPr>
        <w:t>Krakowskie Przedmieście 55 (dawniej ul. Kozia 30)</w:t>
      </w:r>
      <w:r w:rsidRPr="00943636">
        <w:rPr>
          <w:rFonts w:ascii="Times New Roman" w:hAnsi="Times New Roman"/>
          <w:sz w:val="24"/>
          <w:szCs w:val="24"/>
        </w:rPr>
        <w:t>,  numer hip.</w:t>
      </w:r>
      <w:r w:rsidR="00C9182A">
        <w:rPr>
          <w:rFonts w:ascii="Times New Roman" w:eastAsia="Calibri" w:hAnsi="Times New Roman"/>
          <w:sz w:val="24"/>
          <w:szCs w:val="24"/>
        </w:rPr>
        <w:t xml:space="preserve">   </w:t>
      </w:r>
      <w:r w:rsidRPr="00943636">
        <w:rPr>
          <w:rFonts w:ascii="Times New Roman" w:hAnsi="Times New Roman"/>
          <w:sz w:val="24"/>
          <w:szCs w:val="24"/>
        </w:rPr>
        <w:t>, stwierdzając jednocześnie, iż wszystkie budynki znajdujące się na przedmiotowym gruncie przeszły na własność Gminy m.st. Warszawy. W uzasadnieniu orzeczenia wskazano, że obszar obejmujący przedmiotową nieruchomość został przeznaczony pod użyteczność publiczną i budownictwo społeczne z</w:t>
      </w:r>
      <w:r w:rsidR="00487200">
        <w:rPr>
          <w:rFonts w:ascii="Times New Roman" w:hAnsi="Times New Roman"/>
          <w:sz w:val="24"/>
          <w:szCs w:val="24"/>
        </w:rPr>
        <w:t xml:space="preserve"> </w:t>
      </w:r>
      <w:r w:rsidRPr="00943636">
        <w:rPr>
          <w:rFonts w:ascii="Times New Roman" w:hAnsi="Times New Roman"/>
          <w:sz w:val="24"/>
          <w:szCs w:val="24"/>
        </w:rPr>
        <w:t xml:space="preserve">wyłączeniem budownictwa  prywatnego. </w:t>
      </w:r>
    </w:p>
    <w:p w14:paraId="3C296D49" w14:textId="2E958887" w:rsidR="00265E98" w:rsidRPr="00943636" w:rsidRDefault="00B96325" w:rsidP="005909DC">
      <w:pPr>
        <w:tabs>
          <w:tab w:val="left" w:pos="5670"/>
        </w:tabs>
        <w:spacing w:after="0" w:line="360" w:lineRule="auto"/>
        <w:ind w:firstLine="709"/>
        <w:jc w:val="both"/>
        <w:rPr>
          <w:rFonts w:ascii="Times New Roman" w:eastAsia="Calibri" w:hAnsi="Times New Roman"/>
          <w:sz w:val="24"/>
          <w:szCs w:val="24"/>
        </w:rPr>
      </w:pPr>
      <w:r w:rsidRPr="00943636">
        <w:rPr>
          <w:rFonts w:ascii="Times New Roman" w:hAnsi="Times New Roman"/>
          <w:sz w:val="24"/>
          <w:szCs w:val="24"/>
        </w:rPr>
        <w:t xml:space="preserve">Pismem z dnia 29 listopada 1949 r., </w:t>
      </w:r>
      <w:r w:rsidR="00C9182A">
        <w:rPr>
          <w:rFonts w:ascii="Times New Roman" w:hAnsi="Times New Roman"/>
          <w:sz w:val="24"/>
          <w:szCs w:val="24"/>
        </w:rPr>
        <w:t xml:space="preserve">     </w:t>
      </w:r>
      <w:r w:rsidRPr="00943636">
        <w:rPr>
          <w:rFonts w:ascii="Times New Roman" w:hAnsi="Times New Roman"/>
          <w:sz w:val="24"/>
          <w:szCs w:val="24"/>
        </w:rPr>
        <w:t>Prezydent m.st.</w:t>
      </w:r>
      <w:r w:rsidR="00487200">
        <w:rPr>
          <w:rFonts w:ascii="Times New Roman" w:hAnsi="Times New Roman"/>
          <w:sz w:val="24"/>
          <w:szCs w:val="24"/>
        </w:rPr>
        <w:t xml:space="preserve"> </w:t>
      </w:r>
      <w:r w:rsidRPr="00943636">
        <w:rPr>
          <w:rFonts w:ascii="Times New Roman" w:hAnsi="Times New Roman"/>
          <w:sz w:val="24"/>
          <w:szCs w:val="24"/>
        </w:rPr>
        <w:t xml:space="preserve">Warszawy nieruchomość przy ul. </w:t>
      </w:r>
      <w:r w:rsidRPr="00943636">
        <w:rPr>
          <w:rFonts w:ascii="Times New Roman" w:hAnsi="Times New Roman"/>
          <w:bCs/>
          <w:sz w:val="24"/>
          <w:szCs w:val="24"/>
        </w:rPr>
        <w:t>Krakowskie Przedmieście 55 (dawniej ul. Kozia 30)</w:t>
      </w:r>
      <w:r w:rsidRPr="00943636">
        <w:rPr>
          <w:rFonts w:ascii="Times New Roman" w:hAnsi="Times New Roman"/>
          <w:sz w:val="24"/>
          <w:szCs w:val="24"/>
        </w:rPr>
        <w:t xml:space="preserve">, numer hip. </w:t>
      </w:r>
      <w:r w:rsidR="00C9182A">
        <w:rPr>
          <w:rFonts w:ascii="Times New Roman" w:eastAsia="Calibri" w:hAnsi="Times New Roman"/>
          <w:sz w:val="24"/>
          <w:szCs w:val="24"/>
        </w:rPr>
        <w:t xml:space="preserve">    </w:t>
      </w:r>
      <w:r w:rsidRPr="00943636">
        <w:rPr>
          <w:rFonts w:ascii="Times New Roman" w:eastAsia="Calibri" w:hAnsi="Times New Roman"/>
          <w:sz w:val="24"/>
          <w:szCs w:val="24"/>
        </w:rPr>
        <w:t>przekazał w zarząd i użytkowanie C</w:t>
      </w:r>
      <w:r w:rsidR="00C9182A">
        <w:rPr>
          <w:rFonts w:ascii="Times New Roman" w:eastAsia="Calibri" w:hAnsi="Times New Roman"/>
          <w:sz w:val="24"/>
          <w:szCs w:val="24"/>
        </w:rPr>
        <w:t xml:space="preserve">  </w:t>
      </w:r>
      <w:r w:rsidRPr="00943636">
        <w:rPr>
          <w:rFonts w:ascii="Times New Roman" w:eastAsia="Calibri" w:hAnsi="Times New Roman"/>
          <w:sz w:val="24"/>
          <w:szCs w:val="24"/>
        </w:rPr>
        <w:t xml:space="preserve"> Z</w:t>
      </w:r>
      <w:r w:rsidR="00C9182A">
        <w:rPr>
          <w:rFonts w:ascii="Times New Roman" w:eastAsia="Calibri" w:hAnsi="Times New Roman"/>
          <w:sz w:val="24"/>
          <w:szCs w:val="24"/>
        </w:rPr>
        <w:t xml:space="preserve">   </w:t>
      </w:r>
      <w:r w:rsidRPr="00943636">
        <w:rPr>
          <w:rFonts w:ascii="Times New Roman" w:eastAsia="Calibri" w:hAnsi="Times New Roman"/>
          <w:sz w:val="24"/>
          <w:szCs w:val="24"/>
        </w:rPr>
        <w:t xml:space="preserve"> P</w:t>
      </w:r>
      <w:r w:rsidR="00C9182A">
        <w:rPr>
          <w:rFonts w:ascii="Times New Roman" w:eastAsia="Calibri" w:hAnsi="Times New Roman"/>
          <w:sz w:val="24"/>
          <w:szCs w:val="24"/>
        </w:rPr>
        <w:t xml:space="preserve">   </w:t>
      </w:r>
      <w:r w:rsidRPr="00943636">
        <w:rPr>
          <w:rFonts w:ascii="Times New Roman" w:eastAsia="Calibri" w:hAnsi="Times New Roman"/>
          <w:sz w:val="24"/>
          <w:szCs w:val="24"/>
        </w:rPr>
        <w:t xml:space="preserve"> O</w:t>
      </w:r>
      <w:r w:rsidR="00C9182A">
        <w:rPr>
          <w:rFonts w:ascii="Times New Roman" w:eastAsia="Calibri" w:hAnsi="Times New Roman"/>
          <w:sz w:val="24"/>
          <w:szCs w:val="24"/>
        </w:rPr>
        <w:t xml:space="preserve">  </w:t>
      </w:r>
      <w:r w:rsidRPr="00943636">
        <w:rPr>
          <w:rFonts w:ascii="Times New Roman" w:eastAsia="Calibri" w:hAnsi="Times New Roman"/>
          <w:sz w:val="24"/>
          <w:szCs w:val="24"/>
        </w:rPr>
        <w:t xml:space="preserve"> M</w:t>
      </w:r>
      <w:r w:rsidR="00C9182A">
        <w:rPr>
          <w:rFonts w:ascii="Times New Roman" w:eastAsia="Calibri" w:hAnsi="Times New Roman"/>
          <w:sz w:val="24"/>
          <w:szCs w:val="24"/>
        </w:rPr>
        <w:t xml:space="preserve">   </w:t>
      </w:r>
      <w:r w:rsidRPr="00943636">
        <w:rPr>
          <w:rFonts w:ascii="Times New Roman" w:eastAsia="Calibri" w:hAnsi="Times New Roman"/>
          <w:sz w:val="24"/>
          <w:szCs w:val="24"/>
        </w:rPr>
        <w:t xml:space="preserve"> w Warszawie. W 1957 r. zarząd i użytkowanie przekazane zostało A</w:t>
      </w:r>
      <w:r w:rsidR="00C9182A">
        <w:rPr>
          <w:rFonts w:ascii="Times New Roman" w:eastAsia="Calibri" w:hAnsi="Times New Roman"/>
          <w:sz w:val="24"/>
          <w:szCs w:val="24"/>
        </w:rPr>
        <w:t xml:space="preserve">   </w:t>
      </w:r>
      <w:r w:rsidRPr="00943636">
        <w:rPr>
          <w:rFonts w:ascii="Times New Roman" w:eastAsia="Calibri" w:hAnsi="Times New Roman"/>
          <w:sz w:val="24"/>
          <w:szCs w:val="24"/>
        </w:rPr>
        <w:t xml:space="preserve"> P</w:t>
      </w:r>
      <w:r w:rsidR="00C9182A">
        <w:rPr>
          <w:rFonts w:ascii="Times New Roman" w:eastAsia="Calibri" w:hAnsi="Times New Roman"/>
          <w:sz w:val="24"/>
          <w:szCs w:val="24"/>
        </w:rPr>
        <w:t xml:space="preserve">   </w:t>
      </w:r>
      <w:r w:rsidRPr="00943636">
        <w:rPr>
          <w:rFonts w:ascii="Times New Roman" w:eastAsia="Calibri" w:hAnsi="Times New Roman"/>
          <w:sz w:val="24"/>
          <w:szCs w:val="24"/>
        </w:rPr>
        <w:t xml:space="preserve"> na podstawie protokołu zdawczo – odbiorczego (dokumentacja przekazania nieruchomości uległa zniszczeniu w 1980 r. podczas pożaru). </w:t>
      </w:r>
    </w:p>
    <w:p w14:paraId="31F12A78" w14:textId="0B571B97" w:rsidR="00360877" w:rsidRPr="00943636" w:rsidRDefault="00360877" w:rsidP="005909DC">
      <w:pPr>
        <w:tabs>
          <w:tab w:val="left" w:pos="5670"/>
        </w:tabs>
        <w:spacing w:after="0" w:line="360" w:lineRule="auto"/>
        <w:ind w:firstLine="709"/>
        <w:jc w:val="both"/>
        <w:rPr>
          <w:rFonts w:ascii="Times New Roman" w:hAnsi="Times New Roman"/>
          <w:bCs/>
          <w:sz w:val="24"/>
          <w:szCs w:val="24"/>
        </w:rPr>
      </w:pPr>
      <w:r w:rsidRPr="00943636">
        <w:rPr>
          <w:rFonts w:ascii="Times New Roman" w:hAnsi="Times New Roman"/>
          <w:sz w:val="24"/>
          <w:szCs w:val="24"/>
        </w:rPr>
        <w:t xml:space="preserve">W dniu 7 listopada 1994 r. </w:t>
      </w:r>
      <w:r w:rsidR="00212B75" w:rsidRPr="00943636">
        <w:rPr>
          <w:rFonts w:ascii="Times New Roman" w:hAnsi="Times New Roman"/>
          <w:sz w:val="24"/>
          <w:szCs w:val="24"/>
        </w:rPr>
        <w:t>I</w:t>
      </w:r>
      <w:r w:rsidR="00C9182A">
        <w:rPr>
          <w:rFonts w:ascii="Times New Roman" w:hAnsi="Times New Roman"/>
          <w:sz w:val="24"/>
          <w:szCs w:val="24"/>
        </w:rPr>
        <w:t xml:space="preserve">   </w:t>
      </w:r>
      <w:r w:rsidR="00212B75" w:rsidRPr="00943636">
        <w:rPr>
          <w:rFonts w:ascii="Times New Roman" w:hAnsi="Times New Roman"/>
          <w:sz w:val="24"/>
          <w:szCs w:val="24"/>
        </w:rPr>
        <w:t xml:space="preserve"> M</w:t>
      </w:r>
      <w:r w:rsidR="00C9182A">
        <w:rPr>
          <w:rFonts w:ascii="Times New Roman" w:hAnsi="Times New Roman"/>
          <w:sz w:val="24"/>
          <w:szCs w:val="24"/>
        </w:rPr>
        <w:t xml:space="preserve">   </w:t>
      </w:r>
      <w:r w:rsidR="00212B75" w:rsidRPr="00943636">
        <w:rPr>
          <w:rFonts w:ascii="Times New Roman" w:hAnsi="Times New Roman"/>
          <w:sz w:val="24"/>
          <w:szCs w:val="24"/>
        </w:rPr>
        <w:t xml:space="preserve"> (z d. S</w:t>
      </w:r>
      <w:r w:rsidR="00C9182A">
        <w:rPr>
          <w:rFonts w:ascii="Times New Roman" w:hAnsi="Times New Roman"/>
          <w:sz w:val="24"/>
          <w:szCs w:val="24"/>
        </w:rPr>
        <w:t xml:space="preserve">   </w:t>
      </w:r>
      <w:r w:rsidR="00212B75" w:rsidRPr="00943636">
        <w:rPr>
          <w:rFonts w:ascii="Times New Roman" w:hAnsi="Times New Roman"/>
          <w:sz w:val="24"/>
          <w:szCs w:val="24"/>
        </w:rPr>
        <w:t xml:space="preserve"> – odpis skrócony aktu małżeństwa z dnia 22 września 1984 r.</w:t>
      </w:r>
      <w:r w:rsidR="00067219" w:rsidRPr="00943636">
        <w:rPr>
          <w:rFonts w:ascii="Times New Roman" w:hAnsi="Times New Roman"/>
          <w:sz w:val="24"/>
          <w:szCs w:val="24"/>
        </w:rPr>
        <w:t>, nr</w:t>
      </w:r>
      <w:r w:rsidR="00C9182A">
        <w:rPr>
          <w:rFonts w:ascii="Times New Roman" w:hAnsi="Times New Roman"/>
          <w:sz w:val="24"/>
          <w:szCs w:val="24"/>
        </w:rPr>
        <w:t xml:space="preserve">    </w:t>
      </w:r>
      <w:r w:rsidR="00913CCD" w:rsidRPr="00943636">
        <w:rPr>
          <w:rFonts w:ascii="Times New Roman" w:hAnsi="Times New Roman"/>
          <w:sz w:val="24"/>
          <w:szCs w:val="24"/>
        </w:rPr>
        <w:t>, USC w Zakopanem</w:t>
      </w:r>
      <w:r w:rsidR="00212B75" w:rsidRPr="00943636">
        <w:rPr>
          <w:rFonts w:ascii="Times New Roman" w:hAnsi="Times New Roman"/>
          <w:sz w:val="24"/>
          <w:szCs w:val="24"/>
        </w:rPr>
        <w:t>) złożyła pismo do Urzędu Dzielnicy Warszawa – Śródmieście w Warszawie, iż jest jedynym i wyłącznym następc</w:t>
      </w:r>
      <w:r w:rsidR="005B5897">
        <w:rPr>
          <w:rFonts w:ascii="Times New Roman" w:hAnsi="Times New Roman"/>
          <w:sz w:val="24"/>
          <w:szCs w:val="24"/>
        </w:rPr>
        <w:t>ą</w:t>
      </w:r>
      <w:r w:rsidR="00212B75" w:rsidRPr="00943636">
        <w:rPr>
          <w:rFonts w:ascii="Times New Roman" w:hAnsi="Times New Roman"/>
          <w:sz w:val="24"/>
          <w:szCs w:val="24"/>
        </w:rPr>
        <w:t xml:space="preserve"> prawnym właścicieli nieruchomość położnej przy ul. </w:t>
      </w:r>
      <w:r w:rsidR="00212B75" w:rsidRPr="00943636">
        <w:rPr>
          <w:rFonts w:ascii="Times New Roman" w:hAnsi="Times New Roman"/>
          <w:bCs/>
          <w:sz w:val="24"/>
          <w:szCs w:val="24"/>
        </w:rPr>
        <w:t xml:space="preserve">Krakowskie Przedmieście 55, domagając się zwrotu nieruchomości lub wypłacenia odszkodowania. </w:t>
      </w:r>
    </w:p>
    <w:p w14:paraId="7CD524F2" w14:textId="66CD0188" w:rsidR="009C4C1F" w:rsidRPr="00943636" w:rsidRDefault="000B1B0F" w:rsidP="005909DC">
      <w:pPr>
        <w:tabs>
          <w:tab w:val="left" w:pos="5670"/>
        </w:tabs>
        <w:spacing w:after="0" w:line="360" w:lineRule="auto"/>
        <w:ind w:firstLine="709"/>
        <w:jc w:val="both"/>
        <w:rPr>
          <w:rFonts w:ascii="Times New Roman" w:hAnsi="Times New Roman"/>
          <w:sz w:val="24"/>
          <w:szCs w:val="24"/>
        </w:rPr>
      </w:pPr>
      <w:r w:rsidRPr="00943636">
        <w:rPr>
          <w:rFonts w:ascii="Times New Roman" w:hAnsi="Times New Roman"/>
          <w:sz w:val="24"/>
          <w:szCs w:val="24"/>
        </w:rPr>
        <w:t xml:space="preserve"> Samorządowe Kolegium Odwoławcze w Warszawie </w:t>
      </w:r>
      <w:r w:rsidR="0027342F" w:rsidRPr="00943636">
        <w:rPr>
          <w:rFonts w:ascii="Times New Roman" w:hAnsi="Times New Roman"/>
          <w:sz w:val="24"/>
          <w:szCs w:val="24"/>
        </w:rPr>
        <w:t xml:space="preserve"> po rozpatrzeniu wniosku z dnia 19 lipca 2000 r., adw. M</w:t>
      </w:r>
      <w:r w:rsidR="00C9182A">
        <w:rPr>
          <w:rFonts w:ascii="Times New Roman" w:hAnsi="Times New Roman"/>
          <w:sz w:val="24"/>
          <w:szCs w:val="24"/>
        </w:rPr>
        <w:t xml:space="preserve">    </w:t>
      </w:r>
      <w:r w:rsidR="0027342F" w:rsidRPr="00943636">
        <w:rPr>
          <w:rFonts w:ascii="Times New Roman" w:hAnsi="Times New Roman"/>
          <w:sz w:val="24"/>
          <w:szCs w:val="24"/>
        </w:rPr>
        <w:t>P</w:t>
      </w:r>
      <w:r w:rsidR="00C9182A">
        <w:rPr>
          <w:rFonts w:ascii="Times New Roman" w:hAnsi="Times New Roman"/>
          <w:sz w:val="24"/>
          <w:szCs w:val="24"/>
        </w:rPr>
        <w:t xml:space="preserve">   </w:t>
      </w:r>
      <w:r w:rsidR="0027342F" w:rsidRPr="00943636">
        <w:rPr>
          <w:rFonts w:ascii="Times New Roman" w:hAnsi="Times New Roman"/>
          <w:sz w:val="24"/>
          <w:szCs w:val="24"/>
        </w:rPr>
        <w:t xml:space="preserve"> reprezentującego I</w:t>
      </w:r>
      <w:r w:rsidR="00C9182A">
        <w:rPr>
          <w:rFonts w:ascii="Times New Roman" w:hAnsi="Times New Roman"/>
          <w:sz w:val="24"/>
          <w:szCs w:val="24"/>
        </w:rPr>
        <w:t xml:space="preserve">    </w:t>
      </w:r>
      <w:r w:rsidR="0027342F" w:rsidRPr="00943636">
        <w:rPr>
          <w:rFonts w:ascii="Times New Roman" w:hAnsi="Times New Roman"/>
          <w:sz w:val="24"/>
          <w:szCs w:val="24"/>
        </w:rPr>
        <w:t xml:space="preserve"> M</w:t>
      </w:r>
      <w:r w:rsidR="00C9182A">
        <w:rPr>
          <w:rFonts w:ascii="Times New Roman" w:hAnsi="Times New Roman"/>
          <w:sz w:val="24"/>
          <w:szCs w:val="24"/>
        </w:rPr>
        <w:t xml:space="preserve">   </w:t>
      </w:r>
      <w:r w:rsidR="0027342F" w:rsidRPr="00943636">
        <w:rPr>
          <w:rFonts w:ascii="Times New Roman" w:hAnsi="Times New Roman"/>
          <w:sz w:val="24"/>
          <w:szCs w:val="24"/>
        </w:rPr>
        <w:t>,</w:t>
      </w:r>
      <w:r w:rsidRPr="00943636">
        <w:rPr>
          <w:rFonts w:ascii="Times New Roman" w:hAnsi="Times New Roman"/>
          <w:sz w:val="24"/>
          <w:szCs w:val="24"/>
        </w:rPr>
        <w:t xml:space="preserve"> </w:t>
      </w:r>
      <w:r w:rsidR="005462FD" w:rsidRPr="00943636">
        <w:rPr>
          <w:rFonts w:ascii="Times New Roman" w:hAnsi="Times New Roman"/>
          <w:sz w:val="24"/>
          <w:szCs w:val="24"/>
        </w:rPr>
        <w:t>decyzją z dnia 11 stycznia 2002 r</w:t>
      </w:r>
      <w:r w:rsidR="0027342F" w:rsidRPr="00943636">
        <w:rPr>
          <w:rFonts w:ascii="Times New Roman" w:hAnsi="Times New Roman"/>
          <w:sz w:val="24"/>
          <w:szCs w:val="24"/>
        </w:rPr>
        <w:t xml:space="preserve">., </w:t>
      </w:r>
      <w:r w:rsidR="005462FD" w:rsidRPr="00943636">
        <w:rPr>
          <w:rFonts w:ascii="Times New Roman" w:hAnsi="Times New Roman"/>
          <w:sz w:val="24"/>
          <w:szCs w:val="24"/>
        </w:rPr>
        <w:t xml:space="preserve">nr </w:t>
      </w:r>
      <w:r w:rsidR="00C9182A">
        <w:rPr>
          <w:rFonts w:ascii="Times New Roman" w:hAnsi="Times New Roman"/>
          <w:sz w:val="24"/>
          <w:szCs w:val="24"/>
        </w:rPr>
        <w:t xml:space="preserve">                       </w:t>
      </w:r>
      <w:r w:rsidR="005462FD" w:rsidRPr="00943636">
        <w:rPr>
          <w:rFonts w:ascii="Times New Roman" w:hAnsi="Times New Roman"/>
          <w:sz w:val="24"/>
          <w:szCs w:val="24"/>
        </w:rPr>
        <w:t>stwierdziło nieważność orzeczenia administracyjnego Prezydenta m.st. Warszawy z dnia 29</w:t>
      </w:r>
      <w:r w:rsidR="0027342F" w:rsidRPr="00943636">
        <w:rPr>
          <w:rFonts w:ascii="Times New Roman" w:hAnsi="Times New Roman"/>
          <w:sz w:val="24"/>
          <w:szCs w:val="24"/>
        </w:rPr>
        <w:t xml:space="preserve"> listopada</w:t>
      </w:r>
      <w:r w:rsidR="005462FD" w:rsidRPr="00943636">
        <w:rPr>
          <w:rFonts w:ascii="Times New Roman" w:hAnsi="Times New Roman"/>
          <w:sz w:val="24"/>
          <w:szCs w:val="24"/>
        </w:rPr>
        <w:t xml:space="preserve"> 1949 r</w:t>
      </w:r>
      <w:r w:rsidR="0027342F" w:rsidRPr="00943636">
        <w:rPr>
          <w:rFonts w:ascii="Times New Roman" w:hAnsi="Times New Roman"/>
          <w:sz w:val="24"/>
          <w:szCs w:val="24"/>
        </w:rPr>
        <w:t>.</w:t>
      </w:r>
      <w:r w:rsidR="005462FD" w:rsidRPr="00943636">
        <w:rPr>
          <w:rFonts w:ascii="Times New Roman" w:hAnsi="Times New Roman"/>
          <w:sz w:val="24"/>
          <w:szCs w:val="24"/>
        </w:rPr>
        <w:t xml:space="preserve"> nr </w:t>
      </w:r>
      <w:r w:rsidR="00C9182A">
        <w:rPr>
          <w:rFonts w:ascii="Times New Roman" w:hAnsi="Times New Roman"/>
          <w:sz w:val="24"/>
          <w:szCs w:val="24"/>
        </w:rPr>
        <w:t xml:space="preserve">    </w:t>
      </w:r>
      <w:r w:rsidR="00BE45C0" w:rsidRPr="00943636">
        <w:rPr>
          <w:rFonts w:ascii="Times New Roman" w:hAnsi="Times New Roman"/>
          <w:sz w:val="24"/>
          <w:szCs w:val="24"/>
        </w:rPr>
        <w:t xml:space="preserve">na </w:t>
      </w:r>
      <w:r w:rsidR="00B56E70" w:rsidRPr="00943636">
        <w:rPr>
          <w:rFonts w:ascii="Times New Roman" w:hAnsi="Times New Roman"/>
          <w:sz w:val="24"/>
          <w:szCs w:val="24"/>
        </w:rPr>
        <w:t>podstawie</w:t>
      </w:r>
      <w:r w:rsidR="00BE45C0" w:rsidRPr="00943636">
        <w:rPr>
          <w:rFonts w:ascii="Times New Roman" w:hAnsi="Times New Roman"/>
          <w:sz w:val="24"/>
          <w:szCs w:val="24"/>
        </w:rPr>
        <w:t xml:space="preserve"> art. 156</w:t>
      </w:r>
      <w:r w:rsidR="00B56E70" w:rsidRPr="00943636">
        <w:rPr>
          <w:rStyle w:val="FontStyle24"/>
          <w:rFonts w:ascii="Times New Roman" w:hAnsi="Times New Roman" w:cs="Times New Roman"/>
          <w:sz w:val="24"/>
          <w:szCs w:val="24"/>
        </w:rPr>
        <w:t xml:space="preserve"> § 1 pkt</w:t>
      </w:r>
      <w:r w:rsidR="000F345B">
        <w:rPr>
          <w:rStyle w:val="FontStyle24"/>
          <w:rFonts w:ascii="Times New Roman" w:hAnsi="Times New Roman" w:cs="Times New Roman"/>
          <w:sz w:val="24"/>
          <w:szCs w:val="24"/>
        </w:rPr>
        <w:t>.</w:t>
      </w:r>
      <w:r w:rsidR="00B56E70" w:rsidRPr="00943636">
        <w:rPr>
          <w:rStyle w:val="FontStyle24"/>
          <w:rFonts w:ascii="Times New Roman" w:hAnsi="Times New Roman" w:cs="Times New Roman"/>
          <w:sz w:val="24"/>
          <w:szCs w:val="24"/>
        </w:rPr>
        <w:t xml:space="preserve"> 2 k.p.a. w zw. </w:t>
      </w:r>
      <w:r w:rsidR="00725A83">
        <w:rPr>
          <w:rStyle w:val="FontStyle24"/>
          <w:rFonts w:ascii="Times New Roman" w:hAnsi="Times New Roman" w:cs="Times New Roman"/>
          <w:sz w:val="24"/>
          <w:szCs w:val="24"/>
        </w:rPr>
        <w:t>z</w:t>
      </w:r>
      <w:r w:rsidR="00B56E70" w:rsidRPr="00943636">
        <w:rPr>
          <w:rStyle w:val="FontStyle24"/>
          <w:rFonts w:ascii="Times New Roman" w:hAnsi="Times New Roman" w:cs="Times New Roman"/>
          <w:sz w:val="24"/>
          <w:szCs w:val="24"/>
        </w:rPr>
        <w:t xml:space="preserve"> art. 7 ust</w:t>
      </w:r>
      <w:r w:rsidR="00725A83">
        <w:rPr>
          <w:rStyle w:val="FontStyle24"/>
          <w:rFonts w:ascii="Times New Roman" w:hAnsi="Times New Roman" w:cs="Times New Roman"/>
          <w:sz w:val="24"/>
          <w:szCs w:val="24"/>
        </w:rPr>
        <w:t>.</w:t>
      </w:r>
      <w:r w:rsidR="00B56E70" w:rsidRPr="00943636">
        <w:rPr>
          <w:rStyle w:val="FontStyle24"/>
          <w:rFonts w:ascii="Times New Roman" w:hAnsi="Times New Roman" w:cs="Times New Roman"/>
          <w:sz w:val="24"/>
          <w:szCs w:val="24"/>
        </w:rPr>
        <w:t xml:space="preserve"> 2 dekretu</w:t>
      </w:r>
      <w:r w:rsidR="005462FD" w:rsidRPr="00943636">
        <w:rPr>
          <w:rFonts w:ascii="Times New Roman" w:hAnsi="Times New Roman"/>
          <w:sz w:val="24"/>
          <w:szCs w:val="24"/>
        </w:rPr>
        <w:t>.</w:t>
      </w:r>
      <w:r w:rsidR="000F6393" w:rsidRPr="00943636">
        <w:rPr>
          <w:rFonts w:ascii="Times New Roman" w:hAnsi="Times New Roman"/>
          <w:sz w:val="24"/>
          <w:szCs w:val="24"/>
        </w:rPr>
        <w:t xml:space="preserve"> W uzasadnieniu decyzji wskazano, że orzeczenie administracyjne zostało wydane na podstawie uchwały N.R.O.W. z dnia 14 kwietnia 1949 r., zatem plan zagospodarowania w dacie orzekania nie był praw</w:t>
      </w:r>
      <w:r w:rsidR="00654311" w:rsidRPr="00943636">
        <w:rPr>
          <w:rFonts w:ascii="Times New Roman" w:hAnsi="Times New Roman"/>
          <w:sz w:val="24"/>
          <w:szCs w:val="24"/>
        </w:rPr>
        <w:t>n</w:t>
      </w:r>
      <w:r w:rsidR="000F6393" w:rsidRPr="00943636">
        <w:rPr>
          <w:rFonts w:ascii="Times New Roman" w:hAnsi="Times New Roman"/>
          <w:sz w:val="24"/>
          <w:szCs w:val="24"/>
        </w:rPr>
        <w:t xml:space="preserve">ie obowiązujący. </w:t>
      </w:r>
      <w:r w:rsidR="00646B4D">
        <w:rPr>
          <w:rFonts w:ascii="Times New Roman" w:hAnsi="Times New Roman"/>
          <w:sz w:val="24"/>
          <w:szCs w:val="24"/>
        </w:rPr>
        <w:t xml:space="preserve">W związku z powyższym </w:t>
      </w:r>
      <w:r w:rsidR="000F6393" w:rsidRPr="00943636">
        <w:rPr>
          <w:rFonts w:ascii="Times New Roman" w:hAnsi="Times New Roman"/>
          <w:sz w:val="24"/>
          <w:szCs w:val="24"/>
        </w:rPr>
        <w:t>należało zawiesić rozpoznanie wniosku byłego właściciela</w:t>
      </w:r>
      <w:r w:rsidR="00666D86" w:rsidRPr="00943636">
        <w:rPr>
          <w:rFonts w:ascii="Times New Roman" w:hAnsi="Times New Roman"/>
          <w:sz w:val="24"/>
          <w:szCs w:val="24"/>
        </w:rPr>
        <w:t xml:space="preserve">, ewentualnie wydać orzeczenie w oparciu o „Ogólny plan </w:t>
      </w:r>
      <w:r w:rsidR="00666D86" w:rsidRPr="00943636">
        <w:rPr>
          <w:rFonts w:ascii="Times New Roman" w:hAnsi="Times New Roman"/>
          <w:sz w:val="24"/>
          <w:szCs w:val="24"/>
        </w:rPr>
        <w:lastRenderedPageBreak/>
        <w:t>zabudowania m.st. Warszawy”, zatwierdzony przez Ministerstwo Robót Publicznych w dniu 11 sierpnia 1931 r., a nie na podstawi</w:t>
      </w:r>
      <w:r w:rsidR="008A32CB" w:rsidRPr="00943636">
        <w:rPr>
          <w:rFonts w:ascii="Times New Roman" w:hAnsi="Times New Roman"/>
          <w:sz w:val="24"/>
          <w:szCs w:val="24"/>
        </w:rPr>
        <w:t>e</w:t>
      </w:r>
      <w:r w:rsidR="00666D86" w:rsidRPr="00943636">
        <w:rPr>
          <w:rFonts w:ascii="Times New Roman" w:hAnsi="Times New Roman"/>
          <w:sz w:val="24"/>
          <w:szCs w:val="24"/>
        </w:rPr>
        <w:t xml:space="preserve"> uchwały, której nie można było utożsamiać z planem zabudowania. </w:t>
      </w:r>
    </w:p>
    <w:p w14:paraId="3682053D" w14:textId="0D2395C1" w:rsidR="0027342F" w:rsidRPr="00943636" w:rsidRDefault="0000597E" w:rsidP="005909DC">
      <w:pPr>
        <w:tabs>
          <w:tab w:val="left" w:pos="5670"/>
        </w:tabs>
        <w:spacing w:after="0" w:line="360" w:lineRule="auto"/>
        <w:ind w:firstLine="709"/>
        <w:jc w:val="both"/>
        <w:rPr>
          <w:rFonts w:ascii="Times New Roman" w:hAnsi="Times New Roman"/>
          <w:sz w:val="24"/>
          <w:szCs w:val="24"/>
        </w:rPr>
      </w:pPr>
      <w:r w:rsidRPr="00943636">
        <w:rPr>
          <w:rFonts w:ascii="Times New Roman" w:hAnsi="Times New Roman"/>
          <w:sz w:val="24"/>
          <w:szCs w:val="24"/>
        </w:rPr>
        <w:t>Kwestionując przymiot strony przyznany I</w:t>
      </w:r>
      <w:r w:rsidR="00C9182A">
        <w:rPr>
          <w:rFonts w:ascii="Times New Roman" w:hAnsi="Times New Roman"/>
          <w:sz w:val="24"/>
          <w:szCs w:val="24"/>
        </w:rPr>
        <w:t xml:space="preserve">  </w:t>
      </w:r>
      <w:r w:rsidRPr="00943636">
        <w:rPr>
          <w:rFonts w:ascii="Times New Roman" w:hAnsi="Times New Roman"/>
          <w:sz w:val="24"/>
          <w:szCs w:val="24"/>
        </w:rPr>
        <w:t xml:space="preserve"> M</w:t>
      </w:r>
      <w:r w:rsidR="00C9182A">
        <w:rPr>
          <w:rFonts w:ascii="Times New Roman" w:hAnsi="Times New Roman"/>
          <w:sz w:val="24"/>
          <w:szCs w:val="24"/>
        </w:rPr>
        <w:t xml:space="preserve">    </w:t>
      </w:r>
      <w:r w:rsidRPr="00943636">
        <w:rPr>
          <w:rFonts w:ascii="Times New Roman" w:hAnsi="Times New Roman"/>
          <w:sz w:val="24"/>
          <w:szCs w:val="24"/>
        </w:rPr>
        <w:t>, A</w:t>
      </w:r>
      <w:r w:rsidR="00C9182A">
        <w:rPr>
          <w:rFonts w:ascii="Times New Roman" w:hAnsi="Times New Roman"/>
          <w:sz w:val="24"/>
          <w:szCs w:val="24"/>
        </w:rPr>
        <w:t xml:space="preserve">    </w:t>
      </w:r>
      <w:r w:rsidRPr="00943636">
        <w:rPr>
          <w:rFonts w:ascii="Times New Roman" w:hAnsi="Times New Roman"/>
          <w:sz w:val="24"/>
          <w:szCs w:val="24"/>
        </w:rPr>
        <w:t xml:space="preserve"> P</w:t>
      </w:r>
      <w:r w:rsidR="00C9182A">
        <w:rPr>
          <w:rFonts w:ascii="Times New Roman" w:hAnsi="Times New Roman"/>
          <w:sz w:val="24"/>
          <w:szCs w:val="24"/>
        </w:rPr>
        <w:t xml:space="preserve">   </w:t>
      </w:r>
      <w:r w:rsidRPr="00943636">
        <w:rPr>
          <w:rFonts w:ascii="Times New Roman" w:hAnsi="Times New Roman"/>
          <w:sz w:val="24"/>
          <w:szCs w:val="24"/>
        </w:rPr>
        <w:t xml:space="preserve"> w dniu 23 czerwca 2009 r. wniósł do </w:t>
      </w:r>
      <w:bookmarkStart w:id="7" w:name="_Hlk121147474"/>
      <w:r w:rsidRPr="00943636">
        <w:rPr>
          <w:rFonts w:ascii="Times New Roman" w:hAnsi="Times New Roman"/>
          <w:sz w:val="24"/>
          <w:szCs w:val="24"/>
        </w:rPr>
        <w:t xml:space="preserve">Samorządowego Kolegium Odwoławczego w Warszawie </w:t>
      </w:r>
      <w:bookmarkEnd w:id="7"/>
      <w:r w:rsidRPr="00943636">
        <w:rPr>
          <w:rFonts w:ascii="Times New Roman" w:hAnsi="Times New Roman"/>
          <w:sz w:val="24"/>
          <w:szCs w:val="24"/>
        </w:rPr>
        <w:t>o stwierdzenie nieważności decyzji z dnia 11 stycznia 2002 r.</w:t>
      </w:r>
      <w:r w:rsidR="00C9182A">
        <w:rPr>
          <w:rFonts w:ascii="Times New Roman" w:hAnsi="Times New Roman"/>
          <w:sz w:val="24"/>
          <w:szCs w:val="24"/>
        </w:rPr>
        <w:t xml:space="preserve">    </w:t>
      </w:r>
      <w:r w:rsidRPr="00943636">
        <w:rPr>
          <w:rFonts w:ascii="Times New Roman" w:hAnsi="Times New Roman"/>
          <w:sz w:val="24"/>
          <w:szCs w:val="24"/>
        </w:rPr>
        <w:t>.</w:t>
      </w:r>
      <w:r w:rsidR="00BD305D" w:rsidRPr="00943636">
        <w:rPr>
          <w:rFonts w:ascii="Times New Roman" w:hAnsi="Times New Roman"/>
          <w:sz w:val="24"/>
          <w:szCs w:val="24"/>
        </w:rPr>
        <w:t xml:space="preserve"> Decyzją z dnia 11 stycznia 2012 r. </w:t>
      </w:r>
      <w:r w:rsidR="00C9182A">
        <w:rPr>
          <w:rFonts w:ascii="Times New Roman" w:hAnsi="Times New Roman"/>
          <w:sz w:val="24"/>
          <w:szCs w:val="24"/>
        </w:rPr>
        <w:t xml:space="preserve">    , </w:t>
      </w:r>
      <w:r w:rsidR="00BD305D" w:rsidRPr="00943636">
        <w:rPr>
          <w:rFonts w:ascii="Times New Roman" w:hAnsi="Times New Roman"/>
          <w:sz w:val="24"/>
          <w:szCs w:val="24"/>
        </w:rPr>
        <w:t>Samorządowe Kolegium Odwoławcze w Warszawie odmówiło stwierdzenia nieważności decyzji</w:t>
      </w:r>
      <w:r w:rsidR="009C387B">
        <w:rPr>
          <w:rFonts w:ascii="Times New Roman" w:hAnsi="Times New Roman"/>
          <w:sz w:val="24"/>
          <w:szCs w:val="24"/>
        </w:rPr>
        <w:t xml:space="preserve">     </w:t>
      </w:r>
      <w:r w:rsidR="00BD305D" w:rsidRPr="00943636">
        <w:rPr>
          <w:rFonts w:ascii="Times New Roman" w:hAnsi="Times New Roman"/>
          <w:sz w:val="24"/>
          <w:szCs w:val="24"/>
        </w:rPr>
        <w:t xml:space="preserve">. </w:t>
      </w:r>
      <w:r w:rsidR="003D35E4">
        <w:rPr>
          <w:rFonts w:ascii="Times New Roman" w:hAnsi="Times New Roman"/>
          <w:sz w:val="24"/>
          <w:szCs w:val="24"/>
        </w:rPr>
        <w:t xml:space="preserve">Wobec wniosku o ponowne rozpoznanie sprawy pełnom. A </w:t>
      </w:r>
      <w:r w:rsidR="009C387B">
        <w:rPr>
          <w:rFonts w:ascii="Times New Roman" w:hAnsi="Times New Roman"/>
          <w:sz w:val="24"/>
          <w:szCs w:val="24"/>
        </w:rPr>
        <w:t xml:space="preserve">  </w:t>
      </w:r>
      <w:r w:rsidR="003D35E4">
        <w:rPr>
          <w:rFonts w:ascii="Times New Roman" w:hAnsi="Times New Roman"/>
          <w:sz w:val="24"/>
          <w:szCs w:val="24"/>
        </w:rPr>
        <w:t>M</w:t>
      </w:r>
      <w:r w:rsidR="009C387B">
        <w:rPr>
          <w:rFonts w:ascii="Times New Roman" w:hAnsi="Times New Roman"/>
          <w:sz w:val="24"/>
          <w:szCs w:val="24"/>
        </w:rPr>
        <w:t xml:space="preserve">     </w:t>
      </w:r>
      <w:r w:rsidR="003D35E4">
        <w:rPr>
          <w:rFonts w:ascii="Times New Roman" w:hAnsi="Times New Roman"/>
          <w:sz w:val="24"/>
          <w:szCs w:val="24"/>
        </w:rPr>
        <w:t xml:space="preserve"> </w:t>
      </w:r>
      <w:r w:rsidR="005B5897">
        <w:rPr>
          <w:rFonts w:ascii="Times New Roman" w:hAnsi="Times New Roman"/>
          <w:sz w:val="24"/>
          <w:szCs w:val="24"/>
        </w:rPr>
        <w:t xml:space="preserve">- </w:t>
      </w:r>
      <w:r w:rsidR="003D35E4">
        <w:rPr>
          <w:rFonts w:ascii="Times New Roman" w:hAnsi="Times New Roman"/>
          <w:sz w:val="24"/>
          <w:szCs w:val="24"/>
        </w:rPr>
        <w:t>reprezentującego A</w:t>
      </w:r>
      <w:r w:rsidR="009C387B">
        <w:rPr>
          <w:rFonts w:ascii="Times New Roman" w:hAnsi="Times New Roman"/>
          <w:sz w:val="24"/>
          <w:szCs w:val="24"/>
        </w:rPr>
        <w:t xml:space="preserve">      </w:t>
      </w:r>
      <w:r w:rsidR="003D35E4">
        <w:rPr>
          <w:rFonts w:ascii="Times New Roman" w:hAnsi="Times New Roman"/>
          <w:sz w:val="24"/>
          <w:szCs w:val="24"/>
        </w:rPr>
        <w:t>W</w:t>
      </w:r>
      <w:r w:rsidR="009C387B">
        <w:rPr>
          <w:rFonts w:ascii="Times New Roman" w:hAnsi="Times New Roman"/>
          <w:sz w:val="24"/>
          <w:szCs w:val="24"/>
        </w:rPr>
        <w:t xml:space="preserve">    </w:t>
      </w:r>
      <w:r w:rsidR="003D35E4">
        <w:rPr>
          <w:rFonts w:ascii="Times New Roman" w:hAnsi="Times New Roman"/>
          <w:sz w:val="24"/>
          <w:szCs w:val="24"/>
        </w:rPr>
        <w:t xml:space="preserve">, </w:t>
      </w:r>
      <w:r w:rsidR="003D35E4" w:rsidRPr="00943636">
        <w:rPr>
          <w:rFonts w:ascii="Times New Roman" w:hAnsi="Times New Roman"/>
          <w:sz w:val="24"/>
          <w:szCs w:val="24"/>
        </w:rPr>
        <w:t>Samorządowe</w:t>
      </w:r>
      <w:r w:rsidR="003D35E4">
        <w:rPr>
          <w:rFonts w:ascii="Times New Roman" w:hAnsi="Times New Roman"/>
          <w:sz w:val="24"/>
          <w:szCs w:val="24"/>
        </w:rPr>
        <w:t xml:space="preserve"> </w:t>
      </w:r>
      <w:r w:rsidR="003D35E4" w:rsidRPr="00943636">
        <w:rPr>
          <w:rFonts w:ascii="Times New Roman" w:hAnsi="Times New Roman"/>
          <w:sz w:val="24"/>
          <w:szCs w:val="24"/>
        </w:rPr>
        <w:t>Kolegium Odwoławcze w Warszawie</w:t>
      </w:r>
      <w:r w:rsidR="003D35E4">
        <w:rPr>
          <w:rFonts w:ascii="Times New Roman" w:hAnsi="Times New Roman"/>
          <w:sz w:val="24"/>
          <w:szCs w:val="24"/>
        </w:rPr>
        <w:t xml:space="preserve"> decyzją z dnia 28 marca 2012 r. </w:t>
      </w:r>
      <w:r w:rsidR="00B46004">
        <w:rPr>
          <w:rFonts w:ascii="Times New Roman" w:hAnsi="Times New Roman"/>
          <w:sz w:val="24"/>
          <w:szCs w:val="24"/>
        </w:rPr>
        <w:t xml:space="preserve"> </w:t>
      </w:r>
      <w:r w:rsidR="009C387B">
        <w:rPr>
          <w:rFonts w:ascii="Times New Roman" w:hAnsi="Times New Roman"/>
          <w:sz w:val="24"/>
          <w:szCs w:val="24"/>
        </w:rPr>
        <w:t xml:space="preserve">    </w:t>
      </w:r>
      <w:r w:rsidR="003D35E4">
        <w:rPr>
          <w:rFonts w:ascii="Times New Roman" w:hAnsi="Times New Roman"/>
          <w:sz w:val="24"/>
          <w:szCs w:val="24"/>
        </w:rPr>
        <w:t>stwierdz</w:t>
      </w:r>
      <w:r w:rsidR="00D95816">
        <w:rPr>
          <w:rFonts w:ascii="Times New Roman" w:hAnsi="Times New Roman"/>
          <w:sz w:val="24"/>
          <w:szCs w:val="24"/>
        </w:rPr>
        <w:t>iło</w:t>
      </w:r>
      <w:r w:rsidR="00725A83">
        <w:rPr>
          <w:rFonts w:ascii="Times New Roman" w:hAnsi="Times New Roman"/>
          <w:sz w:val="24"/>
          <w:szCs w:val="24"/>
        </w:rPr>
        <w:t xml:space="preserve"> </w:t>
      </w:r>
      <w:r w:rsidR="003D35E4">
        <w:rPr>
          <w:rFonts w:ascii="Times New Roman" w:hAnsi="Times New Roman"/>
          <w:sz w:val="24"/>
          <w:szCs w:val="24"/>
        </w:rPr>
        <w:t xml:space="preserve">jego niedopuszczalność, wobec nieuzupełnienia braków formalnych wniosku we wskazanym terminie. </w:t>
      </w:r>
    </w:p>
    <w:p w14:paraId="734876C8" w14:textId="141CA1C4" w:rsidR="009077B2" w:rsidRPr="00943636" w:rsidRDefault="00BD305D" w:rsidP="005909DC">
      <w:pPr>
        <w:pStyle w:val="Style8"/>
        <w:widowControl/>
        <w:tabs>
          <w:tab w:val="left" w:pos="5670"/>
        </w:tabs>
        <w:spacing w:line="360" w:lineRule="auto"/>
        <w:ind w:firstLine="715"/>
        <w:rPr>
          <w:rStyle w:val="FontStyle24"/>
          <w:rFonts w:ascii="Times New Roman" w:hAnsi="Times New Roman" w:cs="Times New Roman"/>
          <w:sz w:val="24"/>
          <w:szCs w:val="24"/>
        </w:rPr>
      </w:pPr>
      <w:r w:rsidRPr="00943636">
        <w:rPr>
          <w:rStyle w:val="FontStyle24"/>
          <w:rFonts w:ascii="Times New Roman" w:hAnsi="Times New Roman" w:cs="Times New Roman"/>
          <w:sz w:val="24"/>
          <w:szCs w:val="24"/>
        </w:rPr>
        <w:t xml:space="preserve">Prezydent m.st. Warszawy decyzją nr </w:t>
      </w:r>
      <w:r w:rsidR="009C387B">
        <w:rPr>
          <w:rStyle w:val="FontStyle24"/>
          <w:rFonts w:ascii="Times New Roman" w:hAnsi="Times New Roman" w:cs="Times New Roman"/>
          <w:sz w:val="24"/>
          <w:szCs w:val="24"/>
        </w:rPr>
        <w:t xml:space="preserve"> </w:t>
      </w:r>
      <w:r w:rsidR="00B46004">
        <w:rPr>
          <w:rStyle w:val="FontStyle24"/>
          <w:rFonts w:ascii="Times New Roman" w:hAnsi="Times New Roman" w:cs="Times New Roman"/>
          <w:sz w:val="24"/>
          <w:szCs w:val="24"/>
        </w:rPr>
        <w:t xml:space="preserve">  </w:t>
      </w:r>
      <w:r w:rsidR="009C387B">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z dnia 15 czerwca 2009 r. ustanowił prawo użytkowania wieczystego do gruntu położonego w Warszawie przy ul. Krakowskie Przedmieście 55, opisanego w ewidencji gruntów jako działka nr </w:t>
      </w:r>
      <w:r w:rsidR="009C387B">
        <w:rPr>
          <w:rStyle w:val="FontStyle24"/>
          <w:rFonts w:ascii="Times New Roman" w:hAnsi="Times New Roman" w:cs="Times New Roman"/>
          <w:sz w:val="24"/>
          <w:szCs w:val="24"/>
        </w:rPr>
        <w:t xml:space="preserve"> </w:t>
      </w:r>
      <w:r w:rsidR="00B46004">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z obrębu</w:t>
      </w:r>
      <w:r w:rsidR="009C387B">
        <w:rPr>
          <w:rStyle w:val="FontStyle24"/>
          <w:rFonts w:ascii="Times New Roman" w:hAnsi="Times New Roman" w:cs="Times New Roman"/>
          <w:sz w:val="24"/>
          <w:szCs w:val="24"/>
        </w:rPr>
        <w:t xml:space="preserve">    </w:t>
      </w:r>
      <w:r w:rsidR="00F130D6" w:rsidRPr="00943636">
        <w:rPr>
          <w:rStyle w:val="FontStyle24"/>
          <w:rFonts w:ascii="Times New Roman" w:hAnsi="Times New Roman" w:cs="Times New Roman"/>
          <w:sz w:val="24"/>
          <w:szCs w:val="24"/>
        </w:rPr>
        <w:t xml:space="preserve">, </w:t>
      </w:r>
      <w:r w:rsidR="00F130D6" w:rsidRPr="00943636">
        <w:rPr>
          <w:rFonts w:ascii="Times New Roman" w:hAnsi="Times New Roman" w:cs="Times New Roman"/>
        </w:rPr>
        <w:t xml:space="preserve">o powierzchni </w:t>
      </w:r>
      <w:r w:rsidR="009C387B">
        <w:rPr>
          <w:rFonts w:ascii="Times New Roman" w:hAnsi="Times New Roman" w:cs="Times New Roman"/>
        </w:rPr>
        <w:t xml:space="preserve">      </w:t>
      </w:r>
      <w:r w:rsidR="00F130D6" w:rsidRPr="00943636">
        <w:rPr>
          <w:rFonts w:ascii="Times New Roman" w:hAnsi="Times New Roman" w:cs="Times New Roman"/>
        </w:rPr>
        <w:t xml:space="preserve"> m</w:t>
      </w:r>
      <w:r w:rsidR="00F130D6" w:rsidRPr="00943636">
        <w:rPr>
          <w:rFonts w:ascii="Times New Roman" w:hAnsi="Times New Roman" w:cs="Times New Roman"/>
          <w:vertAlign w:val="superscript"/>
        </w:rPr>
        <w:t xml:space="preserve">2 </w:t>
      </w:r>
      <w:r w:rsidR="006F6A19" w:rsidRPr="00943636">
        <w:rPr>
          <w:rFonts w:ascii="Times New Roman" w:hAnsi="Times New Roman" w:cs="Times New Roman"/>
          <w:vertAlign w:val="superscript"/>
        </w:rPr>
        <w:t xml:space="preserve"> </w:t>
      </w:r>
      <w:r w:rsidRPr="00943636">
        <w:rPr>
          <w:rStyle w:val="FontStyle24"/>
          <w:rFonts w:ascii="Times New Roman" w:hAnsi="Times New Roman" w:cs="Times New Roman"/>
          <w:sz w:val="24"/>
          <w:szCs w:val="24"/>
        </w:rPr>
        <w:t>na rzecz J</w:t>
      </w:r>
      <w:r w:rsidR="009C387B">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Z</w:t>
      </w:r>
      <w:r w:rsidR="009C387B">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w udziale wynoszącym ¼ części gruntu oraz W</w:t>
      </w:r>
      <w:r w:rsidR="009C387B">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S</w:t>
      </w:r>
      <w:r w:rsidR="009C387B">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w udziale wynoszącym ¼ części gruntu. Prezydent m.st. Warszawy sprostował swoją decyzję z dnia 15 czerwca 2009 r. postanowieniem nr </w:t>
      </w:r>
      <w:r w:rsidR="009C387B">
        <w:rPr>
          <w:rStyle w:val="FontStyle24"/>
          <w:rFonts w:ascii="Times New Roman" w:hAnsi="Times New Roman" w:cs="Times New Roman"/>
          <w:sz w:val="24"/>
          <w:szCs w:val="24"/>
        </w:rPr>
        <w:t xml:space="preserve"> </w:t>
      </w:r>
      <w:r w:rsidR="00B46004">
        <w:rPr>
          <w:rStyle w:val="FontStyle24"/>
          <w:rFonts w:ascii="Times New Roman" w:hAnsi="Times New Roman" w:cs="Times New Roman"/>
          <w:sz w:val="24"/>
          <w:szCs w:val="24"/>
        </w:rPr>
        <w:t xml:space="preserve">  </w:t>
      </w:r>
      <w:r w:rsidR="009C387B">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z dnia 15 września 2009 r. w zakresie powierzchni gruntu. </w:t>
      </w:r>
    </w:p>
    <w:p w14:paraId="1E413654" w14:textId="2B02A960" w:rsidR="00FA1B9A" w:rsidRPr="00943636" w:rsidRDefault="008A3F14" w:rsidP="005909DC">
      <w:pPr>
        <w:pStyle w:val="Style8"/>
        <w:widowControl/>
        <w:tabs>
          <w:tab w:val="left" w:pos="5670"/>
        </w:tabs>
        <w:spacing w:line="360" w:lineRule="auto"/>
        <w:ind w:firstLine="715"/>
        <w:rPr>
          <w:rStyle w:val="FontStyle24"/>
          <w:rFonts w:ascii="Times New Roman" w:hAnsi="Times New Roman" w:cs="Times New Roman"/>
          <w:sz w:val="24"/>
          <w:szCs w:val="24"/>
        </w:rPr>
      </w:pPr>
      <w:r>
        <w:rPr>
          <w:rFonts w:ascii="Times New Roman" w:hAnsi="Times New Roman" w:cs="Times New Roman"/>
        </w:rPr>
        <w:t xml:space="preserve">Na wniosek Prezydenta m.st. Warszawy z dnia 9 marca 2010 r. (wpływ 12 marca 2010 r.), </w:t>
      </w:r>
      <w:r w:rsidR="009077B2" w:rsidRPr="00943636">
        <w:rPr>
          <w:rFonts w:ascii="Times New Roman" w:hAnsi="Times New Roman" w:cs="Times New Roman"/>
        </w:rPr>
        <w:t xml:space="preserve">Minister Spraw Wewnętrznych i Administracji decyzją nr </w:t>
      </w:r>
      <w:r w:rsidR="009C387B">
        <w:rPr>
          <w:rFonts w:ascii="Times New Roman" w:hAnsi="Times New Roman" w:cs="Times New Roman"/>
        </w:rPr>
        <w:t xml:space="preserve">  </w:t>
      </w:r>
      <w:r w:rsidR="00B46004">
        <w:rPr>
          <w:rFonts w:ascii="Times New Roman" w:hAnsi="Times New Roman" w:cs="Times New Roman"/>
        </w:rPr>
        <w:t xml:space="preserve"> </w:t>
      </w:r>
      <w:r w:rsidR="009077B2" w:rsidRPr="00943636">
        <w:rPr>
          <w:rFonts w:ascii="Times New Roman" w:hAnsi="Times New Roman" w:cs="Times New Roman"/>
        </w:rPr>
        <w:t xml:space="preserve"> z dnia 15 czerwca 2010 r. stwierdził nieważność decyzji Wojewody Warszawskiego nr </w:t>
      </w:r>
      <w:r w:rsidR="009C387B">
        <w:rPr>
          <w:rStyle w:val="FontStyle24"/>
          <w:rFonts w:ascii="Times New Roman" w:hAnsi="Times New Roman" w:cs="Times New Roman"/>
          <w:sz w:val="24"/>
          <w:szCs w:val="24"/>
        </w:rPr>
        <w:t xml:space="preserve"> </w:t>
      </w:r>
      <w:r w:rsidR="00B46004">
        <w:rPr>
          <w:rStyle w:val="FontStyle24"/>
          <w:rFonts w:ascii="Times New Roman" w:hAnsi="Times New Roman" w:cs="Times New Roman"/>
          <w:sz w:val="24"/>
          <w:szCs w:val="24"/>
        </w:rPr>
        <w:t xml:space="preserve">  </w:t>
      </w:r>
      <w:r w:rsidR="009C387B">
        <w:rPr>
          <w:rStyle w:val="FontStyle24"/>
          <w:rFonts w:ascii="Times New Roman" w:hAnsi="Times New Roman" w:cs="Times New Roman"/>
          <w:sz w:val="24"/>
          <w:szCs w:val="24"/>
        </w:rPr>
        <w:t xml:space="preserve">  </w:t>
      </w:r>
      <w:r w:rsidR="009077B2" w:rsidRPr="00943636">
        <w:rPr>
          <w:rStyle w:val="FontStyle24"/>
          <w:rFonts w:ascii="Times New Roman" w:hAnsi="Times New Roman" w:cs="Times New Roman"/>
          <w:sz w:val="24"/>
          <w:szCs w:val="24"/>
        </w:rPr>
        <w:t>z dnia 25 czerwca 1992 r.</w:t>
      </w:r>
      <w:r w:rsidR="009077B2" w:rsidRPr="00943636">
        <w:rPr>
          <w:rFonts w:ascii="Times New Roman" w:hAnsi="Times New Roman" w:cs="Times New Roman"/>
        </w:rPr>
        <w:t xml:space="preserve"> w ½ części budynku posadowionego na przedmiotowym  gruncie, bowiem na dzień 27 maja 1990 r. wspomniana cz</w:t>
      </w:r>
      <w:r w:rsidR="005B5897">
        <w:rPr>
          <w:rFonts w:ascii="Times New Roman" w:hAnsi="Times New Roman" w:cs="Times New Roman"/>
        </w:rPr>
        <w:t>ę</w:t>
      </w:r>
      <w:r w:rsidR="009077B2" w:rsidRPr="00943636">
        <w:rPr>
          <w:rFonts w:ascii="Times New Roman" w:hAnsi="Times New Roman" w:cs="Times New Roman"/>
        </w:rPr>
        <w:t>ść budynku nie była własnością Skarbu Państwa. Zatem ówczesne prawo własności zgodnie z art. 8 dekretu zachowa</w:t>
      </w:r>
      <w:r w:rsidR="004020B0">
        <w:rPr>
          <w:rFonts w:ascii="Times New Roman" w:hAnsi="Times New Roman" w:cs="Times New Roman"/>
        </w:rPr>
        <w:t>ł</w:t>
      </w:r>
      <w:r w:rsidR="009077B2" w:rsidRPr="00943636">
        <w:rPr>
          <w:rFonts w:ascii="Times New Roman" w:hAnsi="Times New Roman" w:cs="Times New Roman"/>
        </w:rPr>
        <w:t xml:space="preserve"> dotychczaso</w:t>
      </w:r>
      <w:r w:rsidR="004020B0">
        <w:rPr>
          <w:rFonts w:ascii="Times New Roman" w:hAnsi="Times New Roman" w:cs="Times New Roman"/>
        </w:rPr>
        <w:t>wy</w:t>
      </w:r>
      <w:r w:rsidR="009077B2" w:rsidRPr="00943636">
        <w:rPr>
          <w:rFonts w:ascii="Times New Roman" w:hAnsi="Times New Roman" w:cs="Times New Roman"/>
        </w:rPr>
        <w:t xml:space="preserve"> właściciel</w:t>
      </w:r>
      <w:r w:rsidR="004020B0">
        <w:rPr>
          <w:rFonts w:ascii="Times New Roman" w:hAnsi="Times New Roman" w:cs="Times New Roman"/>
        </w:rPr>
        <w:t xml:space="preserve"> </w:t>
      </w:r>
      <w:r w:rsidR="009077B2" w:rsidRPr="00943636">
        <w:rPr>
          <w:rFonts w:ascii="Times New Roman" w:hAnsi="Times New Roman" w:cs="Times New Roman"/>
        </w:rPr>
        <w:t>nieruchomości</w:t>
      </w:r>
      <w:r w:rsidR="004020B0">
        <w:rPr>
          <w:rFonts w:ascii="Times New Roman" w:hAnsi="Times New Roman" w:cs="Times New Roman"/>
        </w:rPr>
        <w:t>.</w:t>
      </w:r>
    </w:p>
    <w:p w14:paraId="48A87B89" w14:textId="7D59413D" w:rsidR="00907E06" w:rsidRDefault="008B6A67" w:rsidP="005909DC">
      <w:pPr>
        <w:pStyle w:val="Style8"/>
        <w:widowControl/>
        <w:tabs>
          <w:tab w:val="left" w:pos="5670"/>
        </w:tabs>
        <w:spacing w:line="360" w:lineRule="auto"/>
        <w:ind w:firstLine="715"/>
        <w:rPr>
          <w:rFonts w:ascii="Times New Roman" w:hAnsi="Times New Roman" w:cs="Times New Roman"/>
        </w:rPr>
      </w:pPr>
      <w:r>
        <w:rPr>
          <w:rFonts w:ascii="Times New Roman" w:hAnsi="Times New Roman" w:cs="Times New Roman"/>
        </w:rPr>
        <w:t xml:space="preserve">Po korzystnym orzeczeniu Sądu Rejonowego dla Warszawy Śródmieścia w Warszawie, </w:t>
      </w:r>
      <w:r w:rsidRPr="00943636">
        <w:rPr>
          <w:rFonts w:ascii="Times New Roman" w:hAnsi="Times New Roman"/>
        </w:rPr>
        <w:t xml:space="preserve">sygn. akt </w:t>
      </w:r>
      <w:r w:rsidR="009C387B">
        <w:rPr>
          <w:rFonts w:ascii="Times New Roman" w:hAnsi="Times New Roman"/>
        </w:rPr>
        <w:t xml:space="preserve">    </w:t>
      </w:r>
      <w:r>
        <w:rPr>
          <w:rFonts w:ascii="Times New Roman" w:hAnsi="Times New Roman"/>
        </w:rPr>
        <w:t>znoszącym współwłasność budynku i przyznającym jego własność po ½ części J</w:t>
      </w:r>
      <w:r w:rsidR="009C387B">
        <w:rPr>
          <w:rFonts w:ascii="Times New Roman" w:hAnsi="Times New Roman"/>
        </w:rPr>
        <w:t xml:space="preserve">  </w:t>
      </w:r>
      <w:r>
        <w:rPr>
          <w:rFonts w:ascii="Times New Roman" w:hAnsi="Times New Roman"/>
        </w:rPr>
        <w:t xml:space="preserve"> Z</w:t>
      </w:r>
      <w:r w:rsidR="009C387B">
        <w:rPr>
          <w:rFonts w:ascii="Times New Roman" w:hAnsi="Times New Roman"/>
        </w:rPr>
        <w:t xml:space="preserve">   </w:t>
      </w:r>
      <w:r>
        <w:rPr>
          <w:rFonts w:ascii="Times New Roman" w:hAnsi="Times New Roman"/>
        </w:rPr>
        <w:t xml:space="preserve"> i W</w:t>
      </w:r>
      <w:r w:rsidR="009C387B">
        <w:rPr>
          <w:rFonts w:ascii="Times New Roman" w:hAnsi="Times New Roman"/>
        </w:rPr>
        <w:t xml:space="preserve">    </w:t>
      </w:r>
      <w:r>
        <w:rPr>
          <w:rFonts w:ascii="Times New Roman" w:hAnsi="Times New Roman"/>
        </w:rPr>
        <w:t xml:space="preserve"> S</w:t>
      </w:r>
      <w:r w:rsidR="009C387B">
        <w:rPr>
          <w:rFonts w:ascii="Times New Roman" w:hAnsi="Times New Roman"/>
        </w:rPr>
        <w:t xml:space="preserve">   </w:t>
      </w:r>
      <w:r>
        <w:rPr>
          <w:rFonts w:ascii="Times New Roman" w:hAnsi="Times New Roman"/>
        </w:rPr>
        <w:t>, b</w:t>
      </w:r>
      <w:r w:rsidR="00F130D6" w:rsidRPr="00943636">
        <w:rPr>
          <w:rFonts w:ascii="Times New Roman" w:hAnsi="Times New Roman" w:cs="Times New Roman"/>
        </w:rPr>
        <w:t xml:space="preserve">eneficjenci decyzji </w:t>
      </w:r>
      <w:r w:rsidR="009077B2" w:rsidRPr="00943636">
        <w:rPr>
          <w:rStyle w:val="FontStyle24"/>
          <w:rFonts w:ascii="Times New Roman" w:hAnsi="Times New Roman" w:cs="Times New Roman"/>
          <w:sz w:val="24"/>
          <w:szCs w:val="24"/>
        </w:rPr>
        <w:t xml:space="preserve">nr </w:t>
      </w:r>
      <w:r w:rsidR="009C387B">
        <w:rPr>
          <w:rStyle w:val="FontStyle24"/>
          <w:rFonts w:ascii="Times New Roman" w:hAnsi="Times New Roman" w:cs="Times New Roman"/>
          <w:sz w:val="24"/>
          <w:szCs w:val="24"/>
        </w:rPr>
        <w:t xml:space="preserve">   </w:t>
      </w:r>
      <w:r w:rsidR="009077B2" w:rsidRPr="00943636">
        <w:rPr>
          <w:rStyle w:val="FontStyle24"/>
          <w:rFonts w:ascii="Times New Roman" w:hAnsi="Times New Roman" w:cs="Times New Roman"/>
          <w:sz w:val="24"/>
          <w:szCs w:val="24"/>
        </w:rPr>
        <w:t xml:space="preserve">z dnia 15 czerwca 2009 r. </w:t>
      </w:r>
      <w:r w:rsidR="00907E06">
        <w:rPr>
          <w:rFonts w:ascii="Times New Roman" w:hAnsi="Times New Roman" w:cs="Times New Roman"/>
        </w:rPr>
        <w:t xml:space="preserve">wnieśli </w:t>
      </w:r>
      <w:r w:rsidR="00F130D6" w:rsidRPr="00943636">
        <w:rPr>
          <w:rFonts w:ascii="Times New Roman" w:hAnsi="Times New Roman" w:cs="Times New Roman"/>
        </w:rPr>
        <w:t>o wszczęcie postępowania w przedmiocie ustanowienia prawa użytkowania wieczystego</w:t>
      </w:r>
      <w:r w:rsidR="00B9528F" w:rsidRPr="00943636">
        <w:rPr>
          <w:rFonts w:ascii="Times New Roman" w:hAnsi="Times New Roman" w:cs="Times New Roman"/>
        </w:rPr>
        <w:t xml:space="preserve"> </w:t>
      </w:r>
      <w:r w:rsidR="003524D0">
        <w:rPr>
          <w:rFonts w:ascii="Times New Roman" w:hAnsi="Times New Roman" w:cs="Times New Roman"/>
        </w:rPr>
        <w:t xml:space="preserve">do nierozpoznanej według nich części wniosku dekretowego dotyczącego przedmiotowej </w:t>
      </w:r>
      <w:r w:rsidR="00907E06">
        <w:rPr>
          <w:rFonts w:ascii="Times New Roman" w:hAnsi="Times New Roman" w:cs="Times New Roman"/>
        </w:rPr>
        <w:t>nieruchomości</w:t>
      </w:r>
      <w:r w:rsidR="00B9528F" w:rsidRPr="00943636">
        <w:rPr>
          <w:rFonts w:ascii="Times New Roman" w:hAnsi="Times New Roman" w:cs="Times New Roman"/>
        </w:rPr>
        <w:t xml:space="preserve">. </w:t>
      </w:r>
    </w:p>
    <w:p w14:paraId="462B23C9" w14:textId="53A8CC3C" w:rsidR="002B7BBE" w:rsidRPr="00D95816" w:rsidRDefault="00F130D6" w:rsidP="005909DC">
      <w:pPr>
        <w:pStyle w:val="Style8"/>
        <w:widowControl/>
        <w:tabs>
          <w:tab w:val="left" w:pos="5670"/>
        </w:tabs>
        <w:spacing w:line="360" w:lineRule="auto"/>
        <w:ind w:firstLine="715"/>
        <w:rPr>
          <w:rFonts w:ascii="Times New Roman" w:hAnsi="Times New Roman" w:cs="Times New Roman"/>
        </w:rPr>
      </w:pPr>
      <w:r w:rsidRPr="00943636">
        <w:rPr>
          <w:rStyle w:val="FontStyle24"/>
          <w:rFonts w:ascii="Times New Roman" w:hAnsi="Times New Roman" w:cs="Times New Roman"/>
          <w:sz w:val="24"/>
          <w:szCs w:val="24"/>
        </w:rPr>
        <w:t xml:space="preserve">Prezydent m.st. Warszawy postanowieniem nr </w:t>
      </w:r>
      <w:r w:rsidR="009C387B">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z dnia 12 lipca 2012 r.</w:t>
      </w:r>
      <w:r w:rsidR="00B9528F" w:rsidRPr="00943636">
        <w:rPr>
          <w:rStyle w:val="FontStyle24"/>
          <w:rFonts w:ascii="Times New Roman" w:hAnsi="Times New Roman" w:cs="Times New Roman"/>
          <w:sz w:val="24"/>
          <w:szCs w:val="24"/>
        </w:rPr>
        <w:t xml:space="preserve"> odmówił wszczęcia post</w:t>
      </w:r>
      <w:r w:rsidR="002B7BBE" w:rsidRPr="00943636">
        <w:rPr>
          <w:rStyle w:val="FontStyle24"/>
          <w:rFonts w:ascii="Times New Roman" w:hAnsi="Times New Roman" w:cs="Times New Roman"/>
          <w:sz w:val="24"/>
          <w:szCs w:val="24"/>
        </w:rPr>
        <w:t>ę</w:t>
      </w:r>
      <w:r w:rsidR="00B9528F" w:rsidRPr="00943636">
        <w:rPr>
          <w:rStyle w:val="FontStyle24"/>
          <w:rFonts w:ascii="Times New Roman" w:hAnsi="Times New Roman" w:cs="Times New Roman"/>
          <w:sz w:val="24"/>
          <w:szCs w:val="24"/>
        </w:rPr>
        <w:t>powani</w:t>
      </w:r>
      <w:r w:rsidR="002B7BBE" w:rsidRPr="00943636">
        <w:rPr>
          <w:rStyle w:val="FontStyle24"/>
          <w:rFonts w:ascii="Times New Roman" w:hAnsi="Times New Roman" w:cs="Times New Roman"/>
          <w:sz w:val="24"/>
          <w:szCs w:val="24"/>
        </w:rPr>
        <w:t>a.</w:t>
      </w:r>
      <w:r w:rsidR="00D95816">
        <w:rPr>
          <w:rStyle w:val="FontStyle24"/>
          <w:rFonts w:ascii="Times New Roman" w:hAnsi="Times New Roman" w:cs="Times New Roman"/>
          <w:sz w:val="24"/>
          <w:szCs w:val="24"/>
        </w:rPr>
        <w:t xml:space="preserve"> Z kolei </w:t>
      </w:r>
      <w:r w:rsidR="002B7BBE" w:rsidRPr="00943636">
        <w:rPr>
          <w:rFonts w:ascii="Times New Roman" w:hAnsi="Times New Roman" w:cs="Times New Roman"/>
        </w:rPr>
        <w:t xml:space="preserve">Samorządowe Kolegium Odwoławcze w Warszawie </w:t>
      </w:r>
      <w:r w:rsidR="002B7BBE" w:rsidRPr="00943636">
        <w:rPr>
          <w:rStyle w:val="FontStyle24"/>
          <w:rFonts w:ascii="Times New Roman" w:hAnsi="Times New Roman" w:cs="Times New Roman"/>
          <w:sz w:val="24"/>
          <w:szCs w:val="24"/>
        </w:rPr>
        <w:t>p</w:t>
      </w:r>
      <w:r w:rsidR="00B9528F" w:rsidRPr="00943636">
        <w:rPr>
          <w:rFonts w:ascii="Times New Roman" w:eastAsia="Calibri" w:hAnsi="Times New Roman" w:cs="Times New Roman"/>
          <w:color w:val="000000" w:themeColor="text1"/>
          <w:lang w:eastAsia="ar-SA"/>
        </w:rPr>
        <w:t>ostanowi</w:t>
      </w:r>
      <w:r w:rsidR="003B35C0" w:rsidRPr="00943636">
        <w:rPr>
          <w:rFonts w:ascii="Times New Roman" w:eastAsia="Calibri" w:hAnsi="Times New Roman" w:cs="Times New Roman"/>
          <w:color w:val="000000" w:themeColor="text1"/>
          <w:lang w:eastAsia="ar-SA"/>
        </w:rPr>
        <w:t>eniem</w:t>
      </w:r>
      <w:r w:rsidR="003474AC" w:rsidRPr="00943636">
        <w:rPr>
          <w:rFonts w:ascii="Times New Roman" w:eastAsia="Calibri" w:hAnsi="Times New Roman" w:cs="Times New Roman"/>
          <w:color w:val="000000" w:themeColor="text1"/>
          <w:lang w:eastAsia="ar-SA"/>
        </w:rPr>
        <w:t xml:space="preserve"> </w:t>
      </w:r>
      <w:r w:rsidR="00B46004">
        <w:rPr>
          <w:rFonts w:ascii="Times New Roman" w:eastAsia="Calibri" w:hAnsi="Times New Roman" w:cs="Times New Roman"/>
          <w:color w:val="000000" w:themeColor="text1"/>
          <w:lang w:eastAsia="ar-SA"/>
        </w:rPr>
        <w:t xml:space="preserve">   </w:t>
      </w:r>
      <w:r w:rsidR="009C387B">
        <w:rPr>
          <w:rFonts w:ascii="Times New Roman" w:eastAsia="Calibri" w:hAnsi="Times New Roman" w:cs="Times New Roman"/>
          <w:color w:val="000000" w:themeColor="text1"/>
          <w:lang w:eastAsia="ar-SA"/>
        </w:rPr>
        <w:t xml:space="preserve">    </w:t>
      </w:r>
      <w:r w:rsidR="003474AC" w:rsidRPr="00943636">
        <w:rPr>
          <w:rFonts w:ascii="Times New Roman" w:eastAsia="Calibri" w:hAnsi="Times New Roman" w:cs="Times New Roman"/>
          <w:color w:val="000000" w:themeColor="text1"/>
          <w:lang w:eastAsia="ar-SA"/>
        </w:rPr>
        <w:t xml:space="preserve">z dnia 21 listopada 2012 r. uchyliło </w:t>
      </w:r>
      <w:r w:rsidR="003474AC" w:rsidRPr="00943636">
        <w:rPr>
          <w:rStyle w:val="FontStyle24"/>
          <w:rFonts w:ascii="Times New Roman" w:hAnsi="Times New Roman" w:cs="Times New Roman"/>
          <w:sz w:val="24"/>
          <w:szCs w:val="24"/>
        </w:rPr>
        <w:t>postanowienie nr</w:t>
      </w:r>
      <w:r w:rsidR="009C387B">
        <w:rPr>
          <w:rStyle w:val="FontStyle24"/>
          <w:rFonts w:ascii="Times New Roman" w:hAnsi="Times New Roman" w:cs="Times New Roman"/>
          <w:sz w:val="24"/>
          <w:szCs w:val="24"/>
        </w:rPr>
        <w:t xml:space="preserve">    </w:t>
      </w:r>
      <w:r w:rsidR="00B46004">
        <w:rPr>
          <w:rStyle w:val="FontStyle24"/>
          <w:rFonts w:ascii="Times New Roman" w:hAnsi="Times New Roman" w:cs="Times New Roman"/>
          <w:sz w:val="24"/>
          <w:szCs w:val="24"/>
        </w:rPr>
        <w:t xml:space="preserve">  </w:t>
      </w:r>
      <w:r w:rsidR="009C387B">
        <w:rPr>
          <w:rStyle w:val="FontStyle24"/>
          <w:rFonts w:ascii="Times New Roman" w:hAnsi="Times New Roman" w:cs="Times New Roman"/>
          <w:sz w:val="24"/>
          <w:szCs w:val="24"/>
        </w:rPr>
        <w:t xml:space="preserve"> </w:t>
      </w:r>
      <w:r w:rsidR="003474AC" w:rsidRPr="00943636">
        <w:rPr>
          <w:rStyle w:val="FontStyle24"/>
          <w:rFonts w:ascii="Times New Roman" w:hAnsi="Times New Roman" w:cs="Times New Roman"/>
          <w:sz w:val="24"/>
          <w:szCs w:val="24"/>
        </w:rPr>
        <w:t xml:space="preserve">, </w:t>
      </w:r>
      <w:r w:rsidR="00D95816">
        <w:rPr>
          <w:rStyle w:val="FontStyle24"/>
          <w:rFonts w:ascii="Times New Roman" w:hAnsi="Times New Roman" w:cs="Times New Roman"/>
          <w:sz w:val="24"/>
          <w:szCs w:val="24"/>
        </w:rPr>
        <w:t xml:space="preserve">a </w:t>
      </w:r>
      <w:r w:rsidR="003474AC" w:rsidRPr="00943636">
        <w:rPr>
          <w:rStyle w:val="FontStyle24"/>
          <w:rFonts w:ascii="Times New Roman" w:hAnsi="Times New Roman" w:cs="Times New Roman"/>
          <w:sz w:val="24"/>
          <w:szCs w:val="24"/>
        </w:rPr>
        <w:t xml:space="preserve">postanowieniem </w:t>
      </w:r>
      <w:r w:rsidR="009C387B">
        <w:rPr>
          <w:rFonts w:ascii="Times New Roman" w:eastAsia="Calibri" w:hAnsi="Times New Roman" w:cs="Times New Roman"/>
          <w:color w:val="000000" w:themeColor="text1"/>
          <w:lang w:eastAsia="ar-SA"/>
        </w:rPr>
        <w:t xml:space="preserve">         </w:t>
      </w:r>
      <w:r w:rsidR="00B9528F" w:rsidRPr="00943636">
        <w:rPr>
          <w:rFonts w:ascii="Times New Roman" w:eastAsia="Calibri" w:hAnsi="Times New Roman" w:cs="Times New Roman"/>
          <w:color w:val="000000" w:themeColor="text1"/>
          <w:lang w:eastAsia="ar-SA"/>
        </w:rPr>
        <w:t xml:space="preserve">z </w:t>
      </w:r>
      <w:r w:rsidR="002B7BBE" w:rsidRPr="00943636">
        <w:rPr>
          <w:rFonts w:ascii="Times New Roman" w:eastAsia="Calibri" w:hAnsi="Times New Roman" w:cs="Times New Roman"/>
          <w:color w:val="000000" w:themeColor="text1"/>
          <w:lang w:eastAsia="ar-SA"/>
        </w:rPr>
        <w:t xml:space="preserve">dnia </w:t>
      </w:r>
      <w:r w:rsidR="00B9528F" w:rsidRPr="00943636">
        <w:rPr>
          <w:rFonts w:ascii="Times New Roman" w:eastAsia="Calibri" w:hAnsi="Times New Roman" w:cs="Times New Roman"/>
          <w:color w:val="000000" w:themeColor="text1"/>
          <w:lang w:eastAsia="ar-SA"/>
        </w:rPr>
        <w:t>28</w:t>
      </w:r>
      <w:r w:rsidR="002B7BBE" w:rsidRPr="00943636">
        <w:rPr>
          <w:rFonts w:ascii="Times New Roman" w:eastAsia="Calibri" w:hAnsi="Times New Roman" w:cs="Times New Roman"/>
          <w:color w:val="000000" w:themeColor="text1"/>
          <w:lang w:eastAsia="ar-SA"/>
        </w:rPr>
        <w:t xml:space="preserve"> maja </w:t>
      </w:r>
      <w:r w:rsidR="00B9528F" w:rsidRPr="00943636">
        <w:rPr>
          <w:rFonts w:ascii="Times New Roman" w:eastAsia="Calibri" w:hAnsi="Times New Roman" w:cs="Times New Roman"/>
          <w:color w:val="000000" w:themeColor="text1"/>
          <w:lang w:eastAsia="ar-SA"/>
        </w:rPr>
        <w:t>2013 r. zobowiąza</w:t>
      </w:r>
      <w:r w:rsidR="002B7BBE" w:rsidRPr="00943636">
        <w:rPr>
          <w:rFonts w:ascii="Times New Roman" w:eastAsia="Calibri" w:hAnsi="Times New Roman" w:cs="Times New Roman"/>
          <w:color w:val="000000" w:themeColor="text1"/>
          <w:lang w:eastAsia="ar-SA"/>
        </w:rPr>
        <w:t>ło</w:t>
      </w:r>
      <w:r w:rsidR="00B9528F" w:rsidRPr="00943636">
        <w:rPr>
          <w:rFonts w:ascii="Times New Roman" w:eastAsia="Calibri" w:hAnsi="Times New Roman" w:cs="Times New Roman"/>
          <w:color w:val="000000" w:themeColor="text1"/>
          <w:lang w:eastAsia="ar-SA"/>
        </w:rPr>
        <w:t xml:space="preserve"> </w:t>
      </w:r>
      <w:r w:rsidR="002B7BBE" w:rsidRPr="00943636">
        <w:rPr>
          <w:rStyle w:val="FontStyle24"/>
          <w:rFonts w:ascii="Times New Roman" w:hAnsi="Times New Roman" w:cs="Times New Roman"/>
          <w:sz w:val="24"/>
          <w:szCs w:val="24"/>
        </w:rPr>
        <w:t>Prezydent</w:t>
      </w:r>
      <w:r w:rsidR="00724F7F">
        <w:rPr>
          <w:rStyle w:val="FontStyle24"/>
          <w:rFonts w:ascii="Times New Roman" w:hAnsi="Times New Roman" w:cs="Times New Roman"/>
          <w:sz w:val="24"/>
          <w:szCs w:val="24"/>
        </w:rPr>
        <w:t>a</w:t>
      </w:r>
      <w:r w:rsidR="002B7BBE" w:rsidRPr="00943636">
        <w:rPr>
          <w:rStyle w:val="FontStyle24"/>
          <w:rFonts w:ascii="Times New Roman" w:hAnsi="Times New Roman" w:cs="Times New Roman"/>
          <w:sz w:val="24"/>
          <w:szCs w:val="24"/>
        </w:rPr>
        <w:t xml:space="preserve"> m.st. Warszawy </w:t>
      </w:r>
      <w:r w:rsidR="00B9528F" w:rsidRPr="00943636">
        <w:rPr>
          <w:rFonts w:ascii="Times New Roman" w:eastAsia="Calibri" w:hAnsi="Times New Roman" w:cs="Times New Roman"/>
          <w:color w:val="000000" w:themeColor="text1"/>
          <w:lang w:eastAsia="ar-SA"/>
        </w:rPr>
        <w:t>do wydania rozstrzygnięcia w terminie 6</w:t>
      </w:r>
      <w:r w:rsidR="002B7BBE" w:rsidRPr="00943636">
        <w:rPr>
          <w:rFonts w:ascii="Times New Roman" w:eastAsia="Calibri" w:hAnsi="Times New Roman" w:cs="Times New Roman"/>
          <w:color w:val="000000" w:themeColor="text1"/>
          <w:lang w:eastAsia="ar-SA"/>
        </w:rPr>
        <w:t xml:space="preserve">0 </w:t>
      </w:r>
      <w:r w:rsidR="00B9528F" w:rsidRPr="00943636">
        <w:rPr>
          <w:rFonts w:ascii="Times New Roman" w:eastAsia="Calibri" w:hAnsi="Times New Roman" w:cs="Times New Roman"/>
          <w:color w:val="000000" w:themeColor="text1"/>
          <w:lang w:eastAsia="ar-SA"/>
        </w:rPr>
        <w:t>dni</w:t>
      </w:r>
      <w:r w:rsidR="002B7BBE" w:rsidRPr="00943636">
        <w:rPr>
          <w:rFonts w:ascii="Times New Roman" w:eastAsia="Calibri" w:hAnsi="Times New Roman" w:cs="Times New Roman"/>
          <w:color w:val="000000" w:themeColor="text1"/>
          <w:lang w:eastAsia="ar-SA"/>
        </w:rPr>
        <w:t>.</w:t>
      </w:r>
    </w:p>
    <w:p w14:paraId="5AFEC98D" w14:textId="33CED29E" w:rsidR="00683C40" w:rsidRPr="00943636" w:rsidRDefault="00683C40" w:rsidP="005909DC">
      <w:pPr>
        <w:pStyle w:val="Style8"/>
        <w:widowControl/>
        <w:tabs>
          <w:tab w:val="left" w:pos="5670"/>
        </w:tabs>
        <w:spacing w:line="360" w:lineRule="auto"/>
        <w:ind w:firstLine="709"/>
        <w:rPr>
          <w:rFonts w:ascii="Times New Roman" w:hAnsi="Times New Roman" w:cs="Times New Roman"/>
          <w:color w:val="000000" w:themeColor="text1"/>
        </w:rPr>
      </w:pPr>
      <w:r>
        <w:rPr>
          <w:rFonts w:ascii="Times New Roman" w:eastAsia="Calibri" w:hAnsi="Times New Roman" w:cs="Times New Roman"/>
          <w:color w:val="000000" w:themeColor="text1"/>
          <w:lang w:eastAsia="ar-SA"/>
        </w:rPr>
        <w:lastRenderedPageBreak/>
        <w:t>W związku z powyższym d</w:t>
      </w:r>
      <w:r w:rsidR="00B9528F" w:rsidRPr="00943636">
        <w:rPr>
          <w:rFonts w:ascii="Times New Roman" w:eastAsia="Calibri" w:hAnsi="Times New Roman" w:cs="Times New Roman"/>
          <w:color w:val="000000" w:themeColor="text1"/>
          <w:lang w:eastAsia="ar-SA"/>
        </w:rPr>
        <w:t>ecyzj</w:t>
      </w:r>
      <w:r w:rsidR="002B7BBE" w:rsidRPr="00943636">
        <w:rPr>
          <w:rFonts w:ascii="Times New Roman" w:eastAsia="Calibri" w:hAnsi="Times New Roman" w:cs="Times New Roman"/>
          <w:color w:val="000000" w:themeColor="text1"/>
          <w:lang w:eastAsia="ar-SA"/>
        </w:rPr>
        <w:t>ą</w:t>
      </w:r>
      <w:r w:rsidR="00B9528F" w:rsidRPr="00943636">
        <w:rPr>
          <w:rFonts w:ascii="Times New Roman" w:eastAsia="Calibri" w:hAnsi="Times New Roman" w:cs="Times New Roman"/>
          <w:color w:val="000000" w:themeColor="text1"/>
          <w:lang w:eastAsia="ar-SA"/>
        </w:rPr>
        <w:t xml:space="preserve"> nr </w:t>
      </w:r>
      <w:r w:rsidR="009C387B">
        <w:rPr>
          <w:rFonts w:ascii="Times New Roman" w:eastAsia="Calibri" w:hAnsi="Times New Roman" w:cs="Times New Roman"/>
          <w:color w:val="000000" w:themeColor="text1"/>
          <w:lang w:eastAsia="ar-SA"/>
        </w:rPr>
        <w:t xml:space="preserve">    </w:t>
      </w:r>
      <w:r w:rsidR="00B9528F" w:rsidRPr="00943636">
        <w:rPr>
          <w:rFonts w:ascii="Times New Roman" w:eastAsia="Calibri" w:hAnsi="Times New Roman" w:cs="Times New Roman"/>
          <w:color w:val="000000" w:themeColor="text1"/>
          <w:lang w:eastAsia="ar-SA"/>
        </w:rPr>
        <w:t>z</w:t>
      </w:r>
      <w:r w:rsidR="002B7BBE" w:rsidRPr="00943636">
        <w:rPr>
          <w:rFonts w:ascii="Times New Roman" w:eastAsia="Calibri" w:hAnsi="Times New Roman" w:cs="Times New Roman"/>
          <w:color w:val="000000" w:themeColor="text1"/>
          <w:lang w:eastAsia="ar-SA"/>
        </w:rPr>
        <w:t xml:space="preserve"> dnia</w:t>
      </w:r>
      <w:r w:rsidR="00B9528F" w:rsidRPr="00943636">
        <w:rPr>
          <w:rFonts w:ascii="Times New Roman" w:eastAsia="Calibri" w:hAnsi="Times New Roman" w:cs="Times New Roman"/>
          <w:color w:val="000000" w:themeColor="text1"/>
          <w:lang w:eastAsia="ar-SA"/>
        </w:rPr>
        <w:t xml:space="preserve"> 18</w:t>
      </w:r>
      <w:r w:rsidR="002B7BBE" w:rsidRPr="00943636">
        <w:rPr>
          <w:rFonts w:ascii="Times New Roman" w:eastAsia="Calibri" w:hAnsi="Times New Roman" w:cs="Times New Roman"/>
          <w:color w:val="000000" w:themeColor="text1"/>
          <w:lang w:eastAsia="ar-SA"/>
        </w:rPr>
        <w:t xml:space="preserve"> czerwca </w:t>
      </w:r>
      <w:r w:rsidR="00B9528F" w:rsidRPr="00943636">
        <w:rPr>
          <w:rFonts w:ascii="Times New Roman" w:eastAsia="Calibri" w:hAnsi="Times New Roman" w:cs="Times New Roman"/>
          <w:color w:val="000000" w:themeColor="text1"/>
          <w:lang w:eastAsia="ar-SA"/>
        </w:rPr>
        <w:t xml:space="preserve">2013 r. </w:t>
      </w:r>
      <w:r w:rsidR="002B7BBE" w:rsidRPr="00943636">
        <w:rPr>
          <w:rStyle w:val="FontStyle24"/>
          <w:rFonts w:ascii="Times New Roman" w:hAnsi="Times New Roman" w:cs="Times New Roman"/>
          <w:sz w:val="24"/>
          <w:szCs w:val="24"/>
        </w:rPr>
        <w:t>Prezydent m</w:t>
      </w:r>
      <w:r w:rsidR="00494623">
        <w:rPr>
          <w:rStyle w:val="FontStyle24"/>
          <w:rFonts w:ascii="Times New Roman" w:hAnsi="Times New Roman" w:cs="Times New Roman"/>
          <w:sz w:val="24"/>
          <w:szCs w:val="24"/>
        </w:rPr>
        <w:t>.</w:t>
      </w:r>
      <w:r w:rsidR="002B7BBE" w:rsidRPr="00943636">
        <w:rPr>
          <w:rStyle w:val="FontStyle24"/>
          <w:rFonts w:ascii="Times New Roman" w:hAnsi="Times New Roman" w:cs="Times New Roman"/>
          <w:sz w:val="24"/>
          <w:szCs w:val="24"/>
        </w:rPr>
        <w:t xml:space="preserve">st. Warszawy </w:t>
      </w:r>
      <w:r w:rsidR="00B9528F" w:rsidRPr="00943636">
        <w:rPr>
          <w:rFonts w:ascii="Times New Roman" w:eastAsia="Calibri" w:hAnsi="Times New Roman" w:cs="Times New Roman"/>
          <w:color w:val="000000" w:themeColor="text1"/>
          <w:lang w:eastAsia="ar-SA"/>
        </w:rPr>
        <w:t>um</w:t>
      </w:r>
      <w:r w:rsidR="002B7BBE" w:rsidRPr="00943636">
        <w:rPr>
          <w:rFonts w:ascii="Times New Roman" w:eastAsia="Calibri" w:hAnsi="Times New Roman" w:cs="Times New Roman"/>
          <w:color w:val="000000" w:themeColor="text1"/>
          <w:lang w:eastAsia="ar-SA"/>
        </w:rPr>
        <w:t>orzył</w:t>
      </w:r>
      <w:r w:rsidR="00B9528F" w:rsidRPr="00943636">
        <w:rPr>
          <w:rFonts w:ascii="Times New Roman" w:eastAsia="Calibri" w:hAnsi="Times New Roman" w:cs="Times New Roman"/>
          <w:color w:val="000000" w:themeColor="text1"/>
          <w:lang w:eastAsia="ar-SA"/>
        </w:rPr>
        <w:t xml:space="preserve"> postępowanie w zakresie nie</w:t>
      </w:r>
      <w:r w:rsidR="0082699C">
        <w:rPr>
          <w:rFonts w:ascii="Times New Roman" w:eastAsia="Calibri" w:hAnsi="Times New Roman" w:cs="Times New Roman"/>
          <w:color w:val="000000" w:themeColor="text1"/>
          <w:lang w:eastAsia="ar-SA"/>
        </w:rPr>
        <w:t>roz</w:t>
      </w:r>
      <w:r w:rsidR="00B9528F" w:rsidRPr="00943636">
        <w:rPr>
          <w:rFonts w:ascii="Times New Roman" w:eastAsia="Calibri" w:hAnsi="Times New Roman" w:cs="Times New Roman"/>
          <w:color w:val="000000" w:themeColor="text1"/>
          <w:lang w:eastAsia="ar-SA"/>
        </w:rPr>
        <w:t>poznanym ostateczną decyzją nr</w:t>
      </w:r>
      <w:r w:rsidR="009C387B">
        <w:rPr>
          <w:rFonts w:ascii="Times New Roman" w:hAnsi="Times New Roman" w:cs="Times New Roman"/>
          <w:color w:val="000000" w:themeColor="text1"/>
        </w:rPr>
        <w:t xml:space="preserve">    </w:t>
      </w:r>
      <w:r w:rsidR="004F121C">
        <w:rPr>
          <w:rFonts w:ascii="Times New Roman" w:hAnsi="Times New Roman" w:cs="Times New Roman"/>
          <w:color w:val="000000" w:themeColor="text1"/>
        </w:rPr>
        <w:t xml:space="preserve">, podnosząc, że </w:t>
      </w:r>
      <w:r w:rsidR="008A2A56">
        <w:rPr>
          <w:rFonts w:ascii="Times New Roman" w:hAnsi="Times New Roman" w:cs="Times New Roman"/>
          <w:color w:val="000000" w:themeColor="text1"/>
        </w:rPr>
        <w:t>Miasto S</w:t>
      </w:r>
      <w:r w:rsidR="00725A83">
        <w:rPr>
          <w:rFonts w:ascii="Times New Roman" w:hAnsi="Times New Roman" w:cs="Times New Roman"/>
          <w:color w:val="000000" w:themeColor="text1"/>
        </w:rPr>
        <w:t>t</w:t>
      </w:r>
      <w:r w:rsidR="008A2A56">
        <w:rPr>
          <w:rFonts w:ascii="Times New Roman" w:hAnsi="Times New Roman" w:cs="Times New Roman"/>
          <w:color w:val="000000" w:themeColor="text1"/>
        </w:rPr>
        <w:t xml:space="preserve">ołeczne </w:t>
      </w:r>
      <w:r w:rsidR="004F121C">
        <w:rPr>
          <w:rFonts w:ascii="Times New Roman" w:hAnsi="Times New Roman" w:cs="Times New Roman"/>
          <w:color w:val="000000" w:themeColor="text1"/>
        </w:rPr>
        <w:t xml:space="preserve">Warszawa stało się </w:t>
      </w:r>
      <w:r w:rsidR="000507C1">
        <w:rPr>
          <w:rFonts w:ascii="Times New Roman" w:hAnsi="Times New Roman" w:cs="Times New Roman"/>
          <w:color w:val="000000" w:themeColor="text1"/>
        </w:rPr>
        <w:t xml:space="preserve">właścicielem </w:t>
      </w:r>
      <w:r w:rsidR="004F121C">
        <w:rPr>
          <w:rFonts w:ascii="Times New Roman" w:hAnsi="Times New Roman" w:cs="Times New Roman"/>
          <w:color w:val="000000" w:themeColor="text1"/>
        </w:rPr>
        <w:t xml:space="preserve">praw </w:t>
      </w:r>
      <w:r w:rsidR="004F121C" w:rsidRPr="008A2A56">
        <w:rPr>
          <w:rFonts w:ascii="Times New Roman" w:hAnsi="Times New Roman" w:cs="Times New Roman"/>
        </w:rPr>
        <w:t xml:space="preserve">i </w:t>
      </w:r>
      <w:r w:rsidR="000507C1" w:rsidRPr="008A2A56">
        <w:rPr>
          <w:rFonts w:ascii="Times New Roman" w:hAnsi="Times New Roman" w:cs="Times New Roman"/>
        </w:rPr>
        <w:t>roszczeń</w:t>
      </w:r>
      <w:r w:rsidR="004F121C" w:rsidRPr="008A2A56">
        <w:rPr>
          <w:rFonts w:ascii="Times New Roman" w:hAnsi="Times New Roman" w:cs="Times New Roman"/>
        </w:rPr>
        <w:t xml:space="preserve"> </w:t>
      </w:r>
      <w:r w:rsidR="000507C1" w:rsidRPr="008A2A56">
        <w:rPr>
          <w:rFonts w:ascii="Times New Roman" w:hAnsi="Times New Roman" w:cs="Times New Roman"/>
        </w:rPr>
        <w:t xml:space="preserve">do ½ części gruntu </w:t>
      </w:r>
      <w:r w:rsidR="000507C1">
        <w:rPr>
          <w:rFonts w:ascii="Times New Roman" w:hAnsi="Times New Roman" w:cs="Times New Roman"/>
          <w:color w:val="000000" w:themeColor="text1"/>
        </w:rPr>
        <w:t>wynikających z dekretu, a także jest właścicielem całości gruntu. Zatem w wyniku konfuzji praw, uprawnienie do żądania przyznania własności czasowej części gruntu wygasło.</w:t>
      </w:r>
      <w:r w:rsidR="00B9528F" w:rsidRPr="00943636">
        <w:rPr>
          <w:rFonts w:ascii="Times New Roman" w:hAnsi="Times New Roman" w:cs="Times New Roman"/>
          <w:color w:val="000000" w:themeColor="text1"/>
        </w:rPr>
        <w:t xml:space="preserve"> W wyniku odwołania beneficjentów</w:t>
      </w:r>
      <w:r w:rsidR="002B7BBE" w:rsidRPr="00943636">
        <w:rPr>
          <w:rFonts w:ascii="Times New Roman" w:hAnsi="Times New Roman" w:cs="Times New Roman"/>
        </w:rPr>
        <w:t xml:space="preserve"> Samorządowe Kolegium Odwoławcze w Warszawie</w:t>
      </w:r>
      <w:r w:rsidR="00B9528F" w:rsidRPr="00943636">
        <w:rPr>
          <w:rFonts w:ascii="Times New Roman" w:hAnsi="Times New Roman" w:cs="Times New Roman"/>
          <w:color w:val="000000" w:themeColor="text1"/>
        </w:rPr>
        <w:t xml:space="preserve"> decyzją </w:t>
      </w:r>
      <w:r w:rsidR="009C387B">
        <w:rPr>
          <w:rFonts w:ascii="Times New Roman" w:hAnsi="Times New Roman" w:cs="Times New Roman"/>
          <w:color w:val="000000" w:themeColor="text1"/>
        </w:rPr>
        <w:t xml:space="preserve">    </w:t>
      </w:r>
      <w:r w:rsidR="00B9528F" w:rsidRPr="00943636">
        <w:rPr>
          <w:rFonts w:ascii="Times New Roman" w:hAnsi="Times New Roman" w:cs="Times New Roman"/>
          <w:color w:val="000000" w:themeColor="text1"/>
        </w:rPr>
        <w:t xml:space="preserve">z </w:t>
      </w:r>
      <w:r w:rsidR="003B35C0" w:rsidRPr="00943636">
        <w:rPr>
          <w:rFonts w:ascii="Times New Roman" w:hAnsi="Times New Roman" w:cs="Times New Roman"/>
          <w:color w:val="000000" w:themeColor="text1"/>
        </w:rPr>
        <w:t xml:space="preserve">dnia </w:t>
      </w:r>
      <w:r w:rsidR="00B9528F" w:rsidRPr="00943636">
        <w:rPr>
          <w:rFonts w:ascii="Times New Roman" w:hAnsi="Times New Roman" w:cs="Times New Roman"/>
          <w:color w:val="000000" w:themeColor="text1"/>
        </w:rPr>
        <w:t>18</w:t>
      </w:r>
      <w:r w:rsidR="003B35C0" w:rsidRPr="00943636">
        <w:rPr>
          <w:rFonts w:ascii="Times New Roman" w:hAnsi="Times New Roman" w:cs="Times New Roman"/>
          <w:color w:val="000000" w:themeColor="text1"/>
        </w:rPr>
        <w:t xml:space="preserve"> grudnia </w:t>
      </w:r>
      <w:r w:rsidR="00B9528F" w:rsidRPr="00943636">
        <w:rPr>
          <w:rFonts w:ascii="Times New Roman" w:hAnsi="Times New Roman" w:cs="Times New Roman"/>
          <w:color w:val="000000" w:themeColor="text1"/>
        </w:rPr>
        <w:t>2013 r. utrzymało w mocy zaskarżoną decyzję</w:t>
      </w:r>
      <w:r w:rsidR="003B35C0" w:rsidRPr="00943636">
        <w:rPr>
          <w:rFonts w:ascii="Times New Roman" w:eastAsia="Calibri" w:hAnsi="Times New Roman" w:cs="Times New Roman"/>
          <w:color w:val="000000" w:themeColor="text1"/>
          <w:lang w:eastAsia="ar-SA"/>
        </w:rPr>
        <w:t xml:space="preserve"> nr </w:t>
      </w:r>
      <w:r w:rsidR="009C387B">
        <w:rPr>
          <w:rFonts w:ascii="Times New Roman" w:eastAsia="Calibri" w:hAnsi="Times New Roman" w:cs="Times New Roman"/>
          <w:color w:val="000000" w:themeColor="text1"/>
          <w:lang w:eastAsia="ar-SA"/>
        </w:rPr>
        <w:t xml:space="preserve"> </w:t>
      </w:r>
      <w:r w:rsidR="00B46004">
        <w:rPr>
          <w:rFonts w:ascii="Times New Roman" w:eastAsia="Calibri" w:hAnsi="Times New Roman" w:cs="Times New Roman"/>
          <w:color w:val="000000" w:themeColor="text1"/>
          <w:lang w:eastAsia="ar-SA"/>
        </w:rPr>
        <w:t xml:space="preserve">  </w:t>
      </w:r>
      <w:r w:rsidR="009C387B">
        <w:rPr>
          <w:rFonts w:ascii="Times New Roman" w:eastAsia="Calibri" w:hAnsi="Times New Roman" w:cs="Times New Roman"/>
          <w:color w:val="000000" w:themeColor="text1"/>
          <w:lang w:eastAsia="ar-SA"/>
        </w:rPr>
        <w:t xml:space="preserve">  </w:t>
      </w:r>
      <w:r w:rsidR="003B35C0" w:rsidRPr="00943636">
        <w:rPr>
          <w:rFonts w:ascii="Times New Roman" w:eastAsia="Calibri" w:hAnsi="Times New Roman" w:cs="Times New Roman"/>
          <w:color w:val="000000" w:themeColor="text1"/>
          <w:lang w:eastAsia="ar-SA"/>
        </w:rPr>
        <w:t>z dnia 18 czerwca 2013 r.</w:t>
      </w:r>
      <w:r w:rsidR="00B9528F" w:rsidRPr="00943636">
        <w:rPr>
          <w:rFonts w:ascii="Times New Roman" w:hAnsi="Times New Roman" w:cs="Times New Roman"/>
          <w:color w:val="000000" w:themeColor="text1"/>
        </w:rPr>
        <w:t xml:space="preserve">, </w:t>
      </w:r>
      <w:r w:rsidR="008A2A56">
        <w:rPr>
          <w:rFonts w:ascii="Times New Roman" w:hAnsi="Times New Roman" w:cs="Times New Roman"/>
          <w:color w:val="000000" w:themeColor="text1"/>
        </w:rPr>
        <w:t>ponieważ</w:t>
      </w:r>
      <w:r w:rsidR="00B9528F" w:rsidRPr="00943636">
        <w:rPr>
          <w:rFonts w:ascii="Times New Roman" w:hAnsi="Times New Roman" w:cs="Times New Roman"/>
          <w:color w:val="000000" w:themeColor="text1"/>
        </w:rPr>
        <w:t xml:space="preserve"> nie można było uznać, że </w:t>
      </w:r>
      <w:r w:rsidR="00E87197">
        <w:rPr>
          <w:rFonts w:ascii="Times New Roman" w:hAnsi="Times New Roman" w:cs="Times New Roman"/>
          <w:color w:val="000000" w:themeColor="text1"/>
        </w:rPr>
        <w:t>częściowe</w:t>
      </w:r>
      <w:r w:rsidR="005B069A">
        <w:rPr>
          <w:rFonts w:ascii="Times New Roman" w:hAnsi="Times New Roman" w:cs="Times New Roman"/>
          <w:color w:val="000000" w:themeColor="text1"/>
        </w:rPr>
        <w:t xml:space="preserve"> </w:t>
      </w:r>
      <w:r w:rsidR="00B9528F" w:rsidRPr="00943636">
        <w:rPr>
          <w:rFonts w:ascii="Times New Roman" w:hAnsi="Times New Roman" w:cs="Times New Roman"/>
          <w:color w:val="000000" w:themeColor="text1"/>
        </w:rPr>
        <w:t>zniesienie współwłasności</w:t>
      </w:r>
      <w:r w:rsidR="00523560">
        <w:rPr>
          <w:rFonts w:ascii="Times New Roman" w:hAnsi="Times New Roman" w:cs="Times New Roman"/>
          <w:color w:val="000000" w:themeColor="text1"/>
        </w:rPr>
        <w:t xml:space="preserve"> </w:t>
      </w:r>
      <w:r w:rsidR="00B9528F" w:rsidRPr="00943636">
        <w:rPr>
          <w:rFonts w:ascii="Times New Roman" w:hAnsi="Times New Roman" w:cs="Times New Roman"/>
          <w:color w:val="000000" w:themeColor="text1"/>
        </w:rPr>
        <w:t>obejmowało roszczenia o ustanowienie</w:t>
      </w:r>
      <w:r w:rsidR="003B35C0" w:rsidRPr="00943636">
        <w:rPr>
          <w:rFonts w:ascii="Times New Roman" w:hAnsi="Times New Roman" w:cs="Times New Roman"/>
          <w:color w:val="000000" w:themeColor="text1"/>
        </w:rPr>
        <w:t xml:space="preserve"> prawa użytkowania wieczystego</w:t>
      </w:r>
      <w:r w:rsidR="00B9528F" w:rsidRPr="00943636">
        <w:rPr>
          <w:rFonts w:ascii="Times New Roman" w:hAnsi="Times New Roman" w:cs="Times New Roman"/>
          <w:color w:val="000000" w:themeColor="text1"/>
        </w:rPr>
        <w:t xml:space="preserve"> do przedmiotowej nieruchomości</w:t>
      </w:r>
      <w:r w:rsidR="003B35C0" w:rsidRPr="00943636">
        <w:rPr>
          <w:rFonts w:ascii="Times New Roman" w:hAnsi="Times New Roman" w:cs="Times New Roman"/>
          <w:color w:val="000000" w:themeColor="text1"/>
        </w:rPr>
        <w:t>.</w:t>
      </w:r>
    </w:p>
    <w:p w14:paraId="4EBB4155" w14:textId="6FB803FE" w:rsidR="004B0D50" w:rsidRPr="008A2A56" w:rsidRDefault="004B0D50" w:rsidP="005909DC">
      <w:pPr>
        <w:pStyle w:val="Style8"/>
        <w:widowControl/>
        <w:tabs>
          <w:tab w:val="left" w:pos="5670"/>
        </w:tabs>
        <w:spacing w:line="360" w:lineRule="auto"/>
        <w:ind w:firstLine="709"/>
        <w:rPr>
          <w:rFonts w:ascii="Times New Roman" w:hAnsi="Times New Roman" w:cs="Times New Roman"/>
        </w:rPr>
      </w:pPr>
      <w:r w:rsidRPr="00943636">
        <w:rPr>
          <w:rFonts w:ascii="Times New Roman" w:eastAsia="Calibri" w:hAnsi="Times New Roman" w:cs="Times New Roman"/>
          <w:lang w:eastAsia="ar-SA"/>
        </w:rPr>
        <w:t xml:space="preserve">Skargę na powyższą decyzję </w:t>
      </w:r>
      <w:r w:rsidR="009C387B">
        <w:rPr>
          <w:rFonts w:ascii="Times New Roman" w:hAnsi="Times New Roman" w:cs="Times New Roman"/>
        </w:rPr>
        <w:t xml:space="preserve">   </w:t>
      </w:r>
      <w:r w:rsidRPr="00943636">
        <w:rPr>
          <w:rFonts w:ascii="Times New Roman" w:hAnsi="Times New Roman" w:cs="Times New Roman"/>
          <w:color w:val="000000" w:themeColor="text1"/>
        </w:rPr>
        <w:t>z dnia 18 grudnia 2013 r. wnieśli dotychczasowi beneficjenci</w:t>
      </w:r>
      <w:r w:rsidR="00BB0AAB" w:rsidRPr="00943636">
        <w:rPr>
          <w:rFonts w:ascii="Times New Roman" w:hAnsi="Times New Roman" w:cs="Times New Roman"/>
          <w:color w:val="000000" w:themeColor="text1"/>
        </w:rPr>
        <w:t xml:space="preserve">, przy </w:t>
      </w:r>
      <w:r w:rsidR="00BB0AAB" w:rsidRPr="005B069A">
        <w:rPr>
          <w:rFonts w:ascii="Times New Roman" w:hAnsi="Times New Roman" w:cs="Times New Roman"/>
        </w:rPr>
        <w:t>czym R</w:t>
      </w:r>
      <w:r w:rsidR="009C387B">
        <w:rPr>
          <w:rFonts w:ascii="Times New Roman" w:hAnsi="Times New Roman" w:cs="Times New Roman"/>
        </w:rPr>
        <w:t xml:space="preserve">  </w:t>
      </w:r>
      <w:r w:rsidR="005B069A">
        <w:rPr>
          <w:rFonts w:ascii="Times New Roman" w:hAnsi="Times New Roman" w:cs="Times New Roman"/>
        </w:rPr>
        <w:t xml:space="preserve"> </w:t>
      </w:r>
      <w:r w:rsidR="00BB0AAB" w:rsidRPr="005B069A">
        <w:rPr>
          <w:rFonts w:ascii="Times New Roman" w:hAnsi="Times New Roman" w:cs="Times New Roman"/>
        </w:rPr>
        <w:t>S</w:t>
      </w:r>
      <w:r w:rsidR="009C387B">
        <w:rPr>
          <w:rFonts w:ascii="Times New Roman" w:hAnsi="Times New Roman" w:cs="Times New Roman"/>
        </w:rPr>
        <w:t xml:space="preserve">  </w:t>
      </w:r>
      <w:r w:rsidR="00BB0AAB" w:rsidRPr="005B069A">
        <w:rPr>
          <w:rFonts w:ascii="Times New Roman" w:hAnsi="Times New Roman" w:cs="Times New Roman"/>
        </w:rPr>
        <w:t xml:space="preserve"> E</w:t>
      </w:r>
      <w:r w:rsidR="009C387B">
        <w:rPr>
          <w:rFonts w:ascii="Times New Roman" w:hAnsi="Times New Roman" w:cs="Times New Roman"/>
        </w:rPr>
        <w:t xml:space="preserve">  </w:t>
      </w:r>
      <w:r w:rsidR="005B069A" w:rsidRPr="00943636">
        <w:rPr>
          <w:rFonts w:ascii="Times New Roman" w:hAnsi="Times New Roman" w:cs="Times New Roman"/>
        </w:rPr>
        <w:t>S</w:t>
      </w:r>
      <w:r w:rsidR="009C387B">
        <w:rPr>
          <w:rFonts w:ascii="Times New Roman" w:hAnsi="Times New Roman" w:cs="Times New Roman"/>
        </w:rPr>
        <w:t xml:space="preserve">   </w:t>
      </w:r>
      <w:r w:rsidR="00BB0AAB" w:rsidRPr="00943636">
        <w:rPr>
          <w:rFonts w:ascii="Times New Roman" w:hAnsi="Times New Roman" w:cs="Times New Roman"/>
        </w:rPr>
        <w:t xml:space="preserve"> z o</w:t>
      </w:r>
      <w:r w:rsidR="009C387B">
        <w:rPr>
          <w:rFonts w:ascii="Times New Roman" w:hAnsi="Times New Roman" w:cs="Times New Roman"/>
        </w:rPr>
        <w:t xml:space="preserve">   </w:t>
      </w:r>
      <w:proofErr w:type="spellStart"/>
      <w:r w:rsidR="00BB0AAB" w:rsidRPr="00943636">
        <w:rPr>
          <w:rFonts w:ascii="Times New Roman" w:hAnsi="Times New Roman" w:cs="Times New Roman"/>
        </w:rPr>
        <w:t>o</w:t>
      </w:r>
      <w:proofErr w:type="spellEnd"/>
      <w:r w:rsidR="009C387B">
        <w:rPr>
          <w:rFonts w:ascii="Times New Roman" w:hAnsi="Times New Roman" w:cs="Times New Roman"/>
        </w:rPr>
        <w:t xml:space="preserve">  </w:t>
      </w:r>
      <w:r w:rsidR="00BB0AAB" w:rsidRPr="00943636">
        <w:rPr>
          <w:rFonts w:ascii="Times New Roman" w:hAnsi="Times New Roman" w:cs="Times New Roman"/>
        </w:rPr>
        <w:t xml:space="preserve"> s</w:t>
      </w:r>
      <w:r w:rsidR="009C387B">
        <w:rPr>
          <w:rFonts w:ascii="Times New Roman" w:hAnsi="Times New Roman" w:cs="Times New Roman"/>
        </w:rPr>
        <w:t xml:space="preserve">  </w:t>
      </w:r>
      <w:r w:rsidR="00BB0AAB" w:rsidRPr="00943636">
        <w:rPr>
          <w:rFonts w:ascii="Times New Roman" w:hAnsi="Times New Roman" w:cs="Times New Roman"/>
        </w:rPr>
        <w:t xml:space="preserve"> k</w:t>
      </w:r>
      <w:r w:rsidR="009C387B">
        <w:rPr>
          <w:rFonts w:ascii="Times New Roman" w:hAnsi="Times New Roman" w:cs="Times New Roman"/>
        </w:rPr>
        <w:t xml:space="preserve">   </w:t>
      </w:r>
      <w:r w:rsidR="00BB0AAB" w:rsidRPr="00943636">
        <w:rPr>
          <w:rFonts w:ascii="Times New Roman" w:hAnsi="Times New Roman" w:cs="Times New Roman"/>
        </w:rPr>
        <w:t xml:space="preserve"> </w:t>
      </w:r>
      <w:r w:rsidR="00E87197">
        <w:rPr>
          <w:rFonts w:ascii="Times New Roman" w:hAnsi="Times New Roman" w:cs="Times New Roman"/>
        </w:rPr>
        <w:t xml:space="preserve">z siedzibą </w:t>
      </w:r>
      <w:r w:rsidR="00BB0AAB" w:rsidRPr="00943636">
        <w:rPr>
          <w:rFonts w:ascii="Times New Roman" w:hAnsi="Times New Roman" w:cs="Times New Roman"/>
        </w:rPr>
        <w:t>w Warszawie jako nabywca praw i roszczeń</w:t>
      </w:r>
      <w:r w:rsidR="008A2A56">
        <w:rPr>
          <w:rFonts w:ascii="Times New Roman" w:hAnsi="Times New Roman" w:cs="Times New Roman"/>
        </w:rPr>
        <w:t xml:space="preserve"> (a</w:t>
      </w:r>
      <w:r w:rsidR="008A2A56" w:rsidRPr="00943636">
        <w:rPr>
          <w:rFonts w:ascii="Times New Roman" w:eastAsia="Calibri" w:hAnsi="Times New Roman"/>
          <w:lang w:eastAsia="ar-SA"/>
        </w:rPr>
        <w:t>ktem notarialnym z dnia 4 sierpnia 2014 r. Rep. A nr</w:t>
      </w:r>
      <w:r w:rsidR="009C387B">
        <w:rPr>
          <w:rFonts w:ascii="Times New Roman" w:eastAsia="Calibri" w:hAnsi="Times New Roman"/>
          <w:lang w:eastAsia="ar-SA"/>
        </w:rPr>
        <w:t xml:space="preserve">    </w:t>
      </w:r>
      <w:r w:rsidR="008A2A56">
        <w:rPr>
          <w:rFonts w:ascii="Times New Roman" w:eastAsia="Calibri" w:hAnsi="Times New Roman"/>
          <w:lang w:eastAsia="ar-SA"/>
        </w:rPr>
        <w:t>)</w:t>
      </w:r>
      <w:r w:rsidR="00BB0AAB" w:rsidRPr="00943636">
        <w:rPr>
          <w:rFonts w:ascii="Times New Roman" w:hAnsi="Times New Roman" w:cs="Times New Roman"/>
        </w:rPr>
        <w:t xml:space="preserve">, dokonała </w:t>
      </w:r>
      <w:r w:rsidR="00C63E82" w:rsidRPr="00943636">
        <w:rPr>
          <w:rFonts w:ascii="Times New Roman" w:hAnsi="Times New Roman" w:cs="Times New Roman"/>
        </w:rPr>
        <w:t>zmiany</w:t>
      </w:r>
      <w:r w:rsidR="00BB0AAB" w:rsidRPr="00943636">
        <w:rPr>
          <w:rFonts w:ascii="Times New Roman" w:hAnsi="Times New Roman" w:cs="Times New Roman"/>
        </w:rPr>
        <w:t xml:space="preserve"> procesowej po st</w:t>
      </w:r>
      <w:r w:rsidR="00E87197">
        <w:rPr>
          <w:rFonts w:ascii="Times New Roman" w:hAnsi="Times New Roman" w:cs="Times New Roman"/>
        </w:rPr>
        <w:t>ro</w:t>
      </w:r>
      <w:r w:rsidR="00BB0AAB" w:rsidRPr="00943636">
        <w:rPr>
          <w:rFonts w:ascii="Times New Roman" w:hAnsi="Times New Roman" w:cs="Times New Roman"/>
        </w:rPr>
        <w:t>nie skarżącej</w:t>
      </w:r>
      <w:r w:rsidR="00C63E82" w:rsidRPr="00943636">
        <w:rPr>
          <w:rFonts w:ascii="Times New Roman" w:hAnsi="Times New Roman" w:cs="Times New Roman"/>
        </w:rPr>
        <w:t xml:space="preserve">. Wojewódzki </w:t>
      </w:r>
      <w:r w:rsidRPr="00943636">
        <w:rPr>
          <w:rFonts w:ascii="Times New Roman" w:hAnsi="Times New Roman" w:cs="Times New Roman"/>
        </w:rPr>
        <w:t>S</w:t>
      </w:r>
      <w:r w:rsidR="00C63E82" w:rsidRPr="00943636">
        <w:rPr>
          <w:rFonts w:ascii="Times New Roman" w:hAnsi="Times New Roman" w:cs="Times New Roman"/>
        </w:rPr>
        <w:t xml:space="preserve">ąd Administracyjny </w:t>
      </w:r>
      <w:r w:rsidR="005B069A">
        <w:rPr>
          <w:rFonts w:ascii="Times New Roman" w:hAnsi="Times New Roman" w:cs="Times New Roman"/>
        </w:rPr>
        <w:t xml:space="preserve">w </w:t>
      </w:r>
      <w:r w:rsidR="00C63E82" w:rsidRPr="00943636">
        <w:rPr>
          <w:rFonts w:ascii="Times New Roman" w:hAnsi="Times New Roman" w:cs="Times New Roman"/>
        </w:rPr>
        <w:t xml:space="preserve">Warszawie </w:t>
      </w:r>
      <w:r w:rsidRPr="00943636">
        <w:rPr>
          <w:rFonts w:ascii="Times New Roman" w:hAnsi="Times New Roman" w:cs="Times New Roman"/>
        </w:rPr>
        <w:t>wyrokiem z</w:t>
      </w:r>
      <w:r w:rsidR="00C63E82" w:rsidRPr="00943636">
        <w:rPr>
          <w:rFonts w:ascii="Times New Roman" w:hAnsi="Times New Roman" w:cs="Times New Roman"/>
        </w:rPr>
        <w:t xml:space="preserve"> dnia</w:t>
      </w:r>
      <w:r w:rsidR="0082699C">
        <w:rPr>
          <w:rFonts w:ascii="Times New Roman" w:hAnsi="Times New Roman" w:cs="Times New Roman"/>
        </w:rPr>
        <w:t xml:space="preserve"> </w:t>
      </w:r>
      <w:r w:rsidR="005B1E6E" w:rsidRPr="00943636">
        <w:rPr>
          <w:rFonts w:ascii="Times New Roman" w:hAnsi="Times New Roman" w:cs="Times New Roman"/>
        </w:rPr>
        <w:t xml:space="preserve">30 grudnia 2014 </w:t>
      </w:r>
      <w:r w:rsidRPr="00943636">
        <w:rPr>
          <w:rFonts w:ascii="Times New Roman" w:hAnsi="Times New Roman" w:cs="Times New Roman"/>
        </w:rPr>
        <w:t xml:space="preserve">r., sygn. akt </w:t>
      </w:r>
      <w:r w:rsidR="00C97482">
        <w:rPr>
          <w:rFonts w:ascii="Times New Roman" w:hAnsi="Times New Roman" w:cs="Times New Roman"/>
        </w:rPr>
        <w:t xml:space="preserve">    </w:t>
      </w:r>
      <w:r w:rsidRPr="00943636">
        <w:rPr>
          <w:rFonts w:ascii="Times New Roman" w:hAnsi="Times New Roman" w:cs="Times New Roman"/>
        </w:rPr>
        <w:t>uchylił zaskarżoną decyzję</w:t>
      </w:r>
      <w:r w:rsidR="00C63E82" w:rsidRPr="00943636">
        <w:rPr>
          <w:rFonts w:ascii="Times New Roman" w:hAnsi="Times New Roman" w:cs="Times New Roman"/>
        </w:rPr>
        <w:t xml:space="preserve"> </w:t>
      </w:r>
      <w:r w:rsidR="00C97482">
        <w:rPr>
          <w:rFonts w:ascii="Times New Roman" w:hAnsi="Times New Roman" w:cs="Times New Roman"/>
        </w:rPr>
        <w:t xml:space="preserve">    </w:t>
      </w:r>
      <w:r w:rsidR="00C63E82" w:rsidRPr="00943636">
        <w:rPr>
          <w:rFonts w:ascii="Times New Roman" w:hAnsi="Times New Roman" w:cs="Times New Roman"/>
          <w:color w:val="000000" w:themeColor="text1"/>
        </w:rPr>
        <w:t xml:space="preserve">z dnia 18 grudnia 2013 r. </w:t>
      </w:r>
      <w:r w:rsidRPr="00943636">
        <w:rPr>
          <w:rFonts w:ascii="Times New Roman" w:hAnsi="Times New Roman" w:cs="Times New Roman"/>
          <w:color w:val="000000" w:themeColor="text1"/>
        </w:rPr>
        <w:t>oraz poprzedzającą ją decyzję</w:t>
      </w:r>
      <w:r w:rsidRPr="00943636">
        <w:rPr>
          <w:rFonts w:ascii="Times New Roman" w:eastAsia="Calibri" w:hAnsi="Times New Roman" w:cs="Times New Roman"/>
          <w:b/>
          <w:bCs/>
          <w:color w:val="000000" w:themeColor="text1"/>
          <w:lang w:eastAsia="ar-SA"/>
        </w:rPr>
        <w:t xml:space="preserve"> </w:t>
      </w:r>
      <w:r w:rsidRPr="00943636">
        <w:rPr>
          <w:rFonts w:ascii="Times New Roman" w:eastAsia="Calibri" w:hAnsi="Times New Roman" w:cs="Times New Roman"/>
          <w:color w:val="000000" w:themeColor="text1"/>
          <w:lang w:eastAsia="ar-SA"/>
        </w:rPr>
        <w:t xml:space="preserve">Prezydenta m.st. Warszawy nr </w:t>
      </w:r>
      <w:r w:rsidR="00C97482">
        <w:rPr>
          <w:rFonts w:ascii="Times New Roman" w:eastAsia="Calibri" w:hAnsi="Times New Roman" w:cs="Times New Roman"/>
          <w:color w:val="000000" w:themeColor="text1"/>
          <w:lang w:eastAsia="ar-SA"/>
        </w:rPr>
        <w:t xml:space="preserve">  </w:t>
      </w:r>
      <w:r w:rsidR="00B46004">
        <w:rPr>
          <w:rFonts w:ascii="Times New Roman" w:eastAsia="Calibri" w:hAnsi="Times New Roman" w:cs="Times New Roman"/>
          <w:color w:val="000000" w:themeColor="text1"/>
          <w:lang w:eastAsia="ar-SA"/>
        </w:rPr>
        <w:t xml:space="preserve">  </w:t>
      </w:r>
      <w:r w:rsidR="00C97482">
        <w:rPr>
          <w:rFonts w:ascii="Times New Roman" w:eastAsia="Calibri" w:hAnsi="Times New Roman" w:cs="Times New Roman"/>
          <w:color w:val="000000" w:themeColor="text1"/>
          <w:lang w:eastAsia="ar-SA"/>
        </w:rPr>
        <w:t xml:space="preserve">  </w:t>
      </w:r>
      <w:r w:rsidR="00C63E82" w:rsidRPr="00943636">
        <w:rPr>
          <w:rFonts w:ascii="Times New Roman" w:eastAsia="Calibri" w:hAnsi="Times New Roman" w:cs="Times New Roman"/>
          <w:color w:val="000000" w:themeColor="text1"/>
          <w:lang w:eastAsia="ar-SA"/>
        </w:rPr>
        <w:t>z dnia 18 czerwca 2013 r.</w:t>
      </w:r>
      <w:r w:rsidR="003106D2" w:rsidRPr="00943636">
        <w:rPr>
          <w:rFonts w:ascii="Times New Roman" w:eastAsia="Calibri" w:hAnsi="Times New Roman" w:cs="Times New Roman"/>
          <w:color w:val="000000" w:themeColor="text1"/>
          <w:lang w:eastAsia="ar-SA"/>
        </w:rPr>
        <w:t xml:space="preserve"> W uzasadnieniu wyroku sąd podzielił stanowisko skarżącej spółki, iż roszczenie o ustanowienie prawa użytkowania wieczystego do pozostałej części gruntu przedmiotowej nieruchomości przysługuje wyłącznie właścicielowi budynku, którym aktualnie jest skarżąca spółka</w:t>
      </w:r>
      <w:r w:rsidRPr="00943636">
        <w:rPr>
          <w:rFonts w:ascii="Times New Roman" w:eastAsia="Calibri" w:hAnsi="Times New Roman" w:cs="Times New Roman"/>
          <w:color w:val="000000" w:themeColor="text1"/>
          <w:lang w:eastAsia="ar-SA"/>
        </w:rPr>
        <w:t xml:space="preserve"> (wyrok prawomocny </w:t>
      </w:r>
      <w:r w:rsidR="005B1E6E" w:rsidRPr="00943636">
        <w:rPr>
          <w:rFonts w:ascii="Times New Roman" w:eastAsia="Calibri" w:hAnsi="Times New Roman" w:cs="Times New Roman"/>
          <w:color w:val="000000" w:themeColor="text1"/>
          <w:lang w:eastAsia="ar-SA"/>
        </w:rPr>
        <w:t xml:space="preserve">z dniem 7 marca 2015 </w:t>
      </w:r>
      <w:r w:rsidRPr="00943636">
        <w:rPr>
          <w:rFonts w:ascii="Times New Roman" w:eastAsia="Calibri" w:hAnsi="Times New Roman" w:cs="Times New Roman"/>
          <w:color w:val="000000" w:themeColor="text1"/>
          <w:lang w:eastAsia="ar-SA"/>
        </w:rPr>
        <w:t xml:space="preserve">r.). </w:t>
      </w:r>
    </w:p>
    <w:p w14:paraId="796EFDFD" w14:textId="4FC3220C" w:rsidR="00F60054" w:rsidRPr="00943636" w:rsidRDefault="00F60054" w:rsidP="005909DC">
      <w:pPr>
        <w:pStyle w:val="Style8"/>
        <w:widowControl/>
        <w:tabs>
          <w:tab w:val="left" w:pos="5670"/>
        </w:tabs>
        <w:spacing w:line="360" w:lineRule="auto"/>
        <w:ind w:firstLine="709"/>
        <w:rPr>
          <w:rFonts w:ascii="Times New Roman" w:eastAsia="Calibri" w:hAnsi="Times New Roman" w:cs="Times New Roman"/>
          <w:color w:val="000000" w:themeColor="text1"/>
          <w:lang w:eastAsia="ar-SA"/>
        </w:rPr>
      </w:pPr>
      <w:r w:rsidRPr="00943636">
        <w:rPr>
          <w:rFonts w:ascii="Times New Roman" w:eastAsia="Calibri" w:hAnsi="Times New Roman" w:cs="Times New Roman"/>
          <w:color w:val="000000" w:themeColor="text1"/>
          <w:lang w:eastAsia="ar-SA"/>
        </w:rPr>
        <w:t xml:space="preserve">Konsekwencją </w:t>
      </w:r>
      <w:r w:rsidRPr="00943636">
        <w:rPr>
          <w:rFonts w:ascii="Times New Roman" w:hAnsi="Times New Roman" w:cs="Times New Roman"/>
        </w:rPr>
        <w:t xml:space="preserve">wyroku z dnia 30 grudnia 2014 r., sygn. akt </w:t>
      </w:r>
      <w:r w:rsidR="00C97482">
        <w:rPr>
          <w:rFonts w:ascii="Times New Roman" w:hAnsi="Times New Roman" w:cs="Times New Roman"/>
        </w:rPr>
        <w:t xml:space="preserve">   </w:t>
      </w:r>
      <w:r w:rsidRPr="00943636">
        <w:rPr>
          <w:rFonts w:ascii="Times New Roman" w:hAnsi="Times New Roman" w:cs="Times New Roman"/>
        </w:rPr>
        <w:t>było wydanie przez</w:t>
      </w:r>
      <w:r w:rsidRPr="00943636">
        <w:rPr>
          <w:rFonts w:ascii="Times New Roman" w:eastAsia="Calibri" w:hAnsi="Times New Roman" w:cs="Times New Roman"/>
          <w:color w:val="000000" w:themeColor="text1"/>
          <w:lang w:eastAsia="ar-SA"/>
        </w:rPr>
        <w:t xml:space="preserve"> Prezydent</w:t>
      </w:r>
      <w:r w:rsidR="00E87197">
        <w:rPr>
          <w:rFonts w:ascii="Times New Roman" w:eastAsia="Calibri" w:hAnsi="Times New Roman" w:cs="Times New Roman"/>
          <w:color w:val="000000" w:themeColor="text1"/>
          <w:lang w:eastAsia="ar-SA"/>
        </w:rPr>
        <w:t>a</w:t>
      </w:r>
      <w:r w:rsidRPr="00943636">
        <w:rPr>
          <w:rFonts w:ascii="Times New Roman" w:eastAsia="Calibri" w:hAnsi="Times New Roman" w:cs="Times New Roman"/>
          <w:color w:val="000000" w:themeColor="text1"/>
          <w:lang w:eastAsia="ar-SA"/>
        </w:rPr>
        <w:t xml:space="preserve"> m.st. Warszawy</w:t>
      </w:r>
      <w:r w:rsidRPr="00943636">
        <w:rPr>
          <w:rFonts w:ascii="Times New Roman" w:hAnsi="Times New Roman" w:cs="Times New Roman"/>
        </w:rPr>
        <w:t xml:space="preserve"> drugiej decyzji </w:t>
      </w:r>
      <w:r w:rsidRPr="00943636">
        <w:rPr>
          <w:rFonts w:ascii="Times New Roman" w:eastAsia="Calibri" w:hAnsi="Times New Roman" w:cs="Times New Roman"/>
          <w:color w:val="000000" w:themeColor="text1"/>
          <w:lang w:eastAsia="ar-SA"/>
        </w:rPr>
        <w:t xml:space="preserve">nr </w:t>
      </w:r>
      <w:r w:rsidRPr="00943636">
        <w:rPr>
          <w:rFonts w:ascii="Times New Roman" w:hAnsi="Times New Roman" w:cs="Times New Roman"/>
          <w:color w:val="000000" w:themeColor="text1"/>
        </w:rPr>
        <w:t>495/GK/DW/2015 z dnia 27 sierpnia 2015 r.</w:t>
      </w:r>
    </w:p>
    <w:p w14:paraId="366BDE5A" w14:textId="4C2242F6" w:rsidR="00A53A32" w:rsidRPr="00943636" w:rsidRDefault="00A53A32" w:rsidP="005909DC">
      <w:pPr>
        <w:tabs>
          <w:tab w:val="left" w:pos="5670"/>
        </w:tabs>
        <w:spacing w:after="0" w:line="360" w:lineRule="auto"/>
        <w:ind w:firstLine="709"/>
        <w:jc w:val="both"/>
        <w:rPr>
          <w:rFonts w:ascii="Times New Roman" w:hAnsi="Times New Roman"/>
          <w:sz w:val="24"/>
          <w:szCs w:val="24"/>
          <w:lang w:eastAsia="pl-PL"/>
        </w:rPr>
      </w:pPr>
    </w:p>
    <w:p w14:paraId="3B602A24" w14:textId="281AE1D5" w:rsidR="00FA1B9A" w:rsidRPr="00943636" w:rsidRDefault="00FA1B9A" w:rsidP="005909DC">
      <w:pPr>
        <w:pStyle w:val="Akapitzlist"/>
        <w:numPr>
          <w:ilvl w:val="0"/>
          <w:numId w:val="19"/>
        </w:numPr>
        <w:tabs>
          <w:tab w:val="left" w:pos="5670"/>
        </w:tabs>
        <w:spacing w:after="0"/>
        <w:ind w:left="1134" w:hanging="425"/>
        <w:rPr>
          <w:rFonts w:ascii="Times New Roman" w:hAnsi="Times New Roman"/>
          <w:b/>
          <w:bCs/>
          <w:sz w:val="24"/>
          <w:szCs w:val="24"/>
          <w:lang w:eastAsia="ar-SA"/>
        </w:rPr>
      </w:pPr>
      <w:r w:rsidRPr="00943636">
        <w:rPr>
          <w:rFonts w:ascii="Times New Roman" w:hAnsi="Times New Roman"/>
          <w:b/>
          <w:bCs/>
          <w:sz w:val="24"/>
          <w:szCs w:val="24"/>
          <w:lang w:eastAsia="ar-SA"/>
        </w:rPr>
        <w:t xml:space="preserve">Decyzja </w:t>
      </w:r>
      <w:r w:rsidR="00792452">
        <w:rPr>
          <w:rFonts w:ascii="Times New Roman" w:hAnsi="Times New Roman"/>
          <w:b/>
          <w:bCs/>
          <w:sz w:val="24"/>
          <w:szCs w:val="24"/>
          <w:lang w:eastAsia="ar-SA"/>
        </w:rPr>
        <w:t>Prezydenta m.st. Warszawy nr 495/GK/DW/2015 z dnia 27 sierpnia 2015 r.</w:t>
      </w:r>
    </w:p>
    <w:p w14:paraId="3D82DD8B" w14:textId="77777777" w:rsidR="00FA1B9A" w:rsidRPr="00943636" w:rsidRDefault="00FA1B9A" w:rsidP="005909DC">
      <w:pPr>
        <w:tabs>
          <w:tab w:val="left" w:pos="5670"/>
        </w:tabs>
        <w:spacing w:after="0" w:line="360" w:lineRule="auto"/>
        <w:jc w:val="both"/>
        <w:rPr>
          <w:rFonts w:ascii="Times New Roman" w:eastAsia="Calibri" w:hAnsi="Times New Roman"/>
          <w:b/>
          <w:bCs/>
          <w:sz w:val="24"/>
          <w:szCs w:val="24"/>
          <w:lang w:eastAsia="ar-SA"/>
        </w:rPr>
      </w:pPr>
    </w:p>
    <w:p w14:paraId="3E607EED" w14:textId="12B91A2F" w:rsidR="009077B2" w:rsidRPr="00943636" w:rsidRDefault="00FA1B9A" w:rsidP="005909DC">
      <w:pPr>
        <w:tabs>
          <w:tab w:val="left" w:pos="709"/>
          <w:tab w:val="left" w:pos="5670"/>
        </w:tabs>
        <w:spacing w:after="0" w:line="360" w:lineRule="auto"/>
        <w:ind w:firstLine="709"/>
        <w:jc w:val="both"/>
        <w:rPr>
          <w:rStyle w:val="FontStyle24"/>
          <w:rFonts w:ascii="Times New Roman" w:hAnsi="Times New Roman" w:cs="Times New Roman"/>
          <w:sz w:val="24"/>
          <w:szCs w:val="24"/>
        </w:rPr>
      </w:pPr>
      <w:bookmarkStart w:id="8" w:name="_Hlk121737679"/>
      <w:r w:rsidRPr="00943636">
        <w:rPr>
          <w:rFonts w:ascii="Times New Roman" w:eastAsia="Calibri" w:hAnsi="Times New Roman"/>
          <w:color w:val="000000" w:themeColor="text1"/>
          <w:sz w:val="24"/>
          <w:szCs w:val="24"/>
          <w:lang w:eastAsia="ar-SA"/>
        </w:rPr>
        <w:t xml:space="preserve">Prezydent m.st. Warszawy decyzją nr </w:t>
      </w:r>
      <w:r w:rsidRPr="00943636">
        <w:rPr>
          <w:rFonts w:ascii="Times New Roman" w:hAnsi="Times New Roman"/>
          <w:color w:val="000000" w:themeColor="text1"/>
          <w:sz w:val="24"/>
          <w:szCs w:val="24"/>
        </w:rPr>
        <w:t xml:space="preserve">495/GK/DW/2015 z </w:t>
      </w:r>
      <w:r w:rsidR="00A6728D" w:rsidRPr="00943636">
        <w:rPr>
          <w:rFonts w:ascii="Times New Roman" w:hAnsi="Times New Roman"/>
          <w:color w:val="000000" w:themeColor="text1"/>
          <w:sz w:val="24"/>
          <w:szCs w:val="24"/>
        </w:rPr>
        <w:t xml:space="preserve">dnia </w:t>
      </w:r>
      <w:r w:rsidRPr="00943636">
        <w:rPr>
          <w:rFonts w:ascii="Times New Roman" w:hAnsi="Times New Roman"/>
          <w:color w:val="000000" w:themeColor="text1"/>
          <w:sz w:val="24"/>
          <w:szCs w:val="24"/>
        </w:rPr>
        <w:t>27</w:t>
      </w:r>
      <w:r w:rsidR="00A6728D" w:rsidRPr="00943636">
        <w:rPr>
          <w:rFonts w:ascii="Times New Roman" w:hAnsi="Times New Roman"/>
          <w:color w:val="000000" w:themeColor="text1"/>
          <w:sz w:val="24"/>
          <w:szCs w:val="24"/>
        </w:rPr>
        <w:t xml:space="preserve"> sierpnia </w:t>
      </w:r>
      <w:r w:rsidRPr="00943636">
        <w:rPr>
          <w:rFonts w:ascii="Times New Roman" w:hAnsi="Times New Roman"/>
          <w:color w:val="000000" w:themeColor="text1"/>
          <w:sz w:val="24"/>
          <w:szCs w:val="24"/>
        </w:rPr>
        <w:t xml:space="preserve">2015 r. </w:t>
      </w:r>
      <w:bookmarkEnd w:id="8"/>
      <w:r w:rsidR="00B11C02" w:rsidRPr="00943636">
        <w:rPr>
          <w:rFonts w:ascii="Times New Roman" w:hAnsi="Times New Roman"/>
          <w:color w:val="000000" w:themeColor="text1"/>
          <w:sz w:val="24"/>
          <w:szCs w:val="24"/>
        </w:rPr>
        <w:t>u</w:t>
      </w:r>
      <w:r w:rsidR="009077B2" w:rsidRPr="00943636">
        <w:rPr>
          <w:rStyle w:val="FontStyle24"/>
          <w:rFonts w:ascii="Times New Roman" w:hAnsi="Times New Roman" w:cs="Times New Roman"/>
          <w:sz w:val="24"/>
          <w:szCs w:val="24"/>
        </w:rPr>
        <w:t>stanowi</w:t>
      </w:r>
      <w:r w:rsidR="00A6728D" w:rsidRPr="00943636">
        <w:rPr>
          <w:rStyle w:val="FontStyle24"/>
          <w:rFonts w:ascii="Times New Roman" w:hAnsi="Times New Roman" w:cs="Times New Roman"/>
          <w:sz w:val="24"/>
          <w:szCs w:val="24"/>
        </w:rPr>
        <w:t>ł</w:t>
      </w:r>
      <w:r w:rsidR="009077B2" w:rsidRPr="00943636">
        <w:rPr>
          <w:rStyle w:val="FontStyle24"/>
          <w:rFonts w:ascii="Times New Roman" w:hAnsi="Times New Roman" w:cs="Times New Roman"/>
          <w:sz w:val="24"/>
          <w:szCs w:val="24"/>
        </w:rPr>
        <w:t xml:space="preserve"> na lat 99 w udziale wynoszącym </w:t>
      </w:r>
      <w:r w:rsidR="00A6728D" w:rsidRPr="00943636">
        <w:rPr>
          <w:rStyle w:val="FontStyle24"/>
          <w:rFonts w:ascii="Times New Roman" w:hAnsi="Times New Roman" w:cs="Times New Roman"/>
          <w:sz w:val="24"/>
          <w:szCs w:val="24"/>
        </w:rPr>
        <w:t xml:space="preserve">½ </w:t>
      </w:r>
      <w:r w:rsidR="009077B2" w:rsidRPr="00943636">
        <w:rPr>
          <w:rStyle w:val="FontStyle24"/>
          <w:rFonts w:ascii="Times New Roman" w:hAnsi="Times New Roman" w:cs="Times New Roman"/>
          <w:sz w:val="24"/>
          <w:szCs w:val="24"/>
        </w:rPr>
        <w:t xml:space="preserve">części gruntu prawo użytkowania wieczystego do zabudowanego gruntu o powierzchni </w:t>
      </w:r>
      <w:r w:rsidR="00B46004">
        <w:rPr>
          <w:rStyle w:val="FontStyle24"/>
          <w:rFonts w:ascii="Times New Roman" w:hAnsi="Times New Roman" w:cs="Times New Roman"/>
          <w:sz w:val="24"/>
          <w:szCs w:val="24"/>
        </w:rPr>
        <w:t xml:space="preserve"> </w:t>
      </w:r>
      <w:r w:rsidR="00C97482">
        <w:rPr>
          <w:rStyle w:val="FontStyle24"/>
          <w:rFonts w:ascii="Times New Roman" w:hAnsi="Times New Roman" w:cs="Times New Roman"/>
          <w:sz w:val="24"/>
          <w:szCs w:val="24"/>
        </w:rPr>
        <w:t xml:space="preserve">  </w:t>
      </w:r>
      <w:r w:rsidR="009077B2" w:rsidRPr="00943636">
        <w:rPr>
          <w:rStyle w:val="FontStyle24"/>
          <w:rFonts w:ascii="Times New Roman" w:hAnsi="Times New Roman" w:cs="Times New Roman"/>
          <w:sz w:val="24"/>
          <w:szCs w:val="24"/>
        </w:rPr>
        <w:t xml:space="preserve"> m</w:t>
      </w:r>
      <w:r w:rsidR="009077B2" w:rsidRPr="00943636">
        <w:rPr>
          <w:rStyle w:val="FontStyle24"/>
          <w:rFonts w:ascii="Times New Roman" w:hAnsi="Times New Roman" w:cs="Times New Roman"/>
          <w:sz w:val="24"/>
          <w:szCs w:val="24"/>
          <w:vertAlign w:val="superscript"/>
        </w:rPr>
        <w:t>2</w:t>
      </w:r>
      <w:r w:rsidR="009077B2" w:rsidRPr="00943636">
        <w:rPr>
          <w:rStyle w:val="FontStyle24"/>
          <w:rFonts w:ascii="Times New Roman" w:hAnsi="Times New Roman" w:cs="Times New Roman"/>
          <w:sz w:val="24"/>
          <w:szCs w:val="24"/>
        </w:rPr>
        <w:t xml:space="preserve">, położonego w Warszawie przy ul. Krakowskie Przedmieście 55, opisanego w ewidencji gruntów jako działka nr </w:t>
      </w:r>
      <w:r w:rsidR="00C97482">
        <w:rPr>
          <w:rStyle w:val="FontStyle24"/>
          <w:rFonts w:ascii="Times New Roman" w:hAnsi="Times New Roman" w:cs="Times New Roman"/>
          <w:sz w:val="24"/>
          <w:szCs w:val="24"/>
        </w:rPr>
        <w:t xml:space="preserve">   </w:t>
      </w:r>
      <w:r w:rsidR="009077B2" w:rsidRPr="00943636">
        <w:rPr>
          <w:rStyle w:val="FontStyle24"/>
          <w:rFonts w:ascii="Times New Roman" w:hAnsi="Times New Roman" w:cs="Times New Roman"/>
          <w:sz w:val="24"/>
          <w:szCs w:val="24"/>
        </w:rPr>
        <w:t xml:space="preserve"> z obrębu</w:t>
      </w:r>
      <w:r w:rsidR="00C97482">
        <w:rPr>
          <w:rStyle w:val="FontStyle24"/>
          <w:rFonts w:ascii="Times New Roman" w:hAnsi="Times New Roman" w:cs="Times New Roman"/>
          <w:sz w:val="24"/>
          <w:szCs w:val="24"/>
        </w:rPr>
        <w:t xml:space="preserve">     </w:t>
      </w:r>
      <w:r w:rsidR="009077B2" w:rsidRPr="00943636">
        <w:rPr>
          <w:rStyle w:val="FontStyle24"/>
          <w:rFonts w:ascii="Times New Roman" w:hAnsi="Times New Roman" w:cs="Times New Roman"/>
          <w:sz w:val="24"/>
          <w:szCs w:val="24"/>
        </w:rPr>
        <w:t xml:space="preserve">, dla którego prowadzona jest księga wieczysta </w:t>
      </w:r>
      <w:r w:rsidR="00B46004">
        <w:rPr>
          <w:rStyle w:val="FontStyle24"/>
          <w:rFonts w:ascii="Times New Roman" w:hAnsi="Times New Roman" w:cs="Times New Roman"/>
          <w:sz w:val="24"/>
          <w:szCs w:val="24"/>
        </w:rPr>
        <w:t xml:space="preserve">  </w:t>
      </w:r>
      <w:r w:rsidR="00C97482">
        <w:rPr>
          <w:rStyle w:val="FontStyle24"/>
          <w:rFonts w:ascii="Times New Roman" w:hAnsi="Times New Roman" w:cs="Times New Roman"/>
          <w:sz w:val="24"/>
          <w:szCs w:val="24"/>
        </w:rPr>
        <w:t xml:space="preserve">    </w:t>
      </w:r>
      <w:r w:rsidR="009077B2" w:rsidRPr="00943636">
        <w:rPr>
          <w:rStyle w:val="FontStyle24"/>
          <w:rFonts w:ascii="Times New Roman" w:hAnsi="Times New Roman" w:cs="Times New Roman"/>
          <w:sz w:val="24"/>
          <w:szCs w:val="24"/>
        </w:rPr>
        <w:t>na rzecz spółki pod firmą R</w:t>
      </w:r>
      <w:r w:rsidR="00C97482">
        <w:rPr>
          <w:rStyle w:val="FontStyle24"/>
          <w:rFonts w:ascii="Times New Roman" w:hAnsi="Times New Roman" w:cs="Times New Roman"/>
          <w:sz w:val="24"/>
          <w:szCs w:val="24"/>
        </w:rPr>
        <w:t xml:space="preserve">   </w:t>
      </w:r>
      <w:r w:rsidR="009077B2" w:rsidRPr="00792452">
        <w:rPr>
          <w:rStyle w:val="FontStyle24"/>
          <w:rFonts w:ascii="Times New Roman" w:hAnsi="Times New Roman" w:cs="Times New Roman"/>
          <w:sz w:val="24"/>
          <w:szCs w:val="24"/>
        </w:rPr>
        <w:t>S</w:t>
      </w:r>
      <w:r w:rsidR="00C97482">
        <w:rPr>
          <w:rStyle w:val="FontStyle24"/>
          <w:rFonts w:ascii="Times New Roman" w:hAnsi="Times New Roman" w:cs="Times New Roman"/>
          <w:sz w:val="24"/>
          <w:szCs w:val="24"/>
        </w:rPr>
        <w:t xml:space="preserve">   </w:t>
      </w:r>
      <w:r w:rsidR="009077B2" w:rsidRPr="00792452">
        <w:rPr>
          <w:rStyle w:val="FontStyle24"/>
          <w:rFonts w:ascii="Times New Roman" w:hAnsi="Times New Roman" w:cs="Times New Roman"/>
          <w:sz w:val="24"/>
          <w:szCs w:val="24"/>
        </w:rPr>
        <w:t>E</w:t>
      </w:r>
      <w:r w:rsidR="00C97482">
        <w:rPr>
          <w:rStyle w:val="FontStyle24"/>
          <w:rFonts w:ascii="Times New Roman" w:hAnsi="Times New Roman" w:cs="Times New Roman"/>
          <w:sz w:val="24"/>
          <w:szCs w:val="24"/>
        </w:rPr>
        <w:t xml:space="preserve">    </w:t>
      </w:r>
      <w:r w:rsidR="009077B2" w:rsidRPr="00943636">
        <w:rPr>
          <w:rStyle w:val="FontStyle24"/>
          <w:rFonts w:ascii="Times New Roman" w:hAnsi="Times New Roman" w:cs="Times New Roman"/>
          <w:sz w:val="24"/>
          <w:szCs w:val="24"/>
        </w:rPr>
        <w:t>S</w:t>
      </w:r>
      <w:r w:rsidR="00C97482">
        <w:rPr>
          <w:rStyle w:val="FontStyle24"/>
          <w:rFonts w:ascii="Times New Roman" w:hAnsi="Times New Roman" w:cs="Times New Roman"/>
          <w:sz w:val="24"/>
          <w:szCs w:val="24"/>
        </w:rPr>
        <w:t xml:space="preserve">   </w:t>
      </w:r>
      <w:r w:rsidR="009077B2" w:rsidRPr="00943636">
        <w:rPr>
          <w:rStyle w:val="FontStyle24"/>
          <w:rFonts w:ascii="Times New Roman" w:hAnsi="Times New Roman" w:cs="Times New Roman"/>
          <w:sz w:val="24"/>
          <w:szCs w:val="24"/>
        </w:rPr>
        <w:t xml:space="preserve"> z o</w:t>
      </w:r>
      <w:r w:rsidR="00C97482">
        <w:rPr>
          <w:rStyle w:val="FontStyle24"/>
          <w:rFonts w:ascii="Times New Roman" w:hAnsi="Times New Roman" w:cs="Times New Roman"/>
          <w:sz w:val="24"/>
          <w:szCs w:val="24"/>
        </w:rPr>
        <w:t xml:space="preserve">   </w:t>
      </w:r>
      <w:proofErr w:type="spellStart"/>
      <w:r w:rsidR="009077B2" w:rsidRPr="00943636">
        <w:rPr>
          <w:rStyle w:val="FontStyle24"/>
          <w:rFonts w:ascii="Times New Roman" w:hAnsi="Times New Roman" w:cs="Times New Roman"/>
          <w:sz w:val="24"/>
          <w:szCs w:val="24"/>
        </w:rPr>
        <w:t>o</w:t>
      </w:r>
      <w:proofErr w:type="spellEnd"/>
      <w:r w:rsidR="00C97482">
        <w:rPr>
          <w:rStyle w:val="FontStyle24"/>
          <w:rFonts w:ascii="Times New Roman" w:hAnsi="Times New Roman" w:cs="Times New Roman"/>
          <w:sz w:val="24"/>
          <w:szCs w:val="24"/>
        </w:rPr>
        <w:t xml:space="preserve">   </w:t>
      </w:r>
      <w:r w:rsidR="009077B2" w:rsidRPr="00943636">
        <w:rPr>
          <w:rStyle w:val="FontStyle24"/>
          <w:rFonts w:ascii="Times New Roman" w:hAnsi="Times New Roman" w:cs="Times New Roman"/>
          <w:sz w:val="24"/>
          <w:szCs w:val="24"/>
        </w:rPr>
        <w:t xml:space="preserve"> s</w:t>
      </w:r>
      <w:r w:rsidR="00C97482">
        <w:rPr>
          <w:rStyle w:val="FontStyle24"/>
          <w:rFonts w:ascii="Times New Roman" w:hAnsi="Times New Roman" w:cs="Times New Roman"/>
          <w:sz w:val="24"/>
          <w:szCs w:val="24"/>
        </w:rPr>
        <w:t xml:space="preserve">   </w:t>
      </w:r>
      <w:r w:rsidR="009077B2" w:rsidRPr="00943636">
        <w:rPr>
          <w:rStyle w:val="FontStyle24"/>
          <w:rFonts w:ascii="Times New Roman" w:hAnsi="Times New Roman" w:cs="Times New Roman"/>
          <w:sz w:val="24"/>
          <w:szCs w:val="24"/>
        </w:rPr>
        <w:t>k</w:t>
      </w:r>
      <w:r w:rsidR="00C97482">
        <w:rPr>
          <w:rStyle w:val="FontStyle24"/>
          <w:rFonts w:ascii="Times New Roman" w:hAnsi="Times New Roman" w:cs="Times New Roman"/>
          <w:sz w:val="24"/>
          <w:szCs w:val="24"/>
        </w:rPr>
        <w:t xml:space="preserve">   </w:t>
      </w:r>
      <w:r w:rsidR="009077B2" w:rsidRPr="00943636">
        <w:rPr>
          <w:rStyle w:val="FontStyle24"/>
          <w:rFonts w:ascii="Times New Roman" w:hAnsi="Times New Roman" w:cs="Times New Roman"/>
          <w:sz w:val="24"/>
          <w:szCs w:val="24"/>
        </w:rPr>
        <w:t xml:space="preserve"> </w:t>
      </w:r>
      <w:r w:rsidR="008A2A56">
        <w:rPr>
          <w:rStyle w:val="FontStyle24"/>
          <w:rFonts w:ascii="Times New Roman" w:hAnsi="Times New Roman" w:cs="Times New Roman"/>
          <w:sz w:val="24"/>
          <w:szCs w:val="24"/>
        </w:rPr>
        <w:t xml:space="preserve">z siedzibą </w:t>
      </w:r>
      <w:r w:rsidR="009077B2" w:rsidRPr="00943636">
        <w:rPr>
          <w:rStyle w:val="FontStyle24"/>
          <w:rFonts w:ascii="Times New Roman" w:hAnsi="Times New Roman" w:cs="Times New Roman"/>
          <w:sz w:val="24"/>
          <w:szCs w:val="24"/>
        </w:rPr>
        <w:t>w Warszawie.</w:t>
      </w:r>
    </w:p>
    <w:p w14:paraId="16F22C55" w14:textId="1C6D609D" w:rsidR="009077B2" w:rsidRPr="00943636" w:rsidRDefault="00A6728D" w:rsidP="005909DC">
      <w:pPr>
        <w:tabs>
          <w:tab w:val="left" w:pos="709"/>
          <w:tab w:val="left" w:pos="5670"/>
        </w:tabs>
        <w:spacing w:after="0" w:line="360" w:lineRule="auto"/>
        <w:ind w:firstLine="709"/>
        <w:jc w:val="both"/>
        <w:rPr>
          <w:rStyle w:val="FontStyle24"/>
          <w:rFonts w:ascii="Times New Roman" w:hAnsi="Times New Roman" w:cs="Times New Roman"/>
          <w:sz w:val="24"/>
          <w:szCs w:val="24"/>
        </w:rPr>
      </w:pPr>
      <w:r w:rsidRPr="00943636">
        <w:rPr>
          <w:rStyle w:val="FontStyle24"/>
          <w:rFonts w:ascii="Times New Roman" w:hAnsi="Times New Roman" w:cs="Times New Roman"/>
          <w:sz w:val="24"/>
          <w:szCs w:val="24"/>
        </w:rPr>
        <w:t>W</w:t>
      </w:r>
      <w:r w:rsidR="000D69E3">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pkt</w:t>
      </w:r>
      <w:r w:rsidR="0082699C">
        <w:rPr>
          <w:rStyle w:val="FontStyle24"/>
          <w:rFonts w:ascii="Times New Roman" w:hAnsi="Times New Roman" w:cs="Times New Roman"/>
          <w:sz w:val="24"/>
          <w:szCs w:val="24"/>
        </w:rPr>
        <w:t>.</w:t>
      </w:r>
      <w:r w:rsidRPr="00943636">
        <w:rPr>
          <w:rStyle w:val="FontStyle24"/>
          <w:rFonts w:ascii="Times New Roman" w:hAnsi="Times New Roman" w:cs="Times New Roman"/>
          <w:sz w:val="24"/>
          <w:szCs w:val="24"/>
        </w:rPr>
        <w:t xml:space="preserve"> 2 </w:t>
      </w:r>
      <w:r w:rsidR="00CD77B2" w:rsidRPr="00943636">
        <w:rPr>
          <w:rStyle w:val="FontStyle24"/>
          <w:rFonts w:ascii="Times New Roman" w:hAnsi="Times New Roman" w:cs="Times New Roman"/>
          <w:sz w:val="24"/>
          <w:szCs w:val="24"/>
        </w:rPr>
        <w:t xml:space="preserve">decyzji </w:t>
      </w:r>
      <w:r w:rsidRPr="00943636">
        <w:rPr>
          <w:rStyle w:val="FontStyle24"/>
          <w:rFonts w:ascii="Times New Roman" w:hAnsi="Times New Roman" w:cs="Times New Roman"/>
          <w:sz w:val="24"/>
          <w:szCs w:val="24"/>
        </w:rPr>
        <w:t>u</w:t>
      </w:r>
      <w:r w:rsidR="009077B2" w:rsidRPr="00943636">
        <w:rPr>
          <w:rStyle w:val="FontStyle24"/>
          <w:rFonts w:ascii="Times New Roman" w:hAnsi="Times New Roman" w:cs="Times New Roman"/>
          <w:sz w:val="24"/>
          <w:szCs w:val="24"/>
        </w:rPr>
        <w:t>stal</w:t>
      </w:r>
      <w:r w:rsidRPr="00943636">
        <w:rPr>
          <w:rStyle w:val="FontStyle24"/>
          <w:rFonts w:ascii="Times New Roman" w:hAnsi="Times New Roman" w:cs="Times New Roman"/>
          <w:sz w:val="24"/>
          <w:szCs w:val="24"/>
        </w:rPr>
        <w:t>ono</w:t>
      </w:r>
      <w:r w:rsidR="009077B2" w:rsidRPr="00943636">
        <w:rPr>
          <w:rStyle w:val="FontStyle24"/>
          <w:rFonts w:ascii="Times New Roman" w:hAnsi="Times New Roman" w:cs="Times New Roman"/>
          <w:sz w:val="24"/>
          <w:szCs w:val="24"/>
        </w:rPr>
        <w:t xml:space="preserve"> czynsz symboliczny z tytułu ustanowienia prawa użytkowania wieczystego do </w:t>
      </w:r>
      <w:r w:rsidRPr="00943636">
        <w:rPr>
          <w:rStyle w:val="FontStyle24"/>
          <w:rFonts w:ascii="Times New Roman" w:hAnsi="Times New Roman" w:cs="Times New Roman"/>
          <w:sz w:val="24"/>
          <w:szCs w:val="24"/>
        </w:rPr>
        <w:t xml:space="preserve">ww. </w:t>
      </w:r>
      <w:r w:rsidR="009077B2" w:rsidRPr="00943636">
        <w:rPr>
          <w:rStyle w:val="FontStyle24"/>
          <w:rFonts w:ascii="Times New Roman" w:hAnsi="Times New Roman" w:cs="Times New Roman"/>
          <w:sz w:val="24"/>
          <w:szCs w:val="24"/>
        </w:rPr>
        <w:t xml:space="preserve">gruntu w wysokości </w:t>
      </w:r>
      <w:r w:rsidR="00C97482">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zł</w:t>
      </w:r>
      <w:r w:rsidR="009077B2" w:rsidRPr="00943636">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w:t>
      </w:r>
      <w:r w:rsidR="009077B2" w:rsidRPr="00943636">
        <w:rPr>
          <w:rStyle w:val="FontStyle24"/>
          <w:rFonts w:ascii="Times New Roman" w:hAnsi="Times New Roman" w:cs="Times New Roman"/>
          <w:sz w:val="24"/>
          <w:szCs w:val="24"/>
        </w:rPr>
        <w:t xml:space="preserve">płatny z góry w terminie do dnia 31 marca </w:t>
      </w:r>
      <w:r w:rsidR="009077B2" w:rsidRPr="00943636">
        <w:rPr>
          <w:rStyle w:val="FontStyle24"/>
          <w:rFonts w:ascii="Times New Roman" w:hAnsi="Times New Roman" w:cs="Times New Roman"/>
          <w:sz w:val="24"/>
          <w:szCs w:val="24"/>
        </w:rPr>
        <w:lastRenderedPageBreak/>
        <w:t>każdego roku na konto Urzędu Dzielnicy Śródmieście m.st. Warszawy. Czynszu symbolicznego nie pobiera się za rok, w którym zostanie ustanowione prawo użytkowania wieczystego.</w:t>
      </w:r>
    </w:p>
    <w:p w14:paraId="2222C197" w14:textId="1FB91207" w:rsidR="009077B2" w:rsidRPr="00943636" w:rsidRDefault="00A6728D" w:rsidP="005909DC">
      <w:pPr>
        <w:tabs>
          <w:tab w:val="left" w:pos="709"/>
          <w:tab w:val="left" w:pos="5670"/>
        </w:tabs>
        <w:spacing w:after="0" w:line="360" w:lineRule="auto"/>
        <w:ind w:firstLine="709"/>
        <w:jc w:val="both"/>
        <w:rPr>
          <w:rStyle w:val="FontStyle24"/>
          <w:rFonts w:ascii="Times New Roman" w:hAnsi="Times New Roman" w:cs="Times New Roman"/>
          <w:color w:val="000000" w:themeColor="text1"/>
          <w:sz w:val="24"/>
          <w:szCs w:val="24"/>
        </w:rPr>
      </w:pPr>
      <w:r w:rsidRPr="00943636">
        <w:rPr>
          <w:rFonts w:ascii="Times New Roman" w:hAnsi="Times New Roman"/>
          <w:color w:val="000000" w:themeColor="text1"/>
          <w:sz w:val="24"/>
          <w:szCs w:val="24"/>
        </w:rPr>
        <w:t>Z kolei w pkt</w:t>
      </w:r>
      <w:r w:rsidR="000F345B">
        <w:rPr>
          <w:rFonts w:ascii="Times New Roman" w:hAnsi="Times New Roman"/>
          <w:color w:val="000000" w:themeColor="text1"/>
          <w:sz w:val="24"/>
          <w:szCs w:val="24"/>
        </w:rPr>
        <w:t>.</w:t>
      </w:r>
      <w:r w:rsidRPr="00943636">
        <w:rPr>
          <w:rFonts w:ascii="Times New Roman" w:hAnsi="Times New Roman"/>
          <w:color w:val="000000" w:themeColor="text1"/>
          <w:sz w:val="24"/>
          <w:szCs w:val="24"/>
        </w:rPr>
        <w:t xml:space="preserve"> </w:t>
      </w:r>
      <w:r w:rsidR="00CD77B2" w:rsidRPr="00943636">
        <w:rPr>
          <w:rFonts w:ascii="Times New Roman" w:hAnsi="Times New Roman"/>
          <w:color w:val="000000" w:themeColor="text1"/>
          <w:sz w:val="24"/>
          <w:szCs w:val="24"/>
        </w:rPr>
        <w:t xml:space="preserve">6 </w:t>
      </w:r>
      <w:r w:rsidR="00CD77B2" w:rsidRPr="00943636">
        <w:rPr>
          <w:rFonts w:ascii="Times New Roman" w:eastAsia="Calibri" w:hAnsi="Times New Roman"/>
          <w:color w:val="000000" w:themeColor="text1"/>
          <w:sz w:val="24"/>
          <w:szCs w:val="24"/>
          <w:lang w:eastAsia="ar-SA"/>
        </w:rPr>
        <w:t>Prezydent m.st. Warszawy ustanowił, że d</w:t>
      </w:r>
      <w:r w:rsidR="009077B2" w:rsidRPr="00943636">
        <w:rPr>
          <w:rStyle w:val="FontStyle24"/>
          <w:rFonts w:ascii="Times New Roman" w:hAnsi="Times New Roman" w:cs="Times New Roman"/>
          <w:sz w:val="24"/>
          <w:szCs w:val="24"/>
        </w:rPr>
        <w:t xml:space="preserve">ecyzja niniejsza z chwilą, gdy stanie się ostateczna, będzie stanowiła podstawę do zawarcia w formie aktu notarialnego umowy ustanowienia prawa użytkowania wieczystego </w:t>
      </w:r>
      <w:r w:rsidR="00CD77B2" w:rsidRPr="00943636">
        <w:rPr>
          <w:rStyle w:val="FontStyle24"/>
          <w:rFonts w:ascii="Times New Roman" w:hAnsi="Times New Roman" w:cs="Times New Roman"/>
          <w:sz w:val="24"/>
          <w:szCs w:val="24"/>
        </w:rPr>
        <w:t xml:space="preserve">ww. </w:t>
      </w:r>
      <w:r w:rsidR="009077B2" w:rsidRPr="00943636">
        <w:rPr>
          <w:rStyle w:val="FontStyle24"/>
          <w:rFonts w:ascii="Times New Roman" w:hAnsi="Times New Roman" w:cs="Times New Roman"/>
          <w:sz w:val="24"/>
          <w:szCs w:val="24"/>
        </w:rPr>
        <w:t xml:space="preserve">gruntu. Termin </w:t>
      </w:r>
      <w:r w:rsidR="000D69E3">
        <w:rPr>
          <w:rStyle w:val="FontStyle24"/>
          <w:rFonts w:ascii="Times New Roman" w:hAnsi="Times New Roman" w:cs="Times New Roman"/>
          <w:sz w:val="24"/>
          <w:szCs w:val="24"/>
        </w:rPr>
        <w:t xml:space="preserve">zawarcia </w:t>
      </w:r>
      <w:r w:rsidR="009077B2" w:rsidRPr="00943636">
        <w:rPr>
          <w:rStyle w:val="FontStyle24"/>
          <w:rFonts w:ascii="Times New Roman" w:hAnsi="Times New Roman" w:cs="Times New Roman"/>
          <w:sz w:val="24"/>
          <w:szCs w:val="24"/>
        </w:rPr>
        <w:t xml:space="preserve">umowy </w:t>
      </w:r>
      <w:r w:rsidR="000D69E3">
        <w:rPr>
          <w:rStyle w:val="FontStyle24"/>
          <w:rFonts w:ascii="Times New Roman" w:hAnsi="Times New Roman" w:cs="Times New Roman"/>
          <w:sz w:val="24"/>
          <w:szCs w:val="24"/>
        </w:rPr>
        <w:t>w formie</w:t>
      </w:r>
      <w:r w:rsidR="00207701">
        <w:rPr>
          <w:rStyle w:val="FontStyle24"/>
          <w:rFonts w:ascii="Times New Roman" w:hAnsi="Times New Roman" w:cs="Times New Roman"/>
          <w:sz w:val="24"/>
          <w:szCs w:val="24"/>
        </w:rPr>
        <w:t xml:space="preserve"> </w:t>
      </w:r>
      <w:r w:rsidR="000D69E3">
        <w:rPr>
          <w:rStyle w:val="FontStyle24"/>
          <w:rFonts w:ascii="Times New Roman" w:hAnsi="Times New Roman" w:cs="Times New Roman"/>
          <w:sz w:val="24"/>
          <w:szCs w:val="24"/>
        </w:rPr>
        <w:t xml:space="preserve">aktu notarialnego </w:t>
      </w:r>
      <w:r w:rsidR="009077B2" w:rsidRPr="00943636">
        <w:rPr>
          <w:rStyle w:val="FontStyle24"/>
          <w:rFonts w:ascii="Times New Roman" w:hAnsi="Times New Roman" w:cs="Times New Roman"/>
          <w:sz w:val="24"/>
          <w:szCs w:val="24"/>
        </w:rPr>
        <w:t>zostanie wyznaczony po zmianie lub stwierdzeniu nieważności decyzji Wojewody Warszawskiego z dnia 25 czerwca 1992 r</w:t>
      </w:r>
      <w:r w:rsidR="00CD77B2" w:rsidRPr="00943636">
        <w:rPr>
          <w:rStyle w:val="FontStyle24"/>
          <w:rFonts w:ascii="Times New Roman" w:hAnsi="Times New Roman" w:cs="Times New Roman"/>
          <w:sz w:val="24"/>
          <w:szCs w:val="24"/>
        </w:rPr>
        <w:t>.</w:t>
      </w:r>
      <w:r w:rsidR="009077B2" w:rsidRPr="00943636">
        <w:rPr>
          <w:rStyle w:val="FontStyle24"/>
          <w:rFonts w:ascii="Times New Roman" w:hAnsi="Times New Roman" w:cs="Times New Roman"/>
          <w:sz w:val="24"/>
          <w:szCs w:val="24"/>
        </w:rPr>
        <w:t xml:space="preserve"> nr </w:t>
      </w:r>
      <w:r w:rsidR="00C97482">
        <w:rPr>
          <w:rStyle w:val="FontStyle24"/>
          <w:rFonts w:ascii="Times New Roman" w:hAnsi="Times New Roman" w:cs="Times New Roman"/>
          <w:sz w:val="24"/>
          <w:szCs w:val="24"/>
        </w:rPr>
        <w:t xml:space="preserve"> </w:t>
      </w:r>
      <w:r w:rsidR="00B46004">
        <w:rPr>
          <w:rStyle w:val="FontStyle24"/>
          <w:rFonts w:ascii="Times New Roman" w:hAnsi="Times New Roman" w:cs="Times New Roman"/>
          <w:sz w:val="24"/>
          <w:szCs w:val="24"/>
        </w:rPr>
        <w:t xml:space="preserve">  </w:t>
      </w:r>
      <w:r w:rsidR="00C97482">
        <w:rPr>
          <w:rStyle w:val="FontStyle24"/>
          <w:rFonts w:ascii="Times New Roman" w:hAnsi="Times New Roman" w:cs="Times New Roman"/>
          <w:sz w:val="24"/>
          <w:szCs w:val="24"/>
        </w:rPr>
        <w:t xml:space="preserve">  </w:t>
      </w:r>
      <w:r w:rsidR="009077B2" w:rsidRPr="00943636">
        <w:rPr>
          <w:rStyle w:val="FontStyle24"/>
          <w:rFonts w:ascii="Times New Roman" w:hAnsi="Times New Roman" w:cs="Times New Roman"/>
          <w:sz w:val="24"/>
          <w:szCs w:val="24"/>
        </w:rPr>
        <w:t xml:space="preserve"> w zakresie wyłączenia z niej komunalizacji przy u</w:t>
      </w:r>
      <w:r w:rsidR="00DF31FB">
        <w:rPr>
          <w:rStyle w:val="FontStyle24"/>
          <w:rFonts w:ascii="Times New Roman" w:hAnsi="Times New Roman" w:cs="Times New Roman"/>
          <w:sz w:val="24"/>
          <w:szCs w:val="24"/>
        </w:rPr>
        <w:t>l.</w:t>
      </w:r>
      <w:r w:rsidR="009077B2" w:rsidRPr="00943636">
        <w:rPr>
          <w:rStyle w:val="FontStyle24"/>
          <w:rFonts w:ascii="Times New Roman" w:hAnsi="Times New Roman" w:cs="Times New Roman"/>
          <w:sz w:val="24"/>
          <w:szCs w:val="24"/>
        </w:rPr>
        <w:t xml:space="preserve"> Krakowskie Przedmieście 55, w udziale wynoszącym</w:t>
      </w:r>
      <w:r w:rsidR="00CD77B2" w:rsidRPr="00943636">
        <w:rPr>
          <w:rStyle w:val="FontStyle24"/>
          <w:rFonts w:ascii="Times New Roman" w:hAnsi="Times New Roman" w:cs="Times New Roman"/>
          <w:sz w:val="24"/>
          <w:szCs w:val="24"/>
        </w:rPr>
        <w:t xml:space="preserve"> ½ </w:t>
      </w:r>
      <w:r w:rsidR="009077B2" w:rsidRPr="00943636">
        <w:rPr>
          <w:rStyle w:val="FontStyle24"/>
          <w:rFonts w:ascii="Times New Roman" w:hAnsi="Times New Roman" w:cs="Times New Roman"/>
          <w:sz w:val="24"/>
          <w:szCs w:val="24"/>
        </w:rPr>
        <w:t>części.</w:t>
      </w:r>
    </w:p>
    <w:p w14:paraId="596FBE05" w14:textId="77777777" w:rsidR="00FA1B9A" w:rsidRPr="00943636" w:rsidRDefault="00FA1B9A" w:rsidP="005909DC">
      <w:pPr>
        <w:tabs>
          <w:tab w:val="left" w:pos="709"/>
          <w:tab w:val="left" w:pos="5670"/>
        </w:tabs>
        <w:spacing w:after="0" w:line="360" w:lineRule="auto"/>
        <w:ind w:firstLine="709"/>
        <w:jc w:val="both"/>
        <w:rPr>
          <w:rFonts w:ascii="Times New Roman" w:hAnsi="Times New Roman"/>
          <w:sz w:val="24"/>
          <w:szCs w:val="24"/>
          <w:lang w:eastAsia="pl-PL"/>
        </w:rPr>
      </w:pPr>
    </w:p>
    <w:p w14:paraId="6DDA6ADB" w14:textId="0544B8D6" w:rsidR="002406DD" w:rsidRPr="00943636" w:rsidRDefault="00FA1B9A" w:rsidP="005909DC">
      <w:pPr>
        <w:pStyle w:val="Akapitzlist"/>
        <w:numPr>
          <w:ilvl w:val="0"/>
          <w:numId w:val="19"/>
        </w:numPr>
        <w:tabs>
          <w:tab w:val="left" w:pos="5670"/>
        </w:tabs>
        <w:spacing w:after="0"/>
        <w:ind w:left="1134" w:hanging="425"/>
        <w:rPr>
          <w:rFonts w:ascii="Times New Roman" w:hAnsi="Times New Roman"/>
          <w:b/>
          <w:bCs/>
          <w:sz w:val="24"/>
          <w:szCs w:val="24"/>
        </w:rPr>
      </w:pPr>
      <w:r w:rsidRPr="00943636">
        <w:rPr>
          <w:rFonts w:ascii="Times New Roman" w:hAnsi="Times New Roman"/>
          <w:b/>
          <w:bCs/>
          <w:sz w:val="24"/>
          <w:szCs w:val="24"/>
        </w:rPr>
        <w:t xml:space="preserve">Stan fatyczny i prawny po wydaniu decyzji reprywatyzacyjnej. </w:t>
      </w:r>
    </w:p>
    <w:p w14:paraId="69036A8B" w14:textId="62D84A04" w:rsidR="002406DD" w:rsidRPr="00943636" w:rsidRDefault="002406DD" w:rsidP="005909DC">
      <w:pPr>
        <w:tabs>
          <w:tab w:val="left" w:pos="5670"/>
        </w:tabs>
        <w:spacing w:after="0" w:line="360" w:lineRule="auto"/>
        <w:rPr>
          <w:rFonts w:ascii="Times New Roman" w:hAnsi="Times New Roman"/>
          <w:b/>
          <w:bCs/>
          <w:sz w:val="24"/>
          <w:szCs w:val="24"/>
        </w:rPr>
      </w:pPr>
    </w:p>
    <w:p w14:paraId="68FDE38D" w14:textId="19F55F60" w:rsidR="00D15685" w:rsidRPr="00943636" w:rsidRDefault="00B80A2E" w:rsidP="005909DC">
      <w:pPr>
        <w:tabs>
          <w:tab w:val="left" w:pos="5670"/>
        </w:tabs>
        <w:spacing w:after="0" w:line="360" w:lineRule="auto"/>
        <w:ind w:firstLine="709"/>
        <w:jc w:val="both"/>
        <w:rPr>
          <w:rFonts w:ascii="Times New Roman" w:eastAsia="Calibri" w:hAnsi="Times New Roman"/>
          <w:sz w:val="24"/>
          <w:szCs w:val="24"/>
          <w:lang w:eastAsia="ar-SA"/>
        </w:rPr>
      </w:pPr>
      <w:r w:rsidRPr="00943636">
        <w:rPr>
          <w:rFonts w:ascii="Times New Roman" w:hAnsi="Times New Roman"/>
          <w:sz w:val="24"/>
          <w:szCs w:val="24"/>
        </w:rPr>
        <w:t xml:space="preserve">Minister Spraw Wewnętrznych i Administracji po wszczęciu postępowania na wniosek </w:t>
      </w:r>
      <w:r w:rsidR="002406DD" w:rsidRPr="00943636">
        <w:rPr>
          <w:rFonts w:ascii="Times New Roman" w:hAnsi="Times New Roman"/>
          <w:sz w:val="24"/>
          <w:szCs w:val="24"/>
        </w:rPr>
        <w:t>R</w:t>
      </w:r>
      <w:r w:rsidR="00C97482">
        <w:rPr>
          <w:rFonts w:ascii="Times New Roman" w:hAnsi="Times New Roman"/>
          <w:sz w:val="24"/>
          <w:szCs w:val="24"/>
        </w:rPr>
        <w:t xml:space="preserve">   </w:t>
      </w:r>
      <w:r w:rsidR="002406DD" w:rsidRPr="00943636">
        <w:rPr>
          <w:rFonts w:ascii="Times New Roman" w:hAnsi="Times New Roman"/>
          <w:sz w:val="24"/>
          <w:szCs w:val="24"/>
        </w:rPr>
        <w:t xml:space="preserve"> S</w:t>
      </w:r>
      <w:r w:rsidR="00C97482">
        <w:rPr>
          <w:rFonts w:ascii="Times New Roman" w:hAnsi="Times New Roman"/>
          <w:sz w:val="24"/>
          <w:szCs w:val="24"/>
        </w:rPr>
        <w:t xml:space="preserve">   </w:t>
      </w:r>
      <w:r w:rsidR="002406DD" w:rsidRPr="00943636">
        <w:rPr>
          <w:rFonts w:ascii="Times New Roman" w:hAnsi="Times New Roman"/>
          <w:sz w:val="24"/>
          <w:szCs w:val="24"/>
        </w:rPr>
        <w:t>E</w:t>
      </w:r>
      <w:r w:rsidR="00C97482">
        <w:rPr>
          <w:rFonts w:ascii="Times New Roman" w:hAnsi="Times New Roman"/>
          <w:sz w:val="24"/>
          <w:szCs w:val="24"/>
        </w:rPr>
        <w:t xml:space="preserve">   </w:t>
      </w:r>
      <w:r w:rsidR="002406DD" w:rsidRPr="00943636">
        <w:rPr>
          <w:rFonts w:ascii="Times New Roman" w:hAnsi="Times New Roman"/>
          <w:sz w:val="24"/>
          <w:szCs w:val="24"/>
        </w:rPr>
        <w:t xml:space="preserve"> </w:t>
      </w:r>
      <w:r w:rsidR="00DF31FB" w:rsidRPr="00943636">
        <w:rPr>
          <w:rFonts w:ascii="Times New Roman" w:hAnsi="Times New Roman"/>
          <w:sz w:val="24"/>
          <w:szCs w:val="24"/>
        </w:rPr>
        <w:t>S</w:t>
      </w:r>
      <w:r w:rsidR="00C97482">
        <w:rPr>
          <w:rFonts w:ascii="Times New Roman" w:hAnsi="Times New Roman"/>
          <w:sz w:val="24"/>
          <w:szCs w:val="24"/>
        </w:rPr>
        <w:t xml:space="preserve">   </w:t>
      </w:r>
      <w:r w:rsidR="002406DD" w:rsidRPr="00943636">
        <w:rPr>
          <w:rFonts w:ascii="Times New Roman" w:hAnsi="Times New Roman"/>
          <w:sz w:val="24"/>
          <w:szCs w:val="24"/>
        </w:rPr>
        <w:t>z o</w:t>
      </w:r>
      <w:r w:rsidR="00C97482">
        <w:rPr>
          <w:rFonts w:ascii="Times New Roman" w:hAnsi="Times New Roman"/>
          <w:sz w:val="24"/>
          <w:szCs w:val="24"/>
        </w:rPr>
        <w:t xml:space="preserve">    </w:t>
      </w:r>
      <w:r w:rsidR="002406DD" w:rsidRPr="00943636">
        <w:rPr>
          <w:rFonts w:ascii="Times New Roman" w:hAnsi="Times New Roman"/>
          <w:sz w:val="24"/>
          <w:szCs w:val="24"/>
        </w:rPr>
        <w:t xml:space="preserve"> </w:t>
      </w:r>
      <w:proofErr w:type="spellStart"/>
      <w:r w:rsidR="002406DD" w:rsidRPr="00943636">
        <w:rPr>
          <w:rFonts w:ascii="Times New Roman" w:hAnsi="Times New Roman"/>
          <w:sz w:val="24"/>
          <w:szCs w:val="24"/>
        </w:rPr>
        <w:t>o</w:t>
      </w:r>
      <w:proofErr w:type="spellEnd"/>
      <w:r w:rsidR="00C97482">
        <w:rPr>
          <w:rFonts w:ascii="Times New Roman" w:hAnsi="Times New Roman"/>
          <w:sz w:val="24"/>
          <w:szCs w:val="24"/>
        </w:rPr>
        <w:t xml:space="preserve">   </w:t>
      </w:r>
      <w:r w:rsidR="002406DD" w:rsidRPr="00943636">
        <w:rPr>
          <w:rFonts w:ascii="Times New Roman" w:hAnsi="Times New Roman"/>
          <w:sz w:val="24"/>
          <w:szCs w:val="24"/>
        </w:rPr>
        <w:t xml:space="preserve"> s</w:t>
      </w:r>
      <w:r w:rsidR="00C97482">
        <w:rPr>
          <w:rFonts w:ascii="Times New Roman" w:hAnsi="Times New Roman"/>
          <w:sz w:val="24"/>
          <w:szCs w:val="24"/>
        </w:rPr>
        <w:t xml:space="preserve">   </w:t>
      </w:r>
      <w:r w:rsidR="002406DD" w:rsidRPr="00943636">
        <w:rPr>
          <w:rFonts w:ascii="Times New Roman" w:hAnsi="Times New Roman"/>
          <w:sz w:val="24"/>
          <w:szCs w:val="24"/>
        </w:rPr>
        <w:t xml:space="preserve"> k</w:t>
      </w:r>
      <w:r w:rsidR="00C97482">
        <w:rPr>
          <w:rFonts w:ascii="Times New Roman" w:hAnsi="Times New Roman"/>
          <w:sz w:val="24"/>
          <w:szCs w:val="24"/>
        </w:rPr>
        <w:t xml:space="preserve">   </w:t>
      </w:r>
      <w:r w:rsidR="002406DD" w:rsidRPr="00943636">
        <w:rPr>
          <w:rFonts w:ascii="Times New Roman" w:hAnsi="Times New Roman"/>
          <w:sz w:val="24"/>
          <w:szCs w:val="24"/>
        </w:rPr>
        <w:t xml:space="preserve"> </w:t>
      </w:r>
      <w:r w:rsidR="00E87197">
        <w:rPr>
          <w:rFonts w:ascii="Times New Roman" w:hAnsi="Times New Roman"/>
          <w:sz w:val="24"/>
          <w:szCs w:val="24"/>
        </w:rPr>
        <w:t xml:space="preserve">siedzibą </w:t>
      </w:r>
      <w:r w:rsidR="002406DD" w:rsidRPr="00943636">
        <w:rPr>
          <w:rFonts w:ascii="Times New Roman" w:hAnsi="Times New Roman"/>
          <w:sz w:val="24"/>
          <w:szCs w:val="24"/>
        </w:rPr>
        <w:t>w Warszawie</w:t>
      </w:r>
      <w:r w:rsidRPr="00943636">
        <w:rPr>
          <w:rFonts w:ascii="Times New Roman" w:hAnsi="Times New Roman"/>
          <w:sz w:val="24"/>
          <w:szCs w:val="24"/>
        </w:rPr>
        <w:t xml:space="preserve">, decyzją nr </w:t>
      </w:r>
      <w:r w:rsidR="00C97482">
        <w:rPr>
          <w:rFonts w:ascii="Times New Roman" w:hAnsi="Times New Roman"/>
          <w:sz w:val="24"/>
          <w:szCs w:val="24"/>
        </w:rPr>
        <w:t xml:space="preserve">  </w:t>
      </w:r>
      <w:r w:rsidR="00B46004">
        <w:rPr>
          <w:rFonts w:ascii="Times New Roman" w:hAnsi="Times New Roman"/>
          <w:sz w:val="24"/>
          <w:szCs w:val="24"/>
        </w:rPr>
        <w:t xml:space="preserve"> </w:t>
      </w:r>
      <w:r w:rsidR="00C97482">
        <w:rPr>
          <w:rFonts w:ascii="Times New Roman" w:hAnsi="Times New Roman"/>
          <w:sz w:val="24"/>
          <w:szCs w:val="24"/>
        </w:rPr>
        <w:t xml:space="preserve">  </w:t>
      </w:r>
      <w:r w:rsidRPr="00943636">
        <w:rPr>
          <w:rFonts w:ascii="Times New Roman" w:hAnsi="Times New Roman"/>
          <w:sz w:val="24"/>
          <w:szCs w:val="24"/>
        </w:rPr>
        <w:t xml:space="preserve">z dnia 24 lutego 2016 r. </w:t>
      </w:r>
      <w:r w:rsidRPr="00943636">
        <w:rPr>
          <w:rFonts w:ascii="Times New Roman" w:eastAsia="Calibri" w:hAnsi="Times New Roman"/>
          <w:sz w:val="24"/>
          <w:szCs w:val="24"/>
          <w:lang w:eastAsia="ar-SA"/>
        </w:rPr>
        <w:t xml:space="preserve">odmówił </w:t>
      </w:r>
      <w:r w:rsidR="008F7077" w:rsidRPr="00943636">
        <w:rPr>
          <w:rFonts w:ascii="Times New Roman" w:eastAsia="Calibri" w:hAnsi="Times New Roman"/>
          <w:sz w:val="24"/>
          <w:szCs w:val="24"/>
          <w:lang w:eastAsia="ar-SA"/>
        </w:rPr>
        <w:t xml:space="preserve">stwierdzenia nieważności decyzji nr </w:t>
      </w:r>
      <w:r w:rsidR="00C97482">
        <w:rPr>
          <w:rFonts w:ascii="Times New Roman" w:eastAsia="Calibri" w:hAnsi="Times New Roman"/>
          <w:sz w:val="24"/>
          <w:szCs w:val="24"/>
          <w:lang w:eastAsia="ar-SA"/>
        </w:rPr>
        <w:t xml:space="preserve">  </w:t>
      </w:r>
      <w:r w:rsidR="008F7077" w:rsidRPr="00943636">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 xml:space="preserve">z dnia 25 czerwca 1992 r. Wojewody Mazowieckiego </w:t>
      </w:r>
      <w:r w:rsidR="008F7077" w:rsidRPr="00943636">
        <w:rPr>
          <w:rFonts w:ascii="Times New Roman" w:eastAsia="Calibri" w:hAnsi="Times New Roman"/>
          <w:sz w:val="24"/>
          <w:szCs w:val="24"/>
          <w:lang w:eastAsia="ar-SA"/>
        </w:rPr>
        <w:t xml:space="preserve">w </w:t>
      </w:r>
      <w:r w:rsidR="00CE0C7A" w:rsidRPr="00943636">
        <w:rPr>
          <w:rFonts w:ascii="Times New Roman" w:eastAsia="Calibri" w:hAnsi="Times New Roman"/>
          <w:sz w:val="24"/>
          <w:szCs w:val="24"/>
          <w:lang w:eastAsia="ar-SA"/>
        </w:rPr>
        <w:t>½</w:t>
      </w:r>
      <w:r w:rsidR="00CE0C7A">
        <w:rPr>
          <w:rFonts w:ascii="Times New Roman" w:eastAsia="Calibri" w:hAnsi="Times New Roman"/>
          <w:sz w:val="24"/>
          <w:szCs w:val="24"/>
          <w:lang w:eastAsia="ar-SA"/>
        </w:rPr>
        <w:t xml:space="preserve"> </w:t>
      </w:r>
      <w:r w:rsidR="008F7077" w:rsidRPr="00943636">
        <w:rPr>
          <w:rFonts w:ascii="Times New Roman" w:eastAsia="Calibri" w:hAnsi="Times New Roman"/>
          <w:sz w:val="24"/>
          <w:szCs w:val="24"/>
          <w:lang w:eastAsia="ar-SA"/>
        </w:rPr>
        <w:t>części</w:t>
      </w:r>
      <w:r w:rsidRPr="00943636">
        <w:rPr>
          <w:rFonts w:ascii="Times New Roman" w:eastAsia="Calibri" w:hAnsi="Times New Roman"/>
          <w:sz w:val="24"/>
          <w:szCs w:val="24"/>
          <w:lang w:eastAsia="ar-SA"/>
        </w:rPr>
        <w:t xml:space="preserve"> </w:t>
      </w:r>
      <w:r w:rsidR="00CE0C7A" w:rsidRPr="00943636">
        <w:rPr>
          <w:rFonts w:ascii="Times New Roman" w:eastAsia="Calibri" w:hAnsi="Times New Roman"/>
          <w:sz w:val="24"/>
          <w:szCs w:val="24"/>
          <w:lang w:eastAsia="ar-SA"/>
        </w:rPr>
        <w:t xml:space="preserve">udziału </w:t>
      </w:r>
      <w:r w:rsidR="008F7077" w:rsidRPr="00943636">
        <w:rPr>
          <w:rFonts w:ascii="Times New Roman" w:eastAsia="Calibri" w:hAnsi="Times New Roman"/>
          <w:sz w:val="24"/>
          <w:szCs w:val="24"/>
          <w:lang w:eastAsia="ar-SA"/>
        </w:rPr>
        <w:t>w prawie własności budynku</w:t>
      </w:r>
      <w:r w:rsidRPr="00943636">
        <w:rPr>
          <w:rFonts w:ascii="Times New Roman" w:eastAsia="Calibri" w:hAnsi="Times New Roman"/>
          <w:sz w:val="24"/>
          <w:szCs w:val="24"/>
          <w:lang w:eastAsia="ar-SA"/>
        </w:rPr>
        <w:t xml:space="preserve"> posadowionego na przedmiotowej nieruchomości.</w:t>
      </w:r>
      <w:r w:rsidR="008F7077" w:rsidRPr="00943636">
        <w:rPr>
          <w:rFonts w:ascii="Times New Roman" w:eastAsia="Calibri" w:hAnsi="Times New Roman"/>
          <w:sz w:val="24"/>
          <w:szCs w:val="24"/>
          <w:lang w:eastAsia="ar-SA"/>
        </w:rPr>
        <w:t xml:space="preserve"> W uzasadnieniu podano, że w dniu 27</w:t>
      </w:r>
      <w:r w:rsidR="00C8174A" w:rsidRPr="00943636">
        <w:rPr>
          <w:rFonts w:ascii="Times New Roman" w:eastAsia="Calibri" w:hAnsi="Times New Roman"/>
          <w:sz w:val="24"/>
          <w:szCs w:val="24"/>
          <w:lang w:eastAsia="ar-SA"/>
        </w:rPr>
        <w:t xml:space="preserve"> maja </w:t>
      </w:r>
      <w:r w:rsidR="008F7077" w:rsidRPr="00943636">
        <w:rPr>
          <w:rFonts w:ascii="Times New Roman" w:eastAsia="Calibri" w:hAnsi="Times New Roman"/>
          <w:sz w:val="24"/>
          <w:szCs w:val="24"/>
          <w:lang w:eastAsia="ar-SA"/>
        </w:rPr>
        <w:t xml:space="preserve">1990 r. </w:t>
      </w:r>
      <w:r w:rsidR="00C8174A" w:rsidRPr="00943636">
        <w:rPr>
          <w:rFonts w:ascii="Times New Roman" w:eastAsia="Calibri" w:hAnsi="Times New Roman"/>
          <w:sz w:val="24"/>
          <w:szCs w:val="24"/>
          <w:lang w:eastAsia="ar-SA"/>
        </w:rPr>
        <w:t>(</w:t>
      </w:r>
      <w:r w:rsidR="008F7077" w:rsidRPr="00943636">
        <w:rPr>
          <w:rFonts w:ascii="Times New Roman" w:eastAsia="Calibri" w:hAnsi="Times New Roman"/>
          <w:sz w:val="24"/>
          <w:szCs w:val="24"/>
          <w:lang w:eastAsia="ar-SA"/>
        </w:rPr>
        <w:t>komunalizacji z mocy prawa</w:t>
      </w:r>
      <w:r w:rsidR="00C8174A" w:rsidRPr="00943636">
        <w:rPr>
          <w:rFonts w:ascii="Times New Roman" w:eastAsia="Calibri" w:hAnsi="Times New Roman"/>
          <w:sz w:val="24"/>
          <w:szCs w:val="24"/>
          <w:lang w:eastAsia="ar-SA"/>
        </w:rPr>
        <w:t>)</w:t>
      </w:r>
      <w:r w:rsidR="008F7077" w:rsidRPr="00943636">
        <w:rPr>
          <w:rFonts w:ascii="Times New Roman" w:eastAsia="Calibri" w:hAnsi="Times New Roman"/>
          <w:sz w:val="24"/>
          <w:szCs w:val="24"/>
          <w:lang w:eastAsia="ar-SA"/>
        </w:rPr>
        <w:t xml:space="preserve"> udział w ½ prawa własności budynku mimo późniejszego</w:t>
      </w:r>
      <w:r w:rsidR="00E87197">
        <w:rPr>
          <w:rFonts w:ascii="Times New Roman" w:eastAsia="Calibri" w:hAnsi="Times New Roman"/>
          <w:sz w:val="24"/>
          <w:szCs w:val="24"/>
          <w:lang w:eastAsia="ar-SA"/>
        </w:rPr>
        <w:t xml:space="preserve"> częściowego</w:t>
      </w:r>
      <w:r w:rsidR="008F7077" w:rsidRPr="00943636">
        <w:rPr>
          <w:rFonts w:ascii="Times New Roman" w:eastAsia="Calibri" w:hAnsi="Times New Roman"/>
          <w:sz w:val="24"/>
          <w:szCs w:val="24"/>
          <w:lang w:eastAsia="ar-SA"/>
        </w:rPr>
        <w:t xml:space="preserve"> zniesienia współwłasności przysługiwał Skarbowi Państwa. </w:t>
      </w:r>
    </w:p>
    <w:p w14:paraId="100FECCF" w14:textId="7558AEA1" w:rsidR="00D15685" w:rsidRPr="00943636" w:rsidRDefault="008F7077" w:rsidP="005909DC">
      <w:pPr>
        <w:tabs>
          <w:tab w:val="left" w:pos="5670"/>
        </w:tabs>
        <w:spacing w:after="0" w:line="360" w:lineRule="auto"/>
        <w:ind w:firstLine="709"/>
        <w:jc w:val="both"/>
        <w:rPr>
          <w:rFonts w:ascii="Times New Roman" w:hAnsi="Times New Roman"/>
          <w:sz w:val="24"/>
          <w:szCs w:val="24"/>
        </w:rPr>
      </w:pPr>
      <w:r w:rsidRPr="00943636">
        <w:rPr>
          <w:rFonts w:ascii="Times New Roman" w:eastAsia="Calibri" w:hAnsi="Times New Roman"/>
          <w:sz w:val="24"/>
          <w:szCs w:val="24"/>
          <w:lang w:eastAsia="ar-SA"/>
        </w:rPr>
        <w:t xml:space="preserve">Decyzją </w:t>
      </w:r>
      <w:bookmarkStart w:id="9" w:name="_Hlk120788614"/>
      <w:r w:rsidRPr="00943636">
        <w:rPr>
          <w:rFonts w:ascii="Times New Roman" w:eastAsia="Calibri" w:hAnsi="Times New Roman"/>
          <w:sz w:val="24"/>
          <w:szCs w:val="24"/>
          <w:lang w:eastAsia="ar-SA"/>
        </w:rPr>
        <w:t xml:space="preserve">nr </w:t>
      </w:r>
      <w:r w:rsidR="00C97482">
        <w:rPr>
          <w:rFonts w:ascii="Times New Roman" w:eastAsia="Calibri" w:hAnsi="Times New Roman"/>
          <w:sz w:val="24"/>
          <w:szCs w:val="24"/>
          <w:lang w:eastAsia="ar-SA"/>
        </w:rPr>
        <w:t xml:space="preserve">  </w:t>
      </w:r>
      <w:r w:rsidR="00B46004">
        <w:rPr>
          <w:rFonts w:ascii="Times New Roman" w:eastAsia="Calibri" w:hAnsi="Times New Roman"/>
          <w:sz w:val="24"/>
          <w:szCs w:val="24"/>
          <w:lang w:eastAsia="ar-SA"/>
        </w:rPr>
        <w:t xml:space="preserve"> </w:t>
      </w:r>
      <w:r w:rsidR="00C97482">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 xml:space="preserve"> z</w:t>
      </w:r>
      <w:r w:rsidR="00D15685" w:rsidRPr="00943636">
        <w:rPr>
          <w:rFonts w:ascii="Times New Roman" w:eastAsia="Calibri" w:hAnsi="Times New Roman"/>
          <w:sz w:val="24"/>
          <w:szCs w:val="24"/>
          <w:lang w:eastAsia="ar-SA"/>
        </w:rPr>
        <w:t xml:space="preserve"> dnia</w:t>
      </w:r>
      <w:r w:rsidRPr="00943636">
        <w:rPr>
          <w:rFonts w:ascii="Times New Roman" w:eastAsia="Calibri" w:hAnsi="Times New Roman"/>
          <w:sz w:val="24"/>
          <w:szCs w:val="24"/>
          <w:lang w:eastAsia="ar-SA"/>
        </w:rPr>
        <w:t xml:space="preserve"> 8</w:t>
      </w:r>
      <w:r w:rsidR="00D15685" w:rsidRPr="00943636">
        <w:rPr>
          <w:rFonts w:ascii="Times New Roman" w:eastAsia="Calibri" w:hAnsi="Times New Roman"/>
          <w:sz w:val="24"/>
          <w:szCs w:val="24"/>
          <w:lang w:eastAsia="ar-SA"/>
        </w:rPr>
        <w:t xml:space="preserve"> sierpnia </w:t>
      </w:r>
      <w:r w:rsidRPr="00943636">
        <w:rPr>
          <w:rFonts w:ascii="Times New Roman" w:eastAsia="Calibri" w:hAnsi="Times New Roman"/>
          <w:sz w:val="24"/>
          <w:szCs w:val="24"/>
          <w:lang w:eastAsia="ar-SA"/>
        </w:rPr>
        <w:t xml:space="preserve">2016 r. </w:t>
      </w:r>
      <w:bookmarkEnd w:id="9"/>
      <w:r w:rsidRPr="00943636">
        <w:rPr>
          <w:rFonts w:ascii="Times New Roman" w:eastAsia="Calibri" w:hAnsi="Times New Roman"/>
          <w:sz w:val="24"/>
          <w:szCs w:val="24"/>
          <w:lang w:eastAsia="ar-SA"/>
        </w:rPr>
        <w:t xml:space="preserve">po złożeniu przez </w:t>
      </w:r>
      <w:r w:rsidR="00D15685" w:rsidRPr="00943636">
        <w:rPr>
          <w:rFonts w:ascii="Times New Roman" w:eastAsia="Calibri" w:hAnsi="Times New Roman"/>
          <w:sz w:val="24"/>
          <w:szCs w:val="24"/>
          <w:lang w:eastAsia="ar-SA"/>
        </w:rPr>
        <w:t xml:space="preserve">wspomnianą </w:t>
      </w:r>
      <w:r w:rsidRPr="00943636">
        <w:rPr>
          <w:rFonts w:ascii="Times New Roman" w:eastAsia="Calibri" w:hAnsi="Times New Roman"/>
          <w:sz w:val="24"/>
          <w:szCs w:val="24"/>
          <w:lang w:eastAsia="ar-SA"/>
        </w:rPr>
        <w:t>spółkę wniosku o ponowne rozpoznanie sprawy</w:t>
      </w:r>
      <w:r w:rsidR="00D15685" w:rsidRPr="00943636">
        <w:rPr>
          <w:rFonts w:ascii="Times New Roman" w:eastAsia="Calibri" w:hAnsi="Times New Roman"/>
          <w:sz w:val="24"/>
          <w:szCs w:val="24"/>
          <w:lang w:eastAsia="ar-SA"/>
        </w:rPr>
        <w:t>,</w:t>
      </w:r>
      <w:r w:rsidRPr="00943636">
        <w:rPr>
          <w:rFonts w:ascii="Times New Roman" w:eastAsia="Calibri" w:hAnsi="Times New Roman"/>
          <w:sz w:val="24"/>
          <w:szCs w:val="24"/>
          <w:lang w:eastAsia="ar-SA"/>
        </w:rPr>
        <w:t xml:space="preserve"> </w:t>
      </w:r>
      <w:r w:rsidR="00D15685" w:rsidRPr="00943636">
        <w:rPr>
          <w:rFonts w:ascii="Times New Roman" w:hAnsi="Times New Roman"/>
          <w:sz w:val="24"/>
          <w:szCs w:val="24"/>
        </w:rPr>
        <w:t xml:space="preserve">Minister Spraw Wewnętrznych i Administracji </w:t>
      </w:r>
      <w:r w:rsidRPr="00943636">
        <w:rPr>
          <w:rFonts w:ascii="Times New Roman" w:eastAsia="Calibri" w:hAnsi="Times New Roman"/>
          <w:sz w:val="24"/>
          <w:szCs w:val="24"/>
          <w:lang w:eastAsia="ar-SA"/>
        </w:rPr>
        <w:t xml:space="preserve">utrzymał w mocy swoją decyzję </w:t>
      </w:r>
      <w:r w:rsidR="00D15685" w:rsidRPr="00943636">
        <w:rPr>
          <w:rFonts w:ascii="Times New Roman" w:hAnsi="Times New Roman"/>
          <w:sz w:val="24"/>
          <w:szCs w:val="24"/>
        </w:rPr>
        <w:t xml:space="preserve">nr </w:t>
      </w:r>
      <w:r w:rsidR="00C97482">
        <w:rPr>
          <w:rFonts w:ascii="Times New Roman" w:hAnsi="Times New Roman"/>
          <w:sz w:val="24"/>
          <w:szCs w:val="24"/>
        </w:rPr>
        <w:t xml:space="preserve">   </w:t>
      </w:r>
      <w:r w:rsidR="00D15685" w:rsidRPr="00943636">
        <w:rPr>
          <w:rFonts w:ascii="Times New Roman" w:hAnsi="Times New Roman"/>
          <w:sz w:val="24"/>
          <w:szCs w:val="24"/>
        </w:rPr>
        <w:t xml:space="preserve"> z dnia 24 lutego 2016 r. stwierdzając, że nie zachodzą przesłanki określone w art. 156 § 1 k.p.a. </w:t>
      </w:r>
    </w:p>
    <w:p w14:paraId="5D0697EF" w14:textId="6464814D" w:rsidR="008F7077" w:rsidRPr="00943636" w:rsidRDefault="00B11C02" w:rsidP="005909DC">
      <w:pPr>
        <w:tabs>
          <w:tab w:val="left" w:pos="5670"/>
        </w:tabs>
        <w:spacing w:after="0" w:line="360" w:lineRule="auto"/>
        <w:ind w:firstLine="709"/>
        <w:jc w:val="both"/>
        <w:rPr>
          <w:rFonts w:ascii="Times New Roman" w:eastAsia="Calibri" w:hAnsi="Times New Roman"/>
          <w:sz w:val="24"/>
          <w:szCs w:val="24"/>
          <w:lang w:eastAsia="ar-SA"/>
        </w:rPr>
      </w:pPr>
      <w:r w:rsidRPr="00943636">
        <w:rPr>
          <w:rFonts w:ascii="Times New Roman" w:hAnsi="Times New Roman"/>
          <w:sz w:val="24"/>
          <w:szCs w:val="24"/>
        </w:rPr>
        <w:t xml:space="preserve">Wojewódzki Sąd Administracyjny Warszawie </w:t>
      </w:r>
      <w:r w:rsidR="008F7077" w:rsidRPr="00943636">
        <w:rPr>
          <w:rFonts w:ascii="Times New Roman" w:eastAsia="Calibri" w:hAnsi="Times New Roman"/>
          <w:sz w:val="24"/>
          <w:szCs w:val="24"/>
          <w:lang w:eastAsia="ar-SA"/>
        </w:rPr>
        <w:t xml:space="preserve">wyrokiem z </w:t>
      </w:r>
      <w:r w:rsidR="002272B8" w:rsidRPr="00943636">
        <w:rPr>
          <w:rFonts w:ascii="Times New Roman" w:eastAsia="Calibri" w:hAnsi="Times New Roman"/>
          <w:sz w:val="24"/>
          <w:szCs w:val="24"/>
          <w:lang w:eastAsia="ar-SA"/>
        </w:rPr>
        <w:t xml:space="preserve">dnia </w:t>
      </w:r>
      <w:r w:rsidR="008F7077" w:rsidRPr="00943636">
        <w:rPr>
          <w:rFonts w:ascii="Times New Roman" w:eastAsia="Calibri" w:hAnsi="Times New Roman"/>
          <w:sz w:val="24"/>
          <w:szCs w:val="24"/>
          <w:lang w:eastAsia="ar-SA"/>
        </w:rPr>
        <w:t>9</w:t>
      </w:r>
      <w:r w:rsidR="002272B8" w:rsidRPr="00943636">
        <w:rPr>
          <w:rFonts w:ascii="Times New Roman" w:eastAsia="Calibri" w:hAnsi="Times New Roman"/>
          <w:sz w:val="24"/>
          <w:szCs w:val="24"/>
          <w:lang w:eastAsia="ar-SA"/>
        </w:rPr>
        <w:t xml:space="preserve"> listopada </w:t>
      </w:r>
      <w:r w:rsidR="008F7077" w:rsidRPr="00943636">
        <w:rPr>
          <w:rFonts w:ascii="Times New Roman" w:eastAsia="Calibri" w:hAnsi="Times New Roman"/>
          <w:sz w:val="24"/>
          <w:szCs w:val="24"/>
          <w:lang w:eastAsia="ar-SA"/>
        </w:rPr>
        <w:t xml:space="preserve">2016 r., sygn. akt </w:t>
      </w:r>
      <w:r w:rsidR="00C97482">
        <w:rPr>
          <w:rFonts w:ascii="Times New Roman" w:eastAsia="Calibri" w:hAnsi="Times New Roman"/>
          <w:sz w:val="24"/>
          <w:szCs w:val="24"/>
          <w:lang w:eastAsia="ar-SA"/>
        </w:rPr>
        <w:t xml:space="preserve"> </w:t>
      </w:r>
      <w:r w:rsidR="00B46004">
        <w:rPr>
          <w:rFonts w:ascii="Times New Roman" w:eastAsia="Calibri" w:hAnsi="Times New Roman"/>
          <w:sz w:val="24"/>
          <w:szCs w:val="24"/>
          <w:lang w:eastAsia="ar-SA"/>
        </w:rPr>
        <w:t xml:space="preserve">  </w:t>
      </w:r>
      <w:r w:rsidR="00C97482">
        <w:rPr>
          <w:rFonts w:ascii="Times New Roman" w:eastAsia="Calibri" w:hAnsi="Times New Roman"/>
          <w:sz w:val="24"/>
          <w:szCs w:val="24"/>
          <w:lang w:eastAsia="ar-SA"/>
        </w:rPr>
        <w:t xml:space="preserve">  </w:t>
      </w:r>
      <w:r w:rsidR="008F7077" w:rsidRPr="00943636">
        <w:rPr>
          <w:rFonts w:ascii="Times New Roman" w:eastAsia="Calibri" w:hAnsi="Times New Roman"/>
          <w:sz w:val="24"/>
          <w:szCs w:val="24"/>
          <w:lang w:eastAsia="ar-SA"/>
        </w:rPr>
        <w:t>oddalił</w:t>
      </w:r>
      <w:r w:rsidR="002272B8" w:rsidRPr="00943636">
        <w:rPr>
          <w:rFonts w:ascii="Times New Roman" w:hAnsi="Times New Roman"/>
          <w:sz w:val="24"/>
          <w:szCs w:val="24"/>
        </w:rPr>
        <w:t xml:space="preserve"> skargę </w:t>
      </w:r>
      <w:r w:rsidR="00DF31FB">
        <w:rPr>
          <w:rFonts w:ascii="Times New Roman" w:hAnsi="Times New Roman"/>
          <w:sz w:val="24"/>
          <w:szCs w:val="24"/>
        </w:rPr>
        <w:t>R</w:t>
      </w:r>
      <w:r w:rsidR="00C97482">
        <w:rPr>
          <w:rFonts w:ascii="Times New Roman" w:hAnsi="Times New Roman"/>
          <w:sz w:val="24"/>
          <w:szCs w:val="24"/>
        </w:rPr>
        <w:t xml:space="preserve">   </w:t>
      </w:r>
      <w:r w:rsidR="002272B8" w:rsidRPr="00943636">
        <w:rPr>
          <w:rFonts w:ascii="Times New Roman" w:hAnsi="Times New Roman"/>
          <w:sz w:val="24"/>
          <w:szCs w:val="24"/>
        </w:rPr>
        <w:t xml:space="preserve"> S</w:t>
      </w:r>
      <w:r w:rsidR="00C97482">
        <w:rPr>
          <w:rFonts w:ascii="Times New Roman" w:hAnsi="Times New Roman"/>
          <w:sz w:val="24"/>
          <w:szCs w:val="24"/>
        </w:rPr>
        <w:t xml:space="preserve">   </w:t>
      </w:r>
      <w:r w:rsidR="002272B8" w:rsidRPr="00943636">
        <w:rPr>
          <w:rFonts w:ascii="Times New Roman" w:hAnsi="Times New Roman"/>
          <w:sz w:val="24"/>
          <w:szCs w:val="24"/>
        </w:rPr>
        <w:t xml:space="preserve"> E</w:t>
      </w:r>
      <w:r w:rsidR="00C97482">
        <w:rPr>
          <w:rFonts w:ascii="Times New Roman" w:hAnsi="Times New Roman"/>
          <w:sz w:val="24"/>
          <w:szCs w:val="24"/>
        </w:rPr>
        <w:t xml:space="preserve">  </w:t>
      </w:r>
      <w:r w:rsidR="002272B8" w:rsidRPr="00943636">
        <w:rPr>
          <w:rFonts w:ascii="Times New Roman" w:hAnsi="Times New Roman"/>
          <w:sz w:val="24"/>
          <w:szCs w:val="24"/>
        </w:rPr>
        <w:t xml:space="preserve"> </w:t>
      </w:r>
      <w:r w:rsidR="00DF31FB" w:rsidRPr="00943636">
        <w:rPr>
          <w:rFonts w:ascii="Times New Roman" w:hAnsi="Times New Roman"/>
          <w:sz w:val="24"/>
          <w:szCs w:val="24"/>
        </w:rPr>
        <w:t>S</w:t>
      </w:r>
      <w:r w:rsidR="00C97482">
        <w:rPr>
          <w:rFonts w:ascii="Times New Roman" w:hAnsi="Times New Roman"/>
          <w:sz w:val="24"/>
          <w:szCs w:val="24"/>
        </w:rPr>
        <w:t xml:space="preserve">    </w:t>
      </w:r>
      <w:r w:rsidR="002272B8" w:rsidRPr="00943636">
        <w:rPr>
          <w:rFonts w:ascii="Times New Roman" w:hAnsi="Times New Roman"/>
          <w:sz w:val="24"/>
          <w:szCs w:val="24"/>
        </w:rPr>
        <w:t xml:space="preserve"> z</w:t>
      </w:r>
      <w:r w:rsidR="00DF31FB">
        <w:rPr>
          <w:rFonts w:ascii="Times New Roman" w:hAnsi="Times New Roman"/>
          <w:sz w:val="24"/>
          <w:szCs w:val="24"/>
        </w:rPr>
        <w:t xml:space="preserve"> </w:t>
      </w:r>
      <w:r w:rsidR="002272B8" w:rsidRPr="00943636">
        <w:rPr>
          <w:rFonts w:ascii="Times New Roman" w:hAnsi="Times New Roman"/>
          <w:sz w:val="24"/>
          <w:szCs w:val="24"/>
        </w:rPr>
        <w:t>o</w:t>
      </w:r>
      <w:r w:rsidR="00C97482">
        <w:rPr>
          <w:rFonts w:ascii="Times New Roman" w:hAnsi="Times New Roman"/>
          <w:sz w:val="24"/>
          <w:szCs w:val="24"/>
        </w:rPr>
        <w:t xml:space="preserve">   </w:t>
      </w:r>
      <w:r w:rsidR="002272B8" w:rsidRPr="00943636">
        <w:rPr>
          <w:rFonts w:ascii="Times New Roman" w:hAnsi="Times New Roman"/>
          <w:sz w:val="24"/>
          <w:szCs w:val="24"/>
        </w:rPr>
        <w:t xml:space="preserve"> </w:t>
      </w:r>
      <w:proofErr w:type="spellStart"/>
      <w:r w:rsidR="002272B8" w:rsidRPr="00943636">
        <w:rPr>
          <w:rFonts w:ascii="Times New Roman" w:hAnsi="Times New Roman"/>
          <w:sz w:val="24"/>
          <w:szCs w:val="24"/>
        </w:rPr>
        <w:t>o</w:t>
      </w:r>
      <w:proofErr w:type="spellEnd"/>
      <w:r w:rsidR="00C97482">
        <w:rPr>
          <w:rFonts w:ascii="Times New Roman" w:hAnsi="Times New Roman"/>
          <w:sz w:val="24"/>
          <w:szCs w:val="24"/>
        </w:rPr>
        <w:t xml:space="preserve">   </w:t>
      </w:r>
      <w:r w:rsidR="002272B8" w:rsidRPr="00943636">
        <w:rPr>
          <w:rFonts w:ascii="Times New Roman" w:hAnsi="Times New Roman"/>
          <w:sz w:val="24"/>
          <w:szCs w:val="24"/>
        </w:rPr>
        <w:t xml:space="preserve"> s</w:t>
      </w:r>
      <w:r w:rsidR="00C97482">
        <w:rPr>
          <w:rFonts w:ascii="Times New Roman" w:hAnsi="Times New Roman"/>
          <w:sz w:val="24"/>
          <w:szCs w:val="24"/>
        </w:rPr>
        <w:t xml:space="preserve">   </w:t>
      </w:r>
      <w:r w:rsidR="002272B8" w:rsidRPr="00943636">
        <w:rPr>
          <w:rFonts w:ascii="Times New Roman" w:hAnsi="Times New Roman"/>
          <w:sz w:val="24"/>
          <w:szCs w:val="24"/>
        </w:rPr>
        <w:t>k</w:t>
      </w:r>
      <w:r w:rsidR="00C97482">
        <w:rPr>
          <w:rFonts w:ascii="Times New Roman" w:hAnsi="Times New Roman"/>
          <w:sz w:val="24"/>
          <w:szCs w:val="24"/>
        </w:rPr>
        <w:t xml:space="preserve">   </w:t>
      </w:r>
      <w:r w:rsidR="00DF31FB">
        <w:rPr>
          <w:rFonts w:ascii="Times New Roman" w:hAnsi="Times New Roman"/>
          <w:sz w:val="24"/>
          <w:szCs w:val="24"/>
        </w:rPr>
        <w:t xml:space="preserve"> </w:t>
      </w:r>
      <w:r w:rsidR="00E87197">
        <w:rPr>
          <w:rFonts w:ascii="Times New Roman" w:hAnsi="Times New Roman"/>
          <w:sz w:val="24"/>
          <w:szCs w:val="24"/>
        </w:rPr>
        <w:t xml:space="preserve">z siedzibą </w:t>
      </w:r>
      <w:r w:rsidR="002272B8" w:rsidRPr="00943636">
        <w:rPr>
          <w:rFonts w:ascii="Times New Roman" w:hAnsi="Times New Roman"/>
          <w:sz w:val="24"/>
          <w:szCs w:val="24"/>
        </w:rPr>
        <w:t xml:space="preserve">w Warszawie </w:t>
      </w:r>
      <w:r w:rsidR="002272B8" w:rsidRPr="00943636">
        <w:rPr>
          <w:rFonts w:ascii="Times New Roman" w:eastAsia="Calibri" w:hAnsi="Times New Roman"/>
          <w:sz w:val="24"/>
          <w:szCs w:val="24"/>
          <w:lang w:eastAsia="ar-SA"/>
        </w:rPr>
        <w:t xml:space="preserve">na decyzję nr </w:t>
      </w:r>
      <w:r w:rsidR="00C97482">
        <w:rPr>
          <w:rFonts w:ascii="Times New Roman" w:eastAsia="Calibri" w:hAnsi="Times New Roman"/>
          <w:sz w:val="24"/>
          <w:szCs w:val="24"/>
          <w:lang w:eastAsia="ar-SA"/>
        </w:rPr>
        <w:t xml:space="preserve">   </w:t>
      </w:r>
      <w:r w:rsidR="002272B8" w:rsidRPr="00943636">
        <w:rPr>
          <w:rFonts w:ascii="Times New Roman" w:eastAsia="Calibri" w:hAnsi="Times New Roman"/>
          <w:sz w:val="24"/>
          <w:szCs w:val="24"/>
          <w:lang w:eastAsia="ar-SA"/>
        </w:rPr>
        <w:t xml:space="preserve"> z dnia 8 sierpnia 2016 r. </w:t>
      </w:r>
      <w:r w:rsidR="0075194A">
        <w:rPr>
          <w:rFonts w:ascii="Times New Roman" w:eastAsia="Calibri" w:hAnsi="Times New Roman"/>
          <w:sz w:val="24"/>
          <w:szCs w:val="24"/>
          <w:lang w:eastAsia="ar-SA"/>
        </w:rPr>
        <w:t>S</w:t>
      </w:r>
      <w:r w:rsidR="002272B8" w:rsidRPr="00943636">
        <w:rPr>
          <w:rFonts w:ascii="Times New Roman" w:eastAsia="Calibri" w:hAnsi="Times New Roman"/>
          <w:sz w:val="24"/>
          <w:szCs w:val="24"/>
          <w:lang w:eastAsia="ar-SA"/>
        </w:rPr>
        <w:t xml:space="preserve">ąd </w:t>
      </w:r>
      <w:r w:rsidR="008F7077" w:rsidRPr="00943636">
        <w:rPr>
          <w:rFonts w:ascii="Times New Roman" w:eastAsia="Calibri" w:hAnsi="Times New Roman"/>
          <w:sz w:val="24"/>
          <w:szCs w:val="24"/>
          <w:lang w:eastAsia="ar-SA"/>
        </w:rPr>
        <w:t xml:space="preserve">wskazał, że </w:t>
      </w:r>
      <w:r w:rsidR="002E570F">
        <w:rPr>
          <w:rFonts w:ascii="Times New Roman" w:eastAsia="Calibri" w:hAnsi="Times New Roman"/>
          <w:sz w:val="24"/>
          <w:szCs w:val="24"/>
          <w:lang w:eastAsia="ar-SA"/>
        </w:rPr>
        <w:t xml:space="preserve">skoro </w:t>
      </w:r>
      <w:r w:rsidR="008F7077" w:rsidRPr="00943636">
        <w:rPr>
          <w:rFonts w:ascii="Times New Roman" w:eastAsia="Calibri" w:hAnsi="Times New Roman"/>
          <w:sz w:val="24"/>
          <w:szCs w:val="24"/>
          <w:lang w:eastAsia="ar-SA"/>
        </w:rPr>
        <w:t>na dzień 2</w:t>
      </w:r>
      <w:r w:rsidR="002272B8" w:rsidRPr="00943636">
        <w:rPr>
          <w:rFonts w:ascii="Times New Roman" w:eastAsia="Calibri" w:hAnsi="Times New Roman"/>
          <w:sz w:val="24"/>
          <w:szCs w:val="24"/>
          <w:lang w:eastAsia="ar-SA"/>
        </w:rPr>
        <w:t xml:space="preserve">7 maja </w:t>
      </w:r>
      <w:r w:rsidR="008F7077" w:rsidRPr="00943636">
        <w:rPr>
          <w:rFonts w:ascii="Times New Roman" w:eastAsia="Calibri" w:hAnsi="Times New Roman"/>
          <w:sz w:val="24"/>
          <w:szCs w:val="24"/>
          <w:lang w:eastAsia="ar-SA"/>
        </w:rPr>
        <w:t>1990 r. Skarb Państwa był spadkobiercą ½ udziału we własności budynku</w:t>
      </w:r>
      <w:r w:rsidR="002272B8" w:rsidRPr="00943636">
        <w:rPr>
          <w:rFonts w:ascii="Times New Roman" w:eastAsia="Calibri" w:hAnsi="Times New Roman"/>
          <w:sz w:val="24"/>
          <w:szCs w:val="24"/>
          <w:lang w:eastAsia="ar-SA"/>
        </w:rPr>
        <w:t xml:space="preserve"> przy ul. Krakowskie Przedmieście 55</w:t>
      </w:r>
      <w:r w:rsidR="008F7077" w:rsidRPr="00943636">
        <w:rPr>
          <w:rFonts w:ascii="Times New Roman" w:eastAsia="Calibri" w:hAnsi="Times New Roman"/>
          <w:sz w:val="24"/>
          <w:szCs w:val="24"/>
          <w:lang w:eastAsia="ar-SA"/>
        </w:rPr>
        <w:t xml:space="preserve">, to nie można uznać, że </w:t>
      </w:r>
      <w:r w:rsidR="002272B8" w:rsidRPr="00943636">
        <w:rPr>
          <w:rFonts w:ascii="Times New Roman" w:eastAsia="Calibri" w:hAnsi="Times New Roman"/>
          <w:sz w:val="24"/>
          <w:szCs w:val="24"/>
          <w:lang w:eastAsia="ar-SA"/>
        </w:rPr>
        <w:t xml:space="preserve">z uwagi na </w:t>
      </w:r>
      <w:r w:rsidR="008F7077" w:rsidRPr="00943636">
        <w:rPr>
          <w:rFonts w:ascii="Times New Roman" w:eastAsia="Calibri" w:hAnsi="Times New Roman"/>
          <w:sz w:val="24"/>
          <w:szCs w:val="24"/>
          <w:lang w:eastAsia="ar-SA"/>
        </w:rPr>
        <w:t>późniejsze wyzbycie udziału</w:t>
      </w:r>
      <w:r w:rsidR="005909DC">
        <w:rPr>
          <w:rFonts w:ascii="Times New Roman" w:eastAsia="Calibri" w:hAnsi="Times New Roman"/>
          <w:sz w:val="24"/>
          <w:szCs w:val="24"/>
          <w:lang w:eastAsia="ar-SA"/>
        </w:rPr>
        <w:t>,</w:t>
      </w:r>
      <w:r w:rsidR="00CE0C7A">
        <w:rPr>
          <w:rFonts w:ascii="Times New Roman" w:eastAsia="Calibri" w:hAnsi="Times New Roman"/>
          <w:sz w:val="24"/>
          <w:szCs w:val="24"/>
          <w:lang w:eastAsia="ar-SA"/>
        </w:rPr>
        <w:t xml:space="preserve"> </w:t>
      </w:r>
      <w:r w:rsidR="002272B8" w:rsidRPr="00943636">
        <w:rPr>
          <w:rFonts w:ascii="Times New Roman" w:eastAsia="Calibri" w:hAnsi="Times New Roman"/>
          <w:sz w:val="24"/>
          <w:szCs w:val="24"/>
          <w:lang w:eastAsia="ar-SA"/>
        </w:rPr>
        <w:t>zniesieni</w:t>
      </w:r>
      <w:r w:rsidR="002E570F">
        <w:rPr>
          <w:rFonts w:ascii="Times New Roman" w:eastAsia="Calibri" w:hAnsi="Times New Roman"/>
          <w:sz w:val="24"/>
          <w:szCs w:val="24"/>
          <w:lang w:eastAsia="ar-SA"/>
        </w:rPr>
        <w:t xml:space="preserve">e </w:t>
      </w:r>
      <w:r w:rsidR="002272B8" w:rsidRPr="00943636">
        <w:rPr>
          <w:rFonts w:ascii="Times New Roman" w:eastAsia="Calibri" w:hAnsi="Times New Roman"/>
          <w:sz w:val="24"/>
          <w:szCs w:val="24"/>
          <w:lang w:eastAsia="ar-SA"/>
        </w:rPr>
        <w:t xml:space="preserve">współwłasności </w:t>
      </w:r>
      <w:r w:rsidR="008F7077" w:rsidRPr="00943636">
        <w:rPr>
          <w:rFonts w:ascii="Times New Roman" w:eastAsia="Calibri" w:hAnsi="Times New Roman"/>
          <w:sz w:val="24"/>
          <w:szCs w:val="24"/>
          <w:lang w:eastAsia="ar-SA"/>
        </w:rPr>
        <w:t xml:space="preserve">odnosiło skutek wsteczny. </w:t>
      </w:r>
      <w:r w:rsidR="00F60054" w:rsidRPr="00943636">
        <w:rPr>
          <w:rFonts w:ascii="Times New Roman" w:eastAsia="Calibri" w:hAnsi="Times New Roman"/>
          <w:sz w:val="24"/>
          <w:szCs w:val="24"/>
          <w:lang w:eastAsia="ar-SA"/>
        </w:rPr>
        <w:t xml:space="preserve">Sąd w uzasadnieniu nawiązał również do wyroku </w:t>
      </w:r>
      <w:r w:rsidR="00F60054" w:rsidRPr="00943636">
        <w:rPr>
          <w:rFonts w:ascii="Times New Roman" w:hAnsi="Times New Roman"/>
          <w:sz w:val="24"/>
          <w:szCs w:val="24"/>
        </w:rPr>
        <w:t>sygn. akt</w:t>
      </w:r>
      <w:r w:rsidR="003F5C56">
        <w:rPr>
          <w:rFonts w:ascii="Times New Roman" w:hAnsi="Times New Roman"/>
          <w:sz w:val="24"/>
          <w:szCs w:val="24"/>
        </w:rPr>
        <w:t xml:space="preserve">      </w:t>
      </w:r>
      <w:r w:rsidR="00836DC0" w:rsidRPr="00943636">
        <w:rPr>
          <w:rFonts w:ascii="Times New Roman" w:hAnsi="Times New Roman"/>
          <w:sz w:val="24"/>
          <w:szCs w:val="24"/>
        </w:rPr>
        <w:t xml:space="preserve">, gdzie w uzasadnieniu wprost wskazano powstanie roszczenia o przyznanie prawa użytkowania wieczystego, ale </w:t>
      </w:r>
      <w:r w:rsidR="00CE0C7A">
        <w:rPr>
          <w:rFonts w:ascii="Times New Roman" w:hAnsi="Times New Roman"/>
          <w:sz w:val="24"/>
          <w:szCs w:val="24"/>
        </w:rPr>
        <w:t xml:space="preserve">w </w:t>
      </w:r>
      <w:r w:rsidR="00836DC0" w:rsidRPr="00943636">
        <w:rPr>
          <w:rFonts w:ascii="Times New Roman" w:hAnsi="Times New Roman"/>
          <w:sz w:val="24"/>
          <w:szCs w:val="24"/>
        </w:rPr>
        <w:t>ocenie składu orzekającego</w:t>
      </w:r>
      <w:r w:rsidR="00CE0C7A">
        <w:rPr>
          <w:rFonts w:ascii="Times New Roman" w:hAnsi="Times New Roman"/>
          <w:sz w:val="24"/>
          <w:szCs w:val="24"/>
        </w:rPr>
        <w:t xml:space="preserve"> </w:t>
      </w:r>
      <w:r w:rsidR="00836DC0" w:rsidRPr="00943636">
        <w:rPr>
          <w:rFonts w:ascii="Times New Roman" w:eastAsia="Calibri" w:hAnsi="Times New Roman"/>
          <w:sz w:val="24"/>
          <w:szCs w:val="24"/>
          <w:lang w:eastAsia="ar-SA"/>
        </w:rPr>
        <w:t xml:space="preserve">z dnia 9 listopada 2016 r. roszczenie dotyczyło gruntu, a nie budynku w dniu komunalizacji. </w:t>
      </w:r>
      <w:r w:rsidR="008F7077" w:rsidRPr="00943636">
        <w:rPr>
          <w:rFonts w:ascii="Times New Roman" w:eastAsia="Calibri" w:hAnsi="Times New Roman"/>
          <w:sz w:val="24"/>
          <w:szCs w:val="24"/>
          <w:lang w:eastAsia="ar-SA"/>
        </w:rPr>
        <w:t>Zatem decyzja komunalizacyjna co do ½ części</w:t>
      </w:r>
      <w:r w:rsidR="007B1E05" w:rsidRPr="00943636">
        <w:rPr>
          <w:rFonts w:ascii="Times New Roman" w:eastAsia="Calibri" w:hAnsi="Times New Roman"/>
          <w:sz w:val="24"/>
          <w:szCs w:val="24"/>
          <w:lang w:eastAsia="ar-SA"/>
        </w:rPr>
        <w:t xml:space="preserve"> udziału we własności budynku </w:t>
      </w:r>
      <w:r w:rsidR="008F7077" w:rsidRPr="00943636">
        <w:rPr>
          <w:rFonts w:ascii="Times New Roman" w:eastAsia="Calibri" w:hAnsi="Times New Roman"/>
          <w:sz w:val="24"/>
          <w:szCs w:val="24"/>
          <w:lang w:eastAsia="ar-SA"/>
        </w:rPr>
        <w:t xml:space="preserve">nie mogła być wydana z rżącym naruszeniem prawa. </w:t>
      </w:r>
    </w:p>
    <w:p w14:paraId="6B68D357" w14:textId="20C1B991" w:rsidR="00A50B90" w:rsidRPr="00943636" w:rsidRDefault="008F7077" w:rsidP="005909DC">
      <w:pPr>
        <w:tabs>
          <w:tab w:val="left" w:pos="5670"/>
        </w:tabs>
        <w:spacing w:after="0" w:line="360" w:lineRule="auto"/>
        <w:ind w:firstLine="709"/>
        <w:jc w:val="both"/>
        <w:rPr>
          <w:rFonts w:ascii="Times New Roman" w:hAnsi="Times New Roman"/>
          <w:sz w:val="24"/>
          <w:szCs w:val="24"/>
        </w:rPr>
      </w:pPr>
      <w:bookmarkStart w:id="10" w:name="_Hlk120715529"/>
      <w:r w:rsidRPr="00943636">
        <w:rPr>
          <w:rFonts w:ascii="Times New Roman" w:hAnsi="Times New Roman"/>
          <w:sz w:val="24"/>
          <w:szCs w:val="24"/>
        </w:rPr>
        <w:lastRenderedPageBreak/>
        <w:t>R</w:t>
      </w:r>
      <w:r w:rsidR="003F5C56">
        <w:rPr>
          <w:rFonts w:ascii="Times New Roman" w:hAnsi="Times New Roman"/>
          <w:sz w:val="24"/>
          <w:szCs w:val="24"/>
        </w:rPr>
        <w:t xml:space="preserve"> </w:t>
      </w:r>
      <w:r w:rsidRPr="00943636">
        <w:rPr>
          <w:rFonts w:ascii="Times New Roman" w:hAnsi="Times New Roman"/>
          <w:sz w:val="24"/>
          <w:szCs w:val="24"/>
        </w:rPr>
        <w:t xml:space="preserve"> S</w:t>
      </w:r>
      <w:r w:rsidR="003F5C56">
        <w:rPr>
          <w:rFonts w:ascii="Times New Roman" w:hAnsi="Times New Roman"/>
          <w:sz w:val="24"/>
          <w:szCs w:val="24"/>
        </w:rPr>
        <w:t xml:space="preserve">   </w:t>
      </w:r>
      <w:r w:rsidRPr="00943636">
        <w:rPr>
          <w:rFonts w:ascii="Times New Roman" w:hAnsi="Times New Roman"/>
          <w:sz w:val="24"/>
          <w:szCs w:val="24"/>
        </w:rPr>
        <w:t xml:space="preserve"> E</w:t>
      </w:r>
      <w:r w:rsidR="003F5C56">
        <w:rPr>
          <w:rFonts w:ascii="Times New Roman" w:hAnsi="Times New Roman"/>
          <w:sz w:val="24"/>
          <w:szCs w:val="24"/>
        </w:rPr>
        <w:t xml:space="preserve">   </w:t>
      </w:r>
      <w:r w:rsidRPr="00943636">
        <w:rPr>
          <w:rFonts w:ascii="Times New Roman" w:hAnsi="Times New Roman"/>
          <w:sz w:val="24"/>
          <w:szCs w:val="24"/>
        </w:rPr>
        <w:t xml:space="preserve"> S</w:t>
      </w:r>
      <w:r w:rsidR="003F5C56">
        <w:rPr>
          <w:rFonts w:ascii="Times New Roman" w:hAnsi="Times New Roman"/>
          <w:sz w:val="24"/>
          <w:szCs w:val="24"/>
        </w:rPr>
        <w:t xml:space="preserve">   </w:t>
      </w:r>
      <w:r w:rsidRPr="00943636">
        <w:rPr>
          <w:rFonts w:ascii="Times New Roman" w:hAnsi="Times New Roman"/>
          <w:sz w:val="24"/>
          <w:szCs w:val="24"/>
        </w:rPr>
        <w:t xml:space="preserve"> z o</w:t>
      </w:r>
      <w:r w:rsidR="003F5C56">
        <w:rPr>
          <w:rFonts w:ascii="Times New Roman" w:hAnsi="Times New Roman"/>
          <w:sz w:val="24"/>
          <w:szCs w:val="24"/>
        </w:rPr>
        <w:t xml:space="preserve">   </w:t>
      </w:r>
      <w:proofErr w:type="spellStart"/>
      <w:r w:rsidRPr="00943636">
        <w:rPr>
          <w:rFonts w:ascii="Times New Roman" w:hAnsi="Times New Roman"/>
          <w:sz w:val="24"/>
          <w:szCs w:val="24"/>
        </w:rPr>
        <w:t>o</w:t>
      </w:r>
      <w:proofErr w:type="spellEnd"/>
      <w:r w:rsidR="003F5C56">
        <w:rPr>
          <w:rFonts w:ascii="Times New Roman" w:hAnsi="Times New Roman"/>
          <w:sz w:val="24"/>
          <w:szCs w:val="24"/>
        </w:rPr>
        <w:t xml:space="preserve">   </w:t>
      </w:r>
      <w:r w:rsidRPr="00943636">
        <w:rPr>
          <w:rFonts w:ascii="Times New Roman" w:hAnsi="Times New Roman"/>
          <w:sz w:val="24"/>
          <w:szCs w:val="24"/>
        </w:rPr>
        <w:t>s</w:t>
      </w:r>
      <w:r w:rsidR="003F5C56">
        <w:rPr>
          <w:rFonts w:ascii="Times New Roman" w:hAnsi="Times New Roman"/>
          <w:sz w:val="24"/>
          <w:szCs w:val="24"/>
        </w:rPr>
        <w:t xml:space="preserve">   </w:t>
      </w:r>
      <w:r w:rsidRPr="00943636">
        <w:rPr>
          <w:rFonts w:ascii="Times New Roman" w:hAnsi="Times New Roman"/>
          <w:sz w:val="24"/>
          <w:szCs w:val="24"/>
        </w:rPr>
        <w:t xml:space="preserve"> k</w:t>
      </w:r>
      <w:r w:rsidR="003F5C56">
        <w:rPr>
          <w:rFonts w:ascii="Times New Roman" w:hAnsi="Times New Roman"/>
          <w:sz w:val="24"/>
          <w:szCs w:val="24"/>
        </w:rPr>
        <w:t xml:space="preserve">   </w:t>
      </w:r>
      <w:r w:rsidRPr="00943636">
        <w:rPr>
          <w:rFonts w:ascii="Times New Roman" w:hAnsi="Times New Roman"/>
          <w:sz w:val="24"/>
          <w:szCs w:val="24"/>
        </w:rPr>
        <w:t xml:space="preserve"> </w:t>
      </w:r>
      <w:bookmarkEnd w:id="10"/>
      <w:r w:rsidR="002E570F">
        <w:rPr>
          <w:rFonts w:ascii="Times New Roman" w:hAnsi="Times New Roman"/>
          <w:sz w:val="24"/>
          <w:szCs w:val="24"/>
        </w:rPr>
        <w:t xml:space="preserve"> siedzibą </w:t>
      </w:r>
      <w:r w:rsidR="0063496A" w:rsidRPr="00943636">
        <w:rPr>
          <w:rFonts w:ascii="Times New Roman" w:hAnsi="Times New Roman"/>
          <w:sz w:val="24"/>
          <w:szCs w:val="24"/>
        </w:rPr>
        <w:t xml:space="preserve">w Warszawie </w:t>
      </w:r>
      <w:r w:rsidRPr="00943636">
        <w:rPr>
          <w:rFonts w:ascii="Times New Roman" w:hAnsi="Times New Roman"/>
          <w:sz w:val="24"/>
          <w:szCs w:val="24"/>
        </w:rPr>
        <w:t xml:space="preserve">kilkukrotnie wzywała </w:t>
      </w:r>
      <w:r w:rsidR="0063496A" w:rsidRPr="00943636">
        <w:rPr>
          <w:rFonts w:ascii="Times New Roman" w:hAnsi="Times New Roman"/>
          <w:sz w:val="24"/>
          <w:szCs w:val="24"/>
        </w:rPr>
        <w:t xml:space="preserve">Prezydenta m.st. </w:t>
      </w:r>
      <w:r w:rsidRPr="00943636">
        <w:rPr>
          <w:rFonts w:ascii="Times New Roman" w:hAnsi="Times New Roman"/>
          <w:sz w:val="24"/>
          <w:szCs w:val="24"/>
        </w:rPr>
        <w:t>Warszaw</w:t>
      </w:r>
      <w:r w:rsidR="0063496A" w:rsidRPr="00943636">
        <w:rPr>
          <w:rFonts w:ascii="Times New Roman" w:hAnsi="Times New Roman"/>
          <w:sz w:val="24"/>
          <w:szCs w:val="24"/>
        </w:rPr>
        <w:t>y</w:t>
      </w:r>
      <w:r w:rsidRPr="00943636">
        <w:rPr>
          <w:rFonts w:ascii="Times New Roman" w:hAnsi="Times New Roman"/>
          <w:sz w:val="24"/>
          <w:szCs w:val="24"/>
        </w:rPr>
        <w:t xml:space="preserve"> do zawarcia umowy </w:t>
      </w:r>
      <w:r w:rsidR="0063496A" w:rsidRPr="00943636">
        <w:rPr>
          <w:rFonts w:ascii="Times New Roman" w:hAnsi="Times New Roman"/>
          <w:sz w:val="24"/>
          <w:szCs w:val="24"/>
        </w:rPr>
        <w:t xml:space="preserve">ustanowienia użytkowania wieczystego </w:t>
      </w:r>
      <w:r w:rsidR="00564314" w:rsidRPr="00943636">
        <w:rPr>
          <w:rFonts w:ascii="Times New Roman" w:hAnsi="Times New Roman"/>
          <w:sz w:val="24"/>
          <w:szCs w:val="24"/>
        </w:rPr>
        <w:t xml:space="preserve">gruntu. Wobec braku odpowiedzi spółka w dniu </w:t>
      </w:r>
      <w:r w:rsidRPr="00943636">
        <w:rPr>
          <w:rFonts w:ascii="Times New Roman" w:hAnsi="Times New Roman"/>
          <w:sz w:val="24"/>
          <w:szCs w:val="24"/>
        </w:rPr>
        <w:t>6</w:t>
      </w:r>
      <w:r w:rsidR="00564314" w:rsidRPr="00943636">
        <w:rPr>
          <w:rFonts w:ascii="Times New Roman" w:hAnsi="Times New Roman"/>
          <w:sz w:val="24"/>
          <w:szCs w:val="24"/>
        </w:rPr>
        <w:t xml:space="preserve"> lipca  2</w:t>
      </w:r>
      <w:r w:rsidRPr="00943636">
        <w:rPr>
          <w:rFonts w:ascii="Times New Roman" w:hAnsi="Times New Roman"/>
          <w:sz w:val="24"/>
          <w:szCs w:val="24"/>
        </w:rPr>
        <w:t>017 r.</w:t>
      </w:r>
      <w:r w:rsidR="00564314" w:rsidRPr="00943636">
        <w:rPr>
          <w:rFonts w:ascii="Times New Roman" w:hAnsi="Times New Roman"/>
          <w:sz w:val="24"/>
          <w:szCs w:val="24"/>
        </w:rPr>
        <w:t xml:space="preserve"> (data wypływu 13 lipca 2017 r.)</w:t>
      </w:r>
      <w:r w:rsidRPr="00943636">
        <w:rPr>
          <w:rFonts w:ascii="Times New Roman" w:hAnsi="Times New Roman"/>
          <w:sz w:val="24"/>
          <w:szCs w:val="24"/>
        </w:rPr>
        <w:t xml:space="preserve"> </w:t>
      </w:r>
      <w:r w:rsidR="00564314" w:rsidRPr="00943636">
        <w:rPr>
          <w:rFonts w:ascii="Times New Roman" w:hAnsi="Times New Roman"/>
          <w:sz w:val="24"/>
          <w:szCs w:val="24"/>
        </w:rPr>
        <w:t xml:space="preserve">wniosła </w:t>
      </w:r>
      <w:r w:rsidRPr="00943636">
        <w:rPr>
          <w:rFonts w:ascii="Times New Roman" w:hAnsi="Times New Roman"/>
          <w:sz w:val="24"/>
          <w:szCs w:val="24"/>
        </w:rPr>
        <w:t xml:space="preserve">skargę do Wydziału Skarg i Wniosków Gabinetu Prezydenta. </w:t>
      </w:r>
      <w:r w:rsidR="006F5C01">
        <w:rPr>
          <w:rFonts w:ascii="Times New Roman" w:hAnsi="Times New Roman"/>
          <w:sz w:val="24"/>
          <w:szCs w:val="24"/>
        </w:rPr>
        <w:t xml:space="preserve">W związku z powyższym </w:t>
      </w:r>
      <w:r w:rsidRPr="00943636">
        <w:rPr>
          <w:rFonts w:ascii="Times New Roman" w:hAnsi="Times New Roman"/>
          <w:sz w:val="24"/>
          <w:szCs w:val="24"/>
        </w:rPr>
        <w:t>Prezydent m.st. Warszawy wskazał, że spółka m</w:t>
      </w:r>
      <w:r w:rsidR="002E570F">
        <w:rPr>
          <w:rFonts w:ascii="Times New Roman" w:hAnsi="Times New Roman"/>
          <w:sz w:val="24"/>
          <w:szCs w:val="24"/>
        </w:rPr>
        <w:t>iała</w:t>
      </w:r>
      <w:r w:rsidRPr="00943636">
        <w:rPr>
          <w:rFonts w:ascii="Times New Roman" w:hAnsi="Times New Roman"/>
          <w:sz w:val="24"/>
          <w:szCs w:val="24"/>
        </w:rPr>
        <w:t xml:space="preserve"> świadomość, iż nie został zrealizowany pkt</w:t>
      </w:r>
      <w:r w:rsidR="005909DC">
        <w:rPr>
          <w:rFonts w:ascii="Times New Roman" w:hAnsi="Times New Roman"/>
          <w:sz w:val="24"/>
          <w:szCs w:val="24"/>
        </w:rPr>
        <w:t>.</w:t>
      </w:r>
      <w:r w:rsidRPr="00943636">
        <w:rPr>
          <w:rFonts w:ascii="Times New Roman" w:hAnsi="Times New Roman"/>
          <w:sz w:val="24"/>
          <w:szCs w:val="24"/>
        </w:rPr>
        <w:t xml:space="preserve"> 6 decyzji reprywatyzacyjnej, co stanowiło przesłankę do podpisania </w:t>
      </w:r>
      <w:r w:rsidR="001858F9" w:rsidRPr="00943636">
        <w:rPr>
          <w:rFonts w:ascii="Times New Roman" w:hAnsi="Times New Roman"/>
          <w:sz w:val="24"/>
          <w:szCs w:val="24"/>
        </w:rPr>
        <w:t xml:space="preserve">ww. </w:t>
      </w:r>
      <w:r w:rsidRPr="00943636">
        <w:rPr>
          <w:rFonts w:ascii="Times New Roman" w:hAnsi="Times New Roman"/>
          <w:sz w:val="24"/>
          <w:szCs w:val="24"/>
        </w:rPr>
        <w:t>umowy</w:t>
      </w:r>
      <w:r w:rsidR="001858F9" w:rsidRPr="00943636">
        <w:rPr>
          <w:rFonts w:ascii="Times New Roman" w:hAnsi="Times New Roman"/>
          <w:sz w:val="24"/>
          <w:szCs w:val="24"/>
        </w:rPr>
        <w:t>.</w:t>
      </w:r>
    </w:p>
    <w:p w14:paraId="1787E6C3" w14:textId="72451018" w:rsidR="001858F9" w:rsidRDefault="000D69E3" w:rsidP="005909DC">
      <w:pPr>
        <w:tabs>
          <w:tab w:val="left" w:pos="5670"/>
        </w:tabs>
        <w:spacing w:after="0" w:line="360" w:lineRule="auto"/>
        <w:ind w:firstLine="709"/>
        <w:jc w:val="both"/>
        <w:rPr>
          <w:rFonts w:ascii="Times New Roman" w:hAnsi="Times New Roman"/>
          <w:sz w:val="24"/>
          <w:szCs w:val="24"/>
        </w:rPr>
      </w:pPr>
      <w:r>
        <w:rPr>
          <w:rFonts w:ascii="Times New Roman" w:hAnsi="Times New Roman"/>
          <w:sz w:val="24"/>
          <w:szCs w:val="24"/>
        </w:rPr>
        <w:t>U</w:t>
      </w:r>
      <w:r w:rsidR="001858F9" w:rsidRPr="00943636">
        <w:rPr>
          <w:rFonts w:ascii="Times New Roman" w:hAnsi="Times New Roman"/>
          <w:sz w:val="24"/>
          <w:szCs w:val="24"/>
        </w:rPr>
        <w:t xml:space="preserve">mowa </w:t>
      </w:r>
      <w:r w:rsidR="002E570F">
        <w:rPr>
          <w:rFonts w:ascii="Times New Roman" w:hAnsi="Times New Roman"/>
          <w:sz w:val="24"/>
          <w:szCs w:val="24"/>
        </w:rPr>
        <w:t xml:space="preserve">w formie aktu notarialnego </w:t>
      </w:r>
      <w:r w:rsidR="001858F9" w:rsidRPr="00943636">
        <w:rPr>
          <w:rFonts w:ascii="Times New Roman" w:hAnsi="Times New Roman"/>
          <w:sz w:val="24"/>
          <w:szCs w:val="24"/>
        </w:rPr>
        <w:t xml:space="preserve">o oddanie gruntu w użytkowanie wieczyste nie została zawarta. </w:t>
      </w:r>
    </w:p>
    <w:p w14:paraId="5E843D04" w14:textId="77777777" w:rsidR="002E570F" w:rsidRPr="002E570F" w:rsidRDefault="002E570F" w:rsidP="005909DC">
      <w:pPr>
        <w:tabs>
          <w:tab w:val="left" w:pos="5670"/>
        </w:tabs>
        <w:spacing w:after="0" w:line="360" w:lineRule="auto"/>
        <w:ind w:firstLine="709"/>
        <w:jc w:val="both"/>
        <w:rPr>
          <w:rFonts w:ascii="Times New Roman" w:hAnsi="Times New Roman"/>
          <w:sz w:val="24"/>
          <w:szCs w:val="24"/>
        </w:rPr>
      </w:pPr>
    </w:p>
    <w:p w14:paraId="75FAB327" w14:textId="3A2E4847" w:rsidR="00A50B90" w:rsidRPr="00943636" w:rsidRDefault="00A50B90" w:rsidP="005909DC">
      <w:pPr>
        <w:pStyle w:val="Akapitzlist"/>
        <w:numPr>
          <w:ilvl w:val="0"/>
          <w:numId w:val="19"/>
        </w:numPr>
        <w:tabs>
          <w:tab w:val="left" w:pos="5670"/>
        </w:tabs>
        <w:spacing w:after="0"/>
        <w:ind w:left="1134" w:hanging="578"/>
        <w:rPr>
          <w:rFonts w:ascii="Times New Roman" w:hAnsi="Times New Roman"/>
          <w:b/>
          <w:bCs/>
          <w:sz w:val="24"/>
          <w:szCs w:val="24"/>
          <w:lang w:eastAsia="ar-SA"/>
        </w:rPr>
      </w:pPr>
      <w:r w:rsidRPr="00943636">
        <w:rPr>
          <w:rFonts w:ascii="Times New Roman" w:hAnsi="Times New Roman"/>
          <w:b/>
          <w:bCs/>
          <w:sz w:val="24"/>
          <w:szCs w:val="24"/>
          <w:lang w:eastAsia="ar-SA"/>
        </w:rPr>
        <w:t>Wniosek o stwierdzenie nieważności decyzji</w:t>
      </w:r>
      <w:r w:rsidR="00FE5815" w:rsidRPr="00943636">
        <w:rPr>
          <w:rFonts w:ascii="Times New Roman" w:hAnsi="Times New Roman"/>
          <w:b/>
          <w:bCs/>
          <w:sz w:val="24"/>
          <w:szCs w:val="24"/>
          <w:lang w:eastAsia="ar-SA"/>
        </w:rPr>
        <w:t xml:space="preserve"> </w:t>
      </w:r>
      <w:r w:rsidR="00FD1A5F" w:rsidRPr="00943636">
        <w:rPr>
          <w:rFonts w:ascii="Times New Roman" w:hAnsi="Times New Roman"/>
          <w:b/>
          <w:bCs/>
          <w:color w:val="000000" w:themeColor="text1"/>
          <w:sz w:val="24"/>
          <w:szCs w:val="24"/>
          <w:lang w:eastAsia="ar-SA"/>
        </w:rPr>
        <w:t xml:space="preserve">Prezydenta m.st. Warszawy nr </w:t>
      </w:r>
      <w:r w:rsidR="00FD1A5F" w:rsidRPr="00943636">
        <w:rPr>
          <w:rFonts w:ascii="Times New Roman" w:hAnsi="Times New Roman"/>
          <w:b/>
          <w:bCs/>
          <w:color w:val="000000" w:themeColor="text1"/>
          <w:sz w:val="24"/>
          <w:szCs w:val="24"/>
        </w:rPr>
        <w:t>495/GK/DW/2015 z dnia 27 sierpnia 2015 r.</w:t>
      </w:r>
      <w:r w:rsidR="00FD1A5F" w:rsidRPr="00943636">
        <w:rPr>
          <w:rFonts w:ascii="Times New Roman" w:hAnsi="Times New Roman"/>
          <w:color w:val="000000" w:themeColor="text1"/>
          <w:sz w:val="24"/>
          <w:szCs w:val="24"/>
        </w:rPr>
        <w:t xml:space="preserve"> </w:t>
      </w:r>
      <w:r w:rsidR="00FE5815" w:rsidRPr="00943636">
        <w:rPr>
          <w:rFonts w:ascii="Times New Roman" w:hAnsi="Times New Roman"/>
          <w:b/>
          <w:bCs/>
          <w:sz w:val="24"/>
          <w:szCs w:val="24"/>
          <w:lang w:eastAsia="ar-SA"/>
        </w:rPr>
        <w:t xml:space="preserve">i decyzja </w:t>
      </w:r>
      <w:r w:rsidR="00FE5815" w:rsidRPr="00943636">
        <w:rPr>
          <w:rFonts w:ascii="Times New Roman" w:hAnsi="Times New Roman"/>
          <w:b/>
          <w:bCs/>
          <w:sz w:val="24"/>
          <w:szCs w:val="24"/>
        </w:rPr>
        <w:t xml:space="preserve">Samorządowego Kolegium Odwoławczego w Warszawie w tym przedmiocie. </w:t>
      </w:r>
    </w:p>
    <w:p w14:paraId="473B1BBE" w14:textId="77777777" w:rsidR="009077B2" w:rsidRPr="00943636" w:rsidRDefault="009077B2" w:rsidP="005909DC">
      <w:pPr>
        <w:tabs>
          <w:tab w:val="left" w:pos="5670"/>
        </w:tabs>
        <w:spacing w:after="0" w:line="360" w:lineRule="auto"/>
        <w:ind w:firstLine="567"/>
        <w:jc w:val="both"/>
        <w:rPr>
          <w:rFonts w:ascii="Times New Roman" w:hAnsi="Times New Roman"/>
          <w:b/>
          <w:bCs/>
          <w:color w:val="FF0000"/>
          <w:sz w:val="24"/>
          <w:szCs w:val="24"/>
        </w:rPr>
      </w:pPr>
    </w:p>
    <w:p w14:paraId="75549E32" w14:textId="37A7FDA1" w:rsidR="00CE0C7A" w:rsidRDefault="008F7077" w:rsidP="005909DC">
      <w:pPr>
        <w:tabs>
          <w:tab w:val="left" w:pos="5670"/>
        </w:tabs>
        <w:spacing w:after="0" w:line="360" w:lineRule="auto"/>
        <w:ind w:firstLine="709"/>
        <w:jc w:val="both"/>
        <w:rPr>
          <w:rFonts w:ascii="Times New Roman" w:hAnsi="Times New Roman"/>
          <w:sz w:val="24"/>
          <w:szCs w:val="24"/>
        </w:rPr>
      </w:pPr>
      <w:r w:rsidRPr="00943636">
        <w:rPr>
          <w:rFonts w:ascii="Times New Roman" w:hAnsi="Times New Roman"/>
          <w:sz w:val="24"/>
          <w:szCs w:val="24"/>
        </w:rPr>
        <w:t xml:space="preserve">Prezydent m.st. Warszawy </w:t>
      </w:r>
      <w:r w:rsidR="00FE5815" w:rsidRPr="00943636">
        <w:rPr>
          <w:rFonts w:ascii="Times New Roman" w:hAnsi="Times New Roman"/>
          <w:sz w:val="24"/>
          <w:szCs w:val="24"/>
        </w:rPr>
        <w:t xml:space="preserve">w dniu </w:t>
      </w:r>
      <w:r w:rsidRPr="00943636">
        <w:rPr>
          <w:rFonts w:ascii="Times New Roman" w:hAnsi="Times New Roman"/>
          <w:sz w:val="24"/>
          <w:szCs w:val="24"/>
        </w:rPr>
        <w:t>8</w:t>
      </w:r>
      <w:r w:rsidR="00FE5815" w:rsidRPr="00943636">
        <w:rPr>
          <w:rFonts w:ascii="Times New Roman" w:hAnsi="Times New Roman"/>
          <w:sz w:val="24"/>
          <w:szCs w:val="24"/>
        </w:rPr>
        <w:t xml:space="preserve"> kwietnia </w:t>
      </w:r>
      <w:r w:rsidRPr="00943636">
        <w:rPr>
          <w:rFonts w:ascii="Times New Roman" w:hAnsi="Times New Roman"/>
          <w:sz w:val="24"/>
          <w:szCs w:val="24"/>
        </w:rPr>
        <w:t xml:space="preserve">2019 r. </w:t>
      </w:r>
      <w:r w:rsidR="00FE5815" w:rsidRPr="00943636">
        <w:rPr>
          <w:rFonts w:ascii="Times New Roman" w:hAnsi="Times New Roman"/>
          <w:sz w:val="24"/>
          <w:szCs w:val="24"/>
        </w:rPr>
        <w:t xml:space="preserve">(wpływ 12 kwietnia 2019 r.) </w:t>
      </w:r>
      <w:r w:rsidR="00907329" w:rsidRPr="00943636">
        <w:rPr>
          <w:rFonts w:ascii="Times New Roman" w:hAnsi="Times New Roman"/>
          <w:sz w:val="24"/>
          <w:szCs w:val="24"/>
        </w:rPr>
        <w:t>na podstawie art. 156 § 1 pkt</w:t>
      </w:r>
      <w:r w:rsidR="000F345B">
        <w:rPr>
          <w:rFonts w:ascii="Times New Roman" w:hAnsi="Times New Roman"/>
          <w:sz w:val="24"/>
          <w:szCs w:val="24"/>
        </w:rPr>
        <w:t>.</w:t>
      </w:r>
      <w:r w:rsidR="00907329" w:rsidRPr="00943636">
        <w:rPr>
          <w:rFonts w:ascii="Times New Roman" w:hAnsi="Times New Roman"/>
          <w:sz w:val="24"/>
          <w:szCs w:val="24"/>
        </w:rPr>
        <w:t xml:space="preserve"> 2 k.p.a. </w:t>
      </w:r>
      <w:r w:rsidRPr="00943636">
        <w:rPr>
          <w:rFonts w:ascii="Times New Roman" w:hAnsi="Times New Roman"/>
          <w:sz w:val="24"/>
          <w:szCs w:val="24"/>
        </w:rPr>
        <w:t xml:space="preserve">wniósł do </w:t>
      </w:r>
      <w:r w:rsidR="00FE5815" w:rsidRPr="00943636">
        <w:rPr>
          <w:rFonts w:ascii="Times New Roman" w:hAnsi="Times New Roman"/>
          <w:sz w:val="24"/>
          <w:szCs w:val="24"/>
        </w:rPr>
        <w:t xml:space="preserve">Samorządowego Kolegium Odwoławczego w Warszawie </w:t>
      </w:r>
      <w:r w:rsidRPr="00943636">
        <w:rPr>
          <w:rFonts w:ascii="Times New Roman" w:hAnsi="Times New Roman"/>
          <w:sz w:val="24"/>
          <w:szCs w:val="24"/>
        </w:rPr>
        <w:t xml:space="preserve">o stwierdzanie nieważność </w:t>
      </w:r>
      <w:r w:rsidR="00907329" w:rsidRPr="00943636">
        <w:rPr>
          <w:rFonts w:ascii="Times New Roman" w:hAnsi="Times New Roman"/>
          <w:sz w:val="24"/>
          <w:szCs w:val="24"/>
        </w:rPr>
        <w:t xml:space="preserve">swojej </w:t>
      </w:r>
      <w:r w:rsidRPr="00943636">
        <w:rPr>
          <w:rFonts w:ascii="Times New Roman" w:hAnsi="Times New Roman"/>
          <w:sz w:val="24"/>
          <w:szCs w:val="24"/>
        </w:rPr>
        <w:t xml:space="preserve">decyzji </w:t>
      </w:r>
      <w:r w:rsidR="00907329" w:rsidRPr="00943636">
        <w:rPr>
          <w:rFonts w:ascii="Times New Roman" w:eastAsia="Calibri" w:hAnsi="Times New Roman"/>
          <w:color w:val="000000" w:themeColor="text1"/>
          <w:sz w:val="24"/>
          <w:szCs w:val="24"/>
          <w:lang w:eastAsia="ar-SA"/>
        </w:rPr>
        <w:t xml:space="preserve">nr </w:t>
      </w:r>
      <w:r w:rsidR="00907329" w:rsidRPr="00943636">
        <w:rPr>
          <w:rFonts w:ascii="Times New Roman" w:hAnsi="Times New Roman"/>
          <w:color w:val="000000" w:themeColor="text1"/>
          <w:sz w:val="24"/>
          <w:szCs w:val="24"/>
        </w:rPr>
        <w:t>495/GK/DW/2015 z dnia 27 sierpnia 2015 r.</w:t>
      </w:r>
      <w:r w:rsidR="00907329" w:rsidRPr="00943636">
        <w:rPr>
          <w:rFonts w:ascii="Times New Roman" w:hAnsi="Times New Roman"/>
          <w:sz w:val="24"/>
          <w:szCs w:val="24"/>
        </w:rPr>
        <w:t xml:space="preserve"> W przypadku braku podstaw do stwierdzenia nieważności w całości, Prezydent m.st. Warszawy wnosił o rozważenie możliwości stwierdzenia nieważności decyzji w części dotyczącej pkt. 6 </w:t>
      </w:r>
      <w:proofErr w:type="spellStart"/>
      <w:r w:rsidR="00907329" w:rsidRPr="00943636">
        <w:rPr>
          <w:rFonts w:ascii="Times New Roman" w:hAnsi="Times New Roman"/>
          <w:sz w:val="24"/>
          <w:szCs w:val="24"/>
        </w:rPr>
        <w:t>zd</w:t>
      </w:r>
      <w:proofErr w:type="spellEnd"/>
      <w:r w:rsidR="00907329" w:rsidRPr="00943636">
        <w:rPr>
          <w:rFonts w:ascii="Times New Roman" w:hAnsi="Times New Roman"/>
          <w:sz w:val="24"/>
          <w:szCs w:val="24"/>
        </w:rPr>
        <w:t xml:space="preserve">. 2. </w:t>
      </w:r>
    </w:p>
    <w:p w14:paraId="709BC7E2" w14:textId="77777777" w:rsidR="00623EA9" w:rsidRDefault="00907329" w:rsidP="00623EA9">
      <w:pPr>
        <w:tabs>
          <w:tab w:val="left" w:pos="5670"/>
        </w:tabs>
        <w:spacing w:after="0" w:line="360" w:lineRule="auto"/>
        <w:ind w:firstLine="709"/>
        <w:jc w:val="both"/>
        <w:rPr>
          <w:rFonts w:ascii="Times New Roman" w:hAnsi="Times New Roman"/>
          <w:sz w:val="24"/>
          <w:szCs w:val="24"/>
        </w:rPr>
      </w:pPr>
      <w:r w:rsidRPr="00943636">
        <w:rPr>
          <w:rFonts w:ascii="Times New Roman" w:hAnsi="Times New Roman"/>
          <w:sz w:val="24"/>
          <w:szCs w:val="24"/>
        </w:rPr>
        <w:t>W uzasadnieniu</w:t>
      </w:r>
      <w:r w:rsidR="00CE0C7A">
        <w:rPr>
          <w:rFonts w:ascii="Times New Roman" w:hAnsi="Times New Roman"/>
          <w:sz w:val="24"/>
          <w:szCs w:val="24"/>
        </w:rPr>
        <w:t xml:space="preserve"> wni</w:t>
      </w:r>
      <w:r w:rsidR="00623EA9">
        <w:rPr>
          <w:rFonts w:ascii="Times New Roman" w:hAnsi="Times New Roman"/>
          <w:sz w:val="24"/>
          <w:szCs w:val="24"/>
        </w:rPr>
        <w:t>osk</w:t>
      </w:r>
      <w:r w:rsidR="00CE0C7A">
        <w:rPr>
          <w:rFonts w:ascii="Times New Roman" w:hAnsi="Times New Roman"/>
          <w:sz w:val="24"/>
          <w:szCs w:val="24"/>
        </w:rPr>
        <w:t>u</w:t>
      </w:r>
      <w:r w:rsidRPr="00943636">
        <w:rPr>
          <w:rFonts w:ascii="Times New Roman" w:hAnsi="Times New Roman"/>
          <w:sz w:val="24"/>
          <w:szCs w:val="24"/>
        </w:rPr>
        <w:t xml:space="preserve"> wskazano, że pkt. 6 </w:t>
      </w:r>
      <w:proofErr w:type="spellStart"/>
      <w:r w:rsidRPr="00943636">
        <w:rPr>
          <w:rFonts w:ascii="Times New Roman" w:hAnsi="Times New Roman"/>
          <w:sz w:val="24"/>
          <w:szCs w:val="24"/>
        </w:rPr>
        <w:t>zd</w:t>
      </w:r>
      <w:proofErr w:type="spellEnd"/>
      <w:r w:rsidRPr="00943636">
        <w:rPr>
          <w:rFonts w:ascii="Times New Roman" w:hAnsi="Times New Roman"/>
          <w:sz w:val="24"/>
          <w:szCs w:val="24"/>
        </w:rPr>
        <w:t xml:space="preserve">. 2 został wydany bez podstawy prawnej. </w:t>
      </w:r>
    </w:p>
    <w:p w14:paraId="46C70169" w14:textId="7A5E0965" w:rsidR="00623EA9" w:rsidRPr="006F5C01" w:rsidRDefault="00994EFD" w:rsidP="00623EA9">
      <w:pPr>
        <w:tabs>
          <w:tab w:val="left" w:pos="5670"/>
        </w:tabs>
        <w:spacing w:after="0" w:line="360" w:lineRule="auto"/>
        <w:ind w:firstLine="709"/>
        <w:jc w:val="both"/>
        <w:rPr>
          <w:rFonts w:ascii="Times New Roman" w:hAnsi="Times New Roman"/>
          <w:sz w:val="24"/>
          <w:szCs w:val="24"/>
        </w:rPr>
      </w:pPr>
      <w:r w:rsidRPr="00943636">
        <w:rPr>
          <w:rFonts w:ascii="Times New Roman" w:hAnsi="Times New Roman"/>
          <w:sz w:val="24"/>
          <w:szCs w:val="24"/>
        </w:rPr>
        <w:t>D</w:t>
      </w:r>
      <w:r w:rsidR="008F7077" w:rsidRPr="00943636">
        <w:rPr>
          <w:rFonts w:ascii="Times New Roman" w:hAnsi="Times New Roman"/>
          <w:sz w:val="24"/>
          <w:szCs w:val="24"/>
        </w:rPr>
        <w:t>ecyzją</w:t>
      </w:r>
      <w:r w:rsidRPr="00943636">
        <w:rPr>
          <w:rFonts w:ascii="Times New Roman" w:hAnsi="Times New Roman"/>
          <w:sz w:val="24"/>
          <w:szCs w:val="24"/>
        </w:rPr>
        <w:t xml:space="preserve"> </w:t>
      </w:r>
      <w:r w:rsidR="008F7077" w:rsidRPr="00943636">
        <w:rPr>
          <w:rFonts w:ascii="Times New Roman" w:hAnsi="Times New Roman"/>
          <w:sz w:val="24"/>
          <w:szCs w:val="24"/>
        </w:rPr>
        <w:t>KOC/234</w:t>
      </w:r>
      <w:r w:rsidR="001D514D">
        <w:rPr>
          <w:rFonts w:ascii="Times New Roman" w:hAnsi="Times New Roman"/>
          <w:sz w:val="24"/>
          <w:szCs w:val="24"/>
        </w:rPr>
        <w:t>2</w:t>
      </w:r>
      <w:r w:rsidR="008F7077" w:rsidRPr="00943636">
        <w:rPr>
          <w:rFonts w:ascii="Times New Roman" w:hAnsi="Times New Roman"/>
          <w:sz w:val="24"/>
          <w:szCs w:val="24"/>
        </w:rPr>
        <w:t xml:space="preserve">/Go/19 z </w:t>
      </w:r>
      <w:r w:rsidRPr="00943636">
        <w:rPr>
          <w:rFonts w:ascii="Times New Roman" w:hAnsi="Times New Roman"/>
          <w:sz w:val="24"/>
          <w:szCs w:val="24"/>
        </w:rPr>
        <w:t xml:space="preserve">dnia </w:t>
      </w:r>
      <w:r w:rsidR="008F7077" w:rsidRPr="00943636">
        <w:rPr>
          <w:rFonts w:ascii="Times New Roman" w:hAnsi="Times New Roman"/>
          <w:sz w:val="24"/>
          <w:szCs w:val="24"/>
        </w:rPr>
        <w:t>11</w:t>
      </w:r>
      <w:r w:rsidRPr="00943636">
        <w:rPr>
          <w:rFonts w:ascii="Times New Roman" w:hAnsi="Times New Roman"/>
          <w:sz w:val="24"/>
          <w:szCs w:val="24"/>
        </w:rPr>
        <w:t xml:space="preserve"> września </w:t>
      </w:r>
      <w:r w:rsidR="008F7077" w:rsidRPr="00943636">
        <w:rPr>
          <w:rFonts w:ascii="Times New Roman" w:hAnsi="Times New Roman"/>
          <w:sz w:val="24"/>
          <w:szCs w:val="24"/>
        </w:rPr>
        <w:t xml:space="preserve">2019 r. </w:t>
      </w:r>
      <w:r w:rsidRPr="00943636">
        <w:rPr>
          <w:rFonts w:ascii="Times New Roman" w:hAnsi="Times New Roman"/>
          <w:sz w:val="24"/>
          <w:szCs w:val="24"/>
        </w:rPr>
        <w:t>Samorządowe Kolegium Odwoławcze w Warszawie zgodnie z art. 156 § 1 pkt</w:t>
      </w:r>
      <w:r w:rsidR="000F345B">
        <w:rPr>
          <w:rFonts w:ascii="Times New Roman" w:hAnsi="Times New Roman"/>
          <w:sz w:val="24"/>
          <w:szCs w:val="24"/>
        </w:rPr>
        <w:t>.</w:t>
      </w:r>
      <w:r w:rsidRPr="00943636">
        <w:rPr>
          <w:rFonts w:ascii="Times New Roman" w:hAnsi="Times New Roman"/>
          <w:sz w:val="24"/>
          <w:szCs w:val="24"/>
        </w:rPr>
        <w:t xml:space="preserve"> 2 k.p.a. </w:t>
      </w:r>
      <w:r w:rsidR="008F7077" w:rsidRPr="00943636">
        <w:rPr>
          <w:rFonts w:ascii="Times New Roman" w:hAnsi="Times New Roman"/>
          <w:sz w:val="24"/>
          <w:szCs w:val="24"/>
        </w:rPr>
        <w:t xml:space="preserve">stwierdziło nieważność decyzji </w:t>
      </w:r>
      <w:r w:rsidRPr="00943636">
        <w:rPr>
          <w:rFonts w:ascii="Times New Roman" w:hAnsi="Times New Roman"/>
          <w:sz w:val="24"/>
          <w:szCs w:val="24"/>
        </w:rPr>
        <w:t>Prezydent</w:t>
      </w:r>
      <w:r w:rsidR="00FD1A5F" w:rsidRPr="00943636">
        <w:rPr>
          <w:rFonts w:ascii="Times New Roman" w:hAnsi="Times New Roman"/>
          <w:sz w:val="24"/>
          <w:szCs w:val="24"/>
        </w:rPr>
        <w:t>a</w:t>
      </w:r>
      <w:r w:rsidRPr="00943636">
        <w:rPr>
          <w:rFonts w:ascii="Times New Roman" w:hAnsi="Times New Roman"/>
          <w:sz w:val="24"/>
          <w:szCs w:val="24"/>
        </w:rPr>
        <w:t xml:space="preserve"> m.st. Warszawy</w:t>
      </w:r>
      <w:r w:rsidRPr="00943636">
        <w:rPr>
          <w:rFonts w:ascii="Times New Roman" w:eastAsia="Calibri" w:hAnsi="Times New Roman"/>
          <w:sz w:val="24"/>
          <w:szCs w:val="24"/>
        </w:rPr>
        <w:t xml:space="preserve"> nr </w:t>
      </w:r>
      <w:r w:rsidRPr="00943636">
        <w:rPr>
          <w:rFonts w:ascii="Times New Roman" w:hAnsi="Times New Roman"/>
          <w:sz w:val="24"/>
          <w:szCs w:val="24"/>
        </w:rPr>
        <w:t>495/GK/DW/2015 z dnia 27 sierpnia 2015 r.</w:t>
      </w:r>
      <w:r w:rsidRPr="00943636">
        <w:rPr>
          <w:rFonts w:ascii="Times New Roman" w:eastAsia="Calibri" w:hAnsi="Times New Roman"/>
          <w:sz w:val="24"/>
          <w:szCs w:val="24"/>
        </w:rPr>
        <w:t xml:space="preserve"> </w:t>
      </w:r>
      <w:r w:rsidR="008F7077" w:rsidRPr="00943636">
        <w:rPr>
          <w:rFonts w:ascii="Times New Roman" w:hAnsi="Times New Roman"/>
          <w:sz w:val="24"/>
          <w:szCs w:val="24"/>
        </w:rPr>
        <w:t>w zakresie pkt</w:t>
      </w:r>
      <w:r w:rsidR="00623EA9">
        <w:rPr>
          <w:rFonts w:ascii="Times New Roman" w:hAnsi="Times New Roman"/>
          <w:sz w:val="24"/>
          <w:szCs w:val="24"/>
        </w:rPr>
        <w:t>.</w:t>
      </w:r>
      <w:r w:rsidR="008F7077" w:rsidRPr="00943636">
        <w:rPr>
          <w:rFonts w:ascii="Times New Roman" w:hAnsi="Times New Roman"/>
          <w:sz w:val="24"/>
          <w:szCs w:val="24"/>
        </w:rPr>
        <w:t xml:space="preserve"> 6 </w:t>
      </w:r>
      <w:proofErr w:type="spellStart"/>
      <w:r w:rsidR="008F7077" w:rsidRPr="00943636">
        <w:rPr>
          <w:rFonts w:ascii="Times New Roman" w:hAnsi="Times New Roman"/>
          <w:sz w:val="24"/>
          <w:szCs w:val="24"/>
        </w:rPr>
        <w:t>zd</w:t>
      </w:r>
      <w:proofErr w:type="spellEnd"/>
      <w:r w:rsidR="008F7077" w:rsidRPr="00943636">
        <w:rPr>
          <w:rFonts w:ascii="Times New Roman" w:hAnsi="Times New Roman"/>
          <w:sz w:val="24"/>
          <w:szCs w:val="24"/>
        </w:rPr>
        <w:t>. 2</w:t>
      </w:r>
      <w:r w:rsidR="00623EA9">
        <w:rPr>
          <w:rFonts w:ascii="Times New Roman" w:eastAsia="Calibri" w:hAnsi="Times New Roman"/>
          <w:color w:val="000000" w:themeColor="text1"/>
          <w:sz w:val="24"/>
          <w:szCs w:val="24"/>
          <w:lang w:eastAsia="ar-SA"/>
        </w:rPr>
        <w:t xml:space="preserve"> w brzmieniu: </w:t>
      </w:r>
      <w:r w:rsidR="00623EA9" w:rsidRPr="006F5C01">
        <w:rPr>
          <w:rFonts w:ascii="Times New Roman" w:eastAsia="Calibri" w:hAnsi="Times New Roman"/>
          <w:color w:val="000000" w:themeColor="text1"/>
          <w:sz w:val="24"/>
          <w:szCs w:val="24"/>
          <w:lang w:eastAsia="ar-SA"/>
        </w:rPr>
        <w:t>„Termin umowy notarialnej zostanie wyznaczony po zmianie lub stwierdzeniu nieważności decyzji Wojewody Warszawskiego z dnia 25 czerwca 1992 r. Nr</w:t>
      </w:r>
      <w:r w:rsidR="003F5C56">
        <w:rPr>
          <w:rFonts w:ascii="Times New Roman" w:eastAsia="Calibri" w:hAnsi="Times New Roman"/>
          <w:color w:val="000000" w:themeColor="text1"/>
          <w:sz w:val="24"/>
          <w:szCs w:val="24"/>
          <w:lang w:eastAsia="ar-SA"/>
        </w:rPr>
        <w:t xml:space="preserve">      </w:t>
      </w:r>
      <w:r w:rsidR="00623EA9" w:rsidRPr="006F5C01">
        <w:rPr>
          <w:rFonts w:ascii="Times New Roman" w:eastAsia="Calibri" w:hAnsi="Times New Roman"/>
          <w:color w:val="000000" w:themeColor="text1"/>
          <w:sz w:val="24"/>
          <w:szCs w:val="24"/>
          <w:lang w:eastAsia="ar-SA"/>
        </w:rPr>
        <w:t xml:space="preserve"> w zakresie wyłączenia z niej (komunalizacji), przy ul. Krakowskie Przedmieście 55, w udziale wynoszącym ½ części”</w:t>
      </w:r>
      <w:r w:rsidR="006F5C01" w:rsidRPr="006F5C01">
        <w:rPr>
          <w:rFonts w:ascii="Times New Roman" w:eastAsia="Calibri" w:hAnsi="Times New Roman"/>
          <w:color w:val="000000" w:themeColor="text1"/>
          <w:sz w:val="24"/>
          <w:szCs w:val="24"/>
          <w:lang w:eastAsia="ar-SA"/>
        </w:rPr>
        <w:t>.</w:t>
      </w:r>
    </w:p>
    <w:p w14:paraId="03F2CE95" w14:textId="215B28E0" w:rsidR="003A0E17" w:rsidRPr="00943636" w:rsidRDefault="003A0E17" w:rsidP="005909DC">
      <w:pPr>
        <w:tabs>
          <w:tab w:val="left" w:pos="5670"/>
        </w:tabs>
        <w:spacing w:after="0" w:line="360" w:lineRule="auto"/>
        <w:jc w:val="both"/>
        <w:rPr>
          <w:rFonts w:ascii="Times New Roman" w:hAnsi="Times New Roman"/>
          <w:color w:val="FF0000"/>
          <w:sz w:val="24"/>
          <w:szCs w:val="24"/>
        </w:rPr>
      </w:pPr>
    </w:p>
    <w:p w14:paraId="14A5310E" w14:textId="088FC08C" w:rsidR="003A0E17" w:rsidRPr="00943636" w:rsidRDefault="003A0E17" w:rsidP="005909DC">
      <w:pPr>
        <w:pStyle w:val="Akapitzlist"/>
        <w:numPr>
          <w:ilvl w:val="0"/>
          <w:numId w:val="19"/>
        </w:numPr>
        <w:tabs>
          <w:tab w:val="left" w:pos="5670"/>
        </w:tabs>
        <w:spacing w:after="0"/>
        <w:ind w:left="1134" w:hanging="567"/>
        <w:rPr>
          <w:rFonts w:ascii="Times New Roman" w:hAnsi="Times New Roman"/>
          <w:b/>
          <w:bCs/>
          <w:sz w:val="24"/>
          <w:szCs w:val="24"/>
        </w:rPr>
      </w:pPr>
      <w:r w:rsidRPr="00943636">
        <w:rPr>
          <w:rFonts w:ascii="Times New Roman" w:hAnsi="Times New Roman"/>
          <w:b/>
          <w:bCs/>
          <w:sz w:val="24"/>
          <w:szCs w:val="24"/>
        </w:rPr>
        <w:t xml:space="preserve">Odrębność budynku. </w:t>
      </w:r>
    </w:p>
    <w:p w14:paraId="0DDA77A1" w14:textId="77777777" w:rsidR="001858F9" w:rsidRPr="00943636" w:rsidRDefault="001858F9" w:rsidP="005909DC">
      <w:pPr>
        <w:pStyle w:val="Akapitzlist"/>
        <w:tabs>
          <w:tab w:val="left" w:pos="5670"/>
        </w:tabs>
        <w:spacing w:after="0"/>
        <w:ind w:left="1134"/>
        <w:rPr>
          <w:rFonts w:ascii="Times New Roman" w:hAnsi="Times New Roman"/>
          <w:b/>
          <w:bCs/>
          <w:sz w:val="24"/>
          <w:szCs w:val="24"/>
        </w:rPr>
      </w:pPr>
    </w:p>
    <w:p w14:paraId="5F6B817B" w14:textId="012DA4FD" w:rsidR="003A0E17" w:rsidRPr="00943636" w:rsidRDefault="003A0E17" w:rsidP="005909DC">
      <w:pPr>
        <w:tabs>
          <w:tab w:val="left" w:pos="709"/>
          <w:tab w:val="left" w:pos="851"/>
          <w:tab w:val="left" w:pos="3406"/>
          <w:tab w:val="left" w:pos="5670"/>
        </w:tabs>
        <w:spacing w:after="0" w:line="360" w:lineRule="auto"/>
        <w:ind w:firstLine="709"/>
        <w:jc w:val="both"/>
        <w:rPr>
          <w:rFonts w:ascii="Times New Roman" w:eastAsia="Calibri" w:hAnsi="Times New Roman"/>
          <w:color w:val="000000" w:themeColor="text1"/>
          <w:sz w:val="24"/>
          <w:szCs w:val="24"/>
          <w:lang w:eastAsia="ar-SA"/>
        </w:rPr>
      </w:pPr>
      <w:r w:rsidRPr="00943636">
        <w:rPr>
          <w:rFonts w:ascii="Times New Roman" w:hAnsi="Times New Roman"/>
          <w:sz w:val="24"/>
          <w:szCs w:val="24"/>
        </w:rPr>
        <w:t xml:space="preserve">Na przedmiotowym gruncie posadowiony jest budynek </w:t>
      </w:r>
      <w:r w:rsidRPr="00943636">
        <w:rPr>
          <w:rFonts w:ascii="Times New Roman" w:eastAsia="Calibri" w:hAnsi="Times New Roman"/>
          <w:color w:val="000000" w:themeColor="text1"/>
          <w:sz w:val="24"/>
          <w:szCs w:val="24"/>
          <w:lang w:eastAsia="ar-SA"/>
        </w:rPr>
        <w:t xml:space="preserve">o pow. </w:t>
      </w:r>
      <w:r w:rsidR="000D7FB3">
        <w:rPr>
          <w:rFonts w:ascii="Times New Roman" w:eastAsia="Calibri" w:hAnsi="Times New Roman"/>
          <w:bCs/>
          <w:color w:val="000000" w:themeColor="text1"/>
          <w:sz w:val="24"/>
          <w:szCs w:val="24"/>
          <w:lang w:eastAsia="ar-SA"/>
        </w:rPr>
        <w:t xml:space="preserve"> </w:t>
      </w:r>
      <w:r w:rsidR="003F5C56">
        <w:rPr>
          <w:rFonts w:ascii="Times New Roman" w:eastAsia="Calibri" w:hAnsi="Times New Roman"/>
          <w:bCs/>
          <w:color w:val="000000" w:themeColor="text1"/>
          <w:sz w:val="24"/>
          <w:szCs w:val="24"/>
          <w:lang w:eastAsia="ar-SA"/>
        </w:rPr>
        <w:t xml:space="preserve">   </w:t>
      </w:r>
      <w:r w:rsidRPr="00943636">
        <w:rPr>
          <w:rFonts w:ascii="Times New Roman" w:eastAsia="Calibri" w:hAnsi="Times New Roman"/>
          <w:bCs/>
          <w:color w:val="000000" w:themeColor="text1"/>
          <w:sz w:val="24"/>
          <w:szCs w:val="24"/>
          <w:lang w:eastAsia="ar-SA"/>
        </w:rPr>
        <w:t>m</w:t>
      </w:r>
      <w:r w:rsidRPr="00943636">
        <w:rPr>
          <w:rFonts w:ascii="Times New Roman" w:eastAsia="Calibri" w:hAnsi="Times New Roman"/>
          <w:bCs/>
          <w:color w:val="000000" w:themeColor="text1"/>
          <w:sz w:val="24"/>
          <w:szCs w:val="24"/>
          <w:vertAlign w:val="superscript"/>
          <w:lang w:eastAsia="ar-SA"/>
        </w:rPr>
        <w:t xml:space="preserve">2 </w:t>
      </w:r>
      <w:r w:rsidRPr="00943636">
        <w:rPr>
          <w:rFonts w:ascii="Times New Roman" w:hAnsi="Times New Roman"/>
          <w:sz w:val="24"/>
          <w:szCs w:val="24"/>
        </w:rPr>
        <w:t>stanowiący odrębn</w:t>
      </w:r>
      <w:r w:rsidR="00394BB4" w:rsidRPr="00943636">
        <w:rPr>
          <w:rFonts w:ascii="Times New Roman" w:hAnsi="Times New Roman"/>
          <w:sz w:val="24"/>
          <w:szCs w:val="24"/>
        </w:rPr>
        <w:t>ą</w:t>
      </w:r>
      <w:r w:rsidRPr="00943636">
        <w:rPr>
          <w:rFonts w:ascii="Times New Roman" w:hAnsi="Times New Roman"/>
          <w:sz w:val="24"/>
          <w:szCs w:val="24"/>
        </w:rPr>
        <w:t xml:space="preserve"> własność, dla którego prowadzona jest księga wieczysta</w:t>
      </w:r>
      <w:r w:rsidR="003F5C56">
        <w:rPr>
          <w:rFonts w:ascii="Times New Roman" w:eastAsia="Calibri" w:hAnsi="Times New Roman"/>
          <w:bCs/>
          <w:color w:val="000000" w:themeColor="text1"/>
          <w:sz w:val="24"/>
          <w:szCs w:val="24"/>
          <w:lang w:eastAsia="ar-SA"/>
        </w:rPr>
        <w:t xml:space="preserve">      </w:t>
      </w:r>
      <w:r w:rsidRPr="00943636">
        <w:rPr>
          <w:rFonts w:ascii="Times New Roman" w:eastAsia="Calibri" w:hAnsi="Times New Roman"/>
          <w:bCs/>
          <w:color w:val="000000" w:themeColor="text1"/>
          <w:sz w:val="24"/>
          <w:szCs w:val="24"/>
          <w:lang w:eastAsia="ar-SA"/>
        </w:rPr>
        <w:t xml:space="preserve">. </w:t>
      </w:r>
    </w:p>
    <w:p w14:paraId="7F790638" w14:textId="2B6F6CD0" w:rsidR="003A0E17" w:rsidRPr="00943636" w:rsidRDefault="00086348" w:rsidP="005909DC">
      <w:pPr>
        <w:tabs>
          <w:tab w:val="left" w:pos="5670"/>
        </w:tabs>
        <w:spacing w:after="0" w:line="360" w:lineRule="auto"/>
        <w:ind w:firstLine="709"/>
        <w:jc w:val="both"/>
        <w:rPr>
          <w:rFonts w:ascii="Times New Roman" w:hAnsi="Times New Roman"/>
          <w:sz w:val="24"/>
          <w:szCs w:val="24"/>
        </w:rPr>
      </w:pPr>
      <w:r w:rsidRPr="00943636">
        <w:rPr>
          <w:rFonts w:ascii="Times New Roman" w:hAnsi="Times New Roman"/>
          <w:sz w:val="24"/>
          <w:szCs w:val="24"/>
        </w:rPr>
        <w:lastRenderedPageBreak/>
        <w:t>W wyniku spadkobrań opisanych w pkt</w:t>
      </w:r>
      <w:r w:rsidR="000F345B">
        <w:rPr>
          <w:rFonts w:ascii="Times New Roman" w:hAnsi="Times New Roman"/>
          <w:sz w:val="24"/>
          <w:szCs w:val="24"/>
        </w:rPr>
        <w:t>.</w:t>
      </w:r>
      <w:r w:rsidRPr="00943636">
        <w:rPr>
          <w:rFonts w:ascii="Times New Roman" w:hAnsi="Times New Roman"/>
          <w:sz w:val="24"/>
          <w:szCs w:val="24"/>
        </w:rPr>
        <w:t xml:space="preserve"> II ppkt</w:t>
      </w:r>
      <w:r w:rsidR="00623EA9">
        <w:rPr>
          <w:rFonts w:ascii="Times New Roman" w:hAnsi="Times New Roman"/>
          <w:sz w:val="24"/>
          <w:szCs w:val="24"/>
        </w:rPr>
        <w:t>.</w:t>
      </w:r>
      <w:r w:rsidRPr="00943636">
        <w:rPr>
          <w:rFonts w:ascii="Times New Roman" w:hAnsi="Times New Roman"/>
          <w:sz w:val="24"/>
          <w:szCs w:val="24"/>
        </w:rPr>
        <w:t xml:space="preserve"> 2 decyzji współwłasność budynku przysługiwała </w:t>
      </w:r>
      <w:r w:rsidR="002E570F" w:rsidRPr="00943636">
        <w:rPr>
          <w:rFonts w:ascii="Times New Roman" w:hAnsi="Times New Roman"/>
          <w:sz w:val="24"/>
          <w:szCs w:val="24"/>
        </w:rPr>
        <w:t xml:space="preserve">w ½ części </w:t>
      </w:r>
      <w:r w:rsidRPr="00943636">
        <w:rPr>
          <w:rFonts w:ascii="Times New Roman" w:hAnsi="Times New Roman"/>
          <w:sz w:val="24"/>
          <w:szCs w:val="24"/>
        </w:rPr>
        <w:t>I</w:t>
      </w:r>
      <w:r w:rsidR="003F5C56">
        <w:rPr>
          <w:rFonts w:ascii="Times New Roman" w:hAnsi="Times New Roman"/>
          <w:sz w:val="24"/>
          <w:szCs w:val="24"/>
        </w:rPr>
        <w:t xml:space="preserve"> </w:t>
      </w:r>
      <w:r w:rsidR="000D7FB3">
        <w:rPr>
          <w:rFonts w:ascii="Times New Roman" w:hAnsi="Times New Roman"/>
          <w:sz w:val="24"/>
          <w:szCs w:val="24"/>
        </w:rPr>
        <w:t xml:space="preserve">  </w:t>
      </w:r>
      <w:r w:rsidR="003F5C56">
        <w:rPr>
          <w:rFonts w:ascii="Times New Roman" w:hAnsi="Times New Roman"/>
          <w:sz w:val="24"/>
          <w:szCs w:val="24"/>
        </w:rPr>
        <w:t xml:space="preserve">   </w:t>
      </w:r>
      <w:r w:rsidRPr="00943636">
        <w:rPr>
          <w:rFonts w:ascii="Times New Roman" w:hAnsi="Times New Roman"/>
          <w:sz w:val="24"/>
          <w:szCs w:val="24"/>
        </w:rPr>
        <w:t>M</w:t>
      </w:r>
      <w:r w:rsidR="000D7FB3">
        <w:rPr>
          <w:rFonts w:ascii="Times New Roman" w:hAnsi="Times New Roman"/>
          <w:sz w:val="24"/>
          <w:szCs w:val="24"/>
        </w:rPr>
        <w:t xml:space="preserve"> </w:t>
      </w:r>
      <w:r w:rsidR="003F5C56">
        <w:rPr>
          <w:rFonts w:ascii="Times New Roman" w:hAnsi="Times New Roman"/>
          <w:sz w:val="24"/>
          <w:szCs w:val="24"/>
        </w:rPr>
        <w:t xml:space="preserve">  </w:t>
      </w:r>
      <w:r w:rsidRPr="00943636">
        <w:rPr>
          <w:rFonts w:ascii="Times New Roman" w:hAnsi="Times New Roman"/>
          <w:sz w:val="24"/>
          <w:szCs w:val="24"/>
        </w:rPr>
        <w:t xml:space="preserve"> </w:t>
      </w:r>
      <w:r w:rsidR="003700CA" w:rsidRPr="00943636">
        <w:rPr>
          <w:rFonts w:ascii="Times New Roman" w:hAnsi="Times New Roman"/>
          <w:sz w:val="24"/>
          <w:szCs w:val="24"/>
        </w:rPr>
        <w:t>(a w wyniku sprzedaży praw i roszeń</w:t>
      </w:r>
      <w:r w:rsidR="00623EA9">
        <w:rPr>
          <w:rFonts w:ascii="Times New Roman" w:hAnsi="Times New Roman"/>
          <w:sz w:val="24"/>
          <w:szCs w:val="24"/>
        </w:rPr>
        <w:t>:</w:t>
      </w:r>
      <w:r w:rsidR="003700CA" w:rsidRPr="00943636">
        <w:rPr>
          <w:rFonts w:ascii="Times New Roman" w:hAnsi="Times New Roman"/>
          <w:sz w:val="24"/>
          <w:szCs w:val="24"/>
        </w:rPr>
        <w:t xml:space="preserve"> J</w:t>
      </w:r>
      <w:r w:rsidR="003F5C56">
        <w:rPr>
          <w:rFonts w:ascii="Times New Roman" w:hAnsi="Times New Roman"/>
          <w:sz w:val="24"/>
          <w:szCs w:val="24"/>
        </w:rPr>
        <w:t xml:space="preserve">   </w:t>
      </w:r>
      <w:r w:rsidR="003700CA" w:rsidRPr="00943636">
        <w:rPr>
          <w:rFonts w:ascii="Times New Roman" w:eastAsia="Calibri" w:hAnsi="Times New Roman"/>
          <w:sz w:val="24"/>
          <w:szCs w:val="24"/>
          <w:lang w:eastAsia="ar-SA"/>
        </w:rPr>
        <w:t xml:space="preserve"> Z</w:t>
      </w:r>
      <w:r w:rsidR="003F5C56">
        <w:rPr>
          <w:rFonts w:ascii="Times New Roman" w:eastAsia="Calibri" w:hAnsi="Times New Roman"/>
          <w:sz w:val="24"/>
          <w:szCs w:val="24"/>
          <w:lang w:eastAsia="ar-SA"/>
        </w:rPr>
        <w:t xml:space="preserve">   </w:t>
      </w:r>
      <w:r w:rsidR="003700CA" w:rsidRPr="00943636">
        <w:rPr>
          <w:rFonts w:ascii="Times New Roman" w:eastAsia="Calibri" w:hAnsi="Times New Roman"/>
          <w:sz w:val="24"/>
          <w:szCs w:val="24"/>
          <w:lang w:eastAsia="ar-SA"/>
        </w:rPr>
        <w:t xml:space="preserve"> i W</w:t>
      </w:r>
      <w:r w:rsidR="003F5C56">
        <w:rPr>
          <w:rFonts w:ascii="Times New Roman" w:eastAsia="Calibri" w:hAnsi="Times New Roman"/>
          <w:sz w:val="24"/>
          <w:szCs w:val="24"/>
          <w:lang w:eastAsia="ar-SA"/>
        </w:rPr>
        <w:t xml:space="preserve">   </w:t>
      </w:r>
      <w:r w:rsidR="003700CA" w:rsidRPr="00943636">
        <w:rPr>
          <w:rFonts w:ascii="Times New Roman" w:eastAsia="Calibri" w:hAnsi="Times New Roman"/>
          <w:sz w:val="24"/>
          <w:szCs w:val="24"/>
          <w:lang w:eastAsia="ar-SA"/>
        </w:rPr>
        <w:t>S</w:t>
      </w:r>
      <w:r w:rsidR="003F5C56">
        <w:rPr>
          <w:rFonts w:ascii="Times New Roman" w:eastAsia="Calibri" w:hAnsi="Times New Roman"/>
          <w:sz w:val="24"/>
          <w:szCs w:val="24"/>
          <w:lang w:eastAsia="ar-SA"/>
        </w:rPr>
        <w:t xml:space="preserve">   </w:t>
      </w:r>
      <w:r w:rsidR="003700CA" w:rsidRPr="00943636">
        <w:rPr>
          <w:rFonts w:ascii="Times New Roman" w:eastAsia="Calibri" w:hAnsi="Times New Roman"/>
          <w:sz w:val="24"/>
          <w:szCs w:val="24"/>
          <w:lang w:eastAsia="ar-SA"/>
        </w:rPr>
        <w:t xml:space="preserve">) </w:t>
      </w:r>
      <w:r w:rsidR="003700CA" w:rsidRPr="00943636">
        <w:rPr>
          <w:rFonts w:ascii="Times New Roman" w:hAnsi="Times New Roman"/>
          <w:sz w:val="24"/>
          <w:szCs w:val="24"/>
        </w:rPr>
        <w:t>oraz</w:t>
      </w:r>
      <w:r w:rsidRPr="00943636">
        <w:rPr>
          <w:rFonts w:ascii="Times New Roman" w:hAnsi="Times New Roman"/>
          <w:sz w:val="24"/>
          <w:szCs w:val="24"/>
        </w:rPr>
        <w:t xml:space="preserve"> Skarbowi Państwa w ½ cz</w:t>
      </w:r>
      <w:r w:rsidR="00D46B67" w:rsidRPr="00943636">
        <w:rPr>
          <w:rFonts w:ascii="Times New Roman" w:hAnsi="Times New Roman"/>
          <w:sz w:val="24"/>
          <w:szCs w:val="24"/>
        </w:rPr>
        <w:t xml:space="preserve">ęści. </w:t>
      </w:r>
    </w:p>
    <w:p w14:paraId="40200BBF" w14:textId="6CAE2CB8" w:rsidR="006E21BF" w:rsidRPr="00943636" w:rsidRDefault="007908AB" w:rsidP="00A576A7">
      <w:pPr>
        <w:tabs>
          <w:tab w:val="left" w:pos="5670"/>
        </w:tabs>
        <w:spacing w:after="0" w:line="360" w:lineRule="auto"/>
        <w:ind w:firstLine="709"/>
        <w:jc w:val="both"/>
        <w:rPr>
          <w:rFonts w:ascii="Times New Roman" w:hAnsi="Times New Roman"/>
          <w:sz w:val="24"/>
          <w:szCs w:val="24"/>
        </w:rPr>
      </w:pPr>
      <w:r w:rsidRPr="00943636">
        <w:rPr>
          <w:rFonts w:ascii="Times New Roman" w:hAnsi="Times New Roman"/>
          <w:sz w:val="24"/>
          <w:szCs w:val="24"/>
        </w:rPr>
        <w:t>J</w:t>
      </w:r>
      <w:r w:rsidR="003F5C56">
        <w:rPr>
          <w:rFonts w:ascii="Times New Roman" w:hAnsi="Times New Roman"/>
          <w:sz w:val="24"/>
          <w:szCs w:val="24"/>
        </w:rPr>
        <w:t xml:space="preserve">    </w:t>
      </w:r>
      <w:r w:rsidRPr="00943636">
        <w:rPr>
          <w:rFonts w:ascii="Times New Roman" w:hAnsi="Times New Roman"/>
          <w:sz w:val="24"/>
          <w:szCs w:val="24"/>
        </w:rPr>
        <w:t xml:space="preserve"> Z</w:t>
      </w:r>
      <w:r w:rsidR="003F5C56">
        <w:rPr>
          <w:rFonts w:ascii="Times New Roman" w:hAnsi="Times New Roman"/>
          <w:sz w:val="24"/>
          <w:szCs w:val="24"/>
        </w:rPr>
        <w:t xml:space="preserve">   </w:t>
      </w:r>
      <w:r w:rsidRPr="00943636">
        <w:rPr>
          <w:rFonts w:ascii="Times New Roman" w:hAnsi="Times New Roman"/>
          <w:sz w:val="24"/>
          <w:szCs w:val="24"/>
        </w:rPr>
        <w:t xml:space="preserve"> i W</w:t>
      </w:r>
      <w:r w:rsidR="003F5C56">
        <w:rPr>
          <w:rFonts w:ascii="Times New Roman" w:hAnsi="Times New Roman"/>
          <w:sz w:val="24"/>
          <w:szCs w:val="24"/>
        </w:rPr>
        <w:t xml:space="preserve">    </w:t>
      </w:r>
      <w:r w:rsidRPr="00943636">
        <w:rPr>
          <w:rFonts w:ascii="Times New Roman" w:hAnsi="Times New Roman"/>
          <w:sz w:val="24"/>
          <w:szCs w:val="24"/>
        </w:rPr>
        <w:t xml:space="preserve"> S</w:t>
      </w:r>
      <w:r w:rsidR="003F5C56">
        <w:rPr>
          <w:rFonts w:ascii="Times New Roman" w:hAnsi="Times New Roman"/>
          <w:sz w:val="24"/>
          <w:szCs w:val="24"/>
        </w:rPr>
        <w:t xml:space="preserve">    </w:t>
      </w:r>
      <w:r w:rsidR="00637C6E" w:rsidRPr="00943636">
        <w:rPr>
          <w:rFonts w:ascii="Times New Roman" w:hAnsi="Times New Roman"/>
          <w:sz w:val="24"/>
          <w:szCs w:val="24"/>
        </w:rPr>
        <w:t xml:space="preserve"> w dniu 13 listopada 2002 r. (wpływ 15 listopada 2002 r.) wnieśli do </w:t>
      </w:r>
      <w:r w:rsidR="00DB6462" w:rsidRPr="00943636">
        <w:rPr>
          <w:rFonts w:ascii="Times New Roman" w:hAnsi="Times New Roman"/>
          <w:sz w:val="24"/>
          <w:szCs w:val="24"/>
        </w:rPr>
        <w:t>Sąd</w:t>
      </w:r>
      <w:r w:rsidR="00637C6E" w:rsidRPr="00943636">
        <w:rPr>
          <w:rFonts w:ascii="Times New Roman" w:hAnsi="Times New Roman"/>
          <w:sz w:val="24"/>
          <w:szCs w:val="24"/>
        </w:rPr>
        <w:t>u</w:t>
      </w:r>
      <w:r w:rsidR="00DB6462" w:rsidRPr="00943636">
        <w:rPr>
          <w:rFonts w:ascii="Times New Roman" w:hAnsi="Times New Roman"/>
          <w:sz w:val="24"/>
          <w:szCs w:val="24"/>
        </w:rPr>
        <w:t xml:space="preserve"> Rejonow</w:t>
      </w:r>
      <w:r w:rsidR="00637C6E" w:rsidRPr="00943636">
        <w:rPr>
          <w:rFonts w:ascii="Times New Roman" w:hAnsi="Times New Roman"/>
          <w:sz w:val="24"/>
          <w:szCs w:val="24"/>
        </w:rPr>
        <w:t>ego</w:t>
      </w:r>
      <w:r w:rsidR="00DB6462" w:rsidRPr="00943636">
        <w:rPr>
          <w:rFonts w:ascii="Times New Roman" w:hAnsi="Times New Roman"/>
          <w:sz w:val="24"/>
          <w:szCs w:val="24"/>
        </w:rPr>
        <w:t xml:space="preserve"> dla Warszawy Śródmieścia </w:t>
      </w:r>
      <w:r w:rsidR="00207701">
        <w:rPr>
          <w:rFonts w:ascii="Times New Roman" w:hAnsi="Times New Roman"/>
          <w:sz w:val="24"/>
          <w:szCs w:val="24"/>
        </w:rPr>
        <w:t xml:space="preserve">w Warszawie </w:t>
      </w:r>
      <w:r w:rsidR="00637C6E" w:rsidRPr="00943636">
        <w:rPr>
          <w:rFonts w:ascii="Times New Roman" w:hAnsi="Times New Roman"/>
          <w:sz w:val="24"/>
          <w:szCs w:val="24"/>
        </w:rPr>
        <w:t xml:space="preserve">wniosek o zniesienie współwłasności </w:t>
      </w:r>
      <w:r w:rsidR="006E21BF" w:rsidRPr="00943636">
        <w:rPr>
          <w:rFonts w:ascii="Times New Roman" w:hAnsi="Times New Roman"/>
          <w:sz w:val="24"/>
          <w:szCs w:val="24"/>
        </w:rPr>
        <w:t xml:space="preserve">budynku mieszkalnego położnego w Warszawie przy ul. </w:t>
      </w:r>
      <w:r w:rsidR="006E21BF" w:rsidRPr="00943636">
        <w:rPr>
          <w:rFonts w:ascii="Times New Roman" w:hAnsi="Times New Roman"/>
          <w:bCs/>
          <w:sz w:val="24"/>
          <w:szCs w:val="24"/>
        </w:rPr>
        <w:t>Krakowskie Przedmieście 55.</w:t>
      </w:r>
      <w:r w:rsidR="006E21BF" w:rsidRPr="00943636">
        <w:rPr>
          <w:rFonts w:ascii="Times New Roman" w:hAnsi="Times New Roman"/>
          <w:sz w:val="24"/>
          <w:szCs w:val="24"/>
        </w:rPr>
        <w:t xml:space="preserve"> P</w:t>
      </w:r>
      <w:r w:rsidR="00DB6462" w:rsidRPr="00943636">
        <w:rPr>
          <w:rFonts w:ascii="Times New Roman" w:hAnsi="Times New Roman"/>
          <w:sz w:val="24"/>
          <w:szCs w:val="24"/>
        </w:rPr>
        <w:t xml:space="preserve">ostanowieniem z dnia </w:t>
      </w:r>
      <w:r w:rsidR="000C530C" w:rsidRPr="00943636">
        <w:rPr>
          <w:rFonts w:ascii="Times New Roman" w:hAnsi="Times New Roman"/>
          <w:sz w:val="24"/>
          <w:szCs w:val="24"/>
        </w:rPr>
        <w:t xml:space="preserve">9 lipca 2007 </w:t>
      </w:r>
      <w:r w:rsidR="00DB6462" w:rsidRPr="00943636">
        <w:rPr>
          <w:rFonts w:ascii="Times New Roman" w:hAnsi="Times New Roman"/>
          <w:sz w:val="24"/>
          <w:szCs w:val="24"/>
        </w:rPr>
        <w:t xml:space="preserve">r., sygn. </w:t>
      </w:r>
      <w:r w:rsidR="003F5C56">
        <w:rPr>
          <w:rFonts w:ascii="Times New Roman" w:hAnsi="Times New Roman"/>
          <w:sz w:val="24"/>
          <w:szCs w:val="24"/>
        </w:rPr>
        <w:t xml:space="preserve">  </w:t>
      </w:r>
      <w:r w:rsidR="000D7FB3">
        <w:rPr>
          <w:rFonts w:ascii="Times New Roman" w:hAnsi="Times New Roman"/>
          <w:sz w:val="24"/>
          <w:szCs w:val="24"/>
        </w:rPr>
        <w:t xml:space="preserve"> </w:t>
      </w:r>
      <w:r w:rsidR="003F5C56">
        <w:rPr>
          <w:rFonts w:ascii="Times New Roman" w:hAnsi="Times New Roman"/>
          <w:sz w:val="24"/>
          <w:szCs w:val="24"/>
        </w:rPr>
        <w:t xml:space="preserve">  </w:t>
      </w:r>
      <w:r w:rsidR="0009494D" w:rsidRPr="00943636">
        <w:rPr>
          <w:rFonts w:ascii="Times New Roman" w:hAnsi="Times New Roman"/>
          <w:sz w:val="24"/>
          <w:szCs w:val="24"/>
        </w:rPr>
        <w:t>Sąd Rejono</w:t>
      </w:r>
      <w:r w:rsidR="00207701">
        <w:rPr>
          <w:rFonts w:ascii="Times New Roman" w:hAnsi="Times New Roman"/>
          <w:sz w:val="24"/>
          <w:szCs w:val="24"/>
        </w:rPr>
        <w:t>wy</w:t>
      </w:r>
      <w:r w:rsidR="0009494D" w:rsidRPr="00943636">
        <w:rPr>
          <w:rFonts w:ascii="Times New Roman" w:hAnsi="Times New Roman"/>
          <w:sz w:val="24"/>
          <w:szCs w:val="24"/>
        </w:rPr>
        <w:t xml:space="preserve"> dla Warszawy Śródmieścia </w:t>
      </w:r>
      <w:r w:rsidR="00207701">
        <w:rPr>
          <w:rFonts w:ascii="Times New Roman" w:hAnsi="Times New Roman"/>
          <w:sz w:val="24"/>
          <w:szCs w:val="24"/>
        </w:rPr>
        <w:t xml:space="preserve">w Warszawie </w:t>
      </w:r>
      <w:r w:rsidR="0009494D">
        <w:rPr>
          <w:rFonts w:ascii="Times New Roman" w:hAnsi="Times New Roman"/>
          <w:sz w:val="24"/>
          <w:szCs w:val="24"/>
        </w:rPr>
        <w:t>z</w:t>
      </w:r>
      <w:r w:rsidR="00DB6462" w:rsidRPr="00943636">
        <w:rPr>
          <w:rFonts w:ascii="Times New Roman" w:hAnsi="Times New Roman"/>
          <w:sz w:val="24"/>
          <w:szCs w:val="24"/>
        </w:rPr>
        <w:t xml:space="preserve">niósł </w:t>
      </w:r>
      <w:r w:rsidR="00394BB4" w:rsidRPr="00943636">
        <w:rPr>
          <w:rFonts w:ascii="Times New Roman" w:hAnsi="Times New Roman"/>
          <w:sz w:val="24"/>
          <w:szCs w:val="24"/>
        </w:rPr>
        <w:t xml:space="preserve">częściowo </w:t>
      </w:r>
      <w:r w:rsidR="00DB6462" w:rsidRPr="00943636">
        <w:rPr>
          <w:rFonts w:ascii="Times New Roman" w:hAnsi="Times New Roman"/>
          <w:sz w:val="24"/>
          <w:szCs w:val="24"/>
        </w:rPr>
        <w:t>współwłasność budynku</w:t>
      </w:r>
      <w:r w:rsidR="000C530C" w:rsidRPr="00943636">
        <w:rPr>
          <w:rFonts w:ascii="Times New Roman" w:hAnsi="Times New Roman"/>
          <w:sz w:val="24"/>
          <w:szCs w:val="24"/>
        </w:rPr>
        <w:t>, który stanowił współwłasność Skarbu Państwa w ½ części oraz J</w:t>
      </w:r>
      <w:r w:rsidR="003F5C56">
        <w:rPr>
          <w:rFonts w:ascii="Times New Roman" w:hAnsi="Times New Roman"/>
          <w:sz w:val="24"/>
          <w:szCs w:val="24"/>
        </w:rPr>
        <w:t xml:space="preserve">   </w:t>
      </w:r>
      <w:r w:rsidR="000C530C" w:rsidRPr="00943636">
        <w:rPr>
          <w:rFonts w:ascii="Times New Roman" w:hAnsi="Times New Roman"/>
          <w:sz w:val="24"/>
          <w:szCs w:val="24"/>
        </w:rPr>
        <w:t xml:space="preserve"> Z</w:t>
      </w:r>
      <w:r w:rsidR="003F5C56">
        <w:rPr>
          <w:rFonts w:ascii="Times New Roman" w:hAnsi="Times New Roman"/>
          <w:sz w:val="24"/>
          <w:szCs w:val="24"/>
        </w:rPr>
        <w:t xml:space="preserve">   </w:t>
      </w:r>
      <w:r w:rsidR="000C530C" w:rsidRPr="00943636">
        <w:rPr>
          <w:rFonts w:ascii="Times New Roman" w:hAnsi="Times New Roman"/>
          <w:sz w:val="24"/>
          <w:szCs w:val="24"/>
        </w:rPr>
        <w:t xml:space="preserve"> i W</w:t>
      </w:r>
      <w:r w:rsidR="003F5C56">
        <w:rPr>
          <w:rFonts w:ascii="Times New Roman" w:hAnsi="Times New Roman"/>
          <w:sz w:val="24"/>
          <w:szCs w:val="24"/>
        </w:rPr>
        <w:t xml:space="preserve">   </w:t>
      </w:r>
      <w:r w:rsidR="000C530C" w:rsidRPr="00943636">
        <w:rPr>
          <w:rFonts w:ascii="Times New Roman" w:hAnsi="Times New Roman"/>
          <w:sz w:val="24"/>
          <w:szCs w:val="24"/>
        </w:rPr>
        <w:t xml:space="preserve"> S</w:t>
      </w:r>
      <w:r w:rsidR="003F5C56">
        <w:rPr>
          <w:rFonts w:ascii="Times New Roman" w:hAnsi="Times New Roman"/>
          <w:sz w:val="24"/>
          <w:szCs w:val="24"/>
        </w:rPr>
        <w:t xml:space="preserve">   </w:t>
      </w:r>
      <w:r w:rsidR="000C530C" w:rsidRPr="00943636">
        <w:rPr>
          <w:rFonts w:ascii="Times New Roman" w:hAnsi="Times New Roman"/>
          <w:sz w:val="24"/>
          <w:szCs w:val="24"/>
        </w:rPr>
        <w:t xml:space="preserve"> w udziałach po ¼ </w:t>
      </w:r>
      <w:r w:rsidR="000F59F0" w:rsidRPr="00943636">
        <w:rPr>
          <w:rFonts w:ascii="Times New Roman" w:hAnsi="Times New Roman"/>
          <w:sz w:val="24"/>
          <w:szCs w:val="24"/>
        </w:rPr>
        <w:t>części,</w:t>
      </w:r>
      <w:r w:rsidR="000C530C" w:rsidRPr="00943636">
        <w:rPr>
          <w:rFonts w:ascii="Times New Roman" w:hAnsi="Times New Roman"/>
          <w:sz w:val="24"/>
          <w:szCs w:val="24"/>
        </w:rPr>
        <w:t xml:space="preserve"> </w:t>
      </w:r>
      <w:r w:rsidR="00DB6462" w:rsidRPr="00943636">
        <w:rPr>
          <w:rFonts w:ascii="Times New Roman" w:hAnsi="Times New Roman"/>
          <w:sz w:val="24"/>
          <w:szCs w:val="24"/>
        </w:rPr>
        <w:t xml:space="preserve"> w ten sposób, że </w:t>
      </w:r>
      <w:r w:rsidR="00207701">
        <w:rPr>
          <w:rFonts w:ascii="Times New Roman" w:hAnsi="Times New Roman"/>
          <w:sz w:val="24"/>
          <w:szCs w:val="24"/>
        </w:rPr>
        <w:t xml:space="preserve">budynek </w:t>
      </w:r>
      <w:r w:rsidR="000F59F0" w:rsidRPr="00943636">
        <w:rPr>
          <w:rFonts w:ascii="Times New Roman" w:hAnsi="Times New Roman"/>
          <w:sz w:val="24"/>
          <w:szCs w:val="24"/>
        </w:rPr>
        <w:t xml:space="preserve">stał się współwłasnością </w:t>
      </w:r>
      <w:r w:rsidR="00DB6462" w:rsidRPr="00943636">
        <w:rPr>
          <w:rFonts w:ascii="Times New Roman" w:hAnsi="Times New Roman"/>
          <w:sz w:val="24"/>
          <w:szCs w:val="24"/>
        </w:rPr>
        <w:t>J</w:t>
      </w:r>
      <w:r w:rsidR="003F5C56">
        <w:rPr>
          <w:rFonts w:ascii="Times New Roman" w:hAnsi="Times New Roman"/>
          <w:sz w:val="24"/>
          <w:szCs w:val="24"/>
        </w:rPr>
        <w:t xml:space="preserve">    </w:t>
      </w:r>
      <w:r w:rsidR="00DB6462" w:rsidRPr="00943636">
        <w:rPr>
          <w:rFonts w:ascii="Times New Roman" w:hAnsi="Times New Roman"/>
          <w:sz w:val="24"/>
          <w:szCs w:val="24"/>
        </w:rPr>
        <w:t>Z</w:t>
      </w:r>
      <w:r w:rsidR="003F5C56">
        <w:rPr>
          <w:rFonts w:ascii="Times New Roman" w:hAnsi="Times New Roman"/>
          <w:sz w:val="24"/>
          <w:szCs w:val="24"/>
        </w:rPr>
        <w:t xml:space="preserve">   </w:t>
      </w:r>
      <w:r w:rsidR="00DB6462" w:rsidRPr="00943636">
        <w:rPr>
          <w:rFonts w:ascii="Times New Roman" w:hAnsi="Times New Roman"/>
          <w:sz w:val="24"/>
          <w:szCs w:val="24"/>
        </w:rPr>
        <w:t xml:space="preserve"> i W</w:t>
      </w:r>
      <w:r w:rsidR="003F5C56">
        <w:rPr>
          <w:rFonts w:ascii="Times New Roman" w:hAnsi="Times New Roman"/>
          <w:sz w:val="24"/>
          <w:szCs w:val="24"/>
        </w:rPr>
        <w:t xml:space="preserve">    </w:t>
      </w:r>
      <w:r w:rsidR="000F59F0" w:rsidRPr="00943636">
        <w:rPr>
          <w:rFonts w:ascii="Times New Roman" w:hAnsi="Times New Roman"/>
          <w:sz w:val="24"/>
          <w:szCs w:val="24"/>
        </w:rPr>
        <w:t xml:space="preserve"> </w:t>
      </w:r>
      <w:r w:rsidR="00DB6462" w:rsidRPr="00943636">
        <w:rPr>
          <w:rFonts w:ascii="Times New Roman" w:hAnsi="Times New Roman"/>
          <w:sz w:val="24"/>
          <w:szCs w:val="24"/>
        </w:rPr>
        <w:t>S</w:t>
      </w:r>
      <w:r w:rsidR="003F5C56">
        <w:rPr>
          <w:rFonts w:ascii="Times New Roman" w:hAnsi="Times New Roman"/>
          <w:sz w:val="24"/>
          <w:szCs w:val="24"/>
        </w:rPr>
        <w:t xml:space="preserve">    </w:t>
      </w:r>
      <w:r w:rsidR="000F59F0" w:rsidRPr="00943636">
        <w:rPr>
          <w:rFonts w:ascii="Times New Roman" w:hAnsi="Times New Roman"/>
          <w:sz w:val="24"/>
          <w:szCs w:val="24"/>
        </w:rPr>
        <w:t xml:space="preserve"> w udziałach po ½  każde z nich. </w:t>
      </w:r>
      <w:r w:rsidR="0009494D">
        <w:rPr>
          <w:rFonts w:ascii="Times New Roman" w:hAnsi="Times New Roman"/>
          <w:sz w:val="24"/>
          <w:szCs w:val="24"/>
        </w:rPr>
        <w:t xml:space="preserve">Na mocy rozstrzygnięcia </w:t>
      </w:r>
      <w:r w:rsidR="000F59F0" w:rsidRPr="00943636">
        <w:rPr>
          <w:rFonts w:ascii="Times New Roman" w:hAnsi="Times New Roman"/>
          <w:sz w:val="24"/>
          <w:szCs w:val="24"/>
        </w:rPr>
        <w:t>Sąd</w:t>
      </w:r>
      <w:r w:rsidR="0009494D">
        <w:rPr>
          <w:rFonts w:ascii="Times New Roman" w:hAnsi="Times New Roman"/>
          <w:sz w:val="24"/>
          <w:szCs w:val="24"/>
        </w:rPr>
        <w:t xml:space="preserve">u </w:t>
      </w:r>
      <w:r w:rsidR="0009494D" w:rsidRPr="00943636">
        <w:rPr>
          <w:rFonts w:ascii="Times New Roman" w:hAnsi="Times New Roman"/>
          <w:sz w:val="24"/>
          <w:szCs w:val="24"/>
        </w:rPr>
        <w:t>Rejonowego</w:t>
      </w:r>
      <w:r w:rsidR="0009494D">
        <w:rPr>
          <w:rFonts w:ascii="Times New Roman" w:hAnsi="Times New Roman"/>
          <w:sz w:val="24"/>
          <w:szCs w:val="24"/>
        </w:rPr>
        <w:t xml:space="preserve"> </w:t>
      </w:r>
      <w:r w:rsidR="0009494D" w:rsidRPr="00943636">
        <w:rPr>
          <w:rFonts w:ascii="Times New Roman" w:hAnsi="Times New Roman"/>
          <w:sz w:val="24"/>
          <w:szCs w:val="24"/>
        </w:rPr>
        <w:t xml:space="preserve">dla Warszawy Śródmieścia </w:t>
      </w:r>
      <w:r w:rsidR="00207701">
        <w:rPr>
          <w:rFonts w:ascii="Times New Roman" w:hAnsi="Times New Roman"/>
          <w:sz w:val="24"/>
          <w:szCs w:val="24"/>
        </w:rPr>
        <w:t xml:space="preserve">w Warszawie </w:t>
      </w:r>
      <w:r w:rsidR="00394BB4" w:rsidRPr="00943636">
        <w:rPr>
          <w:rFonts w:ascii="Times New Roman" w:hAnsi="Times New Roman"/>
          <w:sz w:val="24"/>
          <w:szCs w:val="24"/>
        </w:rPr>
        <w:t>na J</w:t>
      </w:r>
      <w:r w:rsidR="003F5C56">
        <w:rPr>
          <w:rFonts w:ascii="Times New Roman" w:hAnsi="Times New Roman"/>
          <w:sz w:val="24"/>
          <w:szCs w:val="24"/>
        </w:rPr>
        <w:t xml:space="preserve">    </w:t>
      </w:r>
      <w:r w:rsidR="00394BB4" w:rsidRPr="00943636">
        <w:rPr>
          <w:rFonts w:ascii="Times New Roman" w:hAnsi="Times New Roman"/>
          <w:sz w:val="24"/>
          <w:szCs w:val="24"/>
        </w:rPr>
        <w:t xml:space="preserve"> Z</w:t>
      </w:r>
      <w:r w:rsidR="003F5C56">
        <w:rPr>
          <w:rFonts w:ascii="Times New Roman" w:hAnsi="Times New Roman"/>
          <w:sz w:val="24"/>
          <w:szCs w:val="24"/>
        </w:rPr>
        <w:t xml:space="preserve">   </w:t>
      </w:r>
      <w:r w:rsidR="00394BB4" w:rsidRPr="00943636">
        <w:rPr>
          <w:rFonts w:ascii="Times New Roman" w:hAnsi="Times New Roman"/>
          <w:sz w:val="24"/>
          <w:szCs w:val="24"/>
        </w:rPr>
        <w:t>i W</w:t>
      </w:r>
      <w:r w:rsidR="003F5C56">
        <w:rPr>
          <w:rFonts w:ascii="Times New Roman" w:hAnsi="Times New Roman"/>
          <w:sz w:val="24"/>
          <w:szCs w:val="24"/>
        </w:rPr>
        <w:t xml:space="preserve">   </w:t>
      </w:r>
      <w:r w:rsidR="00394BB4" w:rsidRPr="00943636">
        <w:rPr>
          <w:rFonts w:ascii="Times New Roman" w:hAnsi="Times New Roman"/>
          <w:sz w:val="24"/>
          <w:szCs w:val="24"/>
        </w:rPr>
        <w:t xml:space="preserve"> S</w:t>
      </w:r>
      <w:r w:rsidR="003F5C56">
        <w:rPr>
          <w:rFonts w:ascii="Times New Roman" w:hAnsi="Times New Roman"/>
          <w:sz w:val="24"/>
          <w:szCs w:val="24"/>
        </w:rPr>
        <w:t xml:space="preserve">   </w:t>
      </w:r>
      <w:r w:rsidR="00394BB4" w:rsidRPr="00943636">
        <w:rPr>
          <w:rFonts w:ascii="Times New Roman" w:hAnsi="Times New Roman"/>
          <w:sz w:val="24"/>
          <w:szCs w:val="24"/>
        </w:rPr>
        <w:t xml:space="preserve"> </w:t>
      </w:r>
      <w:r w:rsidR="000F59F0" w:rsidRPr="00943636">
        <w:rPr>
          <w:rFonts w:ascii="Times New Roman" w:hAnsi="Times New Roman"/>
          <w:sz w:val="24"/>
          <w:szCs w:val="24"/>
        </w:rPr>
        <w:t>nałoż</w:t>
      </w:r>
      <w:r w:rsidR="0009494D">
        <w:rPr>
          <w:rFonts w:ascii="Times New Roman" w:hAnsi="Times New Roman"/>
          <w:sz w:val="24"/>
          <w:szCs w:val="24"/>
        </w:rPr>
        <w:t xml:space="preserve">ony został </w:t>
      </w:r>
      <w:r w:rsidR="000F59F0" w:rsidRPr="00943636">
        <w:rPr>
          <w:rFonts w:ascii="Times New Roman" w:hAnsi="Times New Roman"/>
          <w:sz w:val="24"/>
          <w:szCs w:val="24"/>
        </w:rPr>
        <w:t>również</w:t>
      </w:r>
      <w:r w:rsidR="00DB6462" w:rsidRPr="00943636">
        <w:rPr>
          <w:rFonts w:ascii="Times New Roman" w:hAnsi="Times New Roman"/>
          <w:sz w:val="24"/>
          <w:szCs w:val="24"/>
        </w:rPr>
        <w:t xml:space="preserve"> obowiąz</w:t>
      </w:r>
      <w:r w:rsidR="000F59F0" w:rsidRPr="00943636">
        <w:rPr>
          <w:rFonts w:ascii="Times New Roman" w:hAnsi="Times New Roman"/>
          <w:sz w:val="24"/>
          <w:szCs w:val="24"/>
        </w:rPr>
        <w:t>ek</w:t>
      </w:r>
      <w:r w:rsidR="00DB6462" w:rsidRPr="00943636">
        <w:rPr>
          <w:rFonts w:ascii="Times New Roman" w:hAnsi="Times New Roman"/>
          <w:sz w:val="24"/>
          <w:szCs w:val="24"/>
        </w:rPr>
        <w:t xml:space="preserve"> spłaty </w:t>
      </w:r>
      <w:r w:rsidR="00394BB4" w:rsidRPr="00943636">
        <w:rPr>
          <w:rFonts w:ascii="Times New Roman" w:hAnsi="Times New Roman"/>
          <w:sz w:val="24"/>
          <w:szCs w:val="24"/>
        </w:rPr>
        <w:t xml:space="preserve">w kwocie </w:t>
      </w:r>
      <w:r w:rsidR="003F5C56">
        <w:rPr>
          <w:rFonts w:ascii="Times New Roman" w:hAnsi="Times New Roman"/>
          <w:sz w:val="24"/>
          <w:szCs w:val="24"/>
        </w:rPr>
        <w:t xml:space="preserve">     </w:t>
      </w:r>
      <w:r w:rsidR="00394BB4" w:rsidRPr="00943636">
        <w:rPr>
          <w:rFonts w:ascii="Times New Roman" w:hAnsi="Times New Roman"/>
          <w:sz w:val="24"/>
          <w:szCs w:val="24"/>
        </w:rPr>
        <w:t xml:space="preserve">zł (każde </w:t>
      </w:r>
      <w:r w:rsidR="008667DD">
        <w:rPr>
          <w:rFonts w:ascii="Times New Roman" w:hAnsi="Times New Roman"/>
          <w:sz w:val="24"/>
          <w:szCs w:val="24"/>
        </w:rPr>
        <w:t xml:space="preserve">z nich </w:t>
      </w:r>
      <w:r w:rsidR="00394BB4" w:rsidRPr="00943636">
        <w:rPr>
          <w:rFonts w:ascii="Times New Roman" w:hAnsi="Times New Roman"/>
          <w:sz w:val="24"/>
          <w:szCs w:val="24"/>
        </w:rPr>
        <w:t xml:space="preserve">po </w:t>
      </w:r>
      <w:r w:rsidR="003F5C56">
        <w:rPr>
          <w:rFonts w:ascii="Times New Roman" w:hAnsi="Times New Roman"/>
          <w:sz w:val="24"/>
          <w:szCs w:val="24"/>
        </w:rPr>
        <w:t xml:space="preserve">              </w:t>
      </w:r>
      <w:r w:rsidR="00394BB4" w:rsidRPr="00943636">
        <w:rPr>
          <w:rFonts w:ascii="Times New Roman" w:hAnsi="Times New Roman"/>
          <w:sz w:val="24"/>
          <w:szCs w:val="24"/>
        </w:rPr>
        <w:t xml:space="preserve">zł) </w:t>
      </w:r>
      <w:r w:rsidR="00DB6462" w:rsidRPr="00943636">
        <w:rPr>
          <w:rFonts w:ascii="Times New Roman" w:hAnsi="Times New Roman"/>
          <w:sz w:val="24"/>
          <w:szCs w:val="24"/>
        </w:rPr>
        <w:t xml:space="preserve">na rzecz </w:t>
      </w:r>
      <w:r w:rsidR="00A576A7">
        <w:rPr>
          <w:rFonts w:ascii="Times New Roman" w:hAnsi="Times New Roman"/>
          <w:sz w:val="24"/>
          <w:szCs w:val="24"/>
        </w:rPr>
        <w:t xml:space="preserve">Miasta Stołecznego </w:t>
      </w:r>
      <w:r w:rsidR="00DB6462" w:rsidRPr="00943636">
        <w:rPr>
          <w:rFonts w:ascii="Times New Roman" w:hAnsi="Times New Roman"/>
          <w:sz w:val="24"/>
          <w:szCs w:val="24"/>
        </w:rPr>
        <w:t xml:space="preserve">Warszawy. </w:t>
      </w:r>
    </w:p>
    <w:p w14:paraId="44CB9D54" w14:textId="46514277" w:rsidR="008A68F4" w:rsidRPr="00943636" w:rsidRDefault="00524908" w:rsidP="00A576A7">
      <w:pPr>
        <w:tabs>
          <w:tab w:val="left" w:pos="5670"/>
        </w:tabs>
        <w:spacing w:after="0" w:line="360" w:lineRule="auto"/>
        <w:ind w:firstLine="709"/>
        <w:jc w:val="both"/>
        <w:rPr>
          <w:rFonts w:ascii="Times New Roman" w:hAnsi="Times New Roman"/>
          <w:sz w:val="24"/>
          <w:szCs w:val="24"/>
        </w:rPr>
      </w:pPr>
      <w:r>
        <w:rPr>
          <w:rFonts w:ascii="Times New Roman" w:hAnsi="Times New Roman"/>
          <w:sz w:val="24"/>
          <w:szCs w:val="24"/>
        </w:rPr>
        <w:t>P</w:t>
      </w:r>
      <w:r w:rsidRPr="00943636">
        <w:rPr>
          <w:rFonts w:ascii="Times New Roman" w:hAnsi="Times New Roman"/>
          <w:sz w:val="24"/>
          <w:szCs w:val="24"/>
        </w:rPr>
        <w:t>ostanowienie</w:t>
      </w:r>
      <w:r>
        <w:rPr>
          <w:rFonts w:ascii="Times New Roman" w:hAnsi="Times New Roman"/>
          <w:sz w:val="24"/>
          <w:szCs w:val="24"/>
        </w:rPr>
        <w:t>m</w:t>
      </w:r>
      <w:r w:rsidRPr="00943636">
        <w:rPr>
          <w:rFonts w:ascii="Times New Roman" w:hAnsi="Times New Roman"/>
          <w:sz w:val="24"/>
          <w:szCs w:val="24"/>
        </w:rPr>
        <w:t xml:space="preserve"> Sądu Okręgowego w Warszaw</w:t>
      </w:r>
      <w:r w:rsidR="00E76BBA">
        <w:rPr>
          <w:rFonts w:ascii="Times New Roman" w:hAnsi="Times New Roman"/>
          <w:sz w:val="24"/>
          <w:szCs w:val="24"/>
        </w:rPr>
        <w:t>ie</w:t>
      </w:r>
      <w:r w:rsidRPr="00943636">
        <w:rPr>
          <w:rFonts w:ascii="Times New Roman" w:hAnsi="Times New Roman"/>
          <w:sz w:val="24"/>
          <w:szCs w:val="24"/>
        </w:rPr>
        <w:t xml:space="preserve"> z dnia 7 lutego 2008 r., sygn. akt </w:t>
      </w:r>
      <w:r w:rsidR="003F5C56">
        <w:rPr>
          <w:rFonts w:ascii="Times New Roman" w:hAnsi="Times New Roman"/>
          <w:sz w:val="24"/>
          <w:szCs w:val="24"/>
        </w:rPr>
        <w:t xml:space="preserve">    </w:t>
      </w:r>
      <w:r w:rsidR="00E76BBA">
        <w:rPr>
          <w:rFonts w:ascii="Times New Roman" w:hAnsi="Times New Roman"/>
          <w:sz w:val="24"/>
          <w:szCs w:val="24"/>
        </w:rPr>
        <w:t xml:space="preserve">, zaskarżone postanowienie </w:t>
      </w:r>
      <w:r w:rsidR="00E76BBA" w:rsidRPr="00943636">
        <w:rPr>
          <w:rFonts w:ascii="Times New Roman" w:hAnsi="Times New Roman"/>
          <w:sz w:val="24"/>
          <w:szCs w:val="24"/>
        </w:rPr>
        <w:t xml:space="preserve">z dnia 9 lipca 2007 r., sygn. </w:t>
      </w:r>
      <w:r w:rsidR="003F5C56">
        <w:rPr>
          <w:rFonts w:ascii="Times New Roman" w:hAnsi="Times New Roman"/>
          <w:sz w:val="24"/>
          <w:szCs w:val="24"/>
        </w:rPr>
        <w:t xml:space="preserve">     </w:t>
      </w:r>
      <w:r w:rsidR="00E76BBA">
        <w:rPr>
          <w:rFonts w:ascii="Times New Roman" w:hAnsi="Times New Roman"/>
          <w:sz w:val="24"/>
          <w:szCs w:val="24"/>
        </w:rPr>
        <w:t xml:space="preserve">zostało uchylone i przekazano sprawę do ponownego rozpoznania. W uzasadnieniu postanowienia wskazano na </w:t>
      </w:r>
      <w:r w:rsidR="00C95808">
        <w:rPr>
          <w:rFonts w:ascii="Times New Roman" w:hAnsi="Times New Roman"/>
          <w:sz w:val="24"/>
          <w:szCs w:val="24"/>
        </w:rPr>
        <w:t xml:space="preserve"> błędną ocenę </w:t>
      </w:r>
      <w:r w:rsidR="00E76BBA">
        <w:rPr>
          <w:rFonts w:ascii="Times New Roman" w:hAnsi="Times New Roman"/>
          <w:sz w:val="24"/>
          <w:szCs w:val="24"/>
        </w:rPr>
        <w:t>s</w:t>
      </w:r>
      <w:r w:rsidR="00C95808">
        <w:rPr>
          <w:rFonts w:ascii="Times New Roman" w:hAnsi="Times New Roman"/>
          <w:sz w:val="24"/>
          <w:szCs w:val="24"/>
        </w:rPr>
        <w:t>ądu</w:t>
      </w:r>
      <w:r w:rsidR="00E76BBA">
        <w:rPr>
          <w:rFonts w:ascii="Times New Roman" w:hAnsi="Times New Roman"/>
          <w:sz w:val="24"/>
          <w:szCs w:val="24"/>
        </w:rPr>
        <w:t xml:space="preserve"> orzekającego</w:t>
      </w:r>
      <w:r w:rsidR="00C95808">
        <w:rPr>
          <w:rFonts w:ascii="Times New Roman" w:hAnsi="Times New Roman"/>
          <w:sz w:val="24"/>
          <w:szCs w:val="24"/>
        </w:rPr>
        <w:t>, że można dokonać zniesienia współwłasności budynku z pominięciem rozstrzygnięcia postępowania z wniosku o ustanowie</w:t>
      </w:r>
      <w:r w:rsidR="00881A48">
        <w:rPr>
          <w:rFonts w:ascii="Times New Roman" w:hAnsi="Times New Roman"/>
          <w:sz w:val="24"/>
          <w:szCs w:val="24"/>
        </w:rPr>
        <w:t>nie</w:t>
      </w:r>
      <w:r w:rsidR="00C95808">
        <w:rPr>
          <w:rFonts w:ascii="Times New Roman" w:hAnsi="Times New Roman"/>
          <w:sz w:val="24"/>
          <w:szCs w:val="24"/>
        </w:rPr>
        <w:t xml:space="preserve"> prawa własności czasowej</w:t>
      </w:r>
      <w:r w:rsidR="003077CD" w:rsidRPr="00943636">
        <w:rPr>
          <w:rFonts w:ascii="Times New Roman" w:hAnsi="Times New Roman"/>
          <w:sz w:val="24"/>
          <w:szCs w:val="24"/>
        </w:rPr>
        <w:t xml:space="preserve"> </w:t>
      </w:r>
      <w:r w:rsidR="00881A48">
        <w:rPr>
          <w:rFonts w:ascii="Times New Roman" w:hAnsi="Times New Roman"/>
          <w:sz w:val="24"/>
          <w:szCs w:val="24"/>
        </w:rPr>
        <w:t>następców prawnych hr. I</w:t>
      </w:r>
      <w:r w:rsidR="003F5C56">
        <w:rPr>
          <w:rFonts w:ascii="Times New Roman" w:hAnsi="Times New Roman"/>
          <w:sz w:val="24"/>
          <w:szCs w:val="24"/>
        </w:rPr>
        <w:t xml:space="preserve">    </w:t>
      </w:r>
      <w:r w:rsidR="00881A48">
        <w:rPr>
          <w:rFonts w:ascii="Times New Roman" w:hAnsi="Times New Roman"/>
          <w:sz w:val="24"/>
          <w:szCs w:val="24"/>
        </w:rPr>
        <w:t>P</w:t>
      </w:r>
      <w:r w:rsidR="003F5C56">
        <w:rPr>
          <w:rFonts w:ascii="Times New Roman" w:hAnsi="Times New Roman"/>
          <w:sz w:val="24"/>
          <w:szCs w:val="24"/>
        </w:rPr>
        <w:t xml:space="preserve">   </w:t>
      </w:r>
      <w:r w:rsidR="00E76BBA">
        <w:rPr>
          <w:rFonts w:ascii="Times New Roman" w:hAnsi="Times New Roman"/>
          <w:sz w:val="24"/>
          <w:szCs w:val="24"/>
        </w:rPr>
        <w:t xml:space="preserve">. </w:t>
      </w:r>
      <w:r w:rsidR="003077CD" w:rsidRPr="00943636">
        <w:rPr>
          <w:rFonts w:ascii="Times New Roman" w:hAnsi="Times New Roman"/>
          <w:sz w:val="24"/>
          <w:szCs w:val="24"/>
        </w:rPr>
        <w:t xml:space="preserve">Sąd Rejonowy dla Warszawy Śródmieścia </w:t>
      </w:r>
      <w:r w:rsidR="00207701">
        <w:rPr>
          <w:rFonts w:ascii="Times New Roman" w:hAnsi="Times New Roman"/>
          <w:sz w:val="24"/>
          <w:szCs w:val="24"/>
        </w:rPr>
        <w:t xml:space="preserve">w Warszawie </w:t>
      </w:r>
      <w:r w:rsidR="00E76BBA">
        <w:rPr>
          <w:rFonts w:ascii="Times New Roman" w:hAnsi="Times New Roman"/>
          <w:sz w:val="24"/>
          <w:szCs w:val="24"/>
        </w:rPr>
        <w:t xml:space="preserve">ponownie rozpoznając sprawę </w:t>
      </w:r>
      <w:r w:rsidR="00881A48" w:rsidRPr="00943636">
        <w:rPr>
          <w:rFonts w:ascii="Times New Roman" w:hAnsi="Times New Roman"/>
          <w:sz w:val="24"/>
          <w:szCs w:val="24"/>
        </w:rPr>
        <w:t>zniósł współwłasność budynku</w:t>
      </w:r>
      <w:r w:rsidR="00E76BBA">
        <w:rPr>
          <w:rFonts w:ascii="Times New Roman" w:hAnsi="Times New Roman"/>
          <w:sz w:val="24"/>
          <w:szCs w:val="24"/>
        </w:rPr>
        <w:t xml:space="preserve"> p</w:t>
      </w:r>
      <w:r w:rsidR="003077CD" w:rsidRPr="00943636">
        <w:rPr>
          <w:rFonts w:ascii="Times New Roman" w:hAnsi="Times New Roman"/>
          <w:sz w:val="24"/>
          <w:szCs w:val="24"/>
        </w:rPr>
        <w:t xml:space="preserve">ostanowiem </w:t>
      </w:r>
      <w:bookmarkStart w:id="11" w:name="_Hlk121314363"/>
      <w:r w:rsidR="003077CD" w:rsidRPr="00943636">
        <w:rPr>
          <w:rFonts w:ascii="Times New Roman" w:hAnsi="Times New Roman"/>
          <w:sz w:val="24"/>
          <w:szCs w:val="24"/>
        </w:rPr>
        <w:t>z dnia 21 marca 2011 r., sygn. akt</w:t>
      </w:r>
      <w:r w:rsidR="003F5C56">
        <w:rPr>
          <w:rFonts w:ascii="Times New Roman" w:hAnsi="Times New Roman"/>
          <w:sz w:val="24"/>
          <w:szCs w:val="24"/>
        </w:rPr>
        <w:t xml:space="preserve">  </w:t>
      </w:r>
      <w:r w:rsidR="000D7FB3">
        <w:rPr>
          <w:rFonts w:ascii="Times New Roman" w:hAnsi="Times New Roman"/>
          <w:sz w:val="24"/>
          <w:szCs w:val="24"/>
        </w:rPr>
        <w:t xml:space="preserve"> </w:t>
      </w:r>
      <w:r w:rsidR="003F5C56">
        <w:rPr>
          <w:rFonts w:ascii="Times New Roman" w:hAnsi="Times New Roman"/>
          <w:sz w:val="24"/>
          <w:szCs w:val="24"/>
        </w:rPr>
        <w:t xml:space="preserve">   </w:t>
      </w:r>
      <w:r w:rsidR="00E76BBA">
        <w:rPr>
          <w:rFonts w:ascii="Times New Roman" w:hAnsi="Times New Roman"/>
          <w:sz w:val="24"/>
          <w:szCs w:val="24"/>
        </w:rPr>
        <w:t xml:space="preserve">. Niniejszym </w:t>
      </w:r>
      <w:bookmarkEnd w:id="11"/>
      <w:r w:rsidR="00E76BBA">
        <w:rPr>
          <w:rFonts w:ascii="Times New Roman" w:hAnsi="Times New Roman"/>
          <w:sz w:val="24"/>
          <w:szCs w:val="24"/>
        </w:rPr>
        <w:t>rozstrzygnięci</w:t>
      </w:r>
      <w:r w:rsidR="00EC5285">
        <w:rPr>
          <w:rFonts w:ascii="Times New Roman" w:hAnsi="Times New Roman"/>
          <w:sz w:val="24"/>
          <w:szCs w:val="24"/>
        </w:rPr>
        <w:t>em s</w:t>
      </w:r>
      <w:r w:rsidR="000341D9">
        <w:rPr>
          <w:rFonts w:ascii="Times New Roman" w:hAnsi="Times New Roman"/>
          <w:sz w:val="24"/>
          <w:szCs w:val="24"/>
        </w:rPr>
        <w:t>ąd</w:t>
      </w:r>
      <w:r w:rsidR="00E76BBA">
        <w:rPr>
          <w:rFonts w:ascii="Times New Roman" w:hAnsi="Times New Roman"/>
          <w:sz w:val="24"/>
          <w:szCs w:val="24"/>
        </w:rPr>
        <w:t xml:space="preserve"> </w:t>
      </w:r>
      <w:r w:rsidR="003077CD" w:rsidRPr="00943636">
        <w:rPr>
          <w:rFonts w:ascii="Times New Roman" w:hAnsi="Times New Roman"/>
          <w:sz w:val="24"/>
          <w:szCs w:val="24"/>
        </w:rPr>
        <w:t>przyznał współwłasność</w:t>
      </w:r>
      <w:r w:rsidR="00881A48">
        <w:rPr>
          <w:rFonts w:ascii="Times New Roman" w:hAnsi="Times New Roman"/>
          <w:sz w:val="24"/>
          <w:szCs w:val="24"/>
        </w:rPr>
        <w:t xml:space="preserve"> budynku</w:t>
      </w:r>
      <w:r w:rsidR="003077CD" w:rsidRPr="00943636">
        <w:rPr>
          <w:rFonts w:ascii="Times New Roman" w:hAnsi="Times New Roman"/>
          <w:sz w:val="24"/>
          <w:szCs w:val="24"/>
        </w:rPr>
        <w:t xml:space="preserve"> J</w:t>
      </w:r>
      <w:r w:rsidR="003F5C56">
        <w:rPr>
          <w:rFonts w:ascii="Times New Roman" w:hAnsi="Times New Roman"/>
          <w:sz w:val="24"/>
          <w:szCs w:val="24"/>
        </w:rPr>
        <w:t xml:space="preserve">  </w:t>
      </w:r>
      <w:r w:rsidR="000D7FB3">
        <w:rPr>
          <w:rFonts w:ascii="Times New Roman" w:hAnsi="Times New Roman"/>
          <w:sz w:val="24"/>
          <w:szCs w:val="24"/>
        </w:rPr>
        <w:t xml:space="preserve"> </w:t>
      </w:r>
      <w:r w:rsidR="003F5C56">
        <w:rPr>
          <w:rFonts w:ascii="Times New Roman" w:hAnsi="Times New Roman"/>
          <w:sz w:val="24"/>
          <w:szCs w:val="24"/>
        </w:rPr>
        <w:t xml:space="preserve"> </w:t>
      </w:r>
      <w:r w:rsidR="003077CD" w:rsidRPr="00943636">
        <w:rPr>
          <w:rFonts w:ascii="Times New Roman" w:hAnsi="Times New Roman"/>
          <w:sz w:val="24"/>
          <w:szCs w:val="24"/>
        </w:rPr>
        <w:t>Z</w:t>
      </w:r>
      <w:r w:rsidR="003F5C56">
        <w:rPr>
          <w:rFonts w:ascii="Times New Roman" w:hAnsi="Times New Roman"/>
          <w:sz w:val="24"/>
          <w:szCs w:val="24"/>
        </w:rPr>
        <w:t xml:space="preserve">   </w:t>
      </w:r>
      <w:r w:rsidR="003077CD" w:rsidRPr="00943636">
        <w:rPr>
          <w:rFonts w:ascii="Times New Roman" w:hAnsi="Times New Roman"/>
          <w:sz w:val="24"/>
          <w:szCs w:val="24"/>
        </w:rPr>
        <w:t xml:space="preserve"> i W</w:t>
      </w:r>
      <w:r w:rsidR="003F5C56">
        <w:rPr>
          <w:rFonts w:ascii="Times New Roman" w:hAnsi="Times New Roman"/>
          <w:sz w:val="24"/>
          <w:szCs w:val="24"/>
        </w:rPr>
        <w:t xml:space="preserve">    </w:t>
      </w:r>
      <w:r w:rsidR="003077CD" w:rsidRPr="00943636">
        <w:rPr>
          <w:rFonts w:ascii="Times New Roman" w:hAnsi="Times New Roman"/>
          <w:sz w:val="24"/>
          <w:szCs w:val="24"/>
        </w:rPr>
        <w:t>S</w:t>
      </w:r>
      <w:r w:rsidR="003F5C56">
        <w:rPr>
          <w:rFonts w:ascii="Times New Roman" w:hAnsi="Times New Roman"/>
          <w:sz w:val="24"/>
          <w:szCs w:val="24"/>
        </w:rPr>
        <w:t xml:space="preserve">    </w:t>
      </w:r>
      <w:r w:rsidR="003077CD" w:rsidRPr="00943636">
        <w:rPr>
          <w:rFonts w:ascii="Times New Roman" w:hAnsi="Times New Roman"/>
          <w:sz w:val="24"/>
          <w:szCs w:val="24"/>
        </w:rPr>
        <w:t xml:space="preserve"> po ½ każdemu z nich (z obowiązkiem spłaty udziału</w:t>
      </w:r>
      <w:r w:rsidR="00A576A7">
        <w:rPr>
          <w:rFonts w:ascii="Times New Roman" w:hAnsi="Times New Roman"/>
          <w:sz w:val="24"/>
          <w:szCs w:val="24"/>
        </w:rPr>
        <w:t xml:space="preserve"> Miasta Stołecznego </w:t>
      </w:r>
      <w:r w:rsidR="00F42F09" w:rsidRPr="00943636">
        <w:rPr>
          <w:rFonts w:ascii="Times New Roman" w:hAnsi="Times New Roman"/>
          <w:sz w:val="24"/>
          <w:szCs w:val="24"/>
        </w:rPr>
        <w:t>Warszawy wynoszącego</w:t>
      </w:r>
      <w:r w:rsidR="003077CD" w:rsidRPr="00943636">
        <w:rPr>
          <w:rFonts w:ascii="Times New Roman" w:hAnsi="Times New Roman"/>
          <w:sz w:val="24"/>
          <w:szCs w:val="24"/>
        </w:rPr>
        <w:t xml:space="preserve"> </w:t>
      </w:r>
      <w:r w:rsidR="003F5C56">
        <w:rPr>
          <w:rFonts w:ascii="Times New Roman" w:hAnsi="Times New Roman"/>
          <w:sz w:val="24"/>
          <w:szCs w:val="24"/>
        </w:rPr>
        <w:t xml:space="preserve"> </w:t>
      </w:r>
      <w:r w:rsidR="000D7FB3">
        <w:rPr>
          <w:rFonts w:ascii="Times New Roman" w:hAnsi="Times New Roman"/>
          <w:sz w:val="24"/>
          <w:szCs w:val="24"/>
        </w:rPr>
        <w:t xml:space="preserve"> </w:t>
      </w:r>
      <w:r w:rsidR="003F5C56">
        <w:rPr>
          <w:rFonts w:ascii="Times New Roman" w:hAnsi="Times New Roman"/>
          <w:sz w:val="24"/>
          <w:szCs w:val="24"/>
        </w:rPr>
        <w:t xml:space="preserve">  </w:t>
      </w:r>
      <w:r w:rsidR="00A576A7">
        <w:rPr>
          <w:rFonts w:ascii="Times New Roman" w:hAnsi="Times New Roman"/>
          <w:sz w:val="24"/>
          <w:szCs w:val="24"/>
        </w:rPr>
        <w:t xml:space="preserve">zł </w:t>
      </w:r>
      <w:r w:rsidR="00F42F09" w:rsidRPr="00943636">
        <w:rPr>
          <w:rFonts w:ascii="Times New Roman" w:hAnsi="Times New Roman"/>
          <w:sz w:val="24"/>
          <w:szCs w:val="24"/>
        </w:rPr>
        <w:t xml:space="preserve">dzieląc go </w:t>
      </w:r>
      <w:r w:rsidR="003077CD" w:rsidRPr="00943636">
        <w:rPr>
          <w:rFonts w:ascii="Times New Roman" w:hAnsi="Times New Roman"/>
          <w:sz w:val="24"/>
          <w:szCs w:val="24"/>
        </w:rPr>
        <w:t>po połowie</w:t>
      </w:r>
      <w:r w:rsidR="00F42F09" w:rsidRPr="00943636">
        <w:rPr>
          <w:rFonts w:ascii="Times New Roman" w:hAnsi="Times New Roman"/>
          <w:sz w:val="24"/>
          <w:szCs w:val="24"/>
        </w:rPr>
        <w:t xml:space="preserve">, czyli </w:t>
      </w:r>
      <w:r w:rsidR="004841FD" w:rsidRPr="00943636">
        <w:rPr>
          <w:rFonts w:ascii="Times New Roman" w:hAnsi="Times New Roman"/>
          <w:sz w:val="24"/>
          <w:szCs w:val="24"/>
        </w:rPr>
        <w:t xml:space="preserve">po </w:t>
      </w:r>
      <w:r w:rsidR="003F5C56">
        <w:rPr>
          <w:rFonts w:ascii="Times New Roman" w:hAnsi="Times New Roman"/>
          <w:sz w:val="24"/>
          <w:szCs w:val="24"/>
        </w:rPr>
        <w:t xml:space="preserve">    </w:t>
      </w:r>
      <w:r w:rsidR="004841FD" w:rsidRPr="00943636">
        <w:rPr>
          <w:rFonts w:ascii="Times New Roman" w:hAnsi="Times New Roman"/>
          <w:sz w:val="24"/>
          <w:szCs w:val="24"/>
        </w:rPr>
        <w:t>zł od J</w:t>
      </w:r>
      <w:r w:rsidR="003F5C56">
        <w:rPr>
          <w:rFonts w:ascii="Times New Roman" w:hAnsi="Times New Roman"/>
          <w:sz w:val="24"/>
          <w:szCs w:val="24"/>
        </w:rPr>
        <w:t xml:space="preserve">  </w:t>
      </w:r>
      <w:r w:rsidR="004841FD" w:rsidRPr="00943636">
        <w:rPr>
          <w:rFonts w:ascii="Times New Roman" w:hAnsi="Times New Roman"/>
          <w:sz w:val="24"/>
          <w:szCs w:val="24"/>
        </w:rPr>
        <w:t xml:space="preserve"> Z</w:t>
      </w:r>
      <w:r w:rsidR="003F5C56">
        <w:rPr>
          <w:rFonts w:ascii="Times New Roman" w:hAnsi="Times New Roman"/>
          <w:sz w:val="24"/>
          <w:szCs w:val="24"/>
        </w:rPr>
        <w:t xml:space="preserve">   </w:t>
      </w:r>
      <w:r w:rsidR="004841FD" w:rsidRPr="00943636">
        <w:rPr>
          <w:rFonts w:ascii="Times New Roman" w:hAnsi="Times New Roman"/>
          <w:sz w:val="24"/>
          <w:szCs w:val="24"/>
        </w:rPr>
        <w:t xml:space="preserve"> i W</w:t>
      </w:r>
      <w:r w:rsidR="003F5C56">
        <w:rPr>
          <w:rFonts w:ascii="Times New Roman" w:hAnsi="Times New Roman"/>
          <w:sz w:val="24"/>
          <w:szCs w:val="24"/>
        </w:rPr>
        <w:t xml:space="preserve">  </w:t>
      </w:r>
      <w:r w:rsidR="004841FD" w:rsidRPr="00943636">
        <w:rPr>
          <w:rFonts w:ascii="Times New Roman" w:hAnsi="Times New Roman"/>
          <w:sz w:val="24"/>
          <w:szCs w:val="24"/>
        </w:rPr>
        <w:t xml:space="preserve"> S</w:t>
      </w:r>
      <w:r w:rsidR="003F5C56">
        <w:rPr>
          <w:rFonts w:ascii="Times New Roman" w:hAnsi="Times New Roman"/>
          <w:sz w:val="24"/>
          <w:szCs w:val="24"/>
        </w:rPr>
        <w:t xml:space="preserve">    </w:t>
      </w:r>
      <w:r w:rsidR="003077CD" w:rsidRPr="00943636">
        <w:rPr>
          <w:rFonts w:ascii="Times New Roman" w:hAnsi="Times New Roman"/>
          <w:sz w:val="24"/>
          <w:szCs w:val="24"/>
        </w:rPr>
        <w:t>).</w:t>
      </w:r>
      <w:r w:rsidR="004841FD" w:rsidRPr="00943636">
        <w:rPr>
          <w:rFonts w:ascii="Times New Roman" w:hAnsi="Times New Roman"/>
          <w:sz w:val="24"/>
          <w:szCs w:val="24"/>
        </w:rPr>
        <w:t xml:space="preserve"> </w:t>
      </w:r>
      <w:r w:rsidR="00EC5285">
        <w:rPr>
          <w:rFonts w:ascii="Times New Roman" w:hAnsi="Times New Roman"/>
          <w:sz w:val="24"/>
          <w:szCs w:val="24"/>
        </w:rPr>
        <w:t xml:space="preserve">W uzasadnieniu </w:t>
      </w:r>
      <w:r w:rsidR="00F42F09" w:rsidRPr="00943636">
        <w:rPr>
          <w:rFonts w:ascii="Times New Roman" w:hAnsi="Times New Roman"/>
          <w:sz w:val="24"/>
          <w:szCs w:val="24"/>
        </w:rPr>
        <w:t>postanowieni</w:t>
      </w:r>
      <w:r w:rsidR="00EC5285">
        <w:rPr>
          <w:rFonts w:ascii="Times New Roman" w:hAnsi="Times New Roman"/>
          <w:sz w:val="24"/>
          <w:szCs w:val="24"/>
        </w:rPr>
        <w:t>a</w:t>
      </w:r>
      <w:r w:rsidR="00F42F09" w:rsidRPr="00943636">
        <w:rPr>
          <w:rFonts w:ascii="Times New Roman" w:hAnsi="Times New Roman"/>
          <w:sz w:val="24"/>
          <w:szCs w:val="24"/>
        </w:rPr>
        <w:t xml:space="preserve"> </w:t>
      </w:r>
      <w:r w:rsidR="00A576A7">
        <w:rPr>
          <w:rFonts w:ascii="Times New Roman" w:hAnsi="Times New Roman"/>
          <w:sz w:val="24"/>
          <w:szCs w:val="24"/>
        </w:rPr>
        <w:t>s</w:t>
      </w:r>
      <w:r w:rsidR="00F42F09" w:rsidRPr="00943636">
        <w:rPr>
          <w:rFonts w:ascii="Times New Roman" w:hAnsi="Times New Roman"/>
          <w:sz w:val="24"/>
          <w:szCs w:val="24"/>
        </w:rPr>
        <w:t xml:space="preserve">ąd </w:t>
      </w:r>
      <w:r w:rsidR="00EC5285">
        <w:rPr>
          <w:rFonts w:ascii="Times New Roman" w:hAnsi="Times New Roman"/>
          <w:sz w:val="24"/>
          <w:szCs w:val="24"/>
        </w:rPr>
        <w:t xml:space="preserve">wskazał, że </w:t>
      </w:r>
      <w:r w:rsidR="00F42F09" w:rsidRPr="00943636">
        <w:rPr>
          <w:rFonts w:ascii="Times New Roman" w:hAnsi="Times New Roman"/>
          <w:sz w:val="24"/>
          <w:szCs w:val="24"/>
        </w:rPr>
        <w:t>nie orzek</w:t>
      </w:r>
      <w:r w:rsidR="004841FD" w:rsidRPr="00943636">
        <w:rPr>
          <w:rFonts w:ascii="Times New Roman" w:hAnsi="Times New Roman"/>
          <w:sz w:val="24"/>
          <w:szCs w:val="24"/>
        </w:rPr>
        <w:t>a</w:t>
      </w:r>
      <w:r w:rsidR="00F42F09" w:rsidRPr="00943636">
        <w:rPr>
          <w:rFonts w:ascii="Times New Roman" w:hAnsi="Times New Roman"/>
          <w:sz w:val="24"/>
          <w:szCs w:val="24"/>
        </w:rPr>
        <w:t>ł</w:t>
      </w:r>
      <w:r w:rsidR="004841FD" w:rsidRPr="00943636">
        <w:rPr>
          <w:rFonts w:ascii="Times New Roman" w:hAnsi="Times New Roman"/>
          <w:sz w:val="24"/>
          <w:szCs w:val="24"/>
        </w:rPr>
        <w:t xml:space="preserve"> w zakresie </w:t>
      </w:r>
      <w:r w:rsidR="00857C75" w:rsidRPr="00943636">
        <w:rPr>
          <w:rFonts w:ascii="Times New Roman" w:hAnsi="Times New Roman"/>
          <w:sz w:val="24"/>
          <w:szCs w:val="24"/>
        </w:rPr>
        <w:t xml:space="preserve">żądania </w:t>
      </w:r>
      <w:r w:rsidR="004841FD" w:rsidRPr="00943636">
        <w:rPr>
          <w:rFonts w:ascii="Times New Roman" w:hAnsi="Times New Roman"/>
          <w:sz w:val="24"/>
          <w:szCs w:val="24"/>
        </w:rPr>
        <w:t>wnioskodawców o przyznani</w:t>
      </w:r>
      <w:r w:rsidR="008667DD">
        <w:rPr>
          <w:rFonts w:ascii="Times New Roman" w:hAnsi="Times New Roman"/>
          <w:sz w:val="24"/>
          <w:szCs w:val="24"/>
        </w:rPr>
        <w:t>e</w:t>
      </w:r>
      <w:r w:rsidR="004841FD" w:rsidRPr="00943636">
        <w:rPr>
          <w:rFonts w:ascii="Times New Roman" w:hAnsi="Times New Roman"/>
          <w:sz w:val="24"/>
          <w:szCs w:val="24"/>
        </w:rPr>
        <w:t xml:space="preserve"> każdemu z nich po ¼ części roszczenia o oddanie w użytkowanie </w:t>
      </w:r>
      <w:r w:rsidR="00857C75" w:rsidRPr="00943636">
        <w:rPr>
          <w:rFonts w:ascii="Times New Roman" w:hAnsi="Times New Roman"/>
          <w:sz w:val="24"/>
          <w:szCs w:val="24"/>
        </w:rPr>
        <w:t xml:space="preserve">wieczyste </w:t>
      </w:r>
      <w:r w:rsidR="004841FD" w:rsidRPr="00943636">
        <w:rPr>
          <w:rFonts w:ascii="Times New Roman" w:hAnsi="Times New Roman"/>
          <w:sz w:val="24"/>
          <w:szCs w:val="24"/>
        </w:rPr>
        <w:t>gruntu, bowiem tryb zniesienia współwłasności nie był do tego właściwy.</w:t>
      </w:r>
    </w:p>
    <w:p w14:paraId="05F8146F" w14:textId="3BE83C1E" w:rsidR="00B96325" w:rsidRPr="00943636" w:rsidRDefault="00086348" w:rsidP="00A576A7">
      <w:pPr>
        <w:tabs>
          <w:tab w:val="left" w:pos="5670"/>
        </w:tabs>
        <w:spacing w:after="0" w:line="360" w:lineRule="auto"/>
        <w:ind w:firstLine="709"/>
        <w:jc w:val="both"/>
        <w:rPr>
          <w:rFonts w:ascii="Times New Roman" w:hAnsi="Times New Roman"/>
          <w:sz w:val="24"/>
          <w:szCs w:val="24"/>
        </w:rPr>
      </w:pPr>
      <w:r w:rsidRPr="00943636">
        <w:rPr>
          <w:rFonts w:ascii="Times New Roman" w:eastAsia="Calibri" w:hAnsi="Times New Roman"/>
          <w:bCs/>
          <w:sz w:val="24"/>
          <w:szCs w:val="24"/>
          <w:lang w:eastAsia="ar-SA"/>
        </w:rPr>
        <w:t xml:space="preserve">Aktualnie właścicielem budynku jest </w:t>
      </w:r>
      <w:r w:rsidR="00A576A7">
        <w:rPr>
          <w:rFonts w:ascii="Times New Roman" w:eastAsia="Calibri" w:hAnsi="Times New Roman"/>
          <w:sz w:val="24"/>
          <w:szCs w:val="24"/>
          <w:lang w:eastAsia="ar-SA"/>
        </w:rPr>
        <w:t>R</w:t>
      </w:r>
      <w:r w:rsidR="001221D9">
        <w:rPr>
          <w:rFonts w:ascii="Times New Roman" w:eastAsia="Calibri" w:hAnsi="Times New Roman"/>
          <w:sz w:val="24"/>
          <w:szCs w:val="24"/>
          <w:lang w:eastAsia="ar-SA"/>
        </w:rPr>
        <w:t xml:space="preserve">   </w:t>
      </w:r>
      <w:r w:rsidR="00A576A7">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S</w:t>
      </w:r>
      <w:r w:rsidR="001221D9">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 xml:space="preserve"> E</w:t>
      </w:r>
      <w:r w:rsidR="001221D9">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S</w:t>
      </w:r>
      <w:r w:rsidR="001221D9">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 xml:space="preserve"> z o</w:t>
      </w:r>
      <w:r w:rsidR="001221D9">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 xml:space="preserve"> </w:t>
      </w:r>
      <w:proofErr w:type="spellStart"/>
      <w:r w:rsidRPr="00943636">
        <w:rPr>
          <w:rFonts w:ascii="Times New Roman" w:eastAsia="Calibri" w:hAnsi="Times New Roman"/>
          <w:sz w:val="24"/>
          <w:szCs w:val="24"/>
          <w:lang w:eastAsia="ar-SA"/>
        </w:rPr>
        <w:t>o</w:t>
      </w:r>
      <w:proofErr w:type="spellEnd"/>
      <w:r w:rsidR="001221D9">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 xml:space="preserve"> s</w:t>
      </w:r>
      <w:r w:rsidR="001221D9">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 xml:space="preserve"> </w:t>
      </w:r>
      <w:r w:rsidR="00792452">
        <w:rPr>
          <w:rFonts w:ascii="Times New Roman" w:eastAsia="Calibri" w:hAnsi="Times New Roman"/>
          <w:sz w:val="24"/>
          <w:szCs w:val="24"/>
          <w:lang w:eastAsia="ar-SA"/>
        </w:rPr>
        <w:t>k</w:t>
      </w:r>
      <w:r w:rsidR="001221D9">
        <w:rPr>
          <w:rFonts w:ascii="Times New Roman" w:eastAsia="Calibri" w:hAnsi="Times New Roman"/>
          <w:sz w:val="24"/>
          <w:szCs w:val="24"/>
          <w:lang w:eastAsia="ar-SA"/>
        </w:rPr>
        <w:t xml:space="preserve">   </w:t>
      </w:r>
      <w:r w:rsidR="00792452">
        <w:rPr>
          <w:rFonts w:ascii="Times New Roman" w:eastAsia="Calibri" w:hAnsi="Times New Roman"/>
          <w:sz w:val="24"/>
          <w:szCs w:val="24"/>
          <w:lang w:eastAsia="ar-SA"/>
        </w:rPr>
        <w:t xml:space="preserve"> </w:t>
      </w:r>
      <w:r w:rsidR="008667DD">
        <w:rPr>
          <w:rFonts w:ascii="Times New Roman" w:eastAsia="Calibri" w:hAnsi="Times New Roman"/>
          <w:sz w:val="24"/>
          <w:szCs w:val="24"/>
          <w:lang w:eastAsia="ar-SA"/>
        </w:rPr>
        <w:t xml:space="preserve">z siedzibą w Warszawie. </w:t>
      </w:r>
    </w:p>
    <w:p w14:paraId="2CA6F86E" w14:textId="77777777" w:rsidR="00B8523F" w:rsidRPr="00943636" w:rsidRDefault="00B8523F" w:rsidP="005909DC">
      <w:pPr>
        <w:tabs>
          <w:tab w:val="left" w:pos="5670"/>
        </w:tabs>
        <w:spacing w:after="0" w:line="360" w:lineRule="auto"/>
        <w:jc w:val="both"/>
        <w:rPr>
          <w:rFonts w:ascii="Times New Roman" w:hAnsi="Times New Roman"/>
          <w:sz w:val="24"/>
          <w:szCs w:val="24"/>
        </w:rPr>
      </w:pPr>
    </w:p>
    <w:p w14:paraId="2A58C757" w14:textId="11E50E20" w:rsidR="0015545B" w:rsidRPr="00943636" w:rsidRDefault="00483CB9" w:rsidP="005909DC">
      <w:pPr>
        <w:pStyle w:val="Akapitzlist"/>
        <w:numPr>
          <w:ilvl w:val="0"/>
          <w:numId w:val="19"/>
        </w:numPr>
        <w:tabs>
          <w:tab w:val="left" w:pos="851"/>
          <w:tab w:val="left" w:pos="5670"/>
        </w:tabs>
        <w:spacing w:after="0"/>
        <w:ind w:left="1134" w:hanging="567"/>
        <w:contextualSpacing w:val="0"/>
        <w:rPr>
          <w:rFonts w:ascii="Times New Roman" w:hAnsi="Times New Roman"/>
          <w:b/>
          <w:bCs/>
          <w:sz w:val="24"/>
          <w:szCs w:val="24"/>
        </w:rPr>
      </w:pPr>
      <w:r w:rsidRPr="00943636">
        <w:rPr>
          <w:rFonts w:ascii="Times New Roman" w:hAnsi="Times New Roman"/>
          <w:b/>
          <w:bCs/>
          <w:sz w:val="24"/>
          <w:szCs w:val="24"/>
        </w:rPr>
        <w:t>Dowody będące podstawą ustalenia stanu faktycznego</w:t>
      </w:r>
      <w:r w:rsidR="0015545B" w:rsidRPr="00943636">
        <w:rPr>
          <w:rFonts w:ascii="Times New Roman" w:hAnsi="Times New Roman"/>
          <w:b/>
          <w:bCs/>
          <w:sz w:val="24"/>
          <w:szCs w:val="24"/>
        </w:rPr>
        <w:t>.</w:t>
      </w:r>
    </w:p>
    <w:p w14:paraId="1B5BACEE" w14:textId="77777777" w:rsidR="0015545B" w:rsidRPr="00943636" w:rsidRDefault="0015545B" w:rsidP="005909DC">
      <w:pPr>
        <w:pStyle w:val="Akapitzlist"/>
        <w:tabs>
          <w:tab w:val="left" w:pos="709"/>
          <w:tab w:val="left" w:pos="5670"/>
        </w:tabs>
        <w:spacing w:after="0"/>
        <w:contextualSpacing w:val="0"/>
        <w:rPr>
          <w:rFonts w:ascii="Times New Roman" w:hAnsi="Times New Roman"/>
          <w:b/>
          <w:bCs/>
          <w:sz w:val="24"/>
          <w:szCs w:val="24"/>
        </w:rPr>
      </w:pPr>
    </w:p>
    <w:p w14:paraId="197AB1F3" w14:textId="1BE13933" w:rsidR="0015545B" w:rsidRPr="00943636" w:rsidRDefault="0015545B" w:rsidP="005909DC">
      <w:pPr>
        <w:tabs>
          <w:tab w:val="left" w:pos="709"/>
          <w:tab w:val="left" w:pos="5670"/>
        </w:tabs>
        <w:spacing w:after="0" w:line="360" w:lineRule="auto"/>
        <w:ind w:firstLine="567"/>
        <w:jc w:val="both"/>
        <w:rPr>
          <w:rStyle w:val="FontStyle23"/>
          <w:sz w:val="24"/>
          <w:szCs w:val="24"/>
        </w:rPr>
      </w:pPr>
      <w:r w:rsidRPr="00943636">
        <w:rPr>
          <w:rStyle w:val="FontStyle23"/>
          <w:sz w:val="24"/>
          <w:szCs w:val="24"/>
        </w:rPr>
        <w:t>Powyższy stan faktyczny Komisja ustaliła na podstawie: dokumentów z akt postępowania rozpoznawczego KR</w:t>
      </w:r>
      <w:r w:rsidR="005677BA" w:rsidRPr="00943636">
        <w:rPr>
          <w:rStyle w:val="FontStyle23"/>
          <w:sz w:val="24"/>
          <w:szCs w:val="24"/>
        </w:rPr>
        <w:t xml:space="preserve"> III </w:t>
      </w:r>
      <w:r w:rsidRPr="00943636">
        <w:rPr>
          <w:rStyle w:val="FontStyle23"/>
          <w:sz w:val="24"/>
          <w:szCs w:val="24"/>
        </w:rPr>
        <w:t xml:space="preserve">R </w:t>
      </w:r>
      <w:r w:rsidR="005677BA" w:rsidRPr="00943636">
        <w:rPr>
          <w:rStyle w:val="FontStyle23"/>
          <w:sz w:val="24"/>
          <w:szCs w:val="24"/>
        </w:rPr>
        <w:t>44</w:t>
      </w:r>
      <w:r w:rsidRPr="00943636">
        <w:rPr>
          <w:rStyle w:val="FontStyle23"/>
          <w:sz w:val="24"/>
          <w:szCs w:val="24"/>
        </w:rPr>
        <w:t>/2</w:t>
      </w:r>
      <w:r w:rsidR="005677BA" w:rsidRPr="00943636">
        <w:rPr>
          <w:rStyle w:val="FontStyle23"/>
          <w:sz w:val="24"/>
          <w:szCs w:val="24"/>
        </w:rPr>
        <w:t>2</w:t>
      </w:r>
      <w:r w:rsidRPr="00943636">
        <w:rPr>
          <w:rStyle w:val="FontStyle23"/>
          <w:sz w:val="24"/>
          <w:szCs w:val="24"/>
        </w:rPr>
        <w:t>, akt Urzędu Miasta Stołecznego Warszawy dotyczących reprywatyzacji nieruchomości położonej przy ul.</w:t>
      </w:r>
      <w:r w:rsidR="005677BA" w:rsidRPr="00943636">
        <w:rPr>
          <w:rStyle w:val="FontStyle23"/>
          <w:sz w:val="24"/>
          <w:szCs w:val="24"/>
        </w:rPr>
        <w:t xml:space="preserve"> </w:t>
      </w:r>
      <w:r w:rsidR="005677BA" w:rsidRPr="00943636">
        <w:rPr>
          <w:rFonts w:ascii="Times New Roman" w:hAnsi="Times New Roman"/>
          <w:bCs/>
          <w:sz w:val="24"/>
          <w:szCs w:val="24"/>
        </w:rPr>
        <w:t xml:space="preserve">Krakowskie Przedmieście 55 (dawniej ul. </w:t>
      </w:r>
      <w:r w:rsidR="005677BA" w:rsidRPr="00943636">
        <w:rPr>
          <w:rFonts w:ascii="Times New Roman" w:hAnsi="Times New Roman"/>
          <w:bCs/>
          <w:sz w:val="24"/>
          <w:szCs w:val="24"/>
        </w:rPr>
        <w:lastRenderedPageBreak/>
        <w:t>Kozia 30)</w:t>
      </w:r>
      <w:r w:rsidRPr="00943636">
        <w:rPr>
          <w:rStyle w:val="FontStyle23"/>
          <w:sz w:val="24"/>
          <w:szCs w:val="24"/>
        </w:rPr>
        <w:t>, zakończon</w:t>
      </w:r>
      <w:r w:rsidR="005677BA" w:rsidRPr="00943636">
        <w:rPr>
          <w:rStyle w:val="FontStyle23"/>
          <w:sz w:val="24"/>
          <w:szCs w:val="24"/>
        </w:rPr>
        <w:t>ej</w:t>
      </w:r>
      <w:r w:rsidRPr="00943636">
        <w:rPr>
          <w:rStyle w:val="FontStyle23"/>
          <w:sz w:val="24"/>
          <w:szCs w:val="24"/>
        </w:rPr>
        <w:t xml:space="preserve"> wydaniem decyzji </w:t>
      </w:r>
      <w:r w:rsidR="005677BA" w:rsidRPr="00943636">
        <w:rPr>
          <w:rFonts w:ascii="Times New Roman" w:hAnsi="Times New Roman"/>
          <w:sz w:val="24"/>
          <w:szCs w:val="24"/>
        </w:rPr>
        <w:t>Prezydenta m.st. Warszawy</w:t>
      </w:r>
      <w:r w:rsidR="005677BA" w:rsidRPr="00943636">
        <w:rPr>
          <w:rFonts w:ascii="Times New Roman" w:eastAsia="Calibri" w:hAnsi="Times New Roman"/>
          <w:sz w:val="24"/>
          <w:szCs w:val="24"/>
        </w:rPr>
        <w:t xml:space="preserve"> nr </w:t>
      </w:r>
      <w:r w:rsidR="005677BA" w:rsidRPr="00943636">
        <w:rPr>
          <w:rFonts w:ascii="Times New Roman" w:hAnsi="Times New Roman"/>
          <w:sz w:val="24"/>
          <w:szCs w:val="24"/>
        </w:rPr>
        <w:t>495/GK/DW/2015 z dnia 27 sierpnia 2015 r.</w:t>
      </w:r>
      <w:r w:rsidR="005677BA" w:rsidRPr="00943636">
        <w:rPr>
          <w:rStyle w:val="FontStyle23"/>
          <w:sz w:val="24"/>
          <w:szCs w:val="24"/>
        </w:rPr>
        <w:t xml:space="preserve">, </w:t>
      </w:r>
      <w:r w:rsidRPr="00943636">
        <w:rPr>
          <w:rStyle w:val="FontStyle23"/>
          <w:sz w:val="24"/>
          <w:szCs w:val="24"/>
        </w:rPr>
        <w:t>akt postępowań prowadzonych przez SKO o sygnaturach:</w:t>
      </w:r>
      <w:bookmarkStart w:id="12" w:name="_Hlk120881669"/>
      <w:r w:rsidR="001221D9">
        <w:rPr>
          <w:rStyle w:val="FontStyle23"/>
          <w:sz w:val="24"/>
          <w:szCs w:val="24"/>
        </w:rPr>
        <w:t xml:space="preserve">    </w:t>
      </w:r>
      <w:r w:rsidRPr="00943636">
        <w:rPr>
          <w:rStyle w:val="FontStyle23"/>
          <w:sz w:val="24"/>
          <w:szCs w:val="24"/>
        </w:rPr>
        <w:t xml:space="preserve">, </w:t>
      </w:r>
      <w:r w:rsidR="001221D9">
        <w:rPr>
          <w:rStyle w:val="FontStyle23"/>
          <w:sz w:val="24"/>
          <w:szCs w:val="24"/>
        </w:rPr>
        <w:t xml:space="preserve">    </w:t>
      </w:r>
      <w:r w:rsidR="005677BA" w:rsidRPr="00943636">
        <w:rPr>
          <w:rStyle w:val="FontStyle23"/>
          <w:sz w:val="24"/>
          <w:szCs w:val="24"/>
        </w:rPr>
        <w:t xml:space="preserve">, </w:t>
      </w:r>
      <w:r w:rsidR="001221D9">
        <w:rPr>
          <w:rStyle w:val="FontStyle23"/>
          <w:sz w:val="24"/>
          <w:szCs w:val="24"/>
        </w:rPr>
        <w:t xml:space="preserve">   </w:t>
      </w:r>
      <w:r w:rsidR="005677BA" w:rsidRPr="00943636">
        <w:rPr>
          <w:rStyle w:val="FontStyle23"/>
          <w:sz w:val="24"/>
          <w:szCs w:val="24"/>
        </w:rPr>
        <w:t xml:space="preserve">, </w:t>
      </w:r>
      <w:r w:rsidR="001221D9">
        <w:rPr>
          <w:rStyle w:val="FontStyle23"/>
          <w:sz w:val="24"/>
          <w:szCs w:val="24"/>
        </w:rPr>
        <w:t xml:space="preserve">    </w:t>
      </w:r>
      <w:r w:rsidR="005677BA" w:rsidRPr="00943636">
        <w:rPr>
          <w:rStyle w:val="FontStyle23"/>
          <w:sz w:val="24"/>
          <w:szCs w:val="24"/>
        </w:rPr>
        <w:t xml:space="preserve">, </w:t>
      </w:r>
      <w:r w:rsidR="001221D9">
        <w:rPr>
          <w:rStyle w:val="FontStyle23"/>
          <w:sz w:val="24"/>
          <w:szCs w:val="24"/>
        </w:rPr>
        <w:t xml:space="preserve">    </w:t>
      </w:r>
      <w:r w:rsidR="005677BA" w:rsidRPr="00943636">
        <w:rPr>
          <w:rStyle w:val="FontStyle23"/>
          <w:sz w:val="24"/>
          <w:szCs w:val="24"/>
        </w:rPr>
        <w:t xml:space="preserve">, </w:t>
      </w:r>
      <w:r w:rsidR="001221D9">
        <w:rPr>
          <w:rStyle w:val="FontStyle23"/>
          <w:sz w:val="24"/>
          <w:szCs w:val="24"/>
        </w:rPr>
        <w:t xml:space="preserve">   </w:t>
      </w:r>
      <w:r w:rsidR="00747865" w:rsidRPr="00943636">
        <w:rPr>
          <w:rStyle w:val="FontStyle23"/>
          <w:sz w:val="24"/>
          <w:szCs w:val="24"/>
        </w:rPr>
        <w:t xml:space="preserve">, </w:t>
      </w:r>
      <w:r w:rsidR="001221D9">
        <w:rPr>
          <w:rStyle w:val="FontStyle23"/>
          <w:sz w:val="24"/>
          <w:szCs w:val="24"/>
        </w:rPr>
        <w:t xml:space="preserve">    </w:t>
      </w:r>
      <w:r w:rsidR="00747865" w:rsidRPr="00943636">
        <w:rPr>
          <w:rStyle w:val="FontStyle23"/>
          <w:sz w:val="24"/>
          <w:szCs w:val="24"/>
        </w:rPr>
        <w:t xml:space="preserve">, </w:t>
      </w:r>
      <w:bookmarkEnd w:id="12"/>
      <w:r w:rsidRPr="00943636">
        <w:rPr>
          <w:rStyle w:val="FontStyle23"/>
          <w:sz w:val="24"/>
          <w:szCs w:val="24"/>
        </w:rPr>
        <w:t xml:space="preserve">materiałów nadesłanych przez </w:t>
      </w:r>
      <w:r w:rsidR="00E8796A" w:rsidRPr="00943636">
        <w:rPr>
          <w:rStyle w:val="FontStyle23"/>
          <w:sz w:val="24"/>
          <w:szCs w:val="24"/>
        </w:rPr>
        <w:t xml:space="preserve">Urzędu Miasta Stołecznego Warszawy z dnia 15 września 2020 r. dotyczących budynku, kserokopii akt </w:t>
      </w:r>
      <w:r w:rsidRPr="00943636">
        <w:rPr>
          <w:rStyle w:val="FontStyle23"/>
          <w:sz w:val="24"/>
          <w:szCs w:val="24"/>
        </w:rPr>
        <w:t xml:space="preserve">Sądu Rejonowego </w:t>
      </w:r>
      <w:r w:rsidR="00E8796A" w:rsidRPr="00943636">
        <w:rPr>
          <w:rStyle w:val="FontStyle23"/>
          <w:sz w:val="24"/>
          <w:szCs w:val="24"/>
        </w:rPr>
        <w:t xml:space="preserve">dla Warszawy Śródmieścia </w:t>
      </w:r>
      <w:r w:rsidR="001221D9">
        <w:rPr>
          <w:rStyle w:val="FontStyle23"/>
          <w:sz w:val="24"/>
          <w:szCs w:val="24"/>
        </w:rPr>
        <w:t xml:space="preserve">     </w:t>
      </w:r>
      <w:r w:rsidR="00E8796A" w:rsidRPr="00943636">
        <w:rPr>
          <w:rStyle w:val="FontStyle23"/>
          <w:sz w:val="24"/>
          <w:szCs w:val="24"/>
        </w:rPr>
        <w:t>(</w:t>
      </w:r>
      <w:r w:rsidR="001221D9">
        <w:rPr>
          <w:rStyle w:val="FontStyle23"/>
          <w:sz w:val="24"/>
          <w:szCs w:val="24"/>
        </w:rPr>
        <w:t xml:space="preserve">      </w:t>
      </w:r>
      <w:r w:rsidR="00E8796A" w:rsidRPr="00943636">
        <w:rPr>
          <w:rStyle w:val="FontStyle23"/>
          <w:sz w:val="24"/>
          <w:szCs w:val="24"/>
        </w:rPr>
        <w:t>).</w:t>
      </w:r>
    </w:p>
    <w:p w14:paraId="080905AC" w14:textId="1F53A033" w:rsidR="0015545B" w:rsidRPr="00943636" w:rsidRDefault="0015545B" w:rsidP="005909DC">
      <w:pPr>
        <w:tabs>
          <w:tab w:val="left" w:pos="709"/>
          <w:tab w:val="left" w:pos="5670"/>
        </w:tabs>
        <w:spacing w:after="0" w:line="360" w:lineRule="auto"/>
        <w:ind w:firstLine="567"/>
        <w:jc w:val="both"/>
        <w:rPr>
          <w:rStyle w:val="FontStyle23"/>
          <w:sz w:val="24"/>
          <w:szCs w:val="24"/>
        </w:rPr>
      </w:pPr>
      <w:r w:rsidRPr="00943636">
        <w:rPr>
          <w:rStyle w:val="FontStyle23"/>
          <w:sz w:val="24"/>
          <w:szCs w:val="24"/>
        </w:rPr>
        <w:t>Powyższe dokumenty Komisja uznała za wiarygodne w całości, co do okoliczności w nich wskazanych.</w:t>
      </w:r>
    </w:p>
    <w:p w14:paraId="66359898" w14:textId="77777777" w:rsidR="0015545B" w:rsidRPr="00943636" w:rsidRDefault="0015545B" w:rsidP="005909DC">
      <w:pPr>
        <w:tabs>
          <w:tab w:val="left" w:pos="709"/>
          <w:tab w:val="left" w:pos="5670"/>
        </w:tabs>
        <w:spacing w:after="0" w:line="360" w:lineRule="auto"/>
        <w:jc w:val="both"/>
        <w:rPr>
          <w:rStyle w:val="FontStyle23"/>
          <w:b/>
          <w:bCs/>
          <w:sz w:val="24"/>
          <w:szCs w:val="24"/>
        </w:rPr>
      </w:pPr>
    </w:p>
    <w:p w14:paraId="2DD4493F" w14:textId="7105E25C" w:rsidR="0015545B" w:rsidRPr="00943636" w:rsidRDefault="0015545B" w:rsidP="005909DC">
      <w:pPr>
        <w:pStyle w:val="Style3"/>
        <w:widowControl/>
        <w:numPr>
          <w:ilvl w:val="0"/>
          <w:numId w:val="8"/>
        </w:numPr>
        <w:tabs>
          <w:tab w:val="left" w:pos="5670"/>
        </w:tabs>
        <w:spacing w:line="360" w:lineRule="auto"/>
        <w:ind w:right="245"/>
        <w:rPr>
          <w:rStyle w:val="FontStyle24"/>
          <w:rFonts w:ascii="Times New Roman" w:hAnsi="Times New Roman" w:cs="Times New Roman"/>
          <w:b/>
          <w:bCs/>
          <w:sz w:val="24"/>
          <w:szCs w:val="24"/>
        </w:rPr>
      </w:pPr>
      <w:r w:rsidRPr="00943636">
        <w:rPr>
          <w:rStyle w:val="FontStyle24"/>
          <w:rFonts w:ascii="Times New Roman" w:hAnsi="Times New Roman" w:cs="Times New Roman"/>
          <w:b/>
          <w:bCs/>
          <w:sz w:val="24"/>
          <w:szCs w:val="24"/>
        </w:rPr>
        <w:t>Po rozpatrzeniu zebranego materiału dowodowego Komisja zważyła, co następuje:</w:t>
      </w:r>
    </w:p>
    <w:p w14:paraId="5A663089" w14:textId="77777777" w:rsidR="00483CB9" w:rsidRPr="00943636" w:rsidRDefault="00483CB9" w:rsidP="005909DC">
      <w:pPr>
        <w:tabs>
          <w:tab w:val="left" w:pos="709"/>
          <w:tab w:val="left" w:pos="5670"/>
        </w:tabs>
        <w:spacing w:after="0" w:line="360" w:lineRule="auto"/>
        <w:rPr>
          <w:rFonts w:ascii="Times New Roman" w:hAnsi="Times New Roman"/>
          <w:b/>
          <w:bCs/>
          <w:color w:val="000000" w:themeColor="text1"/>
          <w:sz w:val="24"/>
          <w:szCs w:val="24"/>
        </w:rPr>
      </w:pPr>
    </w:p>
    <w:p w14:paraId="1D60E1F2" w14:textId="77777777" w:rsidR="00483CB9" w:rsidRPr="00943636" w:rsidRDefault="00483CB9" w:rsidP="005909DC">
      <w:pPr>
        <w:pStyle w:val="Akapitzlist"/>
        <w:numPr>
          <w:ilvl w:val="0"/>
          <w:numId w:val="10"/>
        </w:numPr>
        <w:tabs>
          <w:tab w:val="left" w:pos="709"/>
          <w:tab w:val="left" w:pos="5670"/>
        </w:tabs>
        <w:spacing w:after="0"/>
        <w:ind w:left="1134" w:hanging="567"/>
        <w:rPr>
          <w:rFonts w:ascii="Times New Roman" w:hAnsi="Times New Roman"/>
          <w:b/>
          <w:bCs/>
          <w:color w:val="000000" w:themeColor="text1"/>
          <w:sz w:val="24"/>
          <w:szCs w:val="24"/>
        </w:rPr>
      </w:pPr>
      <w:r w:rsidRPr="00943636">
        <w:rPr>
          <w:rFonts w:ascii="Times New Roman" w:hAnsi="Times New Roman"/>
          <w:b/>
          <w:bCs/>
          <w:color w:val="000000" w:themeColor="text1"/>
          <w:sz w:val="24"/>
          <w:szCs w:val="24"/>
        </w:rPr>
        <w:t xml:space="preserve">Brak legitymacji następców prawnych w postępowaniu dekretowym jako </w:t>
      </w:r>
    </w:p>
    <w:p w14:paraId="28C8C327" w14:textId="59F756AF" w:rsidR="00483CB9" w:rsidRPr="00943636" w:rsidRDefault="00483CB9" w:rsidP="005909DC">
      <w:pPr>
        <w:tabs>
          <w:tab w:val="left" w:pos="709"/>
          <w:tab w:val="left" w:pos="5670"/>
        </w:tabs>
        <w:spacing w:after="0" w:line="360" w:lineRule="auto"/>
        <w:ind w:firstLine="708"/>
        <w:jc w:val="both"/>
        <w:rPr>
          <w:rFonts w:ascii="Times New Roman" w:hAnsi="Times New Roman"/>
          <w:b/>
          <w:bCs/>
          <w:color w:val="000000" w:themeColor="text1"/>
          <w:sz w:val="24"/>
          <w:szCs w:val="24"/>
        </w:rPr>
      </w:pPr>
      <w:r w:rsidRPr="00943636">
        <w:rPr>
          <w:rFonts w:ascii="Times New Roman" w:hAnsi="Times New Roman"/>
          <w:b/>
          <w:bCs/>
          <w:color w:val="000000" w:themeColor="text1"/>
          <w:sz w:val="24"/>
          <w:szCs w:val="24"/>
        </w:rPr>
        <w:t>przesłanka rażącego naruszenia prawa</w:t>
      </w:r>
      <w:r w:rsidR="00437D47" w:rsidRPr="00943636">
        <w:rPr>
          <w:rFonts w:ascii="Times New Roman" w:hAnsi="Times New Roman"/>
          <w:b/>
          <w:bCs/>
          <w:color w:val="000000" w:themeColor="text1"/>
          <w:sz w:val="24"/>
          <w:szCs w:val="24"/>
        </w:rPr>
        <w:t>.</w:t>
      </w:r>
    </w:p>
    <w:p w14:paraId="00C55E3B" w14:textId="77777777" w:rsidR="00437D47" w:rsidRPr="00943636" w:rsidRDefault="00437D47" w:rsidP="005909DC">
      <w:pPr>
        <w:tabs>
          <w:tab w:val="left" w:pos="709"/>
          <w:tab w:val="left" w:pos="5670"/>
        </w:tabs>
        <w:spacing w:after="0" w:line="360" w:lineRule="auto"/>
        <w:ind w:firstLine="708"/>
        <w:jc w:val="both"/>
        <w:rPr>
          <w:rFonts w:ascii="Times New Roman" w:hAnsi="Times New Roman"/>
          <w:b/>
          <w:bCs/>
          <w:color w:val="000000" w:themeColor="text1"/>
          <w:sz w:val="24"/>
          <w:szCs w:val="24"/>
        </w:rPr>
      </w:pPr>
    </w:p>
    <w:p w14:paraId="306ABC52" w14:textId="77777777" w:rsidR="00943636" w:rsidRDefault="00483CB9" w:rsidP="005909DC">
      <w:pPr>
        <w:tabs>
          <w:tab w:val="left" w:pos="709"/>
          <w:tab w:val="left" w:pos="5670"/>
        </w:tabs>
        <w:spacing w:after="0" w:line="360" w:lineRule="auto"/>
        <w:ind w:firstLine="708"/>
        <w:jc w:val="both"/>
        <w:rPr>
          <w:rFonts w:ascii="Times New Roman" w:eastAsiaTheme="minorEastAsia" w:hAnsi="Times New Roman"/>
          <w:sz w:val="24"/>
          <w:szCs w:val="24"/>
          <w:lang w:eastAsia="pl-PL"/>
        </w:rPr>
      </w:pPr>
      <w:r w:rsidRPr="00943636">
        <w:rPr>
          <w:rFonts w:ascii="Times New Roman" w:hAnsi="Times New Roman"/>
          <w:sz w:val="24"/>
          <w:szCs w:val="24"/>
          <w:lang w:eastAsia="pl-PL"/>
        </w:rPr>
        <w:t>Komisja wydaje decyzję, o której mowa w art. 29 ust. 1 pkt 2-4 ustawy z dnia 9</w:t>
      </w:r>
      <w:r w:rsidRPr="00943636">
        <w:rPr>
          <w:rFonts w:ascii="Times New Roman" w:hAnsi="Times New Roman"/>
          <w:sz w:val="24"/>
          <w:szCs w:val="24"/>
        </w:rPr>
        <w:t> </w:t>
      </w:r>
      <w:r w:rsidRPr="00943636">
        <w:rPr>
          <w:rFonts w:ascii="Times New Roman" w:hAnsi="Times New Roman"/>
          <w:sz w:val="24"/>
          <w:szCs w:val="24"/>
          <w:lang w:eastAsia="pl-PL"/>
        </w:rPr>
        <w:t>marca</w:t>
      </w:r>
      <w:r w:rsidRPr="00943636">
        <w:rPr>
          <w:rFonts w:ascii="Times New Roman" w:hAnsi="Times New Roman"/>
          <w:sz w:val="24"/>
          <w:szCs w:val="24"/>
        </w:rPr>
        <w:t> </w:t>
      </w:r>
      <w:r w:rsidRPr="00943636">
        <w:rPr>
          <w:rFonts w:ascii="Times New Roman" w:hAnsi="Times New Roman"/>
          <w:sz w:val="24"/>
          <w:szCs w:val="24"/>
          <w:lang w:eastAsia="pl-PL"/>
        </w:rPr>
        <w:t>2017</w:t>
      </w:r>
      <w:r w:rsidRPr="00943636">
        <w:rPr>
          <w:rFonts w:ascii="Times New Roman" w:hAnsi="Times New Roman"/>
          <w:sz w:val="24"/>
          <w:szCs w:val="24"/>
        </w:rPr>
        <w:t> </w:t>
      </w:r>
      <w:r w:rsidRPr="00943636">
        <w:rPr>
          <w:rFonts w:ascii="Times New Roman" w:hAnsi="Times New Roman"/>
          <w:sz w:val="24"/>
          <w:szCs w:val="24"/>
          <w:lang w:eastAsia="pl-PL"/>
        </w:rPr>
        <w:t>r. między innymi jeżeli decyzja reprywatyzacyjna została wydana bez podstawy prawnej lub z rażącym naruszeniem prawa.</w:t>
      </w:r>
      <w:r w:rsidRPr="00943636">
        <w:rPr>
          <w:rFonts w:ascii="Times New Roman" w:eastAsiaTheme="minorEastAsia" w:hAnsi="Times New Roman"/>
          <w:sz w:val="24"/>
          <w:szCs w:val="24"/>
          <w:lang w:eastAsia="pl-PL"/>
        </w:rPr>
        <w:t xml:space="preserve"> </w:t>
      </w:r>
    </w:p>
    <w:p w14:paraId="43C4CD78" w14:textId="2B064649" w:rsidR="00943636" w:rsidRPr="00CB5E6B" w:rsidRDefault="00483CB9" w:rsidP="005909DC">
      <w:pPr>
        <w:tabs>
          <w:tab w:val="left" w:pos="709"/>
          <w:tab w:val="left" w:pos="5670"/>
        </w:tabs>
        <w:spacing w:after="0" w:line="360" w:lineRule="auto"/>
        <w:ind w:firstLine="708"/>
        <w:jc w:val="both"/>
        <w:rPr>
          <w:rFonts w:ascii="Times New Roman" w:eastAsiaTheme="minorEastAsia" w:hAnsi="Times New Roman"/>
          <w:sz w:val="24"/>
          <w:szCs w:val="24"/>
          <w:lang w:eastAsia="pl-PL"/>
        </w:rPr>
      </w:pPr>
      <w:r w:rsidRPr="00943636">
        <w:rPr>
          <w:rFonts w:ascii="Times New Roman" w:eastAsiaTheme="minorEastAsia" w:hAnsi="Times New Roman"/>
          <w:sz w:val="24"/>
          <w:szCs w:val="24"/>
          <w:lang w:eastAsia="pl-PL"/>
        </w:rPr>
        <w:t xml:space="preserve">Decyzja Prezydenta m.st. Warszawy </w:t>
      </w:r>
      <w:r w:rsidR="00CB5E6B" w:rsidRPr="00CB5E6B">
        <w:rPr>
          <w:rFonts w:ascii="Times New Roman" w:eastAsiaTheme="minorEastAsia" w:hAnsi="Times New Roman"/>
          <w:sz w:val="24"/>
          <w:szCs w:val="24"/>
          <w:lang w:eastAsia="pl-PL"/>
        </w:rPr>
        <w:t>nr 495/GK/DW/2015 z dnia 27 sierpnia 2015 r.</w:t>
      </w:r>
      <w:r w:rsidR="00CB5E6B">
        <w:rPr>
          <w:rFonts w:ascii="Times New Roman" w:eastAsiaTheme="minorEastAsia" w:hAnsi="Times New Roman"/>
          <w:sz w:val="24"/>
          <w:szCs w:val="24"/>
          <w:lang w:eastAsia="pl-PL"/>
        </w:rPr>
        <w:t xml:space="preserve"> </w:t>
      </w:r>
      <w:r w:rsidRPr="00943636">
        <w:rPr>
          <w:rFonts w:ascii="Times New Roman" w:eastAsiaTheme="minorEastAsia" w:hAnsi="Times New Roman"/>
          <w:sz w:val="24"/>
          <w:szCs w:val="24"/>
          <w:lang w:eastAsia="pl-PL"/>
        </w:rPr>
        <w:t>wydana została z rażącym naruszeniem prawa</w:t>
      </w:r>
      <w:r w:rsidRPr="00943636">
        <w:rPr>
          <w:rStyle w:val="FontStyle27"/>
        </w:rPr>
        <w:t xml:space="preserve">, </w:t>
      </w:r>
      <w:r w:rsidR="00CB5E6B">
        <w:rPr>
          <w:rStyle w:val="FontStyle27"/>
        </w:rPr>
        <w:t xml:space="preserve">bowiem </w:t>
      </w:r>
      <w:r w:rsidRPr="00943636">
        <w:rPr>
          <w:rStyle w:val="FontStyle27"/>
        </w:rPr>
        <w:t>w sprawie doszło do zbycia praw i roszczeń, a w konsekwencji przyznania statusu strony postępowania dekretowego nabywc</w:t>
      </w:r>
      <w:r w:rsidR="007C3291">
        <w:rPr>
          <w:rStyle w:val="FontStyle27"/>
        </w:rPr>
        <w:t xml:space="preserve">y </w:t>
      </w:r>
      <w:r w:rsidRPr="00943636">
        <w:rPr>
          <w:rStyle w:val="FontStyle27"/>
        </w:rPr>
        <w:t>tych praw i roszczeń</w:t>
      </w:r>
      <w:r w:rsidRPr="00943636">
        <w:rPr>
          <w:rFonts w:ascii="Times New Roman" w:hAnsi="Times New Roman"/>
          <w:sz w:val="24"/>
          <w:szCs w:val="24"/>
          <w:lang w:eastAsia="pl-PL"/>
        </w:rPr>
        <w:t xml:space="preserve">. </w:t>
      </w:r>
    </w:p>
    <w:p w14:paraId="038B762C" w14:textId="77777777" w:rsidR="00943636" w:rsidRPr="00943636" w:rsidRDefault="00943636" w:rsidP="005909DC">
      <w:pPr>
        <w:tabs>
          <w:tab w:val="left" w:pos="5670"/>
        </w:tabs>
        <w:spacing w:after="0" w:line="360" w:lineRule="auto"/>
        <w:ind w:firstLine="708"/>
        <w:jc w:val="both"/>
        <w:rPr>
          <w:rFonts w:ascii="Times New Roman" w:hAnsi="Times New Roman"/>
          <w:color w:val="000000" w:themeColor="text1"/>
          <w:sz w:val="24"/>
          <w:szCs w:val="24"/>
          <w:shd w:val="clear" w:color="auto" w:fill="FFFFFF"/>
        </w:rPr>
      </w:pPr>
      <w:r w:rsidRPr="00943636">
        <w:rPr>
          <w:rFonts w:ascii="Times New Roman" w:hAnsi="Times New Roman"/>
          <w:color w:val="000000" w:themeColor="text1"/>
          <w:sz w:val="24"/>
          <w:szCs w:val="24"/>
          <w:shd w:val="clear" w:color="auto" w:fill="FFFFFF"/>
        </w:rPr>
        <w:t>Przepis art. 1 dekretu warszawskiego stanowi, że wszelkie grunty usytuowane na obszarze m.st. Warszawy przeszły z dniem 21 listopada 1945 r. na własność gminy m.st.</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shd w:val="clear" w:color="auto" w:fill="FFFFFF"/>
        </w:rPr>
        <w:t xml:space="preserve">Warszawy. Zgodnie natomiast z art. 7 ust. 1 powołanego dekretu, dotychczasowy właściciel gruntu, następcy prawni będący w posiadaniu gruntu lub osoby prawa jego reprezentujące, a jeżeli chodzi o grunty oddane na podstawie obowiązujących przepisów w zarząd i użytkowanie – użytkownicy gruntu, mogli w ciągu 6 miesięcy od dnia objęcia w posiadanie gruntu przez gminę zgłosić wniosek o przyznanie na tym gruncie jego dotychczasowemu właścicielowi prawa wieczystej dzierżawy z czynszem symbolicznym lub prawa zabudowy za opłatą symboliczną. </w:t>
      </w:r>
    </w:p>
    <w:p w14:paraId="18412C16" w14:textId="77777777" w:rsidR="00943636" w:rsidRPr="00943636" w:rsidRDefault="00943636" w:rsidP="005909DC">
      <w:pPr>
        <w:tabs>
          <w:tab w:val="left" w:pos="5670"/>
        </w:tabs>
        <w:spacing w:after="0" w:line="360" w:lineRule="auto"/>
        <w:ind w:firstLine="708"/>
        <w:jc w:val="both"/>
        <w:rPr>
          <w:rFonts w:ascii="Times New Roman" w:hAnsi="Times New Roman"/>
          <w:color w:val="000000" w:themeColor="text1"/>
          <w:sz w:val="24"/>
          <w:szCs w:val="24"/>
          <w:shd w:val="clear" w:color="auto" w:fill="FFFFFF"/>
        </w:rPr>
      </w:pPr>
      <w:r w:rsidRPr="00943636">
        <w:rPr>
          <w:rFonts w:ascii="Times New Roman" w:hAnsi="Times New Roman"/>
          <w:color w:val="000000" w:themeColor="text1"/>
          <w:sz w:val="24"/>
          <w:szCs w:val="24"/>
          <w:shd w:val="clear" w:color="auto" w:fill="FFFFFF"/>
        </w:rPr>
        <w:t xml:space="preserve">Podstawowe i fundamentalne znaczenie dla rozpoznania sprawy z art. 7 ust. 1 dekretu warszawskiego ma ustalenie legitymacji formalnej podmiotów uprawnionych do złożenia wniosku dekretowego z art. 7 ust. 1 dekretu warszawskiego i w konsekwencji ustanowienia prawa użytkowania wieczystego na ich rzecz. Normy materialnoprawnej określającej stronom </w:t>
      </w:r>
      <w:r w:rsidRPr="00943636">
        <w:rPr>
          <w:rFonts w:ascii="Times New Roman" w:hAnsi="Times New Roman"/>
          <w:color w:val="000000" w:themeColor="text1"/>
          <w:sz w:val="24"/>
          <w:szCs w:val="24"/>
          <w:shd w:val="clear" w:color="auto" w:fill="FFFFFF"/>
        </w:rPr>
        <w:lastRenderedPageBreak/>
        <w:t>umowy nabycia praw i roszczeń - interesu prawnego w postępowaniu administracyjnym w</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shd w:val="clear" w:color="auto" w:fill="FFFFFF"/>
        </w:rPr>
        <w:t>sprawie prowadzonej na podstawie art. 7 ust. 1 dekretu warszawskiego, nie sposób wywieść z przepisów dekretu warszawskiego, które de facto nie kreują tego interesu w żaden sposób, a</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shd w:val="clear" w:color="auto" w:fill="FFFFFF"/>
        </w:rPr>
        <w:t>to właśnie interes prawny jest elementem niezbędnym do przyznania praw określonych w</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shd w:val="clear" w:color="auto" w:fill="FFFFFF"/>
        </w:rPr>
        <w:t xml:space="preserve">powołanym przepisie. Takiej normy materialnoprawnej, mającej zastosowanie do dekretu warszawskiego, nie kreują także inne akty prawne. Norma taka nie wynika również z przepisów prawa cywilnego. Umowa cywilnoprawna nie może bowiem modyfikować ustawowo określonego podmiotowego zakresu uprawnień unormowanych w dekrecie warszawskim, skoro zakres tych uprawnień nie może być wynikiem zgodnych oświadczeń woli stron tej umowy. Czym innym jest bowiem swoboda zawierania umów w prawie cywilnym, a czym innym jest skonkretyzowanie uprawnień w sferze prawa administracyjnego i przypisanie tych uprawnień przez prawodawcę konkretnie określonym podmiotom. Strony umowy cywilnoprawnej nie mogą zatem oczekiwać, że swoboda </w:t>
      </w:r>
      <w:r w:rsidRPr="00943636">
        <w:rPr>
          <w:rFonts w:ascii="Times New Roman" w:hAnsi="Times New Roman"/>
          <w:sz w:val="24"/>
          <w:szCs w:val="24"/>
        </w:rPr>
        <w:t>zawierania umów i wyrażania w nich swojej woli w sferze prawa cywilnego wywoła takie same skutki prawne w sferze prawa administracyjnego.</w:t>
      </w:r>
    </w:p>
    <w:p w14:paraId="3233682E" w14:textId="366FA699" w:rsidR="009D5153" w:rsidRDefault="00943636" w:rsidP="005909DC">
      <w:pPr>
        <w:tabs>
          <w:tab w:val="left" w:pos="5670"/>
        </w:tabs>
        <w:spacing w:after="0" w:line="360" w:lineRule="auto"/>
        <w:ind w:firstLine="708"/>
        <w:jc w:val="both"/>
        <w:rPr>
          <w:rFonts w:ascii="Times New Roman" w:hAnsi="Times New Roman"/>
          <w:color w:val="000000" w:themeColor="text1"/>
          <w:sz w:val="24"/>
          <w:szCs w:val="24"/>
          <w:shd w:val="clear" w:color="auto" w:fill="FFFFFF"/>
        </w:rPr>
      </w:pPr>
      <w:r w:rsidRPr="00943636">
        <w:rPr>
          <w:rFonts w:ascii="Times New Roman" w:hAnsi="Times New Roman"/>
          <w:color w:val="000000" w:themeColor="text1"/>
          <w:sz w:val="24"/>
          <w:szCs w:val="24"/>
          <w:shd w:val="clear" w:color="auto" w:fill="FFFFFF"/>
        </w:rPr>
        <w:t>W</w:t>
      </w:r>
      <w:r w:rsidRPr="00943636">
        <w:rPr>
          <w:rFonts w:ascii="Times New Roman" w:hAnsi="Times New Roman"/>
          <w:b/>
          <w:bCs/>
          <w:color w:val="000000" w:themeColor="text1"/>
          <w:sz w:val="24"/>
          <w:szCs w:val="24"/>
          <w:shd w:val="clear" w:color="auto" w:fill="FFFFFF"/>
        </w:rPr>
        <w:t> </w:t>
      </w:r>
      <w:r w:rsidRPr="00943636">
        <w:rPr>
          <w:rFonts w:ascii="Times New Roman" w:hAnsi="Times New Roman"/>
          <w:color w:val="000000" w:themeColor="text1"/>
          <w:sz w:val="24"/>
          <w:szCs w:val="24"/>
          <w:shd w:val="clear" w:color="auto" w:fill="FFFFFF"/>
        </w:rPr>
        <w:t xml:space="preserve">stanie faktycznym sprawy, na podstawie art. 1 dekretu warszawskiego, dawna nieruchomość oznaczona nr </w:t>
      </w:r>
      <w:r w:rsidR="009D5153">
        <w:rPr>
          <w:rFonts w:ascii="Times New Roman" w:hAnsi="Times New Roman"/>
          <w:color w:val="000000" w:themeColor="text1"/>
          <w:sz w:val="24"/>
          <w:szCs w:val="24"/>
          <w:shd w:val="clear" w:color="auto" w:fill="FFFFFF"/>
        </w:rPr>
        <w:t xml:space="preserve">hip. </w:t>
      </w:r>
      <w:r w:rsidR="007C4341">
        <w:rPr>
          <w:rFonts w:ascii="Times New Roman" w:eastAsia="Calibri" w:hAnsi="Times New Roman"/>
          <w:sz w:val="24"/>
          <w:szCs w:val="24"/>
        </w:rPr>
        <w:t xml:space="preserve"> </w:t>
      </w:r>
      <w:r w:rsidR="000D7FB3">
        <w:rPr>
          <w:rFonts w:ascii="Times New Roman" w:eastAsia="Calibri" w:hAnsi="Times New Roman"/>
          <w:sz w:val="24"/>
          <w:szCs w:val="24"/>
        </w:rPr>
        <w:t xml:space="preserve"> </w:t>
      </w:r>
      <w:r w:rsidR="007C4341">
        <w:rPr>
          <w:rFonts w:ascii="Times New Roman" w:eastAsia="Calibri" w:hAnsi="Times New Roman"/>
          <w:sz w:val="24"/>
          <w:szCs w:val="24"/>
        </w:rPr>
        <w:t xml:space="preserve">   </w:t>
      </w:r>
      <w:r w:rsidRPr="00943636">
        <w:rPr>
          <w:rFonts w:ascii="Times New Roman" w:hAnsi="Times New Roman"/>
          <w:color w:val="000000" w:themeColor="text1"/>
          <w:sz w:val="24"/>
          <w:szCs w:val="24"/>
          <w:shd w:val="clear" w:color="auto" w:fill="FFFFFF"/>
        </w:rPr>
        <w:t xml:space="preserve">położona przy ul. </w:t>
      </w:r>
      <w:r w:rsidR="009D5153" w:rsidRPr="00943636">
        <w:rPr>
          <w:rFonts w:ascii="Times New Roman" w:hAnsi="Times New Roman"/>
          <w:bCs/>
          <w:sz w:val="24"/>
          <w:szCs w:val="24"/>
        </w:rPr>
        <w:t>Krakowskie Przedmieście 55 (dawniej ul. Kozia 30)</w:t>
      </w:r>
      <w:r w:rsidR="009D5153">
        <w:rPr>
          <w:rStyle w:val="FontStyle23"/>
          <w:sz w:val="24"/>
          <w:szCs w:val="24"/>
        </w:rPr>
        <w:t xml:space="preserve"> </w:t>
      </w:r>
      <w:r w:rsidRPr="00943636">
        <w:rPr>
          <w:rFonts w:ascii="Times New Roman" w:hAnsi="Times New Roman"/>
          <w:color w:val="000000" w:themeColor="text1"/>
          <w:sz w:val="24"/>
          <w:szCs w:val="24"/>
          <w:shd w:val="clear" w:color="auto" w:fill="FFFFFF"/>
        </w:rPr>
        <w:t xml:space="preserve">w Warszawie przeszła na własność gminy m.st. Warszawy z dniem 21 listopada 1945 r.  </w:t>
      </w:r>
    </w:p>
    <w:p w14:paraId="51FBBC73" w14:textId="74570D7A" w:rsidR="001B5AB7" w:rsidRDefault="009D5153" w:rsidP="005909DC">
      <w:pPr>
        <w:tabs>
          <w:tab w:val="left" w:pos="709"/>
          <w:tab w:val="left" w:pos="5670"/>
        </w:tabs>
        <w:spacing w:after="0" w:line="360" w:lineRule="auto"/>
        <w:ind w:firstLine="709"/>
        <w:jc w:val="both"/>
        <w:rPr>
          <w:rFonts w:ascii="Times New Roman" w:eastAsia="Calibri" w:hAnsi="Times New Roman"/>
          <w:sz w:val="24"/>
          <w:szCs w:val="24"/>
        </w:rPr>
      </w:pPr>
      <w:r w:rsidRPr="00943636">
        <w:rPr>
          <w:rFonts w:ascii="Times New Roman" w:hAnsi="Times New Roman"/>
          <w:sz w:val="24"/>
          <w:szCs w:val="24"/>
        </w:rPr>
        <w:t xml:space="preserve">Zaświadczeniem z dnia 6 marca 1947 r. nr </w:t>
      </w:r>
      <w:r w:rsidR="007C4341">
        <w:rPr>
          <w:rFonts w:ascii="Times New Roman" w:hAnsi="Times New Roman"/>
          <w:sz w:val="24"/>
          <w:szCs w:val="24"/>
        </w:rPr>
        <w:t xml:space="preserve">  </w:t>
      </w:r>
      <w:r w:rsidR="00671EF6">
        <w:rPr>
          <w:rFonts w:ascii="Times New Roman" w:hAnsi="Times New Roman"/>
          <w:sz w:val="24"/>
          <w:szCs w:val="24"/>
        </w:rPr>
        <w:t xml:space="preserve"> </w:t>
      </w:r>
      <w:r w:rsidR="000D7FB3">
        <w:rPr>
          <w:rFonts w:ascii="Times New Roman" w:hAnsi="Times New Roman"/>
          <w:sz w:val="24"/>
          <w:szCs w:val="24"/>
        </w:rPr>
        <w:t xml:space="preserve"> </w:t>
      </w:r>
      <w:r w:rsidR="00671EF6">
        <w:rPr>
          <w:rFonts w:ascii="Times New Roman" w:hAnsi="Times New Roman"/>
          <w:sz w:val="24"/>
          <w:szCs w:val="24"/>
        </w:rPr>
        <w:t xml:space="preserve"> </w:t>
      </w:r>
      <w:r w:rsidR="007C4341">
        <w:rPr>
          <w:rFonts w:ascii="Times New Roman" w:hAnsi="Times New Roman"/>
          <w:sz w:val="24"/>
          <w:szCs w:val="24"/>
        </w:rPr>
        <w:t xml:space="preserve">  </w:t>
      </w:r>
      <w:r w:rsidRPr="00943636">
        <w:rPr>
          <w:rFonts w:ascii="Times New Roman" w:hAnsi="Times New Roman"/>
          <w:sz w:val="24"/>
          <w:szCs w:val="24"/>
        </w:rPr>
        <w:t xml:space="preserve">Sądu Okręgowego w Warszawie Wydział Hipoteczny </w:t>
      </w:r>
      <w:r w:rsidRPr="00943636">
        <w:rPr>
          <w:rFonts w:ascii="Times New Roman" w:eastAsia="Calibri" w:hAnsi="Times New Roman"/>
          <w:sz w:val="24"/>
          <w:szCs w:val="24"/>
        </w:rPr>
        <w:t xml:space="preserve">tytuł własności </w:t>
      </w:r>
      <w:r w:rsidRPr="00943636">
        <w:rPr>
          <w:rFonts w:ascii="Times New Roman" w:hAnsi="Times New Roman"/>
          <w:sz w:val="24"/>
          <w:szCs w:val="24"/>
        </w:rPr>
        <w:t xml:space="preserve">nieruchomości oznaczonej dawnym numerem hip. </w:t>
      </w:r>
      <w:r w:rsidR="007C4341">
        <w:rPr>
          <w:rFonts w:ascii="Times New Roman" w:eastAsia="Calibri" w:hAnsi="Times New Roman"/>
          <w:sz w:val="24"/>
          <w:szCs w:val="24"/>
        </w:rPr>
        <w:t xml:space="preserve">    </w:t>
      </w:r>
      <w:r w:rsidRPr="00943636">
        <w:rPr>
          <w:rFonts w:ascii="Times New Roman" w:eastAsia="Calibri" w:hAnsi="Times New Roman"/>
          <w:sz w:val="24"/>
          <w:szCs w:val="24"/>
        </w:rPr>
        <w:t>wpisano do księgi hipotecznej na rzecz hr. I</w:t>
      </w:r>
      <w:r w:rsidR="00671EF6">
        <w:rPr>
          <w:rFonts w:ascii="Times New Roman" w:eastAsia="Calibri" w:hAnsi="Times New Roman"/>
          <w:sz w:val="24"/>
          <w:szCs w:val="24"/>
        </w:rPr>
        <w:t xml:space="preserve">    </w:t>
      </w:r>
      <w:r w:rsidRPr="00943636">
        <w:rPr>
          <w:rFonts w:ascii="Times New Roman" w:eastAsia="Calibri" w:hAnsi="Times New Roman"/>
          <w:sz w:val="24"/>
          <w:szCs w:val="24"/>
        </w:rPr>
        <w:t>P</w:t>
      </w:r>
      <w:r w:rsidR="00671EF6">
        <w:rPr>
          <w:rFonts w:ascii="Times New Roman" w:eastAsia="Calibri" w:hAnsi="Times New Roman"/>
          <w:sz w:val="24"/>
          <w:szCs w:val="24"/>
        </w:rPr>
        <w:t xml:space="preserve">    </w:t>
      </w:r>
      <w:r w:rsidRPr="00943636">
        <w:rPr>
          <w:rFonts w:ascii="Times New Roman" w:eastAsia="Calibri" w:hAnsi="Times New Roman"/>
          <w:sz w:val="24"/>
          <w:szCs w:val="24"/>
        </w:rPr>
        <w:t>.</w:t>
      </w:r>
    </w:p>
    <w:p w14:paraId="2C7E6A48" w14:textId="0789A0AE" w:rsidR="001B5AB7" w:rsidRPr="00542EB4" w:rsidRDefault="001B5AB7" w:rsidP="005909DC">
      <w:pPr>
        <w:tabs>
          <w:tab w:val="left" w:pos="709"/>
          <w:tab w:val="left" w:pos="5670"/>
        </w:tabs>
        <w:spacing w:after="0" w:line="36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Wobec sądowego uznania </w:t>
      </w:r>
      <w:r w:rsidR="006A02DC">
        <w:rPr>
          <w:rFonts w:ascii="Times New Roman" w:eastAsia="Calibri" w:hAnsi="Times New Roman"/>
          <w:sz w:val="24"/>
          <w:szCs w:val="24"/>
        </w:rPr>
        <w:t>h</w:t>
      </w:r>
      <w:r w:rsidRPr="00943636">
        <w:rPr>
          <w:rFonts w:ascii="Times New Roman" w:eastAsia="Calibri" w:hAnsi="Times New Roman"/>
          <w:sz w:val="24"/>
          <w:szCs w:val="24"/>
        </w:rPr>
        <w:t>r. I</w:t>
      </w:r>
      <w:r w:rsidR="00671EF6">
        <w:rPr>
          <w:rFonts w:ascii="Times New Roman" w:eastAsia="Calibri" w:hAnsi="Times New Roman"/>
          <w:sz w:val="24"/>
          <w:szCs w:val="24"/>
        </w:rPr>
        <w:t xml:space="preserve">    </w:t>
      </w:r>
      <w:r w:rsidRPr="00943636">
        <w:rPr>
          <w:rFonts w:ascii="Times New Roman" w:eastAsia="Calibri" w:hAnsi="Times New Roman"/>
          <w:sz w:val="24"/>
          <w:szCs w:val="24"/>
        </w:rPr>
        <w:t xml:space="preserve"> P</w:t>
      </w:r>
      <w:r w:rsidR="00671EF6">
        <w:rPr>
          <w:rFonts w:ascii="Times New Roman" w:eastAsia="Calibri" w:hAnsi="Times New Roman"/>
          <w:sz w:val="24"/>
          <w:szCs w:val="24"/>
        </w:rPr>
        <w:t xml:space="preserve">   </w:t>
      </w:r>
      <w:r w:rsidRPr="00943636">
        <w:rPr>
          <w:rFonts w:ascii="Times New Roman" w:eastAsia="Calibri" w:hAnsi="Times New Roman"/>
          <w:sz w:val="24"/>
          <w:szCs w:val="24"/>
        </w:rPr>
        <w:t xml:space="preserve"> (dokładniej I</w:t>
      </w:r>
      <w:r w:rsidR="00671EF6">
        <w:rPr>
          <w:rFonts w:ascii="Times New Roman" w:eastAsia="Calibri" w:hAnsi="Times New Roman"/>
          <w:sz w:val="24"/>
          <w:szCs w:val="24"/>
        </w:rPr>
        <w:t xml:space="preserve">    </w:t>
      </w:r>
      <w:r w:rsidR="006A02DC">
        <w:rPr>
          <w:rFonts w:ascii="Times New Roman" w:eastAsia="Calibri" w:hAnsi="Times New Roman"/>
          <w:sz w:val="24"/>
          <w:szCs w:val="24"/>
        </w:rPr>
        <w:t xml:space="preserve"> </w:t>
      </w:r>
      <w:r w:rsidR="006A02DC" w:rsidRPr="00943636">
        <w:rPr>
          <w:rFonts w:ascii="Times New Roman" w:eastAsia="Calibri" w:hAnsi="Times New Roman"/>
          <w:sz w:val="24"/>
          <w:szCs w:val="24"/>
        </w:rPr>
        <w:t>O</w:t>
      </w:r>
      <w:r w:rsidR="00671EF6">
        <w:rPr>
          <w:rFonts w:ascii="Times New Roman" w:eastAsia="Calibri" w:hAnsi="Times New Roman"/>
          <w:sz w:val="24"/>
          <w:szCs w:val="24"/>
        </w:rPr>
        <w:t xml:space="preserve">    </w:t>
      </w:r>
      <w:r w:rsidRPr="00943636">
        <w:rPr>
          <w:rFonts w:ascii="Times New Roman" w:eastAsia="Calibri" w:hAnsi="Times New Roman"/>
          <w:sz w:val="24"/>
          <w:szCs w:val="24"/>
        </w:rPr>
        <w:t xml:space="preserve"> S</w:t>
      </w:r>
      <w:r w:rsidR="00671EF6">
        <w:rPr>
          <w:rFonts w:ascii="Times New Roman" w:eastAsia="Calibri" w:hAnsi="Times New Roman"/>
          <w:sz w:val="24"/>
          <w:szCs w:val="24"/>
        </w:rPr>
        <w:t xml:space="preserve">    </w:t>
      </w:r>
      <w:proofErr w:type="spellStart"/>
      <w:r w:rsidRPr="00943636">
        <w:rPr>
          <w:rFonts w:ascii="Times New Roman" w:eastAsia="Calibri" w:hAnsi="Times New Roman"/>
          <w:sz w:val="24"/>
          <w:szCs w:val="24"/>
        </w:rPr>
        <w:t>S</w:t>
      </w:r>
      <w:proofErr w:type="spellEnd"/>
      <w:r w:rsidR="00671EF6">
        <w:rPr>
          <w:rFonts w:ascii="Times New Roman" w:eastAsia="Calibri" w:hAnsi="Times New Roman"/>
          <w:sz w:val="24"/>
          <w:szCs w:val="24"/>
        </w:rPr>
        <w:t xml:space="preserve">    </w:t>
      </w:r>
      <w:r w:rsidRPr="00943636">
        <w:rPr>
          <w:rFonts w:ascii="Times New Roman" w:eastAsia="Calibri" w:hAnsi="Times New Roman"/>
          <w:sz w:val="24"/>
          <w:szCs w:val="24"/>
        </w:rPr>
        <w:t xml:space="preserve"> </w:t>
      </w:r>
      <w:r w:rsidR="006A02DC" w:rsidRPr="00943636">
        <w:rPr>
          <w:rFonts w:ascii="Times New Roman" w:eastAsia="Calibri" w:hAnsi="Times New Roman"/>
          <w:sz w:val="24"/>
          <w:szCs w:val="24"/>
        </w:rPr>
        <w:t>P</w:t>
      </w:r>
      <w:r w:rsidR="00671EF6">
        <w:rPr>
          <w:rFonts w:ascii="Times New Roman" w:eastAsia="Calibri" w:hAnsi="Times New Roman"/>
          <w:sz w:val="24"/>
          <w:szCs w:val="24"/>
        </w:rPr>
        <w:t xml:space="preserve">   </w:t>
      </w:r>
      <w:r w:rsidRPr="00943636">
        <w:rPr>
          <w:rFonts w:ascii="Times New Roman" w:eastAsia="Calibri" w:hAnsi="Times New Roman"/>
          <w:sz w:val="24"/>
          <w:szCs w:val="24"/>
        </w:rPr>
        <w:t xml:space="preserve">) za zmarłą z dniem 1 stycznia 1952 r. </w:t>
      </w:r>
      <w:r w:rsidR="006A02DC">
        <w:rPr>
          <w:rFonts w:ascii="Times New Roman" w:eastAsia="Calibri" w:hAnsi="Times New Roman"/>
          <w:sz w:val="24"/>
          <w:szCs w:val="24"/>
        </w:rPr>
        <w:t xml:space="preserve">i przeprowadzonych postępowań spadkowych ostatecznie stwierdzono, że spadkobierczynią dawnej właścicielki nieruchomości hipotecznej była </w:t>
      </w:r>
      <w:r w:rsidRPr="00943636">
        <w:rPr>
          <w:rFonts w:ascii="Times New Roman" w:hAnsi="Times New Roman"/>
          <w:sz w:val="24"/>
          <w:szCs w:val="24"/>
        </w:rPr>
        <w:t>I</w:t>
      </w:r>
      <w:r w:rsidR="007C4341">
        <w:rPr>
          <w:rFonts w:ascii="Times New Roman" w:hAnsi="Times New Roman"/>
          <w:sz w:val="24"/>
          <w:szCs w:val="24"/>
        </w:rPr>
        <w:t xml:space="preserve">    </w:t>
      </w:r>
      <w:r w:rsidRPr="00943636">
        <w:rPr>
          <w:rFonts w:ascii="Times New Roman" w:hAnsi="Times New Roman"/>
          <w:sz w:val="24"/>
          <w:szCs w:val="24"/>
        </w:rPr>
        <w:t xml:space="preserve"> </w:t>
      </w:r>
      <w:r w:rsidR="00542EB4" w:rsidRPr="00943636">
        <w:rPr>
          <w:rFonts w:ascii="Times New Roman" w:hAnsi="Times New Roman"/>
          <w:sz w:val="24"/>
          <w:szCs w:val="24"/>
        </w:rPr>
        <w:t>M</w:t>
      </w:r>
      <w:r w:rsidR="007C4341">
        <w:rPr>
          <w:rFonts w:ascii="Times New Roman" w:hAnsi="Times New Roman"/>
          <w:sz w:val="24"/>
          <w:szCs w:val="24"/>
        </w:rPr>
        <w:t xml:space="preserve">  </w:t>
      </w:r>
      <w:r w:rsidR="00542EB4" w:rsidRPr="00943636">
        <w:rPr>
          <w:rFonts w:ascii="Times New Roman" w:hAnsi="Times New Roman"/>
          <w:sz w:val="24"/>
          <w:szCs w:val="24"/>
        </w:rPr>
        <w:t xml:space="preserve"> </w:t>
      </w:r>
      <w:r w:rsidRPr="00943636">
        <w:rPr>
          <w:rFonts w:ascii="Times New Roman" w:hAnsi="Times New Roman"/>
          <w:sz w:val="24"/>
          <w:szCs w:val="24"/>
        </w:rPr>
        <w:t>(</w:t>
      </w:r>
      <w:r w:rsidR="00542EB4">
        <w:rPr>
          <w:rFonts w:ascii="Times New Roman" w:hAnsi="Times New Roman"/>
          <w:sz w:val="24"/>
          <w:szCs w:val="24"/>
        </w:rPr>
        <w:t xml:space="preserve">z d. </w:t>
      </w:r>
      <w:r w:rsidR="00542EB4" w:rsidRPr="00943636">
        <w:rPr>
          <w:rFonts w:ascii="Times New Roman" w:hAnsi="Times New Roman"/>
          <w:sz w:val="24"/>
          <w:szCs w:val="24"/>
        </w:rPr>
        <w:t>S</w:t>
      </w:r>
      <w:r w:rsidR="007C4341">
        <w:rPr>
          <w:rFonts w:ascii="Times New Roman" w:hAnsi="Times New Roman"/>
          <w:sz w:val="24"/>
          <w:szCs w:val="24"/>
        </w:rPr>
        <w:t xml:space="preserve">    </w:t>
      </w:r>
      <w:r w:rsidRPr="00943636">
        <w:rPr>
          <w:rFonts w:ascii="Times New Roman" w:hAnsi="Times New Roman"/>
          <w:sz w:val="24"/>
          <w:szCs w:val="24"/>
        </w:rPr>
        <w:t xml:space="preserve">). </w:t>
      </w:r>
    </w:p>
    <w:p w14:paraId="0DF4E27F" w14:textId="7F07D136" w:rsidR="006A02DC" w:rsidRPr="0066780B" w:rsidRDefault="00542EB4" w:rsidP="005909DC">
      <w:pPr>
        <w:tabs>
          <w:tab w:val="left" w:pos="709"/>
          <w:tab w:val="left" w:pos="5670"/>
        </w:tabs>
        <w:spacing w:after="0" w:line="360" w:lineRule="auto"/>
        <w:ind w:firstLine="709"/>
        <w:jc w:val="both"/>
        <w:rPr>
          <w:rFonts w:ascii="Times New Roman" w:eastAsia="Calibri" w:hAnsi="Times New Roman"/>
          <w:sz w:val="24"/>
          <w:szCs w:val="24"/>
          <w:lang w:eastAsia="ar-SA"/>
        </w:rPr>
      </w:pPr>
      <w:r>
        <w:rPr>
          <w:rFonts w:ascii="Times New Roman" w:eastAsia="Calibri" w:hAnsi="Times New Roman"/>
          <w:sz w:val="24"/>
          <w:szCs w:val="24"/>
          <w:lang w:eastAsia="ar-SA"/>
        </w:rPr>
        <w:t xml:space="preserve">Następnie </w:t>
      </w:r>
      <w:r w:rsidR="006A02DC" w:rsidRPr="00943636">
        <w:rPr>
          <w:rFonts w:ascii="Times New Roman" w:eastAsia="Calibri" w:hAnsi="Times New Roman"/>
          <w:sz w:val="24"/>
          <w:szCs w:val="24"/>
          <w:lang w:eastAsia="ar-SA"/>
        </w:rPr>
        <w:t xml:space="preserve">aktem notarialnym </w:t>
      </w:r>
      <w:r>
        <w:rPr>
          <w:rFonts w:ascii="Times New Roman" w:eastAsia="Calibri" w:hAnsi="Times New Roman"/>
          <w:sz w:val="24"/>
          <w:szCs w:val="24"/>
          <w:lang w:eastAsia="ar-SA"/>
        </w:rPr>
        <w:t xml:space="preserve">z </w:t>
      </w:r>
      <w:r w:rsidRPr="00943636">
        <w:rPr>
          <w:rFonts w:ascii="Times New Roman" w:eastAsia="Calibri" w:hAnsi="Times New Roman"/>
          <w:sz w:val="24"/>
          <w:szCs w:val="24"/>
          <w:lang w:eastAsia="ar-SA"/>
        </w:rPr>
        <w:t xml:space="preserve">dnia 22 stycznia 2002 r. Rep. A nr </w:t>
      </w:r>
      <w:r w:rsidR="00671EF6">
        <w:rPr>
          <w:rFonts w:ascii="Times New Roman" w:eastAsia="Calibri" w:hAnsi="Times New Roman"/>
          <w:sz w:val="24"/>
          <w:szCs w:val="24"/>
          <w:lang w:eastAsia="ar-SA"/>
        </w:rPr>
        <w:t xml:space="preserve">     </w:t>
      </w:r>
      <w:r w:rsidRPr="00943636">
        <w:rPr>
          <w:rFonts w:ascii="Times New Roman" w:hAnsi="Times New Roman"/>
          <w:sz w:val="24"/>
          <w:szCs w:val="24"/>
        </w:rPr>
        <w:t>I</w:t>
      </w:r>
      <w:r w:rsidR="00671EF6">
        <w:rPr>
          <w:rFonts w:ascii="Times New Roman" w:hAnsi="Times New Roman"/>
          <w:sz w:val="24"/>
          <w:szCs w:val="24"/>
        </w:rPr>
        <w:t xml:space="preserve">   </w:t>
      </w:r>
      <w:r w:rsidR="000D7FB3">
        <w:rPr>
          <w:rFonts w:ascii="Times New Roman" w:hAnsi="Times New Roman"/>
          <w:sz w:val="24"/>
          <w:szCs w:val="24"/>
        </w:rPr>
        <w:t xml:space="preserve"> </w:t>
      </w:r>
      <w:r w:rsidRPr="00943636">
        <w:rPr>
          <w:rFonts w:ascii="Times New Roman" w:hAnsi="Times New Roman"/>
          <w:sz w:val="24"/>
          <w:szCs w:val="24"/>
        </w:rPr>
        <w:t>M</w:t>
      </w:r>
      <w:r w:rsidR="00671EF6">
        <w:rPr>
          <w:rFonts w:ascii="Times New Roman" w:hAnsi="Times New Roman"/>
          <w:sz w:val="24"/>
          <w:szCs w:val="24"/>
        </w:rPr>
        <w:t xml:space="preserve">    </w:t>
      </w:r>
      <w:r>
        <w:rPr>
          <w:rFonts w:ascii="Times New Roman" w:hAnsi="Times New Roman"/>
          <w:sz w:val="24"/>
          <w:szCs w:val="24"/>
        </w:rPr>
        <w:t xml:space="preserve">dokonała sprzedaży </w:t>
      </w:r>
      <w:r w:rsidR="0066780B">
        <w:rPr>
          <w:rFonts w:ascii="Times New Roman" w:hAnsi="Times New Roman"/>
          <w:sz w:val="24"/>
          <w:szCs w:val="24"/>
        </w:rPr>
        <w:t xml:space="preserve">przysługujących jej w części ½ </w:t>
      </w:r>
      <w:r w:rsidRPr="00943636">
        <w:rPr>
          <w:rFonts w:ascii="Times New Roman" w:eastAsia="Calibri" w:hAnsi="Times New Roman"/>
          <w:sz w:val="24"/>
          <w:szCs w:val="24"/>
          <w:lang w:eastAsia="ar-SA"/>
        </w:rPr>
        <w:t>praw i roszczeń o ustanowienie prawa użytkowania wieczystego</w:t>
      </w:r>
      <w:r w:rsidRPr="00542EB4">
        <w:rPr>
          <w:rFonts w:ascii="Times New Roman" w:hAnsi="Times New Roman"/>
          <w:color w:val="000000" w:themeColor="text1"/>
          <w:sz w:val="24"/>
          <w:szCs w:val="24"/>
          <w:shd w:val="clear" w:color="auto" w:fill="FFFFFF"/>
        </w:rPr>
        <w:t xml:space="preserve"> </w:t>
      </w:r>
      <w:r w:rsidRPr="002F5B38">
        <w:rPr>
          <w:rFonts w:ascii="Times New Roman" w:hAnsi="Times New Roman"/>
          <w:color w:val="000000" w:themeColor="text1"/>
          <w:sz w:val="24"/>
          <w:szCs w:val="24"/>
          <w:shd w:val="clear" w:color="auto" w:fill="FFFFFF"/>
        </w:rPr>
        <w:t>wynikający</w:t>
      </w:r>
      <w:r w:rsidR="0066780B">
        <w:rPr>
          <w:rFonts w:ascii="Times New Roman" w:hAnsi="Times New Roman"/>
          <w:color w:val="000000" w:themeColor="text1"/>
          <w:sz w:val="24"/>
          <w:szCs w:val="24"/>
          <w:shd w:val="clear" w:color="auto" w:fill="FFFFFF"/>
        </w:rPr>
        <w:t xml:space="preserve">ch </w:t>
      </w:r>
      <w:r w:rsidRPr="002F5B38">
        <w:rPr>
          <w:rFonts w:ascii="Times New Roman" w:hAnsi="Times New Roman"/>
          <w:color w:val="000000" w:themeColor="text1"/>
          <w:sz w:val="24"/>
          <w:szCs w:val="24"/>
          <w:shd w:val="clear" w:color="auto" w:fill="FFFFFF"/>
        </w:rPr>
        <w:t>z</w:t>
      </w:r>
      <w:r>
        <w:rPr>
          <w:rFonts w:ascii="Times New Roman" w:hAnsi="Times New Roman"/>
          <w:color w:val="000000" w:themeColor="text1"/>
          <w:sz w:val="24"/>
          <w:szCs w:val="24"/>
          <w:shd w:val="clear" w:color="auto" w:fill="FFFFFF"/>
        </w:rPr>
        <w:t> </w:t>
      </w:r>
      <w:r w:rsidRPr="002F5B38">
        <w:rPr>
          <w:rFonts w:ascii="Times New Roman" w:hAnsi="Times New Roman"/>
          <w:color w:val="000000" w:themeColor="text1"/>
          <w:sz w:val="24"/>
          <w:szCs w:val="24"/>
          <w:shd w:val="clear" w:color="auto" w:fill="FFFFFF"/>
        </w:rPr>
        <w:t>dekretu</w:t>
      </w:r>
      <w:r>
        <w:rPr>
          <w:rFonts w:ascii="Times New Roman" w:hAnsi="Times New Roman"/>
          <w:color w:val="000000" w:themeColor="text1"/>
          <w:sz w:val="24"/>
          <w:szCs w:val="24"/>
          <w:shd w:val="clear" w:color="auto" w:fill="FFFFFF"/>
        </w:rPr>
        <w:t xml:space="preserve"> warszawskiego </w:t>
      </w:r>
      <w:r w:rsidRPr="002F5B38">
        <w:rPr>
          <w:rFonts w:ascii="Times New Roman" w:hAnsi="Times New Roman"/>
          <w:color w:val="000000" w:themeColor="text1"/>
          <w:sz w:val="24"/>
          <w:szCs w:val="24"/>
          <w:shd w:val="clear" w:color="auto" w:fill="FFFFFF"/>
        </w:rPr>
        <w:t>o</w:t>
      </w:r>
      <w:r>
        <w:rPr>
          <w:rFonts w:ascii="Times New Roman" w:hAnsi="Times New Roman"/>
          <w:color w:val="000000" w:themeColor="text1"/>
          <w:sz w:val="24"/>
          <w:szCs w:val="24"/>
          <w:shd w:val="clear" w:color="auto" w:fill="FFFFFF"/>
        </w:rPr>
        <w:t> </w:t>
      </w:r>
      <w:r w:rsidRPr="002F5B38">
        <w:rPr>
          <w:rFonts w:ascii="Times New Roman" w:hAnsi="Times New Roman"/>
          <w:color w:val="000000" w:themeColor="text1"/>
          <w:sz w:val="24"/>
          <w:szCs w:val="24"/>
          <w:shd w:val="clear" w:color="auto" w:fill="FFFFFF"/>
        </w:rPr>
        <w:t xml:space="preserve">ustanowienie prawa wieczystego użytkowania nieruchomości oznaczonej jako działka </w:t>
      </w:r>
      <w:r w:rsidR="00671EF6">
        <w:rPr>
          <w:rFonts w:ascii="Times New Roman" w:hAnsi="Times New Roman"/>
          <w:bCs/>
          <w:sz w:val="24"/>
          <w:szCs w:val="24"/>
        </w:rPr>
        <w:t xml:space="preserve">   </w:t>
      </w:r>
      <w:r w:rsidR="0066780B" w:rsidRPr="00943636">
        <w:rPr>
          <w:rFonts w:ascii="Times New Roman" w:hAnsi="Times New Roman"/>
          <w:bCs/>
          <w:sz w:val="24"/>
          <w:szCs w:val="24"/>
        </w:rPr>
        <w:t xml:space="preserve"> z obrębu </w:t>
      </w:r>
      <w:r w:rsidR="00671EF6">
        <w:rPr>
          <w:rFonts w:ascii="Times New Roman" w:eastAsiaTheme="minorHAnsi" w:hAnsi="Times New Roman"/>
          <w:color w:val="000000" w:themeColor="text1"/>
          <w:sz w:val="24"/>
          <w:szCs w:val="24"/>
          <w:lang w:eastAsia="en-US"/>
        </w:rPr>
        <w:t xml:space="preserve">    </w:t>
      </w:r>
      <w:r w:rsidR="0066780B">
        <w:rPr>
          <w:rFonts w:ascii="Times New Roman" w:hAnsi="Times New Roman"/>
          <w:bCs/>
          <w:sz w:val="24"/>
          <w:szCs w:val="24"/>
        </w:rPr>
        <w:t>na rzecz J</w:t>
      </w:r>
      <w:r w:rsidR="00671EF6">
        <w:rPr>
          <w:rFonts w:ascii="Times New Roman" w:hAnsi="Times New Roman"/>
          <w:bCs/>
          <w:sz w:val="24"/>
          <w:szCs w:val="24"/>
        </w:rPr>
        <w:t xml:space="preserve">    </w:t>
      </w:r>
      <w:r w:rsidR="0066780B">
        <w:rPr>
          <w:rFonts w:ascii="Times New Roman" w:hAnsi="Times New Roman"/>
          <w:bCs/>
          <w:sz w:val="24"/>
          <w:szCs w:val="24"/>
        </w:rPr>
        <w:t>Z</w:t>
      </w:r>
      <w:r w:rsidR="00671EF6">
        <w:rPr>
          <w:rFonts w:ascii="Times New Roman" w:hAnsi="Times New Roman"/>
          <w:bCs/>
          <w:sz w:val="24"/>
          <w:szCs w:val="24"/>
        </w:rPr>
        <w:t xml:space="preserve">   </w:t>
      </w:r>
      <w:r w:rsidR="0066780B">
        <w:rPr>
          <w:rFonts w:ascii="Times New Roman" w:hAnsi="Times New Roman"/>
          <w:bCs/>
          <w:sz w:val="24"/>
          <w:szCs w:val="24"/>
        </w:rPr>
        <w:t xml:space="preserve"> i W</w:t>
      </w:r>
      <w:r w:rsidR="00671EF6">
        <w:rPr>
          <w:rFonts w:ascii="Times New Roman" w:hAnsi="Times New Roman"/>
          <w:bCs/>
          <w:sz w:val="24"/>
          <w:szCs w:val="24"/>
        </w:rPr>
        <w:t xml:space="preserve">   </w:t>
      </w:r>
      <w:r w:rsidR="0066780B">
        <w:rPr>
          <w:rFonts w:ascii="Times New Roman" w:hAnsi="Times New Roman"/>
          <w:bCs/>
          <w:sz w:val="24"/>
          <w:szCs w:val="24"/>
        </w:rPr>
        <w:t>S</w:t>
      </w:r>
      <w:r w:rsidR="00671EF6">
        <w:rPr>
          <w:rFonts w:ascii="Times New Roman" w:hAnsi="Times New Roman"/>
          <w:bCs/>
          <w:sz w:val="24"/>
          <w:szCs w:val="24"/>
        </w:rPr>
        <w:t xml:space="preserve">    </w:t>
      </w:r>
      <w:r w:rsidR="0066780B">
        <w:rPr>
          <w:rFonts w:ascii="Times New Roman" w:hAnsi="Times New Roman"/>
          <w:bCs/>
          <w:sz w:val="24"/>
          <w:szCs w:val="24"/>
        </w:rPr>
        <w:t xml:space="preserve"> po połowie każdemu z nich. Kolejnym aktem notarialnym </w:t>
      </w:r>
      <w:r>
        <w:rPr>
          <w:rFonts w:ascii="Times New Roman" w:eastAsia="Calibri" w:hAnsi="Times New Roman"/>
          <w:sz w:val="24"/>
          <w:szCs w:val="24"/>
          <w:lang w:eastAsia="ar-SA"/>
        </w:rPr>
        <w:t xml:space="preserve">z </w:t>
      </w:r>
      <w:r w:rsidRPr="00943636">
        <w:rPr>
          <w:rFonts w:ascii="Times New Roman" w:eastAsia="Calibri" w:hAnsi="Times New Roman"/>
          <w:sz w:val="24"/>
          <w:szCs w:val="24"/>
          <w:lang w:eastAsia="ar-SA"/>
        </w:rPr>
        <w:t>dn</w:t>
      </w:r>
      <w:r>
        <w:rPr>
          <w:rFonts w:ascii="Times New Roman" w:eastAsia="Calibri" w:hAnsi="Times New Roman"/>
          <w:sz w:val="24"/>
          <w:szCs w:val="24"/>
          <w:lang w:eastAsia="ar-SA"/>
        </w:rPr>
        <w:t>ia</w:t>
      </w:r>
      <w:r w:rsidRPr="00943636">
        <w:rPr>
          <w:rFonts w:ascii="Times New Roman" w:eastAsia="Calibri" w:hAnsi="Times New Roman"/>
          <w:sz w:val="24"/>
          <w:szCs w:val="24"/>
          <w:lang w:eastAsia="ar-SA"/>
        </w:rPr>
        <w:t xml:space="preserve"> 23 lipca 2007 r. Rep. A nr </w:t>
      </w:r>
      <w:r w:rsidR="00671EF6">
        <w:rPr>
          <w:rFonts w:ascii="Times New Roman" w:eastAsia="Calibri" w:hAnsi="Times New Roman"/>
          <w:sz w:val="24"/>
          <w:szCs w:val="24"/>
          <w:lang w:eastAsia="ar-SA"/>
        </w:rPr>
        <w:t xml:space="preserve">      </w:t>
      </w:r>
      <w:r w:rsidR="00D1665A" w:rsidRPr="00943636">
        <w:rPr>
          <w:rFonts w:ascii="Times New Roman" w:hAnsi="Times New Roman"/>
          <w:sz w:val="24"/>
          <w:szCs w:val="24"/>
        </w:rPr>
        <w:t>I</w:t>
      </w:r>
      <w:r w:rsidR="00671EF6">
        <w:rPr>
          <w:rFonts w:ascii="Times New Roman" w:hAnsi="Times New Roman"/>
          <w:sz w:val="24"/>
          <w:szCs w:val="24"/>
        </w:rPr>
        <w:t xml:space="preserve">   </w:t>
      </w:r>
      <w:r w:rsidR="000D7FB3">
        <w:rPr>
          <w:rFonts w:ascii="Times New Roman" w:hAnsi="Times New Roman"/>
          <w:sz w:val="24"/>
          <w:szCs w:val="24"/>
        </w:rPr>
        <w:t xml:space="preserve"> </w:t>
      </w:r>
      <w:r w:rsidR="00D1665A" w:rsidRPr="00943636">
        <w:rPr>
          <w:rFonts w:ascii="Times New Roman" w:hAnsi="Times New Roman"/>
          <w:sz w:val="24"/>
          <w:szCs w:val="24"/>
        </w:rPr>
        <w:t xml:space="preserve"> M</w:t>
      </w:r>
      <w:r w:rsidR="00671EF6">
        <w:rPr>
          <w:rFonts w:ascii="Times New Roman" w:hAnsi="Times New Roman"/>
          <w:sz w:val="24"/>
          <w:szCs w:val="24"/>
        </w:rPr>
        <w:t xml:space="preserve">   </w:t>
      </w:r>
      <w:r w:rsidR="000D7FB3">
        <w:rPr>
          <w:rFonts w:ascii="Times New Roman" w:hAnsi="Times New Roman"/>
          <w:sz w:val="24"/>
          <w:szCs w:val="24"/>
        </w:rPr>
        <w:t xml:space="preserve"> </w:t>
      </w:r>
      <w:r w:rsidR="00671EF6">
        <w:rPr>
          <w:rFonts w:ascii="Times New Roman" w:hAnsi="Times New Roman"/>
          <w:sz w:val="24"/>
          <w:szCs w:val="24"/>
        </w:rPr>
        <w:t xml:space="preserve"> </w:t>
      </w:r>
      <w:r w:rsidR="009502BD">
        <w:rPr>
          <w:rFonts w:ascii="Times New Roman" w:hAnsi="Times New Roman"/>
          <w:sz w:val="24"/>
          <w:szCs w:val="24"/>
        </w:rPr>
        <w:t xml:space="preserve">w wykonaniu </w:t>
      </w:r>
      <w:r w:rsidR="006A02DC" w:rsidRPr="00943636">
        <w:rPr>
          <w:rFonts w:ascii="Times New Roman" w:eastAsia="Calibri" w:hAnsi="Times New Roman"/>
          <w:sz w:val="24"/>
          <w:szCs w:val="24"/>
          <w:lang w:eastAsia="ar-SA"/>
        </w:rPr>
        <w:t>zobowiązani</w:t>
      </w:r>
      <w:r w:rsidR="009502BD">
        <w:rPr>
          <w:rFonts w:ascii="Times New Roman" w:eastAsia="Calibri" w:hAnsi="Times New Roman"/>
          <w:sz w:val="24"/>
          <w:szCs w:val="24"/>
          <w:lang w:eastAsia="ar-SA"/>
        </w:rPr>
        <w:t>a</w:t>
      </w:r>
      <w:r w:rsidR="006A02DC" w:rsidRPr="00943636">
        <w:rPr>
          <w:rFonts w:ascii="Times New Roman" w:eastAsia="Calibri" w:hAnsi="Times New Roman"/>
          <w:sz w:val="24"/>
          <w:szCs w:val="24"/>
          <w:lang w:eastAsia="ar-SA"/>
        </w:rPr>
        <w:t xml:space="preserve"> </w:t>
      </w:r>
      <w:r w:rsidR="009502BD">
        <w:rPr>
          <w:rFonts w:ascii="Times New Roman" w:eastAsia="Calibri" w:hAnsi="Times New Roman"/>
          <w:sz w:val="24"/>
          <w:szCs w:val="24"/>
          <w:lang w:eastAsia="ar-SA"/>
        </w:rPr>
        <w:t xml:space="preserve">z </w:t>
      </w:r>
      <w:r w:rsidR="0066780B">
        <w:rPr>
          <w:rFonts w:ascii="Times New Roman" w:eastAsia="Calibri" w:hAnsi="Times New Roman"/>
          <w:sz w:val="24"/>
          <w:szCs w:val="24"/>
          <w:lang w:eastAsia="ar-SA"/>
        </w:rPr>
        <w:t xml:space="preserve">aktu </w:t>
      </w:r>
      <w:r w:rsidR="009502BD" w:rsidRPr="00943636">
        <w:rPr>
          <w:rFonts w:ascii="Times New Roman" w:eastAsia="Calibri" w:hAnsi="Times New Roman"/>
          <w:sz w:val="24"/>
          <w:szCs w:val="24"/>
          <w:lang w:eastAsia="ar-SA"/>
        </w:rPr>
        <w:t xml:space="preserve">nr </w:t>
      </w:r>
      <w:r w:rsidR="00671EF6">
        <w:rPr>
          <w:rFonts w:ascii="Times New Roman" w:eastAsia="Calibri" w:hAnsi="Times New Roman"/>
          <w:sz w:val="24"/>
          <w:szCs w:val="24"/>
          <w:lang w:eastAsia="ar-SA"/>
        </w:rPr>
        <w:t xml:space="preserve">     </w:t>
      </w:r>
      <w:r w:rsidR="006A02DC" w:rsidRPr="00943636">
        <w:rPr>
          <w:rFonts w:ascii="Times New Roman" w:eastAsia="Calibri" w:hAnsi="Times New Roman"/>
          <w:sz w:val="24"/>
          <w:szCs w:val="24"/>
          <w:lang w:eastAsia="ar-SA"/>
        </w:rPr>
        <w:t>przeniosła</w:t>
      </w:r>
      <w:r w:rsidR="009502BD">
        <w:rPr>
          <w:rFonts w:ascii="Times New Roman" w:eastAsia="Calibri" w:hAnsi="Times New Roman"/>
          <w:sz w:val="24"/>
          <w:szCs w:val="24"/>
          <w:lang w:eastAsia="ar-SA"/>
        </w:rPr>
        <w:t xml:space="preserve"> </w:t>
      </w:r>
      <w:r w:rsidR="006A02DC" w:rsidRPr="00943636">
        <w:rPr>
          <w:rFonts w:ascii="Times New Roman" w:eastAsia="Calibri" w:hAnsi="Times New Roman"/>
          <w:sz w:val="24"/>
          <w:szCs w:val="24"/>
          <w:lang w:eastAsia="ar-SA"/>
        </w:rPr>
        <w:t xml:space="preserve"> </w:t>
      </w:r>
      <w:r w:rsidR="00BA7AC6" w:rsidRPr="00943636">
        <w:rPr>
          <w:rFonts w:ascii="Times New Roman" w:eastAsia="Calibri" w:hAnsi="Times New Roman"/>
          <w:sz w:val="24"/>
          <w:szCs w:val="24"/>
          <w:lang w:eastAsia="ar-SA"/>
        </w:rPr>
        <w:t>W</w:t>
      </w:r>
      <w:r w:rsidR="00671EF6">
        <w:rPr>
          <w:rFonts w:ascii="Times New Roman" w:eastAsia="Calibri" w:hAnsi="Times New Roman"/>
          <w:sz w:val="24"/>
          <w:szCs w:val="24"/>
          <w:lang w:eastAsia="ar-SA"/>
        </w:rPr>
        <w:t xml:space="preserve">     </w:t>
      </w:r>
      <w:r w:rsidR="00BA7AC6" w:rsidRPr="00943636">
        <w:rPr>
          <w:rFonts w:ascii="Times New Roman" w:eastAsia="Calibri" w:hAnsi="Times New Roman"/>
          <w:sz w:val="24"/>
          <w:szCs w:val="24"/>
          <w:lang w:eastAsia="ar-SA"/>
        </w:rPr>
        <w:t>S</w:t>
      </w:r>
      <w:r w:rsidR="00671EF6">
        <w:rPr>
          <w:rFonts w:ascii="Times New Roman" w:eastAsia="Calibri" w:hAnsi="Times New Roman"/>
          <w:sz w:val="24"/>
          <w:szCs w:val="24"/>
          <w:lang w:eastAsia="ar-SA"/>
        </w:rPr>
        <w:t xml:space="preserve">    </w:t>
      </w:r>
      <w:r w:rsidR="00BA7AC6" w:rsidRPr="00943636">
        <w:rPr>
          <w:rFonts w:ascii="Times New Roman" w:eastAsia="Calibri" w:hAnsi="Times New Roman"/>
          <w:sz w:val="24"/>
          <w:szCs w:val="24"/>
          <w:lang w:eastAsia="ar-SA"/>
        </w:rPr>
        <w:t xml:space="preserve"> i J</w:t>
      </w:r>
      <w:r w:rsidR="00671EF6">
        <w:rPr>
          <w:rFonts w:ascii="Times New Roman" w:eastAsia="Calibri" w:hAnsi="Times New Roman"/>
          <w:sz w:val="24"/>
          <w:szCs w:val="24"/>
          <w:lang w:eastAsia="ar-SA"/>
        </w:rPr>
        <w:t xml:space="preserve">    </w:t>
      </w:r>
      <w:r w:rsidR="00BA7AC6" w:rsidRPr="00943636">
        <w:rPr>
          <w:rFonts w:ascii="Times New Roman" w:eastAsia="Calibri" w:hAnsi="Times New Roman"/>
          <w:sz w:val="24"/>
          <w:szCs w:val="24"/>
          <w:lang w:eastAsia="ar-SA"/>
        </w:rPr>
        <w:t xml:space="preserve"> Z</w:t>
      </w:r>
      <w:r w:rsidR="00671EF6">
        <w:rPr>
          <w:rFonts w:ascii="Times New Roman" w:eastAsia="Calibri" w:hAnsi="Times New Roman"/>
          <w:sz w:val="24"/>
          <w:szCs w:val="24"/>
          <w:lang w:eastAsia="ar-SA"/>
        </w:rPr>
        <w:t xml:space="preserve">   </w:t>
      </w:r>
      <w:r w:rsidR="00BA7AC6" w:rsidRPr="00943636">
        <w:rPr>
          <w:rFonts w:ascii="Times New Roman" w:eastAsia="Calibri" w:hAnsi="Times New Roman"/>
          <w:sz w:val="24"/>
          <w:szCs w:val="24"/>
          <w:lang w:eastAsia="ar-SA"/>
        </w:rPr>
        <w:t xml:space="preserve"> </w:t>
      </w:r>
      <w:r w:rsidR="00BA7AC6">
        <w:rPr>
          <w:rFonts w:ascii="Times New Roman" w:eastAsia="Calibri" w:hAnsi="Times New Roman"/>
          <w:sz w:val="24"/>
          <w:szCs w:val="24"/>
          <w:lang w:eastAsia="ar-SA"/>
        </w:rPr>
        <w:t>-</w:t>
      </w:r>
      <w:r w:rsidR="00671EF6">
        <w:rPr>
          <w:rFonts w:ascii="Times New Roman" w:eastAsia="Calibri" w:hAnsi="Times New Roman"/>
          <w:sz w:val="24"/>
          <w:szCs w:val="24"/>
          <w:lang w:eastAsia="ar-SA"/>
        </w:rPr>
        <w:t xml:space="preserve"> </w:t>
      </w:r>
      <w:r w:rsidR="009502BD">
        <w:rPr>
          <w:rFonts w:ascii="Times New Roman" w:eastAsia="Calibri" w:hAnsi="Times New Roman"/>
          <w:sz w:val="24"/>
          <w:szCs w:val="24"/>
          <w:lang w:eastAsia="ar-SA"/>
        </w:rPr>
        <w:t xml:space="preserve">każdemu </w:t>
      </w:r>
      <w:r w:rsidR="00BA7AC6">
        <w:rPr>
          <w:rFonts w:ascii="Times New Roman" w:eastAsia="Calibri" w:hAnsi="Times New Roman"/>
          <w:sz w:val="24"/>
          <w:szCs w:val="24"/>
          <w:lang w:eastAsia="ar-SA"/>
        </w:rPr>
        <w:t xml:space="preserve">z nich </w:t>
      </w:r>
      <w:r w:rsidR="006A02DC" w:rsidRPr="00943636">
        <w:rPr>
          <w:rFonts w:ascii="Times New Roman" w:eastAsia="Calibri" w:hAnsi="Times New Roman"/>
          <w:sz w:val="24"/>
          <w:szCs w:val="24"/>
          <w:lang w:eastAsia="ar-SA"/>
        </w:rPr>
        <w:t xml:space="preserve">po ¼ </w:t>
      </w:r>
      <w:r w:rsidR="009502BD" w:rsidRPr="00943636">
        <w:rPr>
          <w:rFonts w:ascii="Times New Roman" w:eastAsia="Calibri" w:hAnsi="Times New Roman"/>
          <w:sz w:val="24"/>
          <w:szCs w:val="24"/>
          <w:lang w:eastAsia="ar-SA"/>
        </w:rPr>
        <w:t xml:space="preserve">części </w:t>
      </w:r>
      <w:r w:rsidR="00BA7AC6">
        <w:rPr>
          <w:rFonts w:ascii="Times New Roman" w:eastAsia="Calibri" w:hAnsi="Times New Roman"/>
          <w:sz w:val="24"/>
          <w:szCs w:val="24"/>
          <w:lang w:eastAsia="ar-SA"/>
        </w:rPr>
        <w:t xml:space="preserve">- </w:t>
      </w:r>
      <w:r w:rsidR="006A02DC" w:rsidRPr="00943636">
        <w:rPr>
          <w:rFonts w:ascii="Times New Roman" w:eastAsia="Calibri" w:hAnsi="Times New Roman"/>
          <w:sz w:val="24"/>
          <w:szCs w:val="24"/>
          <w:lang w:eastAsia="ar-SA"/>
        </w:rPr>
        <w:t>własność nieruchomości budynkowej posadowionej na przedmiotowym gruncie.</w:t>
      </w:r>
    </w:p>
    <w:p w14:paraId="72683B9A" w14:textId="69F212C1" w:rsidR="00D1665A" w:rsidRDefault="006A02DC" w:rsidP="005909DC">
      <w:pPr>
        <w:tabs>
          <w:tab w:val="left" w:pos="709"/>
          <w:tab w:val="left" w:pos="5670"/>
        </w:tabs>
        <w:spacing w:after="0" w:line="360" w:lineRule="auto"/>
        <w:ind w:firstLine="709"/>
        <w:jc w:val="both"/>
        <w:rPr>
          <w:rFonts w:ascii="Times New Roman" w:hAnsi="Times New Roman"/>
          <w:sz w:val="24"/>
          <w:szCs w:val="24"/>
          <w:vertAlign w:val="superscript"/>
          <w:lang w:eastAsia="pl-PL"/>
        </w:rPr>
      </w:pPr>
      <w:r w:rsidRPr="00943636">
        <w:rPr>
          <w:rFonts w:ascii="Times New Roman" w:eastAsia="Calibri" w:hAnsi="Times New Roman"/>
          <w:sz w:val="24"/>
          <w:szCs w:val="24"/>
          <w:lang w:eastAsia="ar-SA"/>
        </w:rPr>
        <w:lastRenderedPageBreak/>
        <w:t>J</w:t>
      </w:r>
      <w:r w:rsidR="00671EF6">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Z</w:t>
      </w:r>
      <w:r w:rsidR="00671EF6">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i W</w:t>
      </w:r>
      <w:r w:rsidR="00671EF6">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 xml:space="preserve"> S</w:t>
      </w:r>
      <w:r w:rsidR="00671EF6">
        <w:rPr>
          <w:rFonts w:ascii="Times New Roman" w:eastAsia="Calibri" w:hAnsi="Times New Roman"/>
          <w:sz w:val="24"/>
          <w:szCs w:val="24"/>
          <w:lang w:eastAsia="ar-SA"/>
        </w:rPr>
        <w:t xml:space="preserve">    </w:t>
      </w:r>
      <w:r w:rsidR="001B4DD8">
        <w:rPr>
          <w:rFonts w:ascii="Times New Roman" w:eastAsia="Calibri" w:hAnsi="Times New Roman"/>
          <w:sz w:val="24"/>
          <w:szCs w:val="24"/>
          <w:lang w:eastAsia="ar-SA"/>
        </w:rPr>
        <w:t>a</w:t>
      </w:r>
      <w:r w:rsidR="00D1665A" w:rsidRPr="00943636">
        <w:rPr>
          <w:rFonts w:ascii="Times New Roman" w:eastAsia="Calibri" w:hAnsi="Times New Roman"/>
          <w:sz w:val="24"/>
          <w:szCs w:val="24"/>
          <w:lang w:eastAsia="ar-SA"/>
        </w:rPr>
        <w:t xml:space="preserve">ktem notarialnym z dnia 4 sierpnia 2014 r. Rep. A nr </w:t>
      </w:r>
      <w:r w:rsidR="00671EF6">
        <w:rPr>
          <w:rFonts w:ascii="Times New Roman" w:eastAsia="Calibri" w:hAnsi="Times New Roman"/>
          <w:sz w:val="24"/>
          <w:szCs w:val="24"/>
          <w:lang w:eastAsia="ar-SA"/>
        </w:rPr>
        <w:t xml:space="preserve"> </w:t>
      </w:r>
      <w:r w:rsidR="000D7FB3">
        <w:rPr>
          <w:rFonts w:ascii="Times New Roman" w:eastAsia="Calibri" w:hAnsi="Times New Roman"/>
          <w:sz w:val="24"/>
          <w:szCs w:val="24"/>
          <w:lang w:eastAsia="ar-SA"/>
        </w:rPr>
        <w:t xml:space="preserve"> </w:t>
      </w:r>
      <w:r w:rsidR="00671EF6">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sprzedali na rzecz R</w:t>
      </w:r>
      <w:r w:rsidR="00671EF6">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S</w:t>
      </w:r>
      <w:r w:rsidR="00671EF6">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 xml:space="preserve"> E</w:t>
      </w:r>
      <w:r w:rsidR="00671EF6">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S</w:t>
      </w:r>
      <w:r w:rsidR="00671EF6">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 xml:space="preserve"> z o</w:t>
      </w:r>
      <w:r w:rsidR="00671EF6">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 xml:space="preserve"> </w:t>
      </w:r>
      <w:proofErr w:type="spellStart"/>
      <w:r w:rsidRPr="00943636">
        <w:rPr>
          <w:rFonts w:ascii="Times New Roman" w:eastAsia="Calibri" w:hAnsi="Times New Roman"/>
          <w:sz w:val="24"/>
          <w:szCs w:val="24"/>
          <w:lang w:eastAsia="ar-SA"/>
        </w:rPr>
        <w:t>o</w:t>
      </w:r>
      <w:proofErr w:type="spellEnd"/>
      <w:r w:rsidR="00671EF6">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s</w:t>
      </w:r>
      <w:r w:rsidR="00671EF6">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k</w:t>
      </w:r>
      <w:r w:rsidR="00671EF6">
        <w:rPr>
          <w:rFonts w:ascii="Times New Roman" w:eastAsia="Calibri" w:hAnsi="Times New Roman"/>
          <w:sz w:val="24"/>
          <w:szCs w:val="24"/>
          <w:lang w:eastAsia="ar-SA"/>
        </w:rPr>
        <w:t xml:space="preserve">   </w:t>
      </w:r>
      <w:r w:rsidR="007C3291">
        <w:rPr>
          <w:rFonts w:ascii="Times New Roman" w:eastAsia="Calibri" w:hAnsi="Times New Roman"/>
          <w:sz w:val="24"/>
          <w:szCs w:val="24"/>
          <w:lang w:eastAsia="ar-SA"/>
        </w:rPr>
        <w:t xml:space="preserve">z siedzibą </w:t>
      </w:r>
      <w:r w:rsidRPr="00943636">
        <w:rPr>
          <w:rFonts w:ascii="Times New Roman" w:eastAsia="Calibri" w:hAnsi="Times New Roman"/>
          <w:sz w:val="24"/>
          <w:szCs w:val="24"/>
          <w:lang w:eastAsia="ar-SA"/>
        </w:rPr>
        <w:t>w Warszawie</w:t>
      </w:r>
      <w:r w:rsidR="00D1665A">
        <w:rPr>
          <w:rFonts w:ascii="Times New Roman" w:eastAsia="Calibri" w:hAnsi="Times New Roman"/>
          <w:sz w:val="24"/>
          <w:szCs w:val="24"/>
          <w:lang w:eastAsia="ar-SA"/>
        </w:rPr>
        <w:t xml:space="preserve"> </w:t>
      </w:r>
      <w:r w:rsidRPr="00943636">
        <w:rPr>
          <w:rFonts w:ascii="Times New Roman" w:eastAsia="Calibri" w:hAnsi="Times New Roman"/>
          <w:sz w:val="24"/>
          <w:szCs w:val="24"/>
          <w:lang w:eastAsia="ar-SA"/>
        </w:rPr>
        <w:t>własność budynku stanowiąc</w:t>
      </w:r>
      <w:r w:rsidR="009502BD">
        <w:rPr>
          <w:rFonts w:ascii="Times New Roman" w:eastAsia="Calibri" w:hAnsi="Times New Roman"/>
          <w:sz w:val="24"/>
          <w:szCs w:val="24"/>
          <w:lang w:eastAsia="ar-SA"/>
        </w:rPr>
        <w:t>ą</w:t>
      </w:r>
      <w:r w:rsidRPr="00943636">
        <w:rPr>
          <w:rFonts w:ascii="Times New Roman" w:eastAsia="Calibri" w:hAnsi="Times New Roman"/>
          <w:sz w:val="24"/>
          <w:szCs w:val="24"/>
          <w:lang w:eastAsia="ar-SA"/>
        </w:rPr>
        <w:t xml:space="preserve"> obręby od gruntu przedmiot własności oraz prawa i roszczenia o ustanowienie prawa użytkowania wieczystego</w:t>
      </w:r>
      <w:r w:rsidR="00D1665A">
        <w:rPr>
          <w:rFonts w:ascii="Times New Roman" w:eastAsia="Calibri" w:hAnsi="Times New Roman"/>
          <w:sz w:val="24"/>
          <w:szCs w:val="24"/>
          <w:lang w:eastAsia="ar-SA"/>
        </w:rPr>
        <w:t xml:space="preserve"> przedmiotowego</w:t>
      </w:r>
      <w:r w:rsidRPr="00943636">
        <w:rPr>
          <w:rFonts w:ascii="Times New Roman" w:eastAsia="Calibri" w:hAnsi="Times New Roman"/>
          <w:sz w:val="24"/>
          <w:szCs w:val="24"/>
          <w:lang w:eastAsia="ar-SA"/>
        </w:rPr>
        <w:t xml:space="preserve"> gruntu</w:t>
      </w:r>
      <w:r w:rsidR="00BA7AC6">
        <w:rPr>
          <w:rFonts w:ascii="Times New Roman" w:eastAsia="Calibri" w:hAnsi="Times New Roman"/>
          <w:sz w:val="24"/>
          <w:szCs w:val="24"/>
          <w:lang w:eastAsia="ar-SA"/>
        </w:rPr>
        <w:t xml:space="preserve"> wynikające z dekretu. </w:t>
      </w:r>
    </w:p>
    <w:p w14:paraId="365124F9" w14:textId="207A134F" w:rsidR="00943636" w:rsidRPr="00D1665A" w:rsidRDefault="00D1665A" w:rsidP="005909DC">
      <w:pPr>
        <w:tabs>
          <w:tab w:val="left" w:pos="709"/>
          <w:tab w:val="left" w:pos="5670"/>
        </w:tabs>
        <w:spacing w:after="0" w:line="360" w:lineRule="auto"/>
        <w:ind w:firstLine="709"/>
        <w:jc w:val="both"/>
        <w:rPr>
          <w:rFonts w:ascii="Times New Roman" w:hAnsi="Times New Roman"/>
          <w:sz w:val="24"/>
          <w:szCs w:val="24"/>
          <w:vertAlign w:val="superscript"/>
          <w:lang w:eastAsia="pl-PL"/>
        </w:rPr>
      </w:pPr>
      <w:r w:rsidRPr="00943636">
        <w:rPr>
          <w:rFonts w:ascii="Times New Roman" w:eastAsia="Calibri" w:hAnsi="Times New Roman"/>
          <w:color w:val="000000" w:themeColor="text1"/>
          <w:sz w:val="24"/>
          <w:szCs w:val="24"/>
          <w:lang w:eastAsia="ar-SA"/>
        </w:rPr>
        <w:t xml:space="preserve">Prezydent m.st. Warszawy decyzją nr </w:t>
      </w:r>
      <w:r w:rsidRPr="00943636">
        <w:rPr>
          <w:rFonts w:ascii="Times New Roman" w:hAnsi="Times New Roman"/>
          <w:color w:val="000000" w:themeColor="text1"/>
          <w:sz w:val="24"/>
          <w:szCs w:val="24"/>
        </w:rPr>
        <w:t>495/GK/DW/2015 z dnia 27 sierpnia 2015 r. u</w:t>
      </w:r>
      <w:r w:rsidRPr="00943636">
        <w:rPr>
          <w:rStyle w:val="FontStyle24"/>
          <w:rFonts w:ascii="Times New Roman" w:hAnsi="Times New Roman" w:cs="Times New Roman"/>
          <w:sz w:val="24"/>
          <w:szCs w:val="24"/>
        </w:rPr>
        <w:t xml:space="preserve">stanowił na lat 99 w udziale wynoszącym ½ części gruntu prawo użytkowania wieczystego do zabudowanego gruntu o powierzchni </w:t>
      </w:r>
      <w:r w:rsidR="00671EF6">
        <w:rPr>
          <w:rStyle w:val="FontStyle24"/>
          <w:rFonts w:ascii="Times New Roman" w:hAnsi="Times New Roman" w:cs="Times New Roman"/>
          <w:sz w:val="24"/>
          <w:szCs w:val="24"/>
        </w:rPr>
        <w:t xml:space="preserve"> </w:t>
      </w:r>
      <w:r w:rsidR="000D7FB3">
        <w:rPr>
          <w:rStyle w:val="FontStyle24"/>
          <w:rFonts w:ascii="Times New Roman" w:hAnsi="Times New Roman" w:cs="Times New Roman"/>
          <w:sz w:val="24"/>
          <w:szCs w:val="24"/>
        </w:rPr>
        <w:t xml:space="preserve"> </w:t>
      </w:r>
      <w:r w:rsidR="00671EF6">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m</w:t>
      </w:r>
      <w:r w:rsidRPr="00943636">
        <w:rPr>
          <w:rStyle w:val="FontStyle24"/>
          <w:rFonts w:ascii="Times New Roman" w:hAnsi="Times New Roman" w:cs="Times New Roman"/>
          <w:sz w:val="24"/>
          <w:szCs w:val="24"/>
          <w:vertAlign w:val="superscript"/>
        </w:rPr>
        <w:t>2</w:t>
      </w:r>
      <w:r w:rsidRPr="00943636">
        <w:rPr>
          <w:rStyle w:val="FontStyle24"/>
          <w:rFonts w:ascii="Times New Roman" w:hAnsi="Times New Roman" w:cs="Times New Roman"/>
          <w:sz w:val="24"/>
          <w:szCs w:val="24"/>
        </w:rPr>
        <w:t>, położonego w Warszawie przy ul. Krakowskie Przedmieście 55</w:t>
      </w:r>
      <w:r>
        <w:rPr>
          <w:rStyle w:val="FontStyle24"/>
          <w:rFonts w:ascii="Times New Roman" w:hAnsi="Times New Roman" w:cs="Times New Roman"/>
          <w:sz w:val="24"/>
          <w:szCs w:val="24"/>
        </w:rPr>
        <w:t xml:space="preserve"> </w:t>
      </w:r>
      <w:r w:rsidRPr="00943636">
        <w:rPr>
          <w:rFonts w:ascii="Times New Roman" w:hAnsi="Times New Roman"/>
          <w:bCs/>
          <w:sz w:val="24"/>
          <w:szCs w:val="24"/>
        </w:rPr>
        <w:t>(dawniej ul. Kozia 30)</w:t>
      </w:r>
      <w:r w:rsidRPr="00943636">
        <w:rPr>
          <w:rStyle w:val="FontStyle24"/>
          <w:rFonts w:ascii="Times New Roman" w:hAnsi="Times New Roman" w:cs="Times New Roman"/>
          <w:sz w:val="24"/>
          <w:szCs w:val="24"/>
        </w:rPr>
        <w:t xml:space="preserve">, opisanego w ewidencji gruntów jako działka nr </w:t>
      </w:r>
      <w:r w:rsidR="00671EF6">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z obrębu </w:t>
      </w:r>
      <w:r w:rsidR="00671EF6">
        <w:rPr>
          <w:rStyle w:val="FontStyle24"/>
          <w:rFonts w:ascii="Times New Roman" w:hAnsi="Times New Roman" w:cs="Times New Roman"/>
          <w:sz w:val="24"/>
          <w:szCs w:val="24"/>
        </w:rPr>
        <w:t xml:space="preserve"> </w:t>
      </w:r>
      <w:r w:rsidR="000D7FB3">
        <w:rPr>
          <w:rStyle w:val="FontStyle24"/>
          <w:rFonts w:ascii="Times New Roman" w:hAnsi="Times New Roman" w:cs="Times New Roman"/>
          <w:sz w:val="24"/>
          <w:szCs w:val="24"/>
        </w:rPr>
        <w:t xml:space="preserve"> </w:t>
      </w:r>
      <w:r w:rsidR="00671EF6">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dla którego prowadzona jest księga wieczysta </w:t>
      </w:r>
      <w:r w:rsidR="000D7FB3">
        <w:rPr>
          <w:rStyle w:val="FontStyle24"/>
          <w:rFonts w:ascii="Times New Roman" w:hAnsi="Times New Roman" w:cs="Times New Roman"/>
          <w:sz w:val="24"/>
          <w:szCs w:val="24"/>
        </w:rPr>
        <w:t xml:space="preserve"> </w:t>
      </w:r>
      <w:r w:rsidR="00671EF6">
        <w:rPr>
          <w:rStyle w:val="FontStyle24"/>
          <w:rFonts w:ascii="Times New Roman" w:hAnsi="Times New Roman" w:cs="Times New Roman"/>
          <w:sz w:val="24"/>
          <w:szCs w:val="24"/>
        </w:rPr>
        <w:t xml:space="preserve">    </w:t>
      </w:r>
      <w:r w:rsidR="00943636" w:rsidRPr="00943636">
        <w:rPr>
          <w:rFonts w:ascii="Times New Roman" w:hAnsi="Times New Roman"/>
          <w:color w:val="000000" w:themeColor="text1"/>
          <w:sz w:val="24"/>
          <w:szCs w:val="24"/>
        </w:rPr>
        <w:t>na podstawie art.</w:t>
      </w:r>
      <w:r w:rsidR="00943636" w:rsidRPr="00943636">
        <w:rPr>
          <w:rFonts w:ascii="Times New Roman" w:hAnsi="Times New Roman"/>
          <w:bCs/>
          <w:color w:val="000000" w:themeColor="text1"/>
          <w:sz w:val="24"/>
          <w:szCs w:val="24"/>
        </w:rPr>
        <w:t> </w:t>
      </w:r>
      <w:r w:rsidR="00943636" w:rsidRPr="00943636">
        <w:rPr>
          <w:rFonts w:ascii="Times New Roman" w:hAnsi="Times New Roman"/>
          <w:color w:val="000000" w:themeColor="text1"/>
          <w:sz w:val="24"/>
          <w:szCs w:val="24"/>
        </w:rPr>
        <w:t>7</w:t>
      </w:r>
      <w:r w:rsidR="00943636" w:rsidRPr="00943636">
        <w:rPr>
          <w:rFonts w:ascii="Times New Roman" w:hAnsi="Times New Roman"/>
          <w:bCs/>
          <w:color w:val="000000" w:themeColor="text1"/>
          <w:sz w:val="24"/>
          <w:szCs w:val="24"/>
        </w:rPr>
        <w:t> </w:t>
      </w:r>
      <w:r w:rsidR="00943636" w:rsidRPr="00943636">
        <w:rPr>
          <w:rFonts w:ascii="Times New Roman" w:hAnsi="Times New Roman"/>
          <w:color w:val="000000" w:themeColor="text1"/>
          <w:sz w:val="24"/>
          <w:szCs w:val="24"/>
        </w:rPr>
        <w:t xml:space="preserve">ust. 1, 2 i 3 dekretu warszawskiego </w:t>
      </w:r>
      <w:r w:rsidRPr="00943636">
        <w:rPr>
          <w:rStyle w:val="FontStyle24"/>
          <w:rFonts w:ascii="Times New Roman" w:hAnsi="Times New Roman" w:cs="Times New Roman"/>
          <w:sz w:val="24"/>
          <w:szCs w:val="24"/>
        </w:rPr>
        <w:t>na rzecz spółki pod firmą R</w:t>
      </w:r>
      <w:r w:rsidR="00671EF6">
        <w:rPr>
          <w:rStyle w:val="FontStyle24"/>
          <w:rFonts w:ascii="Times New Roman" w:hAnsi="Times New Roman" w:cs="Times New Roman"/>
          <w:sz w:val="24"/>
          <w:szCs w:val="24"/>
        </w:rPr>
        <w:t xml:space="preserve">   </w:t>
      </w:r>
      <w:r w:rsidRPr="00792452">
        <w:rPr>
          <w:rStyle w:val="FontStyle24"/>
          <w:rFonts w:ascii="Times New Roman" w:hAnsi="Times New Roman" w:cs="Times New Roman"/>
          <w:sz w:val="24"/>
          <w:szCs w:val="24"/>
        </w:rPr>
        <w:t xml:space="preserve"> S</w:t>
      </w:r>
      <w:r w:rsidR="00671EF6">
        <w:rPr>
          <w:rStyle w:val="FontStyle24"/>
          <w:rFonts w:ascii="Times New Roman" w:hAnsi="Times New Roman" w:cs="Times New Roman"/>
          <w:sz w:val="24"/>
          <w:szCs w:val="24"/>
        </w:rPr>
        <w:t xml:space="preserve">  </w:t>
      </w:r>
      <w:r w:rsidRPr="00792452">
        <w:rPr>
          <w:rStyle w:val="FontStyle24"/>
          <w:rFonts w:ascii="Times New Roman" w:hAnsi="Times New Roman" w:cs="Times New Roman"/>
          <w:sz w:val="24"/>
          <w:szCs w:val="24"/>
        </w:rPr>
        <w:t xml:space="preserve"> E</w:t>
      </w:r>
      <w:r w:rsidR="00671EF6">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S</w:t>
      </w:r>
      <w:r w:rsidR="00671EF6">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z o</w:t>
      </w:r>
      <w:r w:rsidR="00671EF6">
        <w:rPr>
          <w:rStyle w:val="FontStyle24"/>
          <w:rFonts w:ascii="Times New Roman" w:hAnsi="Times New Roman" w:cs="Times New Roman"/>
          <w:sz w:val="24"/>
          <w:szCs w:val="24"/>
        </w:rPr>
        <w:t xml:space="preserve">  </w:t>
      </w:r>
      <w:proofErr w:type="spellStart"/>
      <w:r w:rsidRPr="00943636">
        <w:rPr>
          <w:rStyle w:val="FontStyle24"/>
          <w:rFonts w:ascii="Times New Roman" w:hAnsi="Times New Roman" w:cs="Times New Roman"/>
          <w:sz w:val="24"/>
          <w:szCs w:val="24"/>
        </w:rPr>
        <w:t>o</w:t>
      </w:r>
      <w:proofErr w:type="spellEnd"/>
      <w:r w:rsidR="00671EF6">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s</w:t>
      </w:r>
      <w:r w:rsidR="00671EF6">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k</w:t>
      </w:r>
      <w:r w:rsidR="00671EF6">
        <w:rPr>
          <w:rStyle w:val="FontStyle24"/>
          <w:rFonts w:ascii="Times New Roman" w:hAnsi="Times New Roman" w:cs="Times New Roman"/>
          <w:sz w:val="24"/>
          <w:szCs w:val="24"/>
        </w:rPr>
        <w:t xml:space="preserve">   </w:t>
      </w:r>
      <w:r w:rsidRPr="00943636">
        <w:rPr>
          <w:rStyle w:val="FontStyle24"/>
          <w:rFonts w:ascii="Times New Roman" w:hAnsi="Times New Roman" w:cs="Times New Roman"/>
          <w:sz w:val="24"/>
          <w:szCs w:val="24"/>
        </w:rPr>
        <w:t xml:space="preserve"> </w:t>
      </w:r>
      <w:r w:rsidR="007C3291">
        <w:rPr>
          <w:rStyle w:val="FontStyle24"/>
          <w:rFonts w:ascii="Times New Roman" w:hAnsi="Times New Roman" w:cs="Times New Roman"/>
          <w:sz w:val="24"/>
          <w:szCs w:val="24"/>
        </w:rPr>
        <w:t xml:space="preserve">z siedzibą </w:t>
      </w:r>
      <w:r w:rsidRPr="00943636">
        <w:rPr>
          <w:rStyle w:val="FontStyle24"/>
          <w:rFonts w:ascii="Times New Roman" w:hAnsi="Times New Roman" w:cs="Times New Roman"/>
          <w:sz w:val="24"/>
          <w:szCs w:val="24"/>
        </w:rPr>
        <w:t>w Warszawie</w:t>
      </w:r>
      <w:r w:rsidR="009502BD">
        <w:rPr>
          <w:rStyle w:val="FontStyle24"/>
          <w:rFonts w:ascii="Times New Roman" w:hAnsi="Times New Roman" w:cs="Times New Roman"/>
          <w:sz w:val="24"/>
          <w:szCs w:val="24"/>
        </w:rPr>
        <w:t>.</w:t>
      </w:r>
    </w:p>
    <w:p w14:paraId="62043A2C" w14:textId="2FC2C87D" w:rsidR="00943636" w:rsidRPr="00943636" w:rsidRDefault="001525D6" w:rsidP="005909DC">
      <w:pPr>
        <w:tabs>
          <w:tab w:val="left" w:pos="5670"/>
        </w:tabs>
        <w:spacing w:after="0" w:line="36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 ocenie Komisji wymienionej spółce będącej beneficjentem decyzji </w:t>
      </w:r>
      <w:r w:rsidRPr="00943636">
        <w:rPr>
          <w:rFonts w:ascii="Times New Roman" w:eastAsia="Calibri" w:hAnsi="Times New Roman"/>
          <w:color w:val="000000" w:themeColor="text1"/>
          <w:sz w:val="24"/>
          <w:szCs w:val="24"/>
          <w:lang w:eastAsia="ar-SA"/>
        </w:rPr>
        <w:t xml:space="preserve">nr </w:t>
      </w:r>
      <w:r w:rsidRPr="00943636">
        <w:rPr>
          <w:rFonts w:ascii="Times New Roman" w:hAnsi="Times New Roman"/>
          <w:color w:val="000000" w:themeColor="text1"/>
          <w:sz w:val="24"/>
          <w:szCs w:val="24"/>
        </w:rPr>
        <w:t xml:space="preserve">495/GK/DW/2015 z dnia 27 sierpnia 2015 r. </w:t>
      </w:r>
      <w:r w:rsidR="00943636" w:rsidRPr="00943636">
        <w:rPr>
          <w:rFonts w:ascii="Times New Roman" w:hAnsi="Times New Roman"/>
          <w:color w:val="000000" w:themeColor="text1"/>
          <w:sz w:val="24"/>
          <w:szCs w:val="24"/>
        </w:rPr>
        <w:t xml:space="preserve">nie można </w:t>
      </w:r>
      <w:r>
        <w:rPr>
          <w:rFonts w:ascii="Times New Roman" w:hAnsi="Times New Roman"/>
          <w:color w:val="000000" w:themeColor="text1"/>
          <w:sz w:val="24"/>
          <w:szCs w:val="24"/>
        </w:rPr>
        <w:t xml:space="preserve">było </w:t>
      </w:r>
      <w:r w:rsidR="00943636" w:rsidRPr="00943636">
        <w:rPr>
          <w:rFonts w:ascii="Times New Roman" w:hAnsi="Times New Roman"/>
          <w:color w:val="000000" w:themeColor="text1"/>
          <w:sz w:val="24"/>
          <w:szCs w:val="24"/>
        </w:rPr>
        <w:t>przyznać statusu strony w</w:t>
      </w:r>
      <w:r w:rsidR="00943636" w:rsidRPr="00943636">
        <w:rPr>
          <w:rFonts w:ascii="Times New Roman" w:hAnsi="Times New Roman"/>
          <w:bCs/>
          <w:sz w:val="24"/>
          <w:szCs w:val="24"/>
        </w:rPr>
        <w:t> </w:t>
      </w:r>
      <w:r w:rsidR="00943636" w:rsidRPr="00943636">
        <w:rPr>
          <w:rFonts w:ascii="Times New Roman" w:hAnsi="Times New Roman"/>
          <w:color w:val="000000" w:themeColor="text1"/>
          <w:sz w:val="24"/>
          <w:szCs w:val="24"/>
        </w:rPr>
        <w:t>postępowaniu dekretowym na podstawie art. 7 ust. 1 dekretu warszawskiego w związku z</w:t>
      </w:r>
      <w:r w:rsidR="00943636" w:rsidRPr="00943636">
        <w:rPr>
          <w:rFonts w:ascii="Times New Roman" w:hAnsi="Times New Roman"/>
          <w:bCs/>
          <w:color w:val="000000" w:themeColor="text1"/>
          <w:sz w:val="24"/>
          <w:szCs w:val="24"/>
        </w:rPr>
        <w:t> </w:t>
      </w:r>
      <w:r w:rsidR="00943636" w:rsidRPr="00943636">
        <w:rPr>
          <w:rFonts w:ascii="Times New Roman" w:hAnsi="Times New Roman"/>
          <w:color w:val="000000" w:themeColor="text1"/>
          <w:sz w:val="24"/>
          <w:szCs w:val="24"/>
        </w:rPr>
        <w:t>art.</w:t>
      </w:r>
      <w:r w:rsidR="00943636" w:rsidRPr="00943636">
        <w:rPr>
          <w:rFonts w:ascii="Times New Roman" w:hAnsi="Times New Roman"/>
          <w:bCs/>
          <w:sz w:val="24"/>
          <w:szCs w:val="24"/>
        </w:rPr>
        <w:t> </w:t>
      </w:r>
      <w:r w:rsidR="00943636" w:rsidRPr="00943636">
        <w:rPr>
          <w:rFonts w:ascii="Times New Roman" w:hAnsi="Times New Roman"/>
          <w:color w:val="000000" w:themeColor="text1"/>
          <w:sz w:val="24"/>
          <w:szCs w:val="24"/>
        </w:rPr>
        <w:t>28</w:t>
      </w:r>
      <w:r w:rsidR="00943636" w:rsidRPr="00943636">
        <w:rPr>
          <w:rFonts w:ascii="Times New Roman" w:hAnsi="Times New Roman"/>
          <w:bCs/>
          <w:sz w:val="24"/>
          <w:szCs w:val="24"/>
        </w:rPr>
        <w:t> </w:t>
      </w:r>
      <w:r w:rsidR="00943636" w:rsidRPr="00943636">
        <w:rPr>
          <w:rFonts w:ascii="Times New Roman" w:hAnsi="Times New Roman"/>
          <w:color w:val="000000" w:themeColor="text1"/>
          <w:sz w:val="24"/>
          <w:szCs w:val="24"/>
        </w:rPr>
        <w:t>k.p.a.</w:t>
      </w:r>
    </w:p>
    <w:p w14:paraId="5738A265" w14:textId="7B6A166D" w:rsidR="00943636" w:rsidRPr="00943636" w:rsidRDefault="00943636" w:rsidP="005909DC">
      <w:pPr>
        <w:tabs>
          <w:tab w:val="left" w:pos="5670"/>
        </w:tabs>
        <w:spacing w:after="0" w:line="360" w:lineRule="auto"/>
        <w:ind w:firstLine="708"/>
        <w:jc w:val="both"/>
        <w:rPr>
          <w:rFonts w:ascii="Times New Roman" w:hAnsi="Times New Roman"/>
          <w:color w:val="000000" w:themeColor="text1"/>
          <w:sz w:val="24"/>
          <w:szCs w:val="24"/>
        </w:rPr>
      </w:pPr>
      <w:r w:rsidRPr="00943636">
        <w:rPr>
          <w:rFonts w:ascii="Times New Roman" w:hAnsi="Times New Roman"/>
          <w:color w:val="000000" w:themeColor="text1"/>
          <w:sz w:val="24"/>
          <w:szCs w:val="24"/>
        </w:rPr>
        <w:t>Należy podkreślić, że dyspozycja przepisu art. 28 k.p.a. przybrała niezmienioną postać od dnia 1 września 1980 r</w:t>
      </w:r>
      <w:r w:rsidR="001525D6">
        <w:rPr>
          <w:rFonts w:ascii="Times New Roman" w:hAnsi="Times New Roman"/>
          <w:color w:val="000000" w:themeColor="text1"/>
          <w:sz w:val="24"/>
          <w:szCs w:val="24"/>
        </w:rPr>
        <w:t xml:space="preserve">. </w:t>
      </w:r>
      <w:r w:rsidRPr="00943636">
        <w:rPr>
          <w:rFonts w:ascii="Times New Roman" w:hAnsi="Times New Roman"/>
          <w:color w:val="000000" w:themeColor="text1"/>
          <w:sz w:val="24"/>
          <w:szCs w:val="24"/>
        </w:rPr>
        <w:t xml:space="preserve">do chwili obecnej, zatem przepis ten ma swoją ugruntowaną pozycję w postępowaniu administracyjnym ze względu na swój ponad przeszło 40-letni ustalony kształt. </w:t>
      </w:r>
    </w:p>
    <w:p w14:paraId="32BAD28F" w14:textId="77777777" w:rsidR="00943636" w:rsidRPr="00943636" w:rsidRDefault="00943636" w:rsidP="005909DC">
      <w:pPr>
        <w:tabs>
          <w:tab w:val="left" w:pos="5670"/>
        </w:tabs>
        <w:spacing w:after="0" w:line="360" w:lineRule="auto"/>
        <w:ind w:firstLine="708"/>
        <w:jc w:val="both"/>
        <w:rPr>
          <w:rFonts w:ascii="Times New Roman" w:hAnsi="Times New Roman"/>
          <w:color w:val="000000" w:themeColor="text1"/>
          <w:sz w:val="24"/>
          <w:szCs w:val="24"/>
        </w:rPr>
      </w:pPr>
      <w:r w:rsidRPr="00943636">
        <w:rPr>
          <w:rFonts w:ascii="Times New Roman" w:hAnsi="Times New Roman"/>
          <w:color w:val="000000" w:themeColor="text1"/>
          <w:sz w:val="24"/>
          <w:szCs w:val="24"/>
        </w:rPr>
        <w:t>Naczelny Sąd Administracyjny w wyroku z dnia 21 października 2011 r., sygn. akt I OSK 1819/10, wskazał, że: Pojęcie strony jest kategorią materialnoprawną i wiąże się z interesem prawnym, czyli uprawnieniem lub obowiązkiem wynikającym z konkretnego przepisu prawa materialnego. O interesie prawnym można więc mówić wówczas, gdy istnieje związek pomiędzy obowiązującą normą prawa materialnego a sytuacją prawną konkretnego podmiotu polegający na tym, że akt stosowania tej normy ma wpływ na sytuację prawną tego podmiotu w zakresie prawa materialnego.</w:t>
      </w:r>
    </w:p>
    <w:p w14:paraId="442C97EF" w14:textId="1D2714F0" w:rsidR="00943636" w:rsidRPr="00943636" w:rsidRDefault="00943636" w:rsidP="005909DC">
      <w:pPr>
        <w:tabs>
          <w:tab w:val="left" w:pos="5670"/>
        </w:tabs>
        <w:spacing w:after="0" w:line="360" w:lineRule="auto"/>
        <w:ind w:firstLine="708"/>
        <w:jc w:val="both"/>
        <w:rPr>
          <w:rFonts w:ascii="Times New Roman" w:hAnsi="Times New Roman"/>
          <w:color w:val="000000" w:themeColor="text1"/>
          <w:sz w:val="24"/>
          <w:szCs w:val="24"/>
        </w:rPr>
      </w:pPr>
      <w:r w:rsidRPr="00943636">
        <w:rPr>
          <w:rFonts w:ascii="Times New Roman" w:hAnsi="Times New Roman"/>
          <w:color w:val="000000" w:themeColor="text1"/>
          <w:sz w:val="24"/>
          <w:szCs w:val="24"/>
        </w:rPr>
        <w:t xml:space="preserve">W świetle powyższych okoliczności, w niniejszej sprawie istota problemu sprowadza się do odpowiedzi na pytanie, czy </w:t>
      </w:r>
      <w:r w:rsidR="001525D6">
        <w:rPr>
          <w:rFonts w:ascii="Times New Roman" w:hAnsi="Times New Roman"/>
          <w:color w:val="000000" w:themeColor="text1"/>
          <w:sz w:val="24"/>
          <w:szCs w:val="24"/>
        </w:rPr>
        <w:t xml:space="preserve">spółka jako </w:t>
      </w:r>
      <w:r w:rsidRPr="00943636">
        <w:rPr>
          <w:rFonts w:ascii="Times New Roman" w:hAnsi="Times New Roman"/>
          <w:color w:val="000000" w:themeColor="text1"/>
          <w:sz w:val="24"/>
          <w:szCs w:val="24"/>
        </w:rPr>
        <w:t>beneficjen</w:t>
      </w:r>
      <w:r w:rsidR="001525D6">
        <w:rPr>
          <w:rFonts w:ascii="Times New Roman" w:hAnsi="Times New Roman"/>
          <w:color w:val="000000" w:themeColor="text1"/>
          <w:sz w:val="24"/>
          <w:szCs w:val="24"/>
        </w:rPr>
        <w:t>t</w:t>
      </w:r>
      <w:r w:rsidRPr="00943636">
        <w:rPr>
          <w:rFonts w:ascii="Times New Roman" w:hAnsi="Times New Roman"/>
          <w:color w:val="000000" w:themeColor="text1"/>
          <w:sz w:val="24"/>
          <w:szCs w:val="24"/>
        </w:rPr>
        <w:t xml:space="preserve"> decyzji reprywatyzacyjnej jako nabywca praw i roszczeń do przedmiotowej nieruchomości</w:t>
      </w:r>
      <w:r w:rsidR="00436FC9">
        <w:rPr>
          <w:rFonts w:ascii="Times New Roman" w:hAnsi="Times New Roman"/>
          <w:color w:val="000000" w:themeColor="text1"/>
          <w:sz w:val="24"/>
          <w:szCs w:val="24"/>
        </w:rPr>
        <w:t xml:space="preserve"> </w:t>
      </w:r>
      <w:r w:rsidRPr="00943636">
        <w:rPr>
          <w:rFonts w:ascii="Times New Roman" w:hAnsi="Times New Roman"/>
          <w:color w:val="000000" w:themeColor="text1"/>
          <w:sz w:val="24"/>
          <w:szCs w:val="24"/>
        </w:rPr>
        <w:t xml:space="preserve">z tytułu zawartej umowy notarialnej </w:t>
      </w:r>
      <w:r w:rsidR="001525D6" w:rsidRPr="00943636">
        <w:rPr>
          <w:rFonts w:ascii="Times New Roman" w:eastAsia="Calibri" w:hAnsi="Times New Roman"/>
          <w:sz w:val="24"/>
          <w:szCs w:val="24"/>
          <w:lang w:eastAsia="ar-SA"/>
        </w:rPr>
        <w:t>z dnia 4 sierpnia 2014 r.</w:t>
      </w:r>
      <w:r w:rsidR="001525D6">
        <w:rPr>
          <w:rFonts w:ascii="Times New Roman" w:hAnsi="Times New Roman"/>
          <w:color w:val="000000" w:themeColor="text1"/>
          <w:sz w:val="24"/>
          <w:szCs w:val="24"/>
        </w:rPr>
        <w:t xml:space="preserve"> </w:t>
      </w:r>
      <w:r w:rsidRPr="00943636">
        <w:rPr>
          <w:rFonts w:ascii="Times New Roman" w:hAnsi="Times New Roman"/>
          <w:color w:val="000000" w:themeColor="text1"/>
          <w:sz w:val="24"/>
          <w:szCs w:val="24"/>
        </w:rPr>
        <w:t xml:space="preserve">może występować jako „następca prawny”, o którym mowa w art. 7 ust. 1 dekretu warszawskiego, co w konsekwencji umożliwiałoby nadanie jej statusu strony w postępowaniu dekretowym. </w:t>
      </w:r>
    </w:p>
    <w:p w14:paraId="7DCD7972" w14:textId="77777777" w:rsidR="00943636" w:rsidRPr="00943636" w:rsidRDefault="00943636" w:rsidP="005909DC">
      <w:pPr>
        <w:tabs>
          <w:tab w:val="left" w:pos="5670"/>
        </w:tabs>
        <w:spacing w:after="0" w:line="360" w:lineRule="auto"/>
        <w:ind w:firstLine="708"/>
        <w:jc w:val="both"/>
        <w:rPr>
          <w:rFonts w:ascii="Times New Roman" w:hAnsi="Times New Roman"/>
          <w:color w:val="000000" w:themeColor="text1"/>
          <w:sz w:val="24"/>
          <w:szCs w:val="24"/>
          <w:shd w:val="clear" w:color="auto" w:fill="FFFFFF"/>
        </w:rPr>
      </w:pPr>
      <w:r w:rsidRPr="00943636">
        <w:rPr>
          <w:rFonts w:ascii="Times New Roman" w:hAnsi="Times New Roman"/>
          <w:color w:val="000000" w:themeColor="text1"/>
          <w:sz w:val="24"/>
          <w:szCs w:val="24"/>
          <w:shd w:val="clear" w:color="auto" w:fill="FFFFFF"/>
        </w:rPr>
        <w:t xml:space="preserve">Postępowanie z art. 7 ust. 1 dekretu warszawskiego wszczyna się na żądanie strony, zaś stroną w rozumieniu art. 28 k.p.a. jest osoba lub jednostka, której interesu prawnego lub </w:t>
      </w:r>
      <w:r w:rsidRPr="00943636">
        <w:rPr>
          <w:rFonts w:ascii="Times New Roman" w:hAnsi="Times New Roman"/>
          <w:color w:val="000000" w:themeColor="text1"/>
          <w:sz w:val="24"/>
          <w:szCs w:val="24"/>
          <w:shd w:val="clear" w:color="auto" w:fill="FFFFFF"/>
        </w:rPr>
        <w:lastRenderedPageBreak/>
        <w:t>obowiązku dotyczy postępowanie, albo kto żąda czynności organu ze względu na swój interes prawny lub obowiązek. Jednym z najczęstszych problemów występujących w</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shd w:val="clear" w:color="auto" w:fill="FFFFFF"/>
        </w:rPr>
        <w:t>sprawach dekretowych jest ustalenie aktualnego kręgu stron postępowania. Ponieważ treść art.</w:t>
      </w:r>
      <w:r w:rsidRPr="00943636">
        <w:rPr>
          <w:rFonts w:ascii="Times New Roman" w:hAnsi="Times New Roman"/>
          <w:bCs/>
          <w:color w:val="000000" w:themeColor="text1"/>
          <w:sz w:val="24"/>
          <w:szCs w:val="24"/>
        </w:rPr>
        <w:t xml:space="preserve">  </w:t>
      </w:r>
      <w:r w:rsidRPr="00943636">
        <w:rPr>
          <w:rFonts w:ascii="Times New Roman" w:hAnsi="Times New Roman"/>
          <w:color w:val="000000" w:themeColor="text1"/>
          <w:sz w:val="24"/>
          <w:szCs w:val="24"/>
          <w:shd w:val="clear" w:color="auto" w:fill="FFFFFF"/>
        </w:rPr>
        <w:t>28</w:t>
      </w:r>
      <w:r w:rsidRPr="00943636">
        <w:rPr>
          <w:rFonts w:ascii="Times New Roman" w:hAnsi="Times New Roman"/>
          <w:bCs/>
          <w:color w:val="000000" w:themeColor="text1"/>
          <w:sz w:val="24"/>
          <w:szCs w:val="24"/>
        </w:rPr>
        <w:t xml:space="preserve"> k.p.a.</w:t>
      </w:r>
      <w:r w:rsidRPr="00943636">
        <w:rPr>
          <w:rFonts w:ascii="Times New Roman" w:hAnsi="Times New Roman"/>
          <w:color w:val="000000" w:themeColor="text1"/>
          <w:sz w:val="24"/>
          <w:szCs w:val="24"/>
          <w:shd w:val="clear" w:color="auto" w:fill="FFFFFF"/>
        </w:rPr>
        <w:t xml:space="preserve"> nie stanowi samoistnej normy prawnej dla wywodzenia przysługującego przymiotu strony postępowania – to ustalenie interesu lub obowiązku prawnego może nastąpić jedynie w związku z konkretną normą prawa materialnego, którą w tej sprawie jest norma zawarta w art.</w:t>
      </w:r>
      <w:r w:rsidRPr="00943636">
        <w:rPr>
          <w:rFonts w:ascii="Times New Roman" w:hAnsi="Times New Roman"/>
          <w:bCs/>
          <w:color w:val="000000" w:themeColor="text1"/>
          <w:sz w:val="24"/>
          <w:szCs w:val="24"/>
        </w:rPr>
        <w:t xml:space="preserve">  </w:t>
      </w:r>
      <w:r w:rsidRPr="00943636">
        <w:rPr>
          <w:rFonts w:ascii="Times New Roman" w:hAnsi="Times New Roman"/>
          <w:color w:val="000000" w:themeColor="text1"/>
          <w:sz w:val="24"/>
          <w:szCs w:val="24"/>
          <w:shd w:val="clear" w:color="auto" w:fill="FFFFFF"/>
        </w:rPr>
        <w:t>7</w:t>
      </w:r>
      <w:r w:rsidRPr="00943636">
        <w:rPr>
          <w:rFonts w:ascii="Times New Roman" w:hAnsi="Times New Roman"/>
          <w:bCs/>
          <w:color w:val="000000" w:themeColor="text1"/>
          <w:sz w:val="24"/>
          <w:szCs w:val="24"/>
        </w:rPr>
        <w:t xml:space="preserve"> dekretu</w:t>
      </w:r>
      <w:r w:rsidRPr="00943636">
        <w:rPr>
          <w:rFonts w:ascii="Times New Roman" w:hAnsi="Times New Roman"/>
          <w:color w:val="000000" w:themeColor="text1"/>
          <w:sz w:val="24"/>
          <w:szCs w:val="24"/>
          <w:shd w:val="clear" w:color="auto" w:fill="FFFFFF"/>
        </w:rPr>
        <w:t xml:space="preserve"> warszawskiego. </w:t>
      </w:r>
    </w:p>
    <w:p w14:paraId="4EB91182" w14:textId="77777777" w:rsidR="00943636" w:rsidRPr="00943636" w:rsidRDefault="00943636" w:rsidP="005909DC">
      <w:pPr>
        <w:tabs>
          <w:tab w:val="left" w:pos="5670"/>
        </w:tabs>
        <w:spacing w:after="0" w:line="360" w:lineRule="auto"/>
        <w:ind w:firstLine="708"/>
        <w:jc w:val="both"/>
        <w:rPr>
          <w:rFonts w:ascii="Times New Roman" w:hAnsi="Times New Roman"/>
          <w:color w:val="000000" w:themeColor="text1"/>
          <w:sz w:val="24"/>
          <w:szCs w:val="24"/>
          <w:shd w:val="clear" w:color="auto" w:fill="FFFFFF"/>
        </w:rPr>
      </w:pPr>
      <w:r w:rsidRPr="00943636">
        <w:rPr>
          <w:rFonts w:ascii="Times New Roman" w:hAnsi="Times New Roman"/>
          <w:color w:val="000000" w:themeColor="text1"/>
          <w:sz w:val="24"/>
          <w:szCs w:val="24"/>
          <w:shd w:val="clear" w:color="auto" w:fill="FFFFFF"/>
        </w:rPr>
        <w:t xml:space="preserve">Dla ustalenia właściwej legitymacji formalnej osób uprawnionych z art. 7 ust. 1 dekretu warszawskiego, konieczne jest w pierwszej kolejności odwołanie się do pojęcia „dotychczasowy właściciel” oraz „następca prawny” w rozumieniu art. 7 ust. 1 dekretu warszawskiego w związku z art. 28 k.p.a. </w:t>
      </w:r>
    </w:p>
    <w:p w14:paraId="2CE19540" w14:textId="77777777" w:rsidR="00943636" w:rsidRPr="00943636" w:rsidRDefault="00943636" w:rsidP="005909DC">
      <w:pPr>
        <w:tabs>
          <w:tab w:val="left" w:pos="5670"/>
        </w:tabs>
        <w:spacing w:after="0" w:line="360" w:lineRule="auto"/>
        <w:ind w:firstLine="708"/>
        <w:jc w:val="both"/>
        <w:rPr>
          <w:rFonts w:ascii="Times New Roman" w:hAnsi="Times New Roman"/>
          <w:color w:val="000000" w:themeColor="text1"/>
          <w:sz w:val="24"/>
          <w:szCs w:val="24"/>
          <w:shd w:val="clear" w:color="auto" w:fill="FFFFFF"/>
        </w:rPr>
      </w:pPr>
      <w:r w:rsidRPr="00943636">
        <w:rPr>
          <w:rFonts w:ascii="Times New Roman" w:hAnsi="Times New Roman"/>
          <w:color w:val="000000" w:themeColor="text1"/>
          <w:sz w:val="24"/>
          <w:szCs w:val="24"/>
          <w:shd w:val="clear" w:color="auto" w:fill="FFFFFF"/>
        </w:rPr>
        <w:t>Przy wykładni językowej treści pojęcia „dotychczasowy właściciel” użytego w</w:t>
      </w:r>
      <w:r w:rsidRPr="00943636">
        <w:rPr>
          <w:rFonts w:ascii="Times New Roman" w:hAnsi="Times New Roman"/>
          <w:bCs/>
          <w:sz w:val="24"/>
          <w:szCs w:val="24"/>
        </w:rPr>
        <w:t> </w:t>
      </w:r>
      <w:r w:rsidRPr="00943636">
        <w:rPr>
          <w:rFonts w:ascii="Times New Roman" w:hAnsi="Times New Roman"/>
          <w:color w:val="000000" w:themeColor="text1"/>
          <w:sz w:val="24"/>
          <w:szCs w:val="24"/>
          <w:shd w:val="clear" w:color="auto" w:fill="FFFFFF"/>
        </w:rPr>
        <w:t>art.</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shd w:val="clear" w:color="auto" w:fill="FFFFFF"/>
        </w:rPr>
        <w:t>7</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shd w:val="clear" w:color="auto" w:fill="FFFFFF"/>
        </w:rPr>
        <w:t>ust.</w:t>
      </w:r>
      <w:r w:rsidRPr="00943636">
        <w:rPr>
          <w:rFonts w:ascii="Times New Roman" w:hAnsi="Times New Roman"/>
          <w:bCs/>
          <w:sz w:val="24"/>
          <w:szCs w:val="24"/>
        </w:rPr>
        <w:t> </w:t>
      </w:r>
      <w:r w:rsidRPr="00943636">
        <w:rPr>
          <w:rFonts w:ascii="Times New Roman" w:hAnsi="Times New Roman"/>
          <w:color w:val="000000" w:themeColor="text1"/>
          <w:sz w:val="24"/>
          <w:szCs w:val="24"/>
          <w:shd w:val="clear" w:color="auto" w:fill="FFFFFF"/>
        </w:rPr>
        <w:t>1</w:t>
      </w:r>
      <w:r w:rsidRPr="00943636">
        <w:rPr>
          <w:rFonts w:ascii="Times New Roman" w:hAnsi="Times New Roman"/>
          <w:bCs/>
          <w:sz w:val="24"/>
          <w:szCs w:val="24"/>
        </w:rPr>
        <w:t> </w:t>
      </w:r>
      <w:r w:rsidRPr="00943636">
        <w:rPr>
          <w:rFonts w:ascii="Times New Roman" w:hAnsi="Times New Roman"/>
          <w:color w:val="000000" w:themeColor="text1"/>
          <w:sz w:val="24"/>
          <w:szCs w:val="24"/>
          <w:shd w:val="clear" w:color="auto" w:fill="FFFFFF"/>
        </w:rPr>
        <w:t>dekretu warszawskiego, nie powinno być żadnych wątpliwości, że chodzi tu o</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shd w:val="clear" w:color="auto" w:fill="FFFFFF"/>
        </w:rPr>
        <w:t xml:space="preserve">osoby, które były właścicielami dawnej nieruchomości w dniu wejścia w życie dekretu warszawskiego i dotyczy to zarówno osób fizycznych jak i osób prawnych. Taka konstrukcja przepisu oznacza, iż wolą prawodawcy było, aby z wnioskiem takim mógł występować aktualny, na tamtą datę, posiadacz samoistny gruntów. </w:t>
      </w:r>
    </w:p>
    <w:p w14:paraId="652776BD" w14:textId="77777777" w:rsidR="00943636" w:rsidRPr="00943636" w:rsidRDefault="00943636" w:rsidP="005909DC">
      <w:pPr>
        <w:tabs>
          <w:tab w:val="left" w:pos="5670"/>
        </w:tabs>
        <w:spacing w:after="0" w:line="360" w:lineRule="auto"/>
        <w:ind w:firstLine="708"/>
        <w:jc w:val="both"/>
        <w:rPr>
          <w:rFonts w:ascii="Times New Roman" w:hAnsi="Times New Roman"/>
          <w:color w:val="000000" w:themeColor="text1"/>
          <w:sz w:val="24"/>
          <w:szCs w:val="24"/>
          <w:shd w:val="clear" w:color="auto" w:fill="FFFFFF"/>
        </w:rPr>
      </w:pPr>
      <w:r w:rsidRPr="00943636">
        <w:rPr>
          <w:rFonts w:ascii="Times New Roman" w:hAnsi="Times New Roman"/>
          <w:color w:val="000000" w:themeColor="text1"/>
          <w:sz w:val="24"/>
          <w:szCs w:val="24"/>
          <w:shd w:val="clear" w:color="auto" w:fill="FFFFFF"/>
        </w:rPr>
        <w:t>Natomiast jeżeli chodzi o drugą kategorię osób uprawnionych, tj. „następców prawnych dawnego właściciela”, to ustawa nie określa, o jaki rodzaj następstwa prawnego chodzi. W</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shd w:val="clear" w:color="auto" w:fill="FFFFFF"/>
        </w:rPr>
        <w:t>ocenie Komisji pojęcie „następcy prawnego” użyte w art.</w:t>
      </w:r>
      <w:r w:rsidRPr="00943636">
        <w:rPr>
          <w:rFonts w:ascii="Times New Roman" w:hAnsi="Times New Roman"/>
          <w:bCs/>
          <w:color w:val="000000" w:themeColor="text1"/>
          <w:sz w:val="24"/>
          <w:szCs w:val="24"/>
        </w:rPr>
        <w:t xml:space="preserve">  </w:t>
      </w:r>
      <w:r w:rsidRPr="00943636">
        <w:rPr>
          <w:rFonts w:ascii="Times New Roman" w:hAnsi="Times New Roman"/>
          <w:color w:val="000000" w:themeColor="text1"/>
          <w:sz w:val="24"/>
          <w:szCs w:val="24"/>
          <w:shd w:val="clear" w:color="auto" w:fill="FFFFFF"/>
        </w:rPr>
        <w:t>7 ust. 1 dekretu warszawskiego dotyczy kategorii osób, którym w szczególnych okolicznościach przyznano uprawnienie do złożenia wniosku dekretowego.</w:t>
      </w:r>
    </w:p>
    <w:p w14:paraId="36031D3B" w14:textId="193D5029" w:rsidR="00943636" w:rsidRPr="00943636" w:rsidRDefault="00943636" w:rsidP="005909DC">
      <w:pPr>
        <w:tabs>
          <w:tab w:val="left" w:pos="5670"/>
        </w:tabs>
        <w:spacing w:after="0" w:line="360" w:lineRule="auto"/>
        <w:ind w:firstLine="708"/>
        <w:jc w:val="both"/>
        <w:rPr>
          <w:rFonts w:ascii="Times New Roman" w:hAnsi="Times New Roman"/>
          <w:color w:val="000000" w:themeColor="text1"/>
          <w:sz w:val="24"/>
          <w:szCs w:val="24"/>
        </w:rPr>
      </w:pPr>
      <w:r w:rsidRPr="00943636">
        <w:rPr>
          <w:rFonts w:ascii="Times New Roman" w:hAnsi="Times New Roman"/>
          <w:color w:val="000000" w:themeColor="text1"/>
          <w:sz w:val="24"/>
          <w:szCs w:val="24"/>
        </w:rPr>
        <w:t>W orzecznictwie sądowoadministracyjnym w sprawach dotyczących legitymacji formalnej stron w postępowaniu wywołanym wnioskiem z art. 7 ust. 1 dekretu warszawskiego podkreślono, że gdy przyznanie prawa użytkowania wieczystego nastąpiło w drodze decyzji administracyjnej to oznacza to, że zastosowanie do tej decyzji mają przepisy art. 28 k.p.a. w</w:t>
      </w:r>
      <w:r w:rsidRPr="00943636">
        <w:rPr>
          <w:rFonts w:ascii="Times New Roman" w:hAnsi="Times New Roman"/>
          <w:bCs/>
          <w:sz w:val="24"/>
          <w:szCs w:val="24"/>
        </w:rPr>
        <w:t> </w:t>
      </w:r>
      <w:r w:rsidRPr="00943636">
        <w:rPr>
          <w:rFonts w:ascii="Times New Roman" w:hAnsi="Times New Roman"/>
          <w:color w:val="000000" w:themeColor="text1"/>
          <w:sz w:val="24"/>
          <w:szCs w:val="24"/>
        </w:rPr>
        <w:t xml:space="preserve">związku z art. 7 ust. 1 dekretu warszawskiego określające podmiotowy zakres przyznania tego prawa wyłącznie dotychczasowemu właścicielowi lub jego spadkobiercom. Zatem do kręgu osób uprawnionych do bycia stroną w postępowaniu z art. 7 ust. 1 dekretu warszawskiego nie należą osoby, </w:t>
      </w:r>
      <w:r w:rsidR="00436FC9">
        <w:rPr>
          <w:rFonts w:ascii="Times New Roman" w:hAnsi="Times New Roman"/>
          <w:color w:val="000000" w:themeColor="text1"/>
          <w:sz w:val="24"/>
          <w:szCs w:val="24"/>
        </w:rPr>
        <w:t xml:space="preserve">a tymbardziej podmioty działalności gospodarczych, </w:t>
      </w:r>
      <w:r w:rsidRPr="00943636">
        <w:rPr>
          <w:rFonts w:ascii="Times New Roman" w:hAnsi="Times New Roman"/>
          <w:color w:val="000000" w:themeColor="text1"/>
          <w:sz w:val="24"/>
          <w:szCs w:val="24"/>
        </w:rPr>
        <w:t>które nabyły prawa i roszczenia do danej nieruchomości w </w:t>
      </w:r>
      <w:r w:rsidRPr="00943636">
        <w:rPr>
          <w:rFonts w:ascii="Times New Roman" w:hAnsi="Times New Roman"/>
          <w:bCs/>
          <w:color w:val="000000" w:themeColor="text1"/>
          <w:sz w:val="24"/>
          <w:szCs w:val="24"/>
        </w:rPr>
        <w:t>drodze</w:t>
      </w:r>
      <w:r w:rsidRPr="00943636">
        <w:rPr>
          <w:rFonts w:ascii="Times New Roman" w:hAnsi="Times New Roman"/>
          <w:color w:val="000000" w:themeColor="text1"/>
          <w:sz w:val="24"/>
          <w:szCs w:val="24"/>
        </w:rPr>
        <w:t xml:space="preserve"> czynności cywilnoprawnej. Takie stanowisko zajął Naczelny Sąd Administracyjny w wyroku z dnia 29</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rPr>
        <w:t>sierpnia</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rPr>
        <w:t>2022</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rPr>
        <w:t>r. sygn. I</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rPr>
        <w:t>OSK</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rPr>
        <w:t>2034/20</w:t>
      </w:r>
      <w:r w:rsidR="00E97934">
        <w:rPr>
          <w:rFonts w:ascii="Times New Roman" w:hAnsi="Times New Roman"/>
          <w:color w:val="000000" w:themeColor="text1"/>
          <w:sz w:val="24"/>
          <w:szCs w:val="24"/>
        </w:rPr>
        <w:t xml:space="preserve"> – w nawiązaniu do skutków wnikających z umowy cywilnoprawnej</w:t>
      </w:r>
      <w:r w:rsidRPr="00943636">
        <w:rPr>
          <w:rFonts w:ascii="Times New Roman" w:hAnsi="Times New Roman"/>
          <w:color w:val="000000" w:themeColor="text1"/>
          <w:sz w:val="24"/>
          <w:szCs w:val="24"/>
        </w:rPr>
        <w:t xml:space="preserve">, że: Należy przy tym odróżnić skutki prawne czynności cywilnoprawnej od podmiotowości w prawie </w:t>
      </w:r>
      <w:r w:rsidRPr="00943636">
        <w:rPr>
          <w:rFonts w:ascii="Times New Roman" w:hAnsi="Times New Roman"/>
          <w:color w:val="000000" w:themeColor="text1"/>
          <w:sz w:val="24"/>
          <w:szCs w:val="24"/>
        </w:rPr>
        <w:lastRenderedPageBreak/>
        <w:t>administracyjnym. Nie zawsze bowiem skutki czynności cywilnoprawnej powodują powstanie praw podmiotowych w sferze prawa administracyjnego. Dzieje się tak tylko wtedy, gdy ustawodawca wyraźnie to unormował.</w:t>
      </w:r>
    </w:p>
    <w:p w14:paraId="308541D7" w14:textId="77777777" w:rsidR="00943636" w:rsidRPr="00943636" w:rsidRDefault="00943636" w:rsidP="005909DC">
      <w:pPr>
        <w:tabs>
          <w:tab w:val="left" w:pos="5670"/>
        </w:tabs>
        <w:spacing w:after="0" w:line="360" w:lineRule="auto"/>
        <w:ind w:firstLine="708"/>
        <w:jc w:val="both"/>
        <w:rPr>
          <w:rFonts w:ascii="Times New Roman" w:hAnsi="Times New Roman"/>
          <w:color w:val="000000" w:themeColor="text1"/>
          <w:sz w:val="24"/>
          <w:szCs w:val="24"/>
        </w:rPr>
      </w:pPr>
      <w:r w:rsidRPr="00943636">
        <w:rPr>
          <w:rFonts w:ascii="Times New Roman" w:hAnsi="Times New Roman"/>
          <w:color w:val="000000" w:themeColor="text1"/>
          <w:sz w:val="24"/>
          <w:szCs w:val="24"/>
        </w:rPr>
        <w:t>Naczelny Sąd Administracyjny w przedmiotowym wyroku ostatecznie przesądził kwestię, że sama podstawa cywilnoprawna zawarcia umowy przeniesienia praw i roszczeń w kontekście rozpoznawanej sprawy z art. 7 ust. 1 dekretu warszawskiego, nie tworzy interesu prawnego w</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rPr>
        <w:t>procedurze administracyjnej prowadzonej na podstawie dekretu warszawskiego: Źródłem sytuacji prawnych w prawie administracyjnym mogą być zatem wyłącznie normy prawne i jedynie bezpośredni związek interesu indywidualnego z tymi normami pozwala kwalifikować go jako interes prawny. Skutki czynności prawnej dokonanej przez podmioty prawa cywilnego samoistnie nie stanowią więc źródła interesu prawnego w sferze prawa administracyjnego. Takie źródło mogą stanowić tylko wtedy, gdy istnieje norma prawna nawiązująca w swojej treści do takich aktów i czynności ze sfery prawa cywilnego. Interes prawny w prawie administracyjnym nie jest bowiem wyznaczany wolą stron adresatów tego prawa, lecz wolą prawodawcy kształtującego podmiotowy zakres stosowania tego prawa. Dla uzyskania przymiotu strony postępowania administracyjnego, w rozumieniu art. 28 k.p.a., konieczne jest zatem istnienie normy prawa materialnego, która łączyłaby z faktem zawarcia umowy cywilnoprawnej skutek w postaci przypisania stronom takiej umowy interesu prawnego w sferze prawnoadministracyjnej.</w:t>
      </w:r>
    </w:p>
    <w:p w14:paraId="033BB40B" w14:textId="6A474488" w:rsidR="00943636" w:rsidRPr="00943636" w:rsidRDefault="00943636" w:rsidP="005909DC">
      <w:pPr>
        <w:tabs>
          <w:tab w:val="left" w:pos="5670"/>
        </w:tabs>
        <w:spacing w:after="0" w:line="360" w:lineRule="auto"/>
        <w:ind w:firstLine="708"/>
        <w:jc w:val="both"/>
        <w:rPr>
          <w:rFonts w:ascii="Times New Roman" w:hAnsi="Times New Roman"/>
          <w:color w:val="000000" w:themeColor="text1"/>
          <w:sz w:val="24"/>
          <w:szCs w:val="24"/>
        </w:rPr>
      </w:pPr>
      <w:r w:rsidRPr="00943636">
        <w:rPr>
          <w:rFonts w:ascii="Times New Roman" w:hAnsi="Times New Roman"/>
          <w:color w:val="000000" w:themeColor="text1"/>
          <w:sz w:val="24"/>
          <w:szCs w:val="24"/>
        </w:rPr>
        <w:t xml:space="preserve">Przesądzono zatem bezsprzecznie kwestię, że umowy cywilnoprawne dotyczące przeniesienia praw i roszczeń do dawnych nieruchomości nie legitymowały </w:t>
      </w:r>
      <w:r w:rsidR="002D4159">
        <w:rPr>
          <w:rFonts w:ascii="Times New Roman" w:hAnsi="Times New Roman"/>
          <w:color w:val="000000" w:themeColor="text1"/>
          <w:sz w:val="24"/>
          <w:szCs w:val="24"/>
        </w:rPr>
        <w:t xml:space="preserve">wymienionych </w:t>
      </w:r>
      <w:r w:rsidRPr="00943636">
        <w:rPr>
          <w:rFonts w:ascii="Times New Roman" w:hAnsi="Times New Roman"/>
          <w:color w:val="000000" w:themeColor="text1"/>
          <w:sz w:val="24"/>
          <w:szCs w:val="24"/>
        </w:rPr>
        <w:t>w tych umowach, jako nabywc</w:t>
      </w:r>
      <w:r w:rsidR="002D4159">
        <w:rPr>
          <w:rFonts w:ascii="Times New Roman" w:hAnsi="Times New Roman"/>
          <w:color w:val="000000" w:themeColor="text1"/>
          <w:sz w:val="24"/>
          <w:szCs w:val="24"/>
        </w:rPr>
        <w:t>ów</w:t>
      </w:r>
      <w:r w:rsidRPr="00943636">
        <w:rPr>
          <w:rFonts w:ascii="Times New Roman" w:hAnsi="Times New Roman"/>
          <w:color w:val="000000" w:themeColor="text1"/>
          <w:sz w:val="24"/>
          <w:szCs w:val="24"/>
        </w:rPr>
        <w:t xml:space="preserve"> praw i roszczeń – w rozumieniu prawa cywilnego – do skutecznego ubiegania się o przyznanie prawa użytkowania wieczystego na podstawie dekretu warszawskiego. Podobne stanowisko zajął Naczelny Sąd Administracyjny w wyrokach z dnia 29</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rPr>
        <w:t>sierpnia</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rPr>
        <w:t>2022</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rPr>
        <w:t>r. sygn.: I OSK 2875/20, I OSK 707/20 i </w:t>
      </w:r>
      <w:proofErr w:type="spellStart"/>
      <w:r w:rsidRPr="00943636">
        <w:rPr>
          <w:rFonts w:ascii="Times New Roman" w:hAnsi="Times New Roman"/>
          <w:color w:val="000000" w:themeColor="text1"/>
          <w:sz w:val="24"/>
          <w:szCs w:val="24"/>
        </w:rPr>
        <w:t>I</w:t>
      </w:r>
      <w:proofErr w:type="spellEnd"/>
      <w:r w:rsidRPr="00943636">
        <w:rPr>
          <w:rFonts w:ascii="Times New Roman" w:hAnsi="Times New Roman"/>
          <w:color w:val="000000" w:themeColor="text1"/>
          <w:sz w:val="24"/>
          <w:szCs w:val="24"/>
        </w:rPr>
        <w:t xml:space="preserve"> OSK 1717/20. </w:t>
      </w:r>
    </w:p>
    <w:p w14:paraId="2476C2CB" w14:textId="77777777" w:rsidR="00943636" w:rsidRPr="00943636" w:rsidRDefault="00943636" w:rsidP="005909DC">
      <w:pPr>
        <w:tabs>
          <w:tab w:val="left" w:pos="5670"/>
        </w:tabs>
        <w:spacing w:after="0" w:line="360" w:lineRule="auto"/>
        <w:ind w:firstLine="708"/>
        <w:jc w:val="both"/>
        <w:rPr>
          <w:rFonts w:ascii="Times New Roman" w:hAnsi="Times New Roman"/>
          <w:color w:val="000000" w:themeColor="text1"/>
          <w:sz w:val="24"/>
          <w:szCs w:val="24"/>
        </w:rPr>
      </w:pPr>
      <w:r w:rsidRPr="00943636">
        <w:rPr>
          <w:rFonts w:ascii="Times New Roman" w:hAnsi="Times New Roman"/>
          <w:color w:val="000000" w:themeColor="text1"/>
          <w:sz w:val="24"/>
          <w:szCs w:val="24"/>
        </w:rPr>
        <w:t>Argumentację zawartą w ww. wyrokach, Komisja w całej rozciągłości podziela i</w:t>
      </w:r>
      <w:r w:rsidRPr="00943636">
        <w:rPr>
          <w:rFonts w:ascii="Times New Roman" w:hAnsi="Times New Roman"/>
          <w:bCs/>
          <w:sz w:val="24"/>
          <w:szCs w:val="24"/>
        </w:rPr>
        <w:t> </w:t>
      </w:r>
      <w:r w:rsidRPr="00943636">
        <w:rPr>
          <w:rFonts w:ascii="Times New Roman" w:hAnsi="Times New Roman"/>
          <w:color w:val="000000" w:themeColor="text1"/>
          <w:sz w:val="24"/>
          <w:szCs w:val="24"/>
        </w:rPr>
        <w:t>uznaje za własną również w niniejszej sprawie. Obowiązująca powołana wyżej materialnoprawna norma nie przewiduje, aby uzyskać status strony w</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rPr>
        <w:t xml:space="preserve">postępowaniu dekretowym na skutek umowy cywilnoprawnej. </w:t>
      </w:r>
    </w:p>
    <w:p w14:paraId="7B1BB372" w14:textId="77777777" w:rsidR="00943636" w:rsidRPr="00943636" w:rsidRDefault="00943636" w:rsidP="005909DC">
      <w:pPr>
        <w:tabs>
          <w:tab w:val="left" w:pos="5670"/>
        </w:tabs>
        <w:spacing w:after="0" w:line="360" w:lineRule="auto"/>
        <w:ind w:firstLine="708"/>
        <w:jc w:val="both"/>
        <w:rPr>
          <w:rFonts w:ascii="Times New Roman" w:hAnsi="Times New Roman"/>
          <w:color w:val="000000" w:themeColor="text1"/>
          <w:sz w:val="24"/>
          <w:szCs w:val="24"/>
        </w:rPr>
      </w:pPr>
      <w:r w:rsidRPr="00943636">
        <w:rPr>
          <w:rFonts w:ascii="Times New Roman" w:hAnsi="Times New Roman"/>
          <w:color w:val="000000" w:themeColor="text1"/>
          <w:sz w:val="24"/>
          <w:szCs w:val="24"/>
        </w:rPr>
        <w:t>Prawo do bycia stroną w postępowaniu dekretowym i w</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rPr>
        <w:t xml:space="preserve">konsekwencji ustanowienie na rzecz tej osoby prawa użytkowania wieczystego jest uprawnieniem o charakterze publicznoprawnym, ponieważ ustawodawca przewidział dla tego rodzaju żądania formę decyzji administracyjnej. Prawo to zaś nie ma charakteru cywilnego, ponieważ jest niezbywalnym prawem publicznym. </w:t>
      </w:r>
    </w:p>
    <w:p w14:paraId="70C01B1D" w14:textId="208D3FFB" w:rsidR="00943636" w:rsidRPr="00943636" w:rsidRDefault="00943636" w:rsidP="005909DC">
      <w:pPr>
        <w:tabs>
          <w:tab w:val="left" w:pos="5670"/>
        </w:tabs>
        <w:spacing w:after="0" w:line="360" w:lineRule="auto"/>
        <w:ind w:firstLine="708"/>
        <w:jc w:val="both"/>
        <w:rPr>
          <w:rFonts w:ascii="Times New Roman" w:hAnsi="Times New Roman"/>
          <w:color w:val="000000" w:themeColor="text1"/>
          <w:sz w:val="24"/>
          <w:szCs w:val="24"/>
          <w:shd w:val="clear" w:color="auto" w:fill="FFFFFF"/>
        </w:rPr>
      </w:pPr>
      <w:r w:rsidRPr="00943636">
        <w:rPr>
          <w:rFonts w:ascii="Times New Roman" w:hAnsi="Times New Roman"/>
          <w:color w:val="000000" w:themeColor="text1"/>
          <w:sz w:val="24"/>
          <w:szCs w:val="24"/>
        </w:rPr>
        <w:lastRenderedPageBreak/>
        <w:t>Reasumując,</w:t>
      </w:r>
      <w:r w:rsidRPr="00943636">
        <w:rPr>
          <w:rFonts w:ascii="Times New Roman" w:hAnsi="Times New Roman"/>
          <w:color w:val="000000" w:themeColor="text1"/>
          <w:sz w:val="24"/>
          <w:szCs w:val="24"/>
          <w:shd w:val="clear" w:color="auto" w:fill="FFFFFF"/>
        </w:rPr>
        <w:t xml:space="preserve"> w sfomułowaniu „następcy prawni” użytym w art. 7 ust. 1 dekretu warszawskiego nie mieszczą się osoby</w:t>
      </w:r>
      <w:r w:rsidR="002D4159">
        <w:rPr>
          <w:rFonts w:ascii="Times New Roman" w:hAnsi="Times New Roman"/>
          <w:color w:val="000000" w:themeColor="text1"/>
          <w:sz w:val="24"/>
          <w:szCs w:val="24"/>
          <w:shd w:val="clear" w:color="auto" w:fill="FFFFFF"/>
        </w:rPr>
        <w:t xml:space="preserve"> (w tym też osoby prawne)</w:t>
      </w:r>
      <w:r w:rsidRPr="00943636">
        <w:rPr>
          <w:rFonts w:ascii="Times New Roman" w:hAnsi="Times New Roman"/>
          <w:color w:val="000000" w:themeColor="text1"/>
          <w:sz w:val="24"/>
          <w:szCs w:val="24"/>
          <w:shd w:val="clear" w:color="auto" w:fill="FFFFFF"/>
        </w:rPr>
        <w:t>, które uzyskały prawa i roszczenia do nieruchomości na skutek umowy cywilnoprawnej o</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shd w:val="clear" w:color="auto" w:fill="FFFFFF"/>
        </w:rPr>
        <w:t>sprzedaży praw i roszczeń. Bowiem intencją ustawodawcy dekretu warszawskiego było gratyfikowanie osób, które utraciły prawo własności na skutek uchwalenia przepisów dekretu warszawskiego oraz wyrównanie szkody wynikłej z przymusowego pozbawienia prawa własności. I to właśnie owa utrata prawa własności musi być ściśle związane z osobą dawnego właściciela i jego spadkobiercami, a nie osobami, które nabyły te prawa w drodze czynności cywilnoprawnej. Celu ustawodawcy nie sposób realizować wobec osoby, która</w:t>
      </w:r>
      <w:r w:rsidR="0062615E">
        <w:rPr>
          <w:rFonts w:ascii="Times New Roman" w:hAnsi="Times New Roman"/>
          <w:color w:val="000000" w:themeColor="text1"/>
          <w:sz w:val="24"/>
          <w:szCs w:val="24"/>
          <w:shd w:val="clear" w:color="auto" w:fill="FFFFFF"/>
        </w:rPr>
        <w:t xml:space="preserve"> </w:t>
      </w:r>
      <w:r w:rsidRPr="00943636">
        <w:rPr>
          <w:rFonts w:ascii="Times New Roman" w:hAnsi="Times New Roman"/>
          <w:color w:val="000000" w:themeColor="text1"/>
          <w:sz w:val="24"/>
          <w:szCs w:val="24"/>
          <w:shd w:val="clear" w:color="auto" w:fill="FFFFFF"/>
        </w:rPr>
        <w:t>w drodze czynności cywilnoprawnej nabyła te prawa i</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shd w:val="clear" w:color="auto" w:fill="FFFFFF"/>
        </w:rPr>
        <w:t>roszczenia. Nie istnieje norma prawa materialnego</w:t>
      </w:r>
      <w:r w:rsidR="0062615E">
        <w:rPr>
          <w:rFonts w:ascii="Times New Roman" w:hAnsi="Times New Roman"/>
          <w:color w:val="000000" w:themeColor="text1"/>
          <w:sz w:val="24"/>
          <w:szCs w:val="24"/>
          <w:shd w:val="clear" w:color="auto" w:fill="FFFFFF"/>
        </w:rPr>
        <w:t>,</w:t>
      </w:r>
      <w:r w:rsidRPr="00943636">
        <w:rPr>
          <w:rFonts w:ascii="Times New Roman" w:hAnsi="Times New Roman"/>
          <w:color w:val="000000" w:themeColor="text1"/>
          <w:sz w:val="24"/>
          <w:szCs w:val="24"/>
          <w:shd w:val="clear" w:color="auto" w:fill="FFFFFF"/>
        </w:rPr>
        <w:t xml:space="preserve"> z</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shd w:val="clear" w:color="auto" w:fill="FFFFFF"/>
        </w:rPr>
        <w:t>której wynikałoby, że nabywcy praw i</w:t>
      </w:r>
      <w:r w:rsidRPr="00943636">
        <w:rPr>
          <w:rFonts w:ascii="Times New Roman" w:hAnsi="Times New Roman"/>
          <w:bCs/>
          <w:color w:val="000000" w:themeColor="text1"/>
          <w:sz w:val="24"/>
          <w:szCs w:val="24"/>
        </w:rPr>
        <w:t> </w:t>
      </w:r>
      <w:r w:rsidRPr="00943636">
        <w:rPr>
          <w:rFonts w:ascii="Times New Roman" w:hAnsi="Times New Roman"/>
          <w:color w:val="000000" w:themeColor="text1"/>
          <w:sz w:val="24"/>
          <w:szCs w:val="24"/>
          <w:shd w:val="clear" w:color="auto" w:fill="FFFFFF"/>
        </w:rPr>
        <w:t xml:space="preserve">roszczeń w drodze cywilnoprawnej przysługiwałoby roszczenie dekretowe, tym bardziej że dotyczyło to sytuacji prawnej właściciela nieruchomości, który utracił własność. Uprawnienia z zakresu prawa publicznego, co do zasady są utożsamiane ze ściśle określoną osobą o ile nie ma szczególnej normy materialnej, która daje podstawę do przeniesienia uprawnienia. </w:t>
      </w:r>
    </w:p>
    <w:p w14:paraId="14DD2DBC" w14:textId="56F50CE2" w:rsidR="00943636" w:rsidRPr="003365CE" w:rsidRDefault="00943636" w:rsidP="005909DC">
      <w:pPr>
        <w:tabs>
          <w:tab w:val="left" w:pos="5670"/>
        </w:tabs>
        <w:spacing w:after="0" w:line="360" w:lineRule="auto"/>
        <w:ind w:firstLine="708"/>
        <w:jc w:val="both"/>
        <w:rPr>
          <w:rFonts w:ascii="Times New Roman" w:hAnsi="Times New Roman"/>
          <w:color w:val="000000" w:themeColor="text1"/>
          <w:sz w:val="24"/>
          <w:szCs w:val="24"/>
        </w:rPr>
      </w:pPr>
      <w:r w:rsidRPr="00943636">
        <w:rPr>
          <w:rFonts w:ascii="Times New Roman" w:hAnsi="Times New Roman"/>
          <w:sz w:val="24"/>
          <w:szCs w:val="24"/>
          <w:shd w:val="clear" w:color="auto" w:fill="FFFFFF"/>
        </w:rPr>
        <w:t>W</w:t>
      </w:r>
      <w:r w:rsidRPr="00943636">
        <w:rPr>
          <w:rFonts w:ascii="Times New Roman" w:hAnsi="Times New Roman"/>
          <w:color w:val="000000" w:themeColor="text1"/>
          <w:sz w:val="24"/>
          <w:szCs w:val="24"/>
          <w:shd w:val="clear" w:color="auto" w:fill="FFFFFF"/>
        </w:rPr>
        <w:t> </w:t>
      </w:r>
      <w:r w:rsidRPr="00943636">
        <w:rPr>
          <w:rFonts w:ascii="Times New Roman" w:hAnsi="Times New Roman"/>
          <w:sz w:val="24"/>
          <w:szCs w:val="24"/>
          <w:shd w:val="clear" w:color="auto" w:fill="FFFFFF"/>
        </w:rPr>
        <w:t>konsekwencji powyższego</w:t>
      </w:r>
      <w:r w:rsidRPr="00943636">
        <w:rPr>
          <w:rFonts w:ascii="Times New Roman" w:hAnsi="Times New Roman"/>
          <w:color w:val="000000" w:themeColor="text1"/>
          <w:sz w:val="24"/>
          <w:szCs w:val="24"/>
          <w:shd w:val="clear" w:color="auto" w:fill="FFFFFF"/>
        </w:rPr>
        <w:t xml:space="preserve">, w ocenie Komisji, skoro w stanie faktycznym sprawy dawnym </w:t>
      </w:r>
      <w:r w:rsidR="002D4159">
        <w:rPr>
          <w:rFonts w:ascii="Times New Roman" w:hAnsi="Times New Roman"/>
          <w:color w:val="000000" w:themeColor="text1"/>
          <w:sz w:val="24"/>
          <w:szCs w:val="24"/>
          <w:shd w:val="clear" w:color="auto" w:fill="FFFFFF"/>
        </w:rPr>
        <w:t xml:space="preserve">właścicielem </w:t>
      </w:r>
      <w:r w:rsidRPr="00943636">
        <w:rPr>
          <w:rFonts w:ascii="Times New Roman" w:hAnsi="Times New Roman"/>
          <w:color w:val="000000" w:themeColor="text1"/>
          <w:sz w:val="24"/>
          <w:szCs w:val="24"/>
          <w:shd w:val="clear" w:color="auto" w:fill="FFFFFF"/>
        </w:rPr>
        <w:t>hipotecznymi był</w:t>
      </w:r>
      <w:r w:rsidR="002D4159">
        <w:rPr>
          <w:rFonts w:ascii="Times New Roman" w:hAnsi="Times New Roman"/>
          <w:color w:val="000000" w:themeColor="text1"/>
          <w:sz w:val="24"/>
          <w:szCs w:val="24"/>
          <w:shd w:val="clear" w:color="auto" w:fill="FFFFFF"/>
        </w:rPr>
        <w:t>a hr. I</w:t>
      </w:r>
      <w:r w:rsidR="00E02312">
        <w:rPr>
          <w:rFonts w:ascii="Times New Roman" w:hAnsi="Times New Roman"/>
          <w:color w:val="000000" w:themeColor="text1"/>
          <w:sz w:val="24"/>
          <w:szCs w:val="24"/>
          <w:shd w:val="clear" w:color="auto" w:fill="FFFFFF"/>
        </w:rPr>
        <w:t xml:space="preserve">   </w:t>
      </w:r>
      <w:r w:rsidR="002D4159">
        <w:rPr>
          <w:rFonts w:ascii="Times New Roman" w:hAnsi="Times New Roman"/>
          <w:color w:val="000000" w:themeColor="text1"/>
          <w:sz w:val="24"/>
          <w:szCs w:val="24"/>
          <w:shd w:val="clear" w:color="auto" w:fill="FFFFFF"/>
        </w:rPr>
        <w:t xml:space="preserve"> P</w:t>
      </w:r>
      <w:r w:rsidR="00E02312">
        <w:rPr>
          <w:rFonts w:ascii="Times New Roman" w:hAnsi="Times New Roman"/>
          <w:color w:val="000000" w:themeColor="text1"/>
          <w:sz w:val="24"/>
          <w:szCs w:val="24"/>
          <w:shd w:val="clear" w:color="auto" w:fill="FFFFFF"/>
        </w:rPr>
        <w:t xml:space="preserve">    </w:t>
      </w:r>
      <w:r w:rsidR="002D4159">
        <w:rPr>
          <w:rFonts w:ascii="Times New Roman" w:hAnsi="Times New Roman"/>
          <w:color w:val="000000" w:themeColor="text1"/>
          <w:sz w:val="24"/>
          <w:szCs w:val="24"/>
          <w:shd w:val="clear" w:color="auto" w:fill="FFFFFF"/>
        </w:rPr>
        <w:t xml:space="preserve"> </w:t>
      </w:r>
      <w:r w:rsidRPr="00943636">
        <w:rPr>
          <w:rFonts w:ascii="Times New Roman" w:hAnsi="Times New Roman"/>
          <w:color w:val="000000" w:themeColor="text1"/>
          <w:sz w:val="24"/>
          <w:szCs w:val="24"/>
          <w:shd w:val="clear" w:color="auto" w:fill="FFFFFF"/>
        </w:rPr>
        <w:t>to prawo do bycia stroną w</w:t>
      </w:r>
      <w:r w:rsidRPr="00943636">
        <w:rPr>
          <w:rFonts w:ascii="Times New Roman" w:hAnsi="Times New Roman"/>
          <w:bCs/>
          <w:sz w:val="24"/>
          <w:szCs w:val="24"/>
        </w:rPr>
        <w:t> </w:t>
      </w:r>
      <w:r w:rsidRPr="00943636">
        <w:rPr>
          <w:rFonts w:ascii="Times New Roman" w:hAnsi="Times New Roman"/>
          <w:color w:val="000000" w:themeColor="text1"/>
          <w:sz w:val="24"/>
          <w:szCs w:val="24"/>
          <w:shd w:val="clear" w:color="auto" w:fill="FFFFFF"/>
        </w:rPr>
        <w:t xml:space="preserve">postępowaniu dekretowym przysługiwało wyłącznie </w:t>
      </w:r>
      <w:r w:rsidR="002D4159">
        <w:rPr>
          <w:rFonts w:ascii="Times New Roman" w:hAnsi="Times New Roman"/>
          <w:color w:val="000000" w:themeColor="text1"/>
          <w:sz w:val="24"/>
          <w:szCs w:val="24"/>
          <w:shd w:val="clear" w:color="auto" w:fill="FFFFFF"/>
        </w:rPr>
        <w:t>jej</w:t>
      </w:r>
      <w:r w:rsidRPr="00943636">
        <w:rPr>
          <w:rFonts w:ascii="Times New Roman" w:hAnsi="Times New Roman"/>
          <w:color w:val="000000" w:themeColor="text1"/>
          <w:sz w:val="24"/>
          <w:szCs w:val="24"/>
          <w:shd w:val="clear" w:color="auto" w:fill="FFFFFF"/>
        </w:rPr>
        <w:t xml:space="preserve"> spadkobiercom, a nie</w:t>
      </w:r>
      <w:r w:rsidR="003365CE">
        <w:rPr>
          <w:rFonts w:ascii="Times New Roman" w:hAnsi="Times New Roman"/>
          <w:color w:val="000000" w:themeColor="text1"/>
          <w:sz w:val="24"/>
          <w:szCs w:val="24"/>
          <w:shd w:val="clear" w:color="auto" w:fill="FFFFFF"/>
        </w:rPr>
        <w:t xml:space="preserve"> </w:t>
      </w:r>
      <w:r w:rsidR="002D4159">
        <w:rPr>
          <w:rFonts w:ascii="Times New Roman" w:hAnsi="Times New Roman"/>
          <w:color w:val="000000" w:themeColor="text1"/>
          <w:sz w:val="24"/>
          <w:szCs w:val="24"/>
          <w:shd w:val="clear" w:color="auto" w:fill="FFFFFF"/>
        </w:rPr>
        <w:t>nabywc</w:t>
      </w:r>
      <w:r w:rsidR="003365CE">
        <w:rPr>
          <w:rFonts w:ascii="Times New Roman" w:hAnsi="Times New Roman"/>
          <w:color w:val="000000" w:themeColor="text1"/>
          <w:sz w:val="24"/>
          <w:szCs w:val="24"/>
          <w:shd w:val="clear" w:color="auto" w:fill="FFFFFF"/>
        </w:rPr>
        <w:t>ą</w:t>
      </w:r>
      <w:r w:rsidR="002D4159">
        <w:rPr>
          <w:rFonts w:ascii="Times New Roman" w:hAnsi="Times New Roman"/>
          <w:color w:val="000000" w:themeColor="text1"/>
          <w:sz w:val="24"/>
          <w:szCs w:val="24"/>
          <w:shd w:val="clear" w:color="auto" w:fill="FFFFFF"/>
        </w:rPr>
        <w:t xml:space="preserve"> </w:t>
      </w:r>
      <w:r w:rsidR="002D4159" w:rsidRPr="00943636">
        <w:rPr>
          <w:rFonts w:ascii="Times New Roman" w:hAnsi="Times New Roman"/>
          <w:color w:val="000000" w:themeColor="text1"/>
          <w:sz w:val="24"/>
          <w:szCs w:val="24"/>
          <w:shd w:val="clear" w:color="auto" w:fill="FFFFFF"/>
        </w:rPr>
        <w:t xml:space="preserve">roszczeń </w:t>
      </w:r>
      <w:r w:rsidR="002D4159">
        <w:rPr>
          <w:rFonts w:ascii="Times New Roman" w:hAnsi="Times New Roman"/>
          <w:color w:val="000000" w:themeColor="text1"/>
          <w:sz w:val="24"/>
          <w:szCs w:val="24"/>
          <w:shd w:val="clear" w:color="auto" w:fill="FFFFFF"/>
        </w:rPr>
        <w:t>z</w:t>
      </w:r>
      <w:r w:rsidR="002D4159" w:rsidRPr="00943636">
        <w:rPr>
          <w:rFonts w:ascii="Times New Roman" w:hAnsi="Times New Roman"/>
          <w:color w:val="000000" w:themeColor="text1"/>
          <w:sz w:val="24"/>
          <w:szCs w:val="24"/>
          <w:shd w:val="clear" w:color="auto" w:fill="FFFFFF"/>
        </w:rPr>
        <w:t>awartych</w:t>
      </w:r>
      <w:r w:rsidRPr="00943636">
        <w:rPr>
          <w:rFonts w:ascii="Times New Roman" w:hAnsi="Times New Roman"/>
          <w:color w:val="000000" w:themeColor="text1"/>
          <w:sz w:val="24"/>
          <w:szCs w:val="24"/>
          <w:shd w:val="clear" w:color="auto" w:fill="FFFFFF"/>
        </w:rPr>
        <w:t xml:space="preserve"> w formie akt</w:t>
      </w:r>
      <w:r w:rsidR="003365CE">
        <w:rPr>
          <w:rFonts w:ascii="Times New Roman" w:hAnsi="Times New Roman"/>
          <w:color w:val="000000" w:themeColor="text1"/>
          <w:sz w:val="24"/>
          <w:szCs w:val="24"/>
          <w:shd w:val="clear" w:color="auto" w:fill="FFFFFF"/>
        </w:rPr>
        <w:t>u</w:t>
      </w:r>
      <w:r w:rsidRPr="00943636">
        <w:rPr>
          <w:rFonts w:ascii="Times New Roman" w:hAnsi="Times New Roman"/>
          <w:color w:val="000000" w:themeColor="text1"/>
          <w:sz w:val="24"/>
          <w:szCs w:val="24"/>
          <w:shd w:val="clear" w:color="auto" w:fill="FFFFFF"/>
        </w:rPr>
        <w:t xml:space="preserve"> notarialn</w:t>
      </w:r>
      <w:r w:rsidR="003365CE">
        <w:rPr>
          <w:rFonts w:ascii="Times New Roman" w:hAnsi="Times New Roman"/>
          <w:color w:val="000000" w:themeColor="text1"/>
          <w:sz w:val="24"/>
          <w:szCs w:val="24"/>
          <w:shd w:val="clear" w:color="auto" w:fill="FFFFFF"/>
        </w:rPr>
        <w:t xml:space="preserve">ego </w:t>
      </w:r>
      <w:r w:rsidRPr="00943636">
        <w:rPr>
          <w:rFonts w:ascii="Times New Roman" w:hAnsi="Times New Roman"/>
          <w:color w:val="000000" w:themeColor="text1"/>
          <w:sz w:val="24"/>
          <w:szCs w:val="24"/>
          <w:shd w:val="clear" w:color="auto" w:fill="FFFFFF"/>
        </w:rPr>
        <w:t>w drodze um</w:t>
      </w:r>
      <w:r w:rsidR="003365CE">
        <w:rPr>
          <w:rFonts w:ascii="Times New Roman" w:hAnsi="Times New Roman"/>
          <w:color w:val="000000" w:themeColor="text1"/>
          <w:sz w:val="24"/>
          <w:szCs w:val="24"/>
          <w:shd w:val="clear" w:color="auto" w:fill="FFFFFF"/>
        </w:rPr>
        <w:t>owy</w:t>
      </w:r>
      <w:r w:rsidRPr="00943636">
        <w:rPr>
          <w:rFonts w:ascii="Times New Roman" w:hAnsi="Times New Roman"/>
          <w:color w:val="000000" w:themeColor="text1"/>
          <w:sz w:val="24"/>
          <w:szCs w:val="24"/>
          <w:shd w:val="clear" w:color="auto" w:fill="FFFFFF"/>
        </w:rPr>
        <w:t xml:space="preserve"> cywilnoprawn</w:t>
      </w:r>
      <w:r w:rsidR="003365CE">
        <w:rPr>
          <w:rFonts w:ascii="Times New Roman" w:hAnsi="Times New Roman"/>
          <w:color w:val="000000" w:themeColor="text1"/>
          <w:sz w:val="24"/>
          <w:szCs w:val="24"/>
          <w:shd w:val="clear" w:color="auto" w:fill="FFFFFF"/>
        </w:rPr>
        <w:t xml:space="preserve">ej, skutkiem której było </w:t>
      </w:r>
      <w:r w:rsidRPr="00943636">
        <w:rPr>
          <w:rFonts w:ascii="Times New Roman" w:hAnsi="Times New Roman"/>
          <w:color w:val="000000" w:themeColor="text1"/>
          <w:sz w:val="24"/>
          <w:szCs w:val="24"/>
          <w:shd w:val="clear" w:color="auto" w:fill="FFFFFF"/>
        </w:rPr>
        <w:t>naby</w:t>
      </w:r>
      <w:r w:rsidR="003365CE">
        <w:rPr>
          <w:rFonts w:ascii="Times New Roman" w:hAnsi="Times New Roman"/>
          <w:color w:val="000000" w:themeColor="text1"/>
          <w:sz w:val="24"/>
          <w:szCs w:val="24"/>
          <w:shd w:val="clear" w:color="auto" w:fill="FFFFFF"/>
        </w:rPr>
        <w:t>cie</w:t>
      </w:r>
      <w:r w:rsidRPr="00943636">
        <w:rPr>
          <w:rFonts w:ascii="Times New Roman" w:hAnsi="Times New Roman"/>
          <w:color w:val="000000" w:themeColor="text1"/>
          <w:sz w:val="24"/>
          <w:szCs w:val="24"/>
          <w:shd w:val="clear" w:color="auto" w:fill="FFFFFF"/>
        </w:rPr>
        <w:t xml:space="preserve"> prawa do tej nieruchomości. Zatem</w:t>
      </w:r>
      <w:r w:rsidR="003365CE">
        <w:rPr>
          <w:rFonts w:ascii="Times New Roman" w:hAnsi="Times New Roman"/>
          <w:color w:val="000000" w:themeColor="text1"/>
          <w:sz w:val="24"/>
          <w:szCs w:val="24"/>
          <w:shd w:val="clear" w:color="auto" w:fill="FFFFFF"/>
        </w:rPr>
        <w:t xml:space="preserve"> Prezydent m.st. Warszawy </w:t>
      </w:r>
      <w:r w:rsidRPr="00943636">
        <w:rPr>
          <w:rFonts w:ascii="Times New Roman" w:hAnsi="Times New Roman"/>
          <w:color w:val="000000" w:themeColor="text1"/>
          <w:sz w:val="24"/>
          <w:szCs w:val="24"/>
        </w:rPr>
        <w:t>w</w:t>
      </w:r>
      <w:r w:rsidRPr="00943636">
        <w:rPr>
          <w:rFonts w:ascii="Times New Roman" w:hAnsi="Times New Roman"/>
          <w:color w:val="000000" w:themeColor="text1"/>
          <w:sz w:val="24"/>
          <w:szCs w:val="24"/>
          <w:shd w:val="clear" w:color="auto" w:fill="FFFFFF"/>
        </w:rPr>
        <w:t> </w:t>
      </w:r>
      <w:r w:rsidRPr="00943636">
        <w:rPr>
          <w:rFonts w:ascii="Times New Roman" w:hAnsi="Times New Roman"/>
          <w:color w:val="000000" w:themeColor="text1"/>
          <w:sz w:val="24"/>
          <w:szCs w:val="24"/>
        </w:rPr>
        <w:t xml:space="preserve">sposób wadliwy uznał, że </w:t>
      </w:r>
      <w:r w:rsidR="003365CE" w:rsidRPr="00943636">
        <w:rPr>
          <w:rFonts w:ascii="Times New Roman" w:hAnsi="Times New Roman"/>
          <w:color w:val="000000" w:themeColor="text1"/>
          <w:sz w:val="24"/>
          <w:szCs w:val="24"/>
        </w:rPr>
        <w:t>beneficjente</w:t>
      </w:r>
      <w:r w:rsidR="003365CE">
        <w:rPr>
          <w:rFonts w:ascii="Times New Roman" w:hAnsi="Times New Roman"/>
          <w:color w:val="000000" w:themeColor="text1"/>
          <w:sz w:val="24"/>
          <w:szCs w:val="24"/>
        </w:rPr>
        <w:t>m</w:t>
      </w:r>
      <w:r w:rsidRPr="00943636">
        <w:rPr>
          <w:rFonts w:ascii="Times New Roman" w:hAnsi="Times New Roman"/>
          <w:color w:val="000000" w:themeColor="text1"/>
          <w:sz w:val="24"/>
          <w:szCs w:val="24"/>
        </w:rPr>
        <w:t xml:space="preserve"> decyzji reprywatyzacyjnej jest nabywca praw i roszczeń do przedmiotowej nieruchomości na podstawie umowy notarialnej zawartej w dniu </w:t>
      </w:r>
      <w:r w:rsidR="003365CE" w:rsidRPr="00943636">
        <w:rPr>
          <w:rFonts w:ascii="Times New Roman" w:eastAsia="Calibri" w:hAnsi="Times New Roman"/>
          <w:sz w:val="24"/>
          <w:szCs w:val="24"/>
          <w:lang w:eastAsia="ar-SA"/>
        </w:rPr>
        <w:t>4 sierpnia 2014 r.</w:t>
      </w:r>
      <w:r w:rsidR="003365CE">
        <w:rPr>
          <w:rFonts w:ascii="Times New Roman" w:hAnsi="Times New Roman"/>
          <w:color w:val="000000" w:themeColor="text1"/>
          <w:sz w:val="24"/>
          <w:szCs w:val="24"/>
        </w:rPr>
        <w:t xml:space="preserve"> Wymieniona </w:t>
      </w:r>
      <w:r w:rsidR="003365CE" w:rsidRPr="00943636">
        <w:rPr>
          <w:rFonts w:ascii="Times New Roman" w:eastAsia="Calibri" w:hAnsi="Times New Roman"/>
          <w:sz w:val="24"/>
          <w:szCs w:val="24"/>
          <w:lang w:eastAsia="ar-SA"/>
        </w:rPr>
        <w:t>R</w:t>
      </w:r>
      <w:r w:rsidR="00E02312">
        <w:rPr>
          <w:rFonts w:ascii="Times New Roman" w:eastAsia="Calibri" w:hAnsi="Times New Roman"/>
          <w:sz w:val="24"/>
          <w:szCs w:val="24"/>
          <w:lang w:eastAsia="ar-SA"/>
        </w:rPr>
        <w:t xml:space="preserve">   </w:t>
      </w:r>
      <w:r w:rsidR="003365CE" w:rsidRPr="00943636">
        <w:rPr>
          <w:rFonts w:ascii="Times New Roman" w:eastAsia="Calibri" w:hAnsi="Times New Roman"/>
          <w:sz w:val="24"/>
          <w:szCs w:val="24"/>
          <w:lang w:eastAsia="ar-SA"/>
        </w:rPr>
        <w:t xml:space="preserve"> S</w:t>
      </w:r>
      <w:r w:rsidR="00E02312">
        <w:rPr>
          <w:rFonts w:ascii="Times New Roman" w:eastAsia="Calibri" w:hAnsi="Times New Roman"/>
          <w:sz w:val="24"/>
          <w:szCs w:val="24"/>
          <w:lang w:eastAsia="ar-SA"/>
        </w:rPr>
        <w:t xml:space="preserve">   </w:t>
      </w:r>
      <w:r w:rsidR="003365CE" w:rsidRPr="00943636">
        <w:rPr>
          <w:rFonts w:ascii="Times New Roman" w:eastAsia="Calibri" w:hAnsi="Times New Roman"/>
          <w:sz w:val="24"/>
          <w:szCs w:val="24"/>
          <w:lang w:eastAsia="ar-SA"/>
        </w:rPr>
        <w:t xml:space="preserve"> E</w:t>
      </w:r>
      <w:r w:rsidR="00E02312">
        <w:rPr>
          <w:rFonts w:ascii="Times New Roman" w:eastAsia="Calibri" w:hAnsi="Times New Roman"/>
          <w:sz w:val="24"/>
          <w:szCs w:val="24"/>
          <w:lang w:eastAsia="ar-SA"/>
        </w:rPr>
        <w:t xml:space="preserve">   </w:t>
      </w:r>
      <w:r w:rsidR="003365CE" w:rsidRPr="00943636">
        <w:rPr>
          <w:rFonts w:ascii="Times New Roman" w:eastAsia="Calibri" w:hAnsi="Times New Roman"/>
          <w:sz w:val="24"/>
          <w:szCs w:val="24"/>
          <w:lang w:eastAsia="ar-SA"/>
        </w:rPr>
        <w:t xml:space="preserve"> S</w:t>
      </w:r>
      <w:r w:rsidR="00E02312">
        <w:rPr>
          <w:rFonts w:ascii="Times New Roman" w:eastAsia="Calibri" w:hAnsi="Times New Roman"/>
          <w:sz w:val="24"/>
          <w:szCs w:val="24"/>
          <w:lang w:eastAsia="ar-SA"/>
        </w:rPr>
        <w:t xml:space="preserve">   </w:t>
      </w:r>
      <w:r w:rsidR="003365CE" w:rsidRPr="00943636">
        <w:rPr>
          <w:rFonts w:ascii="Times New Roman" w:eastAsia="Calibri" w:hAnsi="Times New Roman"/>
          <w:sz w:val="24"/>
          <w:szCs w:val="24"/>
          <w:lang w:eastAsia="ar-SA"/>
        </w:rPr>
        <w:t xml:space="preserve"> z o</w:t>
      </w:r>
      <w:r w:rsidR="00E02312">
        <w:rPr>
          <w:rFonts w:ascii="Times New Roman" w:eastAsia="Calibri" w:hAnsi="Times New Roman"/>
          <w:sz w:val="24"/>
          <w:szCs w:val="24"/>
          <w:lang w:eastAsia="ar-SA"/>
        </w:rPr>
        <w:t xml:space="preserve">    </w:t>
      </w:r>
      <w:proofErr w:type="spellStart"/>
      <w:r w:rsidR="003365CE" w:rsidRPr="00943636">
        <w:rPr>
          <w:rFonts w:ascii="Times New Roman" w:eastAsia="Calibri" w:hAnsi="Times New Roman"/>
          <w:sz w:val="24"/>
          <w:szCs w:val="24"/>
          <w:lang w:eastAsia="ar-SA"/>
        </w:rPr>
        <w:t>o</w:t>
      </w:r>
      <w:proofErr w:type="spellEnd"/>
      <w:r w:rsidR="00E02312">
        <w:rPr>
          <w:rFonts w:ascii="Times New Roman" w:eastAsia="Calibri" w:hAnsi="Times New Roman"/>
          <w:sz w:val="24"/>
          <w:szCs w:val="24"/>
          <w:lang w:eastAsia="ar-SA"/>
        </w:rPr>
        <w:t xml:space="preserve">    </w:t>
      </w:r>
      <w:r w:rsidR="003365CE" w:rsidRPr="00943636">
        <w:rPr>
          <w:rFonts w:ascii="Times New Roman" w:eastAsia="Calibri" w:hAnsi="Times New Roman"/>
          <w:sz w:val="24"/>
          <w:szCs w:val="24"/>
          <w:lang w:eastAsia="ar-SA"/>
        </w:rPr>
        <w:t xml:space="preserve"> s</w:t>
      </w:r>
      <w:r w:rsidR="00E02312">
        <w:rPr>
          <w:rFonts w:ascii="Times New Roman" w:eastAsia="Calibri" w:hAnsi="Times New Roman"/>
          <w:sz w:val="24"/>
          <w:szCs w:val="24"/>
          <w:lang w:eastAsia="ar-SA"/>
        </w:rPr>
        <w:t xml:space="preserve">   </w:t>
      </w:r>
      <w:r w:rsidR="003365CE" w:rsidRPr="00943636">
        <w:rPr>
          <w:rFonts w:ascii="Times New Roman" w:eastAsia="Calibri" w:hAnsi="Times New Roman"/>
          <w:sz w:val="24"/>
          <w:szCs w:val="24"/>
          <w:lang w:eastAsia="ar-SA"/>
        </w:rPr>
        <w:t xml:space="preserve"> k</w:t>
      </w:r>
      <w:r w:rsidR="00E02312">
        <w:rPr>
          <w:rFonts w:ascii="Times New Roman" w:eastAsia="Calibri" w:hAnsi="Times New Roman"/>
          <w:sz w:val="24"/>
          <w:szCs w:val="24"/>
          <w:lang w:eastAsia="ar-SA"/>
        </w:rPr>
        <w:t xml:space="preserve">    </w:t>
      </w:r>
      <w:r w:rsidR="003365CE" w:rsidRPr="00943636">
        <w:rPr>
          <w:rFonts w:ascii="Times New Roman" w:eastAsia="Calibri" w:hAnsi="Times New Roman"/>
          <w:sz w:val="24"/>
          <w:szCs w:val="24"/>
          <w:lang w:eastAsia="ar-SA"/>
        </w:rPr>
        <w:t xml:space="preserve"> </w:t>
      </w:r>
      <w:r w:rsidR="006430B8">
        <w:rPr>
          <w:rFonts w:ascii="Times New Roman" w:eastAsia="Calibri" w:hAnsi="Times New Roman"/>
          <w:sz w:val="24"/>
          <w:szCs w:val="24"/>
          <w:lang w:eastAsia="ar-SA"/>
        </w:rPr>
        <w:t xml:space="preserve">z siedzibą </w:t>
      </w:r>
      <w:r w:rsidR="003365CE" w:rsidRPr="00943636">
        <w:rPr>
          <w:rFonts w:ascii="Times New Roman" w:eastAsia="Calibri" w:hAnsi="Times New Roman"/>
          <w:sz w:val="24"/>
          <w:szCs w:val="24"/>
          <w:lang w:eastAsia="ar-SA"/>
        </w:rPr>
        <w:t>w Warszawie</w:t>
      </w:r>
      <w:r w:rsidR="00F30921">
        <w:rPr>
          <w:rFonts w:ascii="Times New Roman" w:hAnsi="Times New Roman"/>
          <w:color w:val="000000" w:themeColor="text1"/>
          <w:sz w:val="24"/>
          <w:szCs w:val="24"/>
        </w:rPr>
        <w:t xml:space="preserve"> </w:t>
      </w:r>
      <w:r w:rsidRPr="00943636">
        <w:rPr>
          <w:rFonts w:ascii="Times New Roman" w:hAnsi="Times New Roman"/>
          <w:color w:val="000000" w:themeColor="text1"/>
          <w:sz w:val="24"/>
          <w:szCs w:val="24"/>
        </w:rPr>
        <w:t>nie mogła skutecznie ubiegać się o przyznanie prawa użytkowania wieczystego określonego w decyzji reprywatyzacyjnej. Uznanie um</w:t>
      </w:r>
      <w:r w:rsidR="00F30921">
        <w:rPr>
          <w:rFonts w:ascii="Times New Roman" w:hAnsi="Times New Roman"/>
          <w:color w:val="000000" w:themeColor="text1"/>
          <w:sz w:val="24"/>
          <w:szCs w:val="24"/>
        </w:rPr>
        <w:t>owy cywilnoprawnej</w:t>
      </w:r>
      <w:r w:rsidRPr="00943636">
        <w:rPr>
          <w:rFonts w:ascii="Times New Roman" w:hAnsi="Times New Roman"/>
          <w:color w:val="000000" w:themeColor="text1"/>
          <w:sz w:val="24"/>
          <w:szCs w:val="24"/>
        </w:rPr>
        <w:t xml:space="preserve"> za skuteczną podstawę, w rozumieniu prawa administracyjnego, do przyznania prawa użytkowania wieczystego na rzecz osób wskazanych w umowie cywilnoprawnej, stanowi rażące naruszenie art. 7 ust. 1 dekretu warszawskiego w związku z art. 28 k.p.a. To wyczerpuje przesłankę stwierdzenia nieważności określoną w </w:t>
      </w:r>
      <w:hyperlink r:id="rId8" w:anchor="/document/16784712?unitId=art(156)par(1)pkt(4)&amp;cm=DOCUMENT" w:history="1">
        <w:r w:rsidRPr="00943636">
          <w:rPr>
            <w:rStyle w:val="Hipercze"/>
            <w:rFonts w:ascii="Times New Roman" w:hAnsi="Times New Roman"/>
            <w:color w:val="000000" w:themeColor="text1"/>
            <w:sz w:val="24"/>
            <w:szCs w:val="24"/>
            <w:u w:val="none"/>
            <w:shd w:val="clear" w:color="auto" w:fill="FFFFFF"/>
          </w:rPr>
          <w:t>art. 156 §</w:t>
        </w:r>
        <w:r w:rsidR="000F345B">
          <w:rPr>
            <w:rStyle w:val="Hipercze"/>
            <w:rFonts w:ascii="Times New Roman" w:hAnsi="Times New Roman"/>
            <w:color w:val="000000" w:themeColor="text1"/>
            <w:sz w:val="24"/>
            <w:szCs w:val="24"/>
            <w:u w:val="none"/>
            <w:shd w:val="clear" w:color="auto" w:fill="FFFFFF"/>
          </w:rPr>
          <w:t xml:space="preserve"> </w:t>
        </w:r>
        <w:r w:rsidRPr="00943636">
          <w:rPr>
            <w:rStyle w:val="Hipercze"/>
            <w:rFonts w:ascii="Times New Roman" w:hAnsi="Times New Roman"/>
            <w:color w:val="000000" w:themeColor="text1"/>
            <w:sz w:val="24"/>
            <w:szCs w:val="24"/>
            <w:u w:val="none"/>
            <w:shd w:val="clear" w:color="auto" w:fill="FFFFFF"/>
          </w:rPr>
          <w:t>1 pkt</w:t>
        </w:r>
        <w:r w:rsidR="00D60E36">
          <w:rPr>
            <w:rStyle w:val="Hipercze"/>
            <w:rFonts w:ascii="Times New Roman" w:hAnsi="Times New Roman"/>
            <w:color w:val="000000" w:themeColor="text1"/>
            <w:sz w:val="24"/>
            <w:szCs w:val="24"/>
            <w:u w:val="none"/>
            <w:shd w:val="clear" w:color="auto" w:fill="FFFFFF"/>
          </w:rPr>
          <w:t>.</w:t>
        </w:r>
        <w:r w:rsidRPr="00943636">
          <w:rPr>
            <w:rStyle w:val="Hipercze"/>
            <w:rFonts w:ascii="Times New Roman" w:hAnsi="Times New Roman"/>
            <w:color w:val="000000" w:themeColor="text1"/>
            <w:sz w:val="24"/>
            <w:szCs w:val="24"/>
            <w:u w:val="none"/>
            <w:shd w:val="clear" w:color="auto" w:fill="FFFFFF"/>
          </w:rPr>
          <w:t xml:space="preserve"> 2</w:t>
        </w:r>
      </w:hyperlink>
      <w:r w:rsidR="00D60E36">
        <w:rPr>
          <w:rStyle w:val="Hipercze"/>
          <w:rFonts w:ascii="Times New Roman" w:hAnsi="Times New Roman"/>
          <w:color w:val="000000" w:themeColor="text1"/>
          <w:sz w:val="24"/>
          <w:szCs w:val="24"/>
          <w:u w:val="none"/>
          <w:shd w:val="clear" w:color="auto" w:fill="FFFFFF"/>
        </w:rPr>
        <w:t xml:space="preserve"> </w:t>
      </w:r>
      <w:r w:rsidRPr="00943636">
        <w:rPr>
          <w:rFonts w:ascii="Times New Roman" w:hAnsi="Times New Roman"/>
          <w:color w:val="000000" w:themeColor="text1"/>
          <w:sz w:val="24"/>
          <w:szCs w:val="24"/>
          <w:shd w:val="clear" w:color="auto" w:fill="FFFFFF"/>
        </w:rPr>
        <w:t>k.p.a. w związku z art. 30 ust. 1 pkt</w:t>
      </w:r>
      <w:r w:rsidR="00D60E36">
        <w:rPr>
          <w:rFonts w:ascii="Times New Roman" w:hAnsi="Times New Roman"/>
          <w:color w:val="000000" w:themeColor="text1"/>
          <w:sz w:val="24"/>
          <w:szCs w:val="24"/>
          <w:shd w:val="clear" w:color="auto" w:fill="FFFFFF"/>
        </w:rPr>
        <w:t>.</w:t>
      </w:r>
      <w:r w:rsidRPr="00943636">
        <w:rPr>
          <w:rFonts w:ascii="Times New Roman" w:hAnsi="Times New Roman"/>
          <w:color w:val="000000" w:themeColor="text1"/>
          <w:sz w:val="24"/>
          <w:szCs w:val="24"/>
          <w:shd w:val="clear" w:color="auto" w:fill="FFFFFF"/>
        </w:rPr>
        <w:t xml:space="preserve"> 4 ustawy z </w:t>
      </w:r>
      <w:r w:rsidR="0062615E">
        <w:rPr>
          <w:rFonts w:ascii="Times New Roman" w:hAnsi="Times New Roman"/>
          <w:color w:val="000000" w:themeColor="text1"/>
          <w:sz w:val="24"/>
          <w:szCs w:val="24"/>
          <w:shd w:val="clear" w:color="auto" w:fill="FFFFFF"/>
        </w:rPr>
        <w:t xml:space="preserve">dnia </w:t>
      </w:r>
      <w:r w:rsidRPr="00943636">
        <w:rPr>
          <w:rFonts w:ascii="Times New Roman" w:hAnsi="Times New Roman"/>
          <w:color w:val="000000" w:themeColor="text1"/>
          <w:sz w:val="24"/>
          <w:szCs w:val="24"/>
          <w:shd w:val="clear" w:color="auto" w:fill="FFFFFF"/>
        </w:rPr>
        <w:t>9 marca 2017 r.</w:t>
      </w:r>
    </w:p>
    <w:p w14:paraId="04304511" w14:textId="77777777" w:rsidR="00943636" w:rsidRPr="00943636" w:rsidRDefault="00943636" w:rsidP="005909DC">
      <w:pPr>
        <w:tabs>
          <w:tab w:val="left" w:pos="5670"/>
        </w:tabs>
        <w:spacing w:after="0" w:line="360" w:lineRule="auto"/>
        <w:ind w:firstLine="708"/>
        <w:jc w:val="both"/>
        <w:rPr>
          <w:rFonts w:ascii="Times New Roman" w:hAnsi="Times New Roman"/>
          <w:color w:val="000000" w:themeColor="text1"/>
          <w:sz w:val="24"/>
          <w:szCs w:val="24"/>
          <w:shd w:val="clear" w:color="auto" w:fill="FFFFFF"/>
        </w:rPr>
      </w:pPr>
      <w:r w:rsidRPr="00943636">
        <w:rPr>
          <w:rFonts w:ascii="Times New Roman" w:hAnsi="Times New Roman"/>
          <w:color w:val="000000" w:themeColor="text1"/>
          <w:sz w:val="24"/>
          <w:szCs w:val="24"/>
          <w:shd w:val="clear" w:color="auto" w:fill="FFFFFF"/>
        </w:rPr>
        <w:t xml:space="preserve">W tym miejscu podkreślenia wymaga, że Komisja w żadnym stopniu nie oceniała ważności i skutków powołanych umów w sferze prawa cywilnego, jako materii pozostającego w tym zakresie poza kognicją Komisji. </w:t>
      </w:r>
    </w:p>
    <w:p w14:paraId="53066633" w14:textId="77777777" w:rsidR="00943636" w:rsidRPr="00943636" w:rsidRDefault="00943636" w:rsidP="005909DC">
      <w:pPr>
        <w:tabs>
          <w:tab w:val="left" w:pos="709"/>
          <w:tab w:val="left" w:pos="5670"/>
        </w:tabs>
        <w:spacing w:after="0" w:line="360" w:lineRule="auto"/>
        <w:ind w:firstLine="708"/>
        <w:jc w:val="both"/>
        <w:rPr>
          <w:rFonts w:ascii="Times New Roman" w:hAnsi="Times New Roman"/>
          <w:sz w:val="24"/>
          <w:szCs w:val="24"/>
          <w:lang w:eastAsia="pl-PL"/>
        </w:rPr>
      </w:pPr>
    </w:p>
    <w:p w14:paraId="32DAE0F6" w14:textId="17EE04F1" w:rsidR="00483CB9" w:rsidRPr="00943636" w:rsidRDefault="00483CB9" w:rsidP="005909DC">
      <w:pPr>
        <w:pStyle w:val="Akapitzlist"/>
        <w:numPr>
          <w:ilvl w:val="0"/>
          <w:numId w:val="10"/>
        </w:numPr>
        <w:tabs>
          <w:tab w:val="left" w:pos="5670"/>
        </w:tabs>
        <w:spacing w:after="0"/>
        <w:ind w:left="1134" w:hanging="567"/>
        <w:rPr>
          <w:rFonts w:ascii="Times New Roman" w:hAnsi="Times New Roman"/>
          <w:b/>
          <w:bCs/>
          <w:color w:val="000000" w:themeColor="text1"/>
          <w:sz w:val="24"/>
          <w:szCs w:val="24"/>
        </w:rPr>
      </w:pPr>
      <w:r w:rsidRPr="00943636">
        <w:rPr>
          <w:rFonts w:ascii="Times New Roman" w:hAnsi="Times New Roman"/>
          <w:b/>
          <w:bCs/>
          <w:color w:val="000000" w:themeColor="text1"/>
          <w:sz w:val="24"/>
          <w:szCs w:val="24"/>
        </w:rPr>
        <w:t>Brak nieodwracalnych skutków prawnych</w:t>
      </w:r>
      <w:r w:rsidR="007B0E64" w:rsidRPr="00943636">
        <w:rPr>
          <w:rFonts w:ascii="Times New Roman" w:hAnsi="Times New Roman"/>
          <w:b/>
          <w:bCs/>
          <w:color w:val="000000" w:themeColor="text1"/>
          <w:sz w:val="24"/>
          <w:szCs w:val="24"/>
        </w:rPr>
        <w:t>.</w:t>
      </w:r>
    </w:p>
    <w:p w14:paraId="214056C9" w14:textId="77777777" w:rsidR="007B0E64" w:rsidRPr="00943636" w:rsidRDefault="007B0E64" w:rsidP="005909DC">
      <w:pPr>
        <w:pStyle w:val="Akapitzlist"/>
        <w:tabs>
          <w:tab w:val="left" w:pos="709"/>
          <w:tab w:val="left" w:pos="5670"/>
        </w:tabs>
        <w:spacing w:after="0"/>
        <w:rPr>
          <w:rFonts w:ascii="Times New Roman" w:hAnsi="Times New Roman"/>
          <w:b/>
          <w:bCs/>
          <w:color w:val="000000" w:themeColor="text1"/>
          <w:sz w:val="24"/>
          <w:szCs w:val="24"/>
        </w:rPr>
      </w:pPr>
    </w:p>
    <w:p w14:paraId="661030FD" w14:textId="1D0021E9" w:rsidR="00F12CD4" w:rsidRPr="00943636" w:rsidRDefault="00F12CD4" w:rsidP="005909DC">
      <w:pPr>
        <w:pStyle w:val="Style11"/>
        <w:widowControl/>
        <w:tabs>
          <w:tab w:val="left" w:pos="5670"/>
        </w:tabs>
        <w:spacing w:line="360" w:lineRule="auto"/>
        <w:ind w:firstLine="709"/>
        <w:rPr>
          <w:rStyle w:val="FontStyle23"/>
          <w:sz w:val="24"/>
          <w:szCs w:val="24"/>
        </w:rPr>
      </w:pPr>
      <w:r w:rsidRPr="00943636">
        <w:rPr>
          <w:rStyle w:val="FontStyle23"/>
          <w:sz w:val="24"/>
          <w:szCs w:val="24"/>
        </w:rPr>
        <w:t>Kontrolowana decyzja reprywatyzacyjna nie wywołała nieodwracalnych skutków prawnych w rozumieniu art. 2 pkt</w:t>
      </w:r>
      <w:r w:rsidR="00D60E36">
        <w:rPr>
          <w:rStyle w:val="FontStyle23"/>
          <w:sz w:val="24"/>
          <w:szCs w:val="24"/>
        </w:rPr>
        <w:t>.</w:t>
      </w:r>
      <w:r w:rsidRPr="00943636">
        <w:rPr>
          <w:rStyle w:val="FontStyle23"/>
          <w:sz w:val="24"/>
          <w:szCs w:val="24"/>
        </w:rPr>
        <w:t xml:space="preserve"> 4 ustawy z </w:t>
      </w:r>
      <w:r w:rsidR="0062615E">
        <w:rPr>
          <w:rStyle w:val="FontStyle23"/>
          <w:sz w:val="24"/>
          <w:szCs w:val="24"/>
        </w:rPr>
        <w:t xml:space="preserve">dnia </w:t>
      </w:r>
      <w:r w:rsidRPr="00943636">
        <w:rPr>
          <w:rStyle w:val="FontStyle23"/>
          <w:sz w:val="24"/>
          <w:szCs w:val="24"/>
        </w:rPr>
        <w:t>9 marca 2017 r.</w:t>
      </w:r>
    </w:p>
    <w:p w14:paraId="16343939" w14:textId="77777777" w:rsidR="00F12CD4" w:rsidRPr="00943636" w:rsidRDefault="00F12CD4" w:rsidP="005909DC">
      <w:pPr>
        <w:pStyle w:val="Style11"/>
        <w:widowControl/>
        <w:tabs>
          <w:tab w:val="left" w:pos="5670"/>
        </w:tabs>
        <w:spacing w:line="360" w:lineRule="auto"/>
        <w:ind w:firstLine="709"/>
        <w:rPr>
          <w:rStyle w:val="FontStyle23"/>
          <w:sz w:val="24"/>
          <w:szCs w:val="24"/>
        </w:rPr>
      </w:pPr>
      <w:r w:rsidRPr="00943636">
        <w:rPr>
          <w:rStyle w:val="FontStyle23"/>
          <w:sz w:val="24"/>
          <w:szCs w:val="24"/>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943636">
        <w:rPr>
          <w:rStyle w:val="FontStyle23"/>
          <w:sz w:val="24"/>
          <w:szCs w:val="24"/>
        </w:rPr>
        <w:t>u.g.n</w:t>
      </w:r>
      <w:proofErr w:type="spellEnd"/>
      <w:r w:rsidRPr="00943636">
        <w:rPr>
          <w:rStyle w:val="FontStyle23"/>
          <w:sz w:val="24"/>
          <w:szCs w:val="24"/>
        </w:rPr>
        <w:t>.</w:t>
      </w:r>
    </w:p>
    <w:p w14:paraId="6C83F4FB" w14:textId="77777777" w:rsidR="00F12CD4" w:rsidRPr="00943636" w:rsidRDefault="00F12CD4" w:rsidP="005909DC">
      <w:pPr>
        <w:pStyle w:val="Style11"/>
        <w:widowControl/>
        <w:tabs>
          <w:tab w:val="left" w:pos="5670"/>
        </w:tabs>
        <w:spacing w:line="360" w:lineRule="auto"/>
        <w:ind w:right="10" w:firstLine="709"/>
        <w:rPr>
          <w:rStyle w:val="FontStyle23"/>
          <w:sz w:val="24"/>
          <w:szCs w:val="24"/>
        </w:rPr>
      </w:pPr>
      <w:r w:rsidRPr="00943636">
        <w:rPr>
          <w:rStyle w:val="FontStyle23"/>
          <w:sz w:val="24"/>
          <w:szCs w:val="24"/>
        </w:rPr>
        <w:t xml:space="preserve">Na płaszczyźnie prawa administracyjnego pojęcie „nieodwracalności skutku prawnego" odnosi się </w:t>
      </w:r>
      <w:r w:rsidRPr="00943636">
        <w:rPr>
          <w:rStyle w:val="FontStyle23"/>
          <w:spacing w:val="30"/>
          <w:sz w:val="24"/>
          <w:szCs w:val="24"/>
        </w:rPr>
        <w:t>do</w:t>
      </w:r>
      <w:r w:rsidRPr="00943636">
        <w:rPr>
          <w:rStyle w:val="FontStyle23"/>
          <w:sz w:val="24"/>
          <w:szCs w:val="24"/>
        </w:rPr>
        <w:t xml:space="preserve">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w:t>
      </w:r>
    </w:p>
    <w:p w14:paraId="1D5A20A5" w14:textId="661D1041" w:rsidR="00F12CD4" w:rsidRPr="00943636" w:rsidRDefault="00F12CD4" w:rsidP="005909DC">
      <w:pPr>
        <w:pStyle w:val="Style11"/>
        <w:widowControl/>
        <w:tabs>
          <w:tab w:val="left" w:pos="5670"/>
        </w:tabs>
        <w:spacing w:line="360" w:lineRule="auto"/>
        <w:ind w:right="22" w:firstLine="709"/>
        <w:rPr>
          <w:rStyle w:val="FontStyle23"/>
          <w:sz w:val="24"/>
          <w:szCs w:val="24"/>
        </w:rPr>
      </w:pPr>
      <w:r w:rsidRPr="00943636">
        <w:rPr>
          <w:rStyle w:val="FontStyle23"/>
          <w:sz w:val="24"/>
          <w:szCs w:val="24"/>
        </w:rPr>
        <w:t>Definicja zawarta w art. 2 pkt</w:t>
      </w:r>
      <w:r w:rsidR="00D60E36">
        <w:rPr>
          <w:rStyle w:val="FontStyle23"/>
          <w:sz w:val="24"/>
          <w:szCs w:val="24"/>
        </w:rPr>
        <w:t>.</w:t>
      </w:r>
      <w:r w:rsidRPr="00943636">
        <w:rPr>
          <w:rStyle w:val="FontStyle23"/>
          <w:sz w:val="24"/>
          <w:szCs w:val="24"/>
        </w:rPr>
        <w:t xml:space="preserve"> 4 ustawy z </w:t>
      </w:r>
      <w:r w:rsidR="0062615E">
        <w:rPr>
          <w:rStyle w:val="FontStyle23"/>
          <w:sz w:val="24"/>
          <w:szCs w:val="24"/>
        </w:rPr>
        <w:t xml:space="preserve">dnia </w:t>
      </w:r>
      <w:r w:rsidRPr="00943636">
        <w:rPr>
          <w:rStyle w:val="FontStyle23"/>
          <w:sz w:val="24"/>
          <w:szCs w:val="24"/>
        </w:rPr>
        <w:t>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25A31D4E" w14:textId="103439FD" w:rsidR="00F12CD4" w:rsidRPr="00943636" w:rsidRDefault="00F12CD4" w:rsidP="005909DC">
      <w:pPr>
        <w:pStyle w:val="Style11"/>
        <w:widowControl/>
        <w:tabs>
          <w:tab w:val="left" w:pos="5670"/>
        </w:tabs>
        <w:spacing w:line="360" w:lineRule="auto"/>
        <w:ind w:firstLine="709"/>
        <w:rPr>
          <w:rStyle w:val="FontStyle23"/>
          <w:sz w:val="24"/>
          <w:szCs w:val="24"/>
        </w:rPr>
      </w:pPr>
      <w:r w:rsidRPr="00943636">
        <w:rPr>
          <w:rStyle w:val="FontStyle23"/>
          <w:sz w:val="24"/>
          <w:szCs w:val="24"/>
        </w:rPr>
        <w:t>Przenosząc powyższą definicję na grunt przedmiotowej sprawy, należy wskazać, że prawo użytkowania wieczystego nieruchomości położonej w Warszawie przy ul.</w:t>
      </w:r>
      <w:r w:rsidR="00CB0F07" w:rsidRPr="00CB0F07">
        <w:rPr>
          <w:rStyle w:val="FontStyle24"/>
          <w:rFonts w:ascii="Times New Roman" w:hAnsi="Times New Roman" w:cs="Times New Roman"/>
          <w:sz w:val="24"/>
          <w:szCs w:val="24"/>
        </w:rPr>
        <w:t xml:space="preserve"> </w:t>
      </w:r>
      <w:r w:rsidR="00CB0F07" w:rsidRPr="00943636">
        <w:rPr>
          <w:rStyle w:val="FontStyle24"/>
          <w:rFonts w:ascii="Times New Roman" w:hAnsi="Times New Roman" w:cs="Times New Roman"/>
          <w:sz w:val="24"/>
          <w:szCs w:val="24"/>
        </w:rPr>
        <w:t>Krakowskie Przedmieście 55</w:t>
      </w:r>
      <w:r w:rsidR="00CB0F07">
        <w:rPr>
          <w:rStyle w:val="FontStyle24"/>
          <w:rFonts w:ascii="Times New Roman" w:hAnsi="Times New Roman" w:cs="Times New Roman"/>
          <w:sz w:val="24"/>
          <w:szCs w:val="24"/>
        </w:rPr>
        <w:t xml:space="preserve"> </w:t>
      </w:r>
      <w:r w:rsidR="00CB0F07" w:rsidRPr="00943636">
        <w:rPr>
          <w:bCs/>
        </w:rPr>
        <w:t>(dawniej ul. Kozia 30)</w:t>
      </w:r>
      <w:r w:rsidRPr="00943636">
        <w:rPr>
          <w:rStyle w:val="FontStyle23"/>
          <w:sz w:val="24"/>
          <w:szCs w:val="24"/>
        </w:rPr>
        <w:t xml:space="preserve">, nie zostało zbyte na rzecz osób trzecich. Jak wynika z działu II księgi wieczystej nr </w:t>
      </w:r>
      <w:r w:rsidR="0059277B">
        <w:rPr>
          <w:rFonts w:eastAsia="Calibri"/>
          <w:color w:val="000000" w:themeColor="text1"/>
          <w:lang w:eastAsia="ar-SA"/>
        </w:rPr>
        <w:t xml:space="preserve">    </w:t>
      </w:r>
      <w:r w:rsidRPr="00943636">
        <w:rPr>
          <w:rStyle w:val="FontStyle23"/>
          <w:sz w:val="24"/>
          <w:szCs w:val="24"/>
        </w:rPr>
        <w:t xml:space="preserve">prowadzonej dla działki ewidencyjnej nr </w:t>
      </w:r>
      <w:r w:rsidR="0059277B">
        <w:rPr>
          <w:rStyle w:val="FontStyle23"/>
          <w:sz w:val="24"/>
          <w:szCs w:val="24"/>
        </w:rPr>
        <w:t xml:space="preserve">   </w:t>
      </w:r>
      <w:r w:rsidR="00B70125">
        <w:rPr>
          <w:rStyle w:val="FontStyle23"/>
          <w:sz w:val="24"/>
          <w:szCs w:val="24"/>
        </w:rPr>
        <w:t xml:space="preserve"> </w:t>
      </w:r>
      <w:r w:rsidR="00CB0F07">
        <w:rPr>
          <w:rStyle w:val="FontStyle23"/>
          <w:sz w:val="24"/>
          <w:szCs w:val="24"/>
        </w:rPr>
        <w:t xml:space="preserve"> </w:t>
      </w:r>
      <w:r w:rsidRPr="00943636">
        <w:rPr>
          <w:rStyle w:val="FontStyle23"/>
          <w:sz w:val="24"/>
          <w:szCs w:val="24"/>
        </w:rPr>
        <w:t>z obrębu</w:t>
      </w:r>
      <w:r w:rsidR="00B70125">
        <w:rPr>
          <w:rStyle w:val="FontStyle23"/>
          <w:sz w:val="24"/>
          <w:szCs w:val="24"/>
        </w:rPr>
        <w:t xml:space="preserve"> </w:t>
      </w:r>
      <w:r w:rsidR="00CB0F07">
        <w:rPr>
          <w:rStyle w:val="FontStyle23"/>
          <w:sz w:val="24"/>
          <w:szCs w:val="24"/>
        </w:rPr>
        <w:t xml:space="preserve"> </w:t>
      </w:r>
      <w:r w:rsidR="0059277B">
        <w:rPr>
          <w:rFonts w:eastAsiaTheme="minorHAnsi"/>
          <w:color w:val="000000" w:themeColor="text1"/>
          <w:lang w:eastAsia="en-US"/>
        </w:rPr>
        <w:t xml:space="preserve">     </w:t>
      </w:r>
      <w:r w:rsidRPr="00943636">
        <w:rPr>
          <w:rStyle w:val="FontStyle23"/>
          <w:sz w:val="24"/>
          <w:szCs w:val="24"/>
        </w:rPr>
        <w:t>prawo użytkowania wieczystego w części ustanowionej decyzją reprywatyzacyjną nadal przysługuje Miastu Stołecznemu Warszawa.</w:t>
      </w:r>
    </w:p>
    <w:p w14:paraId="7DA7F81F" w14:textId="11F18B5A" w:rsidR="00F12CD4" w:rsidRPr="00943636" w:rsidRDefault="00F12CD4" w:rsidP="005909DC">
      <w:pPr>
        <w:pStyle w:val="Style11"/>
        <w:widowControl/>
        <w:tabs>
          <w:tab w:val="left" w:pos="5670"/>
        </w:tabs>
        <w:spacing w:line="360" w:lineRule="auto"/>
        <w:ind w:firstLine="709"/>
        <w:rPr>
          <w:rStyle w:val="FontStyle23"/>
          <w:sz w:val="24"/>
          <w:szCs w:val="24"/>
        </w:rPr>
      </w:pPr>
      <w:r w:rsidRPr="00943636">
        <w:rPr>
          <w:rStyle w:val="FontStyle23"/>
          <w:sz w:val="24"/>
          <w:szCs w:val="24"/>
        </w:rPr>
        <w:t xml:space="preserve">W konsekwencji Komisja stwierdziła, że </w:t>
      </w:r>
      <w:r w:rsidRPr="00943636">
        <w:rPr>
          <w:rStyle w:val="FontStyle23"/>
          <w:spacing w:val="30"/>
          <w:sz w:val="24"/>
          <w:szCs w:val="24"/>
        </w:rPr>
        <w:t>nie</w:t>
      </w:r>
      <w:r w:rsidRPr="00943636">
        <w:rPr>
          <w:rStyle w:val="FontStyle23"/>
          <w:sz w:val="24"/>
          <w:szCs w:val="24"/>
        </w:rPr>
        <w:t xml:space="preserve"> zaistniały nieodwracalne skutki prawne, o których mowa w art. 2 pkt</w:t>
      </w:r>
      <w:r w:rsidR="00412C0B">
        <w:rPr>
          <w:rStyle w:val="FontStyle23"/>
          <w:sz w:val="24"/>
          <w:szCs w:val="24"/>
        </w:rPr>
        <w:t>.</w:t>
      </w:r>
      <w:r w:rsidRPr="00943636">
        <w:rPr>
          <w:rStyle w:val="FontStyle23"/>
          <w:sz w:val="24"/>
          <w:szCs w:val="24"/>
        </w:rPr>
        <w:t xml:space="preserve"> 4 ustawy z </w:t>
      </w:r>
      <w:r w:rsidR="0062615E">
        <w:rPr>
          <w:rStyle w:val="FontStyle23"/>
          <w:sz w:val="24"/>
          <w:szCs w:val="24"/>
        </w:rPr>
        <w:t xml:space="preserve">dnia </w:t>
      </w:r>
      <w:r w:rsidRPr="00943636">
        <w:rPr>
          <w:rStyle w:val="FontStyle23"/>
          <w:sz w:val="24"/>
          <w:szCs w:val="24"/>
        </w:rPr>
        <w:t>9 marca 2017 r.</w:t>
      </w:r>
    </w:p>
    <w:p w14:paraId="5EAD84C2" w14:textId="77777777" w:rsidR="00CB0F07" w:rsidRPr="00943636" w:rsidRDefault="00CB0F07" w:rsidP="005909DC">
      <w:pPr>
        <w:tabs>
          <w:tab w:val="left" w:pos="709"/>
          <w:tab w:val="left" w:pos="5670"/>
        </w:tabs>
        <w:spacing w:after="0" w:line="360" w:lineRule="auto"/>
        <w:jc w:val="both"/>
        <w:rPr>
          <w:rFonts w:ascii="Times New Roman" w:eastAsia="Calibri" w:hAnsi="Times New Roman"/>
          <w:color w:val="000000"/>
          <w:sz w:val="24"/>
          <w:szCs w:val="24"/>
        </w:rPr>
      </w:pPr>
    </w:p>
    <w:p w14:paraId="649F2D80" w14:textId="5FAA6454" w:rsidR="00483CB9" w:rsidRPr="00943636" w:rsidRDefault="00483CB9" w:rsidP="005909DC">
      <w:pPr>
        <w:pStyle w:val="Akapitzlist"/>
        <w:numPr>
          <w:ilvl w:val="0"/>
          <w:numId w:val="10"/>
        </w:numPr>
        <w:tabs>
          <w:tab w:val="left" w:pos="5670"/>
        </w:tabs>
        <w:spacing w:after="0"/>
        <w:ind w:left="1134" w:hanging="567"/>
        <w:rPr>
          <w:rFonts w:ascii="Times New Roman" w:eastAsia="Times New Roman" w:hAnsi="Times New Roman"/>
          <w:b/>
          <w:color w:val="000000" w:themeColor="text1"/>
          <w:sz w:val="24"/>
          <w:szCs w:val="24"/>
          <w:lang w:eastAsia="pl-PL"/>
        </w:rPr>
      </w:pPr>
      <w:r w:rsidRPr="00943636">
        <w:rPr>
          <w:rFonts w:ascii="Times New Roman" w:eastAsia="Times New Roman" w:hAnsi="Times New Roman"/>
          <w:b/>
          <w:color w:val="000000" w:themeColor="text1"/>
          <w:sz w:val="24"/>
          <w:szCs w:val="24"/>
          <w:lang w:eastAsia="pl-PL"/>
        </w:rPr>
        <w:t>Strony postępowania rozpoznawczego</w:t>
      </w:r>
      <w:r w:rsidR="007B0E64" w:rsidRPr="00943636">
        <w:rPr>
          <w:rFonts w:ascii="Times New Roman" w:eastAsia="Times New Roman" w:hAnsi="Times New Roman"/>
          <w:b/>
          <w:color w:val="000000" w:themeColor="text1"/>
          <w:sz w:val="24"/>
          <w:szCs w:val="24"/>
          <w:lang w:eastAsia="pl-PL"/>
        </w:rPr>
        <w:t>.</w:t>
      </w:r>
    </w:p>
    <w:p w14:paraId="26D7D703" w14:textId="77777777" w:rsidR="007B0E64" w:rsidRPr="00943636" w:rsidRDefault="007B0E64" w:rsidP="005909DC">
      <w:pPr>
        <w:pStyle w:val="Akapitzlist"/>
        <w:tabs>
          <w:tab w:val="left" w:pos="5670"/>
        </w:tabs>
        <w:spacing w:after="0"/>
        <w:ind w:left="993"/>
        <w:rPr>
          <w:rFonts w:ascii="Times New Roman" w:eastAsia="Times New Roman" w:hAnsi="Times New Roman"/>
          <w:b/>
          <w:color w:val="000000" w:themeColor="text1"/>
          <w:sz w:val="24"/>
          <w:szCs w:val="24"/>
          <w:lang w:eastAsia="pl-PL"/>
        </w:rPr>
      </w:pPr>
    </w:p>
    <w:p w14:paraId="49A165FC" w14:textId="65989D24" w:rsidR="00483CB9" w:rsidRPr="00943636" w:rsidRDefault="00483CB9" w:rsidP="005909DC">
      <w:pPr>
        <w:tabs>
          <w:tab w:val="left" w:pos="709"/>
          <w:tab w:val="left" w:pos="5670"/>
        </w:tabs>
        <w:spacing w:after="0" w:line="360" w:lineRule="auto"/>
        <w:ind w:firstLine="708"/>
        <w:jc w:val="both"/>
        <w:rPr>
          <w:rFonts w:ascii="Times New Roman" w:hAnsi="Times New Roman"/>
          <w:color w:val="000000" w:themeColor="text1"/>
          <w:kern w:val="1"/>
          <w:sz w:val="24"/>
          <w:szCs w:val="24"/>
        </w:rPr>
      </w:pPr>
      <w:r w:rsidRPr="00943636">
        <w:rPr>
          <w:rFonts w:ascii="Times New Roman" w:hAnsi="Times New Roman"/>
          <w:color w:val="000000" w:themeColor="text1"/>
          <w:kern w:val="1"/>
          <w:sz w:val="24"/>
          <w:szCs w:val="24"/>
        </w:rPr>
        <w:t>Na podstawie art. 38 ust. 1 ustawy z dnia 9 marca 2017 r. w zw</w:t>
      </w:r>
      <w:r w:rsidR="00D60E36">
        <w:rPr>
          <w:rFonts w:ascii="Times New Roman" w:hAnsi="Times New Roman"/>
          <w:color w:val="000000" w:themeColor="text1"/>
          <w:kern w:val="1"/>
          <w:sz w:val="24"/>
          <w:szCs w:val="24"/>
        </w:rPr>
        <w:t>.</w:t>
      </w:r>
      <w:r w:rsidRPr="00943636">
        <w:rPr>
          <w:rFonts w:ascii="Times New Roman" w:hAnsi="Times New Roman"/>
          <w:color w:val="000000" w:themeColor="text1"/>
          <w:kern w:val="1"/>
          <w:sz w:val="24"/>
          <w:szCs w:val="24"/>
        </w:rPr>
        <w:t xml:space="preserve"> z art. 28 k.p.a. stroną jest każdy, czyjego interesu prawnego lub obowiązku dotyczy postępowanie albo kto żąda </w:t>
      </w:r>
      <w:r w:rsidRPr="00943636">
        <w:rPr>
          <w:rFonts w:ascii="Times New Roman" w:hAnsi="Times New Roman"/>
          <w:color w:val="000000" w:themeColor="text1"/>
          <w:kern w:val="1"/>
          <w:sz w:val="24"/>
          <w:szCs w:val="24"/>
        </w:rPr>
        <w:lastRenderedPageBreak/>
        <w:t xml:space="preserve">czynności organu ze względu na swój interes prawny lub obowiązek. Jako strony postępowania rozpoznawczego przyjęto: </w:t>
      </w:r>
      <w:r w:rsidR="00803840" w:rsidRPr="00943636">
        <w:rPr>
          <w:rFonts w:ascii="Times New Roman" w:eastAsia="Calibri" w:hAnsi="Times New Roman"/>
          <w:sz w:val="24"/>
          <w:szCs w:val="24"/>
          <w:lang w:eastAsia="ar-SA"/>
        </w:rPr>
        <w:t>R</w:t>
      </w:r>
      <w:r w:rsidR="0059277B">
        <w:rPr>
          <w:rFonts w:ascii="Times New Roman" w:eastAsia="Calibri" w:hAnsi="Times New Roman"/>
          <w:sz w:val="24"/>
          <w:szCs w:val="24"/>
          <w:lang w:eastAsia="ar-SA"/>
        </w:rPr>
        <w:t xml:space="preserve">    </w:t>
      </w:r>
      <w:r w:rsidR="00803840" w:rsidRPr="00943636">
        <w:rPr>
          <w:rFonts w:ascii="Times New Roman" w:eastAsia="Calibri" w:hAnsi="Times New Roman"/>
          <w:sz w:val="24"/>
          <w:szCs w:val="24"/>
          <w:lang w:eastAsia="ar-SA"/>
        </w:rPr>
        <w:t xml:space="preserve"> S</w:t>
      </w:r>
      <w:r w:rsidR="0059277B">
        <w:rPr>
          <w:rFonts w:ascii="Times New Roman" w:eastAsia="Calibri" w:hAnsi="Times New Roman"/>
          <w:sz w:val="24"/>
          <w:szCs w:val="24"/>
          <w:lang w:eastAsia="ar-SA"/>
        </w:rPr>
        <w:t xml:space="preserve">    </w:t>
      </w:r>
      <w:r w:rsidR="00803840" w:rsidRPr="00943636">
        <w:rPr>
          <w:rFonts w:ascii="Times New Roman" w:eastAsia="Calibri" w:hAnsi="Times New Roman"/>
          <w:sz w:val="24"/>
          <w:szCs w:val="24"/>
          <w:lang w:eastAsia="ar-SA"/>
        </w:rPr>
        <w:t xml:space="preserve"> E</w:t>
      </w:r>
      <w:r w:rsidR="0059277B">
        <w:rPr>
          <w:rFonts w:ascii="Times New Roman" w:eastAsia="Calibri" w:hAnsi="Times New Roman"/>
          <w:sz w:val="24"/>
          <w:szCs w:val="24"/>
          <w:lang w:eastAsia="ar-SA"/>
        </w:rPr>
        <w:t xml:space="preserve">   </w:t>
      </w:r>
      <w:r w:rsidR="00412C0B">
        <w:rPr>
          <w:rFonts w:ascii="Times New Roman" w:eastAsia="Calibri" w:hAnsi="Times New Roman"/>
          <w:sz w:val="24"/>
          <w:szCs w:val="24"/>
          <w:lang w:eastAsia="ar-SA"/>
        </w:rPr>
        <w:t xml:space="preserve"> </w:t>
      </w:r>
      <w:r w:rsidR="00803840" w:rsidRPr="00943636">
        <w:rPr>
          <w:rFonts w:ascii="Times New Roman" w:eastAsia="Calibri" w:hAnsi="Times New Roman"/>
          <w:sz w:val="24"/>
          <w:szCs w:val="24"/>
          <w:lang w:eastAsia="ar-SA"/>
        </w:rPr>
        <w:t>S</w:t>
      </w:r>
      <w:r w:rsidR="0059277B">
        <w:rPr>
          <w:rFonts w:ascii="Times New Roman" w:eastAsia="Calibri" w:hAnsi="Times New Roman"/>
          <w:sz w:val="24"/>
          <w:szCs w:val="24"/>
          <w:lang w:eastAsia="ar-SA"/>
        </w:rPr>
        <w:t xml:space="preserve">    </w:t>
      </w:r>
      <w:r w:rsidR="00803840" w:rsidRPr="00943636">
        <w:rPr>
          <w:rFonts w:ascii="Times New Roman" w:eastAsia="Calibri" w:hAnsi="Times New Roman"/>
          <w:sz w:val="24"/>
          <w:szCs w:val="24"/>
          <w:lang w:eastAsia="ar-SA"/>
        </w:rPr>
        <w:t xml:space="preserve">z </w:t>
      </w:r>
      <w:r w:rsidR="0059277B">
        <w:rPr>
          <w:rFonts w:ascii="Times New Roman" w:eastAsia="Calibri" w:hAnsi="Times New Roman"/>
          <w:sz w:val="24"/>
          <w:szCs w:val="24"/>
          <w:lang w:eastAsia="ar-SA"/>
        </w:rPr>
        <w:t xml:space="preserve"> </w:t>
      </w:r>
      <w:r w:rsidR="00803840" w:rsidRPr="00943636">
        <w:rPr>
          <w:rFonts w:ascii="Times New Roman" w:eastAsia="Calibri" w:hAnsi="Times New Roman"/>
          <w:sz w:val="24"/>
          <w:szCs w:val="24"/>
          <w:lang w:eastAsia="ar-SA"/>
        </w:rPr>
        <w:t>o</w:t>
      </w:r>
      <w:r w:rsidR="0059277B">
        <w:rPr>
          <w:rFonts w:ascii="Times New Roman" w:eastAsia="Calibri" w:hAnsi="Times New Roman"/>
          <w:sz w:val="24"/>
          <w:szCs w:val="24"/>
          <w:lang w:eastAsia="ar-SA"/>
        </w:rPr>
        <w:t xml:space="preserve">    </w:t>
      </w:r>
      <w:r w:rsidR="00803840" w:rsidRPr="00943636">
        <w:rPr>
          <w:rFonts w:ascii="Times New Roman" w:eastAsia="Calibri" w:hAnsi="Times New Roman"/>
          <w:sz w:val="24"/>
          <w:szCs w:val="24"/>
          <w:lang w:eastAsia="ar-SA"/>
        </w:rPr>
        <w:t xml:space="preserve"> </w:t>
      </w:r>
      <w:proofErr w:type="spellStart"/>
      <w:r w:rsidR="00803840" w:rsidRPr="00943636">
        <w:rPr>
          <w:rFonts w:ascii="Times New Roman" w:eastAsia="Calibri" w:hAnsi="Times New Roman"/>
          <w:sz w:val="24"/>
          <w:szCs w:val="24"/>
          <w:lang w:eastAsia="ar-SA"/>
        </w:rPr>
        <w:t>o</w:t>
      </w:r>
      <w:proofErr w:type="spellEnd"/>
      <w:r w:rsidR="0059277B">
        <w:rPr>
          <w:rFonts w:ascii="Times New Roman" w:eastAsia="Calibri" w:hAnsi="Times New Roman"/>
          <w:sz w:val="24"/>
          <w:szCs w:val="24"/>
          <w:lang w:eastAsia="ar-SA"/>
        </w:rPr>
        <w:t xml:space="preserve">   </w:t>
      </w:r>
      <w:r w:rsidR="00803840" w:rsidRPr="00943636">
        <w:rPr>
          <w:rFonts w:ascii="Times New Roman" w:eastAsia="Calibri" w:hAnsi="Times New Roman"/>
          <w:sz w:val="24"/>
          <w:szCs w:val="24"/>
          <w:lang w:eastAsia="ar-SA"/>
        </w:rPr>
        <w:t xml:space="preserve"> s</w:t>
      </w:r>
      <w:r w:rsidR="0059277B">
        <w:rPr>
          <w:rFonts w:ascii="Times New Roman" w:eastAsia="Calibri" w:hAnsi="Times New Roman"/>
          <w:sz w:val="24"/>
          <w:szCs w:val="24"/>
          <w:lang w:eastAsia="ar-SA"/>
        </w:rPr>
        <w:t xml:space="preserve">   </w:t>
      </w:r>
      <w:r w:rsidR="00803840" w:rsidRPr="00943636">
        <w:rPr>
          <w:rFonts w:ascii="Times New Roman" w:eastAsia="Calibri" w:hAnsi="Times New Roman"/>
          <w:sz w:val="24"/>
          <w:szCs w:val="24"/>
          <w:lang w:eastAsia="ar-SA"/>
        </w:rPr>
        <w:t xml:space="preserve"> k</w:t>
      </w:r>
      <w:r w:rsidR="0059277B">
        <w:rPr>
          <w:rFonts w:ascii="Times New Roman" w:eastAsia="Calibri" w:hAnsi="Times New Roman"/>
          <w:sz w:val="24"/>
          <w:szCs w:val="24"/>
          <w:lang w:eastAsia="ar-SA"/>
        </w:rPr>
        <w:t xml:space="preserve">   </w:t>
      </w:r>
      <w:r w:rsidR="00803840" w:rsidRPr="00943636">
        <w:rPr>
          <w:rFonts w:ascii="Times New Roman" w:eastAsia="Calibri" w:hAnsi="Times New Roman"/>
          <w:sz w:val="24"/>
          <w:szCs w:val="24"/>
          <w:lang w:eastAsia="ar-SA"/>
        </w:rPr>
        <w:t xml:space="preserve"> </w:t>
      </w:r>
      <w:r w:rsidR="006430B8">
        <w:rPr>
          <w:rFonts w:ascii="Times New Roman" w:eastAsia="Calibri" w:hAnsi="Times New Roman"/>
          <w:sz w:val="24"/>
          <w:szCs w:val="24"/>
          <w:lang w:eastAsia="ar-SA"/>
        </w:rPr>
        <w:t xml:space="preserve">z siedzibą </w:t>
      </w:r>
      <w:r w:rsidR="00803840" w:rsidRPr="00943636">
        <w:rPr>
          <w:rFonts w:ascii="Times New Roman" w:eastAsia="Calibri" w:hAnsi="Times New Roman"/>
          <w:sz w:val="24"/>
          <w:szCs w:val="24"/>
          <w:lang w:eastAsia="ar-SA"/>
        </w:rPr>
        <w:t>w Warszawie</w:t>
      </w:r>
      <w:r w:rsidR="00803840">
        <w:rPr>
          <w:rFonts w:ascii="Times New Roman" w:hAnsi="Times New Roman"/>
          <w:color w:val="000000" w:themeColor="text1"/>
          <w:kern w:val="1"/>
          <w:sz w:val="24"/>
          <w:szCs w:val="24"/>
        </w:rPr>
        <w:t xml:space="preserve"> </w:t>
      </w:r>
      <w:r w:rsidRPr="00943636">
        <w:rPr>
          <w:rFonts w:ascii="Times New Roman" w:hAnsi="Times New Roman"/>
          <w:color w:val="000000" w:themeColor="text1"/>
          <w:kern w:val="1"/>
          <w:sz w:val="24"/>
          <w:szCs w:val="24"/>
        </w:rPr>
        <w:t xml:space="preserve">(beneficjenta decyzji reprywatyzacyjnej). </w:t>
      </w:r>
    </w:p>
    <w:p w14:paraId="6B5EA016" w14:textId="436A7B2A" w:rsidR="00952AE5" w:rsidRPr="00764907" w:rsidRDefault="00483CB9" w:rsidP="00DF03B3">
      <w:pPr>
        <w:tabs>
          <w:tab w:val="left" w:pos="709"/>
          <w:tab w:val="left" w:pos="5670"/>
        </w:tabs>
        <w:spacing w:after="0" w:line="360" w:lineRule="auto"/>
        <w:ind w:firstLine="708"/>
        <w:jc w:val="both"/>
        <w:rPr>
          <w:rFonts w:ascii="Times New Roman" w:hAnsi="Times New Roman"/>
          <w:color w:val="000000" w:themeColor="text1"/>
          <w:kern w:val="2"/>
          <w:sz w:val="24"/>
          <w:szCs w:val="24"/>
          <w:lang w:eastAsia="ar-SA"/>
        </w:rPr>
      </w:pPr>
      <w:r w:rsidRPr="00943636">
        <w:rPr>
          <w:rFonts w:ascii="Times New Roman" w:hAnsi="Times New Roman"/>
          <w:color w:val="000000" w:themeColor="text1"/>
          <w:kern w:val="2"/>
          <w:sz w:val="24"/>
          <w:szCs w:val="24"/>
          <w:lang w:eastAsia="ar-SA"/>
        </w:rPr>
        <w:t>Zgodnie z treścią art. 16 ust. 2 ustawy z dnia 9 marca 2017 r. Komisja o wszczęciu postępowania rozpoznawczego zawiadamia m.st. Warszawę oraz pozostałe strony postępowania. Z treści cytowanego przepisu wynika, że stroną postępowania rozpoznawczego przed Komisją jest Miasto Stołeczne Warszawa reprezentowane przez Prezydenta m.st. Warszawy</w:t>
      </w:r>
      <w:r w:rsidR="00DF03B3">
        <w:rPr>
          <w:rFonts w:ascii="Times New Roman" w:hAnsi="Times New Roman"/>
          <w:color w:val="000000" w:themeColor="text1"/>
          <w:kern w:val="2"/>
          <w:sz w:val="24"/>
          <w:szCs w:val="24"/>
          <w:lang w:eastAsia="ar-SA"/>
        </w:rPr>
        <w:t>.</w:t>
      </w:r>
    </w:p>
    <w:p w14:paraId="4492F09A" w14:textId="7A062BDD" w:rsidR="00483CB9" w:rsidRPr="00943636" w:rsidRDefault="00483CB9" w:rsidP="005909DC">
      <w:pPr>
        <w:pStyle w:val="Akapitzlist"/>
        <w:numPr>
          <w:ilvl w:val="0"/>
          <w:numId w:val="10"/>
        </w:numPr>
        <w:tabs>
          <w:tab w:val="left" w:pos="5670"/>
        </w:tabs>
        <w:spacing w:after="0"/>
        <w:ind w:left="1134" w:hanging="567"/>
        <w:rPr>
          <w:rFonts w:ascii="Times New Roman" w:hAnsi="Times New Roman"/>
          <w:b/>
          <w:bCs/>
          <w:color w:val="000000" w:themeColor="text1"/>
          <w:sz w:val="24"/>
          <w:szCs w:val="24"/>
        </w:rPr>
      </w:pPr>
      <w:r w:rsidRPr="00943636">
        <w:rPr>
          <w:rFonts w:ascii="Times New Roman" w:hAnsi="Times New Roman"/>
          <w:b/>
          <w:bCs/>
          <w:color w:val="000000" w:themeColor="text1"/>
          <w:sz w:val="24"/>
          <w:szCs w:val="24"/>
        </w:rPr>
        <w:t>Konkluzja</w:t>
      </w:r>
    </w:p>
    <w:p w14:paraId="2A96E61A" w14:textId="77777777" w:rsidR="007B0E64" w:rsidRPr="00943636" w:rsidRDefault="007B0E64" w:rsidP="005909DC">
      <w:pPr>
        <w:pStyle w:val="Akapitzlist"/>
        <w:tabs>
          <w:tab w:val="left" w:pos="709"/>
          <w:tab w:val="left" w:pos="5670"/>
        </w:tabs>
        <w:spacing w:after="0"/>
        <w:rPr>
          <w:rFonts w:ascii="Times New Roman" w:eastAsia="Times New Roman" w:hAnsi="Times New Roman"/>
          <w:color w:val="000000" w:themeColor="text1"/>
          <w:kern w:val="1"/>
          <w:sz w:val="24"/>
          <w:szCs w:val="24"/>
          <w:lang w:eastAsia="ar-SA"/>
        </w:rPr>
      </w:pPr>
    </w:p>
    <w:p w14:paraId="656911AE" w14:textId="5946B517" w:rsidR="007D78A8" w:rsidRDefault="007D78A8" w:rsidP="005909DC">
      <w:pPr>
        <w:tabs>
          <w:tab w:val="left" w:pos="709"/>
          <w:tab w:val="left" w:pos="5670"/>
        </w:tabs>
        <w:spacing w:after="0" w:line="360" w:lineRule="auto"/>
        <w:jc w:val="both"/>
        <w:rPr>
          <w:rFonts w:ascii="Times New Roman" w:hAnsi="Times New Roman"/>
          <w:b/>
          <w:color w:val="000000" w:themeColor="text1"/>
          <w:kern w:val="3"/>
          <w:sz w:val="24"/>
          <w:szCs w:val="24"/>
        </w:rPr>
      </w:pPr>
      <w:r>
        <w:rPr>
          <w:rFonts w:ascii="Times New Roman" w:hAnsi="Times New Roman"/>
          <w:bCs/>
          <w:color w:val="000000" w:themeColor="text1"/>
          <w:sz w:val="24"/>
          <w:szCs w:val="24"/>
        </w:rPr>
        <w:tab/>
      </w:r>
      <w:r w:rsidR="00483CB9" w:rsidRPr="00943636">
        <w:rPr>
          <w:rFonts w:ascii="Times New Roman" w:hAnsi="Times New Roman"/>
          <w:bCs/>
          <w:color w:val="000000" w:themeColor="text1"/>
          <w:sz w:val="24"/>
          <w:szCs w:val="24"/>
        </w:rPr>
        <w:t>Mając na względzie ustalenia faktyczne i prawną analizę sprawy, Komisja orzekła jak  w sentencji na podstawie art. 29 ust. 1 pkt</w:t>
      </w:r>
      <w:r w:rsidR="0015276D">
        <w:rPr>
          <w:rFonts w:ascii="Times New Roman" w:hAnsi="Times New Roman"/>
          <w:bCs/>
          <w:color w:val="000000" w:themeColor="text1"/>
          <w:sz w:val="24"/>
          <w:szCs w:val="24"/>
        </w:rPr>
        <w:t>.</w:t>
      </w:r>
      <w:r w:rsidR="00483CB9" w:rsidRPr="00943636">
        <w:rPr>
          <w:rFonts w:ascii="Times New Roman" w:hAnsi="Times New Roman"/>
          <w:bCs/>
          <w:color w:val="000000" w:themeColor="text1"/>
          <w:sz w:val="24"/>
          <w:szCs w:val="24"/>
        </w:rPr>
        <w:t xml:space="preserve"> 3a</w:t>
      </w:r>
      <w:r w:rsidR="00483CB9" w:rsidRPr="00943636">
        <w:rPr>
          <w:rFonts w:ascii="Times New Roman" w:hAnsi="Times New Roman"/>
          <w:color w:val="000000" w:themeColor="text1"/>
          <w:sz w:val="24"/>
          <w:szCs w:val="24"/>
        </w:rPr>
        <w:t xml:space="preserve"> w związku z art. 30 ust. 1 pkt</w:t>
      </w:r>
      <w:r w:rsidR="0015276D">
        <w:rPr>
          <w:rFonts w:ascii="Times New Roman" w:hAnsi="Times New Roman"/>
          <w:color w:val="000000" w:themeColor="text1"/>
          <w:sz w:val="24"/>
          <w:szCs w:val="24"/>
        </w:rPr>
        <w:t>.</w:t>
      </w:r>
      <w:r w:rsidR="00483CB9" w:rsidRPr="00943636">
        <w:rPr>
          <w:rFonts w:ascii="Times New Roman" w:hAnsi="Times New Roman"/>
          <w:color w:val="000000" w:themeColor="text1"/>
          <w:sz w:val="24"/>
          <w:szCs w:val="24"/>
        </w:rPr>
        <w:t xml:space="preserve"> 4 </w:t>
      </w:r>
      <w:r w:rsidR="00483CB9" w:rsidRPr="00943636">
        <w:rPr>
          <w:rFonts w:ascii="Times New Roman" w:hAnsi="Times New Roman"/>
          <w:bCs/>
          <w:color w:val="000000" w:themeColor="text1"/>
          <w:sz w:val="24"/>
          <w:szCs w:val="24"/>
        </w:rPr>
        <w:t>ustawy z dnia 9 marca 2017 r. w związku z art. 156 § 1 pkt</w:t>
      </w:r>
      <w:r w:rsidR="0015276D">
        <w:rPr>
          <w:rFonts w:ascii="Times New Roman" w:hAnsi="Times New Roman"/>
          <w:bCs/>
          <w:color w:val="000000" w:themeColor="text1"/>
          <w:sz w:val="24"/>
          <w:szCs w:val="24"/>
        </w:rPr>
        <w:t>.</w:t>
      </w:r>
      <w:r w:rsidR="00483CB9" w:rsidRPr="00943636">
        <w:rPr>
          <w:rFonts w:ascii="Times New Roman" w:hAnsi="Times New Roman"/>
          <w:bCs/>
          <w:color w:val="000000" w:themeColor="text1"/>
          <w:sz w:val="24"/>
          <w:szCs w:val="24"/>
        </w:rPr>
        <w:t xml:space="preserve"> 2 k.p.a. w związku z art. 7 ust. 1 dekretu, </w:t>
      </w:r>
      <w:r w:rsidR="00483CB9" w:rsidRPr="00943636">
        <w:rPr>
          <w:rFonts w:ascii="Times New Roman" w:hAnsi="Times New Roman"/>
          <w:bCs/>
          <w:color w:val="000000" w:themeColor="text1"/>
          <w:sz w:val="24"/>
          <w:szCs w:val="24"/>
        </w:rPr>
        <w:br/>
        <w:t>w związku z art. 38 ust. 1 ustawy z dnia 9 marca 2017 r.</w:t>
      </w:r>
      <w:r w:rsidR="00483CB9" w:rsidRPr="00943636">
        <w:rPr>
          <w:rFonts w:ascii="Times New Roman" w:hAnsi="Times New Roman"/>
          <w:b/>
          <w:color w:val="000000" w:themeColor="text1"/>
          <w:kern w:val="3"/>
          <w:sz w:val="24"/>
          <w:szCs w:val="24"/>
        </w:rPr>
        <w:t xml:space="preserve"> </w:t>
      </w:r>
    </w:p>
    <w:p w14:paraId="4260D068" w14:textId="17280B63" w:rsidR="007369B0" w:rsidRDefault="007369B0" w:rsidP="005909DC">
      <w:pPr>
        <w:tabs>
          <w:tab w:val="left" w:pos="709"/>
          <w:tab w:val="left" w:pos="5670"/>
        </w:tabs>
        <w:spacing w:after="0" w:line="360" w:lineRule="auto"/>
        <w:jc w:val="both"/>
        <w:rPr>
          <w:rFonts w:ascii="Times New Roman" w:hAnsi="Times New Roman"/>
          <w:b/>
          <w:color w:val="000000" w:themeColor="text1"/>
          <w:kern w:val="3"/>
          <w:sz w:val="24"/>
          <w:szCs w:val="24"/>
        </w:rPr>
      </w:pPr>
    </w:p>
    <w:p w14:paraId="6668FDA4" w14:textId="77777777" w:rsidR="007D78A8" w:rsidRPr="007D78A8" w:rsidRDefault="007D78A8" w:rsidP="005909DC">
      <w:pPr>
        <w:tabs>
          <w:tab w:val="left" w:pos="5670"/>
          <w:tab w:val="left" w:pos="8647"/>
        </w:tabs>
        <w:suppressAutoHyphens w:val="0"/>
        <w:spacing w:after="0" w:line="360" w:lineRule="auto"/>
        <w:ind w:left="5103"/>
        <w:jc w:val="center"/>
        <w:rPr>
          <w:rFonts w:ascii="Times New Roman" w:eastAsia="Calibri" w:hAnsi="Times New Roman"/>
          <w:b/>
          <w:bCs/>
          <w:sz w:val="24"/>
          <w:szCs w:val="24"/>
          <w:lang w:eastAsia="en-US"/>
        </w:rPr>
      </w:pPr>
    </w:p>
    <w:p w14:paraId="64D76207" w14:textId="77777777" w:rsidR="007D78A8" w:rsidRPr="007D78A8" w:rsidRDefault="007D78A8" w:rsidP="005909DC">
      <w:pPr>
        <w:tabs>
          <w:tab w:val="left" w:pos="5670"/>
        </w:tabs>
        <w:suppressAutoHyphens w:val="0"/>
        <w:spacing w:after="160" w:line="259" w:lineRule="auto"/>
        <w:ind w:left="5103"/>
        <w:jc w:val="center"/>
        <w:rPr>
          <w:rFonts w:ascii="Times New Roman" w:eastAsia="Calibri" w:hAnsi="Times New Roman"/>
          <w:b/>
          <w:bCs/>
          <w:sz w:val="24"/>
          <w:szCs w:val="24"/>
          <w:lang w:eastAsia="en-US"/>
        </w:rPr>
      </w:pPr>
      <w:r w:rsidRPr="007D78A8">
        <w:rPr>
          <w:rFonts w:ascii="Times New Roman" w:eastAsia="Calibri" w:hAnsi="Times New Roman"/>
          <w:b/>
          <w:bCs/>
          <w:sz w:val="24"/>
          <w:szCs w:val="24"/>
          <w:lang w:eastAsia="en-US"/>
        </w:rPr>
        <w:t>Przewodniczący Komisji</w:t>
      </w:r>
    </w:p>
    <w:p w14:paraId="4EAB77E9" w14:textId="2AD14B5E" w:rsidR="00D60E36" w:rsidRPr="0059277B" w:rsidRDefault="007D78A8" w:rsidP="0059277B">
      <w:pPr>
        <w:tabs>
          <w:tab w:val="left" w:pos="5670"/>
        </w:tabs>
        <w:suppressAutoHyphens w:val="0"/>
        <w:spacing w:after="160" w:line="259" w:lineRule="auto"/>
        <w:ind w:left="5103"/>
        <w:jc w:val="center"/>
        <w:rPr>
          <w:rFonts w:ascii="Times New Roman" w:eastAsia="Calibri" w:hAnsi="Times New Roman"/>
          <w:b/>
          <w:bCs/>
          <w:sz w:val="24"/>
          <w:szCs w:val="24"/>
          <w:lang w:eastAsia="en-US"/>
        </w:rPr>
      </w:pPr>
      <w:r w:rsidRPr="007D78A8">
        <w:rPr>
          <w:rFonts w:ascii="Times New Roman" w:eastAsia="Calibri" w:hAnsi="Times New Roman"/>
          <w:b/>
          <w:bCs/>
          <w:sz w:val="24"/>
          <w:szCs w:val="24"/>
          <w:lang w:eastAsia="en-US"/>
        </w:rPr>
        <w:t>Sebastian Kaleta</w:t>
      </w:r>
      <w:r w:rsidR="00483CB9" w:rsidRPr="00803840">
        <w:rPr>
          <w:rFonts w:ascii="Times New Roman" w:hAnsi="Times New Roman"/>
          <w:b/>
          <w:bCs/>
          <w:color w:val="000000" w:themeColor="text1"/>
          <w:sz w:val="20"/>
          <w:szCs w:val="20"/>
          <w:lang w:eastAsia="pl-PL"/>
        </w:rPr>
        <w:t xml:space="preserve">    </w:t>
      </w:r>
    </w:p>
    <w:p w14:paraId="50CC6013"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3B240C38"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158298C8"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044C047E"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22619621"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04AFCEE8"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2F793C72"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71D57F51"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6DFC2A52"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0D9F5ED3"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09BEE899"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6F8607F7"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242044FD"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6E1C14B1"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6E0D8C9D"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40278FB3"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1E801351"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53E4D22E"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5BB07555" w14:textId="77777777" w:rsidR="00B70125" w:rsidRDefault="00B70125"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p>
    <w:p w14:paraId="755FD312" w14:textId="0C600BC6" w:rsidR="00483CB9" w:rsidRPr="00803840" w:rsidRDefault="00483CB9" w:rsidP="005909DC">
      <w:pPr>
        <w:tabs>
          <w:tab w:val="left" w:pos="709"/>
          <w:tab w:val="left" w:pos="5670"/>
        </w:tabs>
        <w:autoSpaceDE w:val="0"/>
        <w:autoSpaceDN w:val="0"/>
        <w:adjustRightInd w:val="0"/>
        <w:spacing w:after="0" w:line="360" w:lineRule="auto"/>
        <w:ind w:left="2832" w:firstLine="708"/>
        <w:rPr>
          <w:rFonts w:ascii="Times New Roman" w:hAnsi="Times New Roman"/>
          <w:b/>
          <w:bCs/>
          <w:color w:val="000000" w:themeColor="text1"/>
          <w:sz w:val="20"/>
          <w:szCs w:val="20"/>
          <w:lang w:eastAsia="pl-PL"/>
        </w:rPr>
      </w:pPr>
      <w:r w:rsidRPr="00803840">
        <w:rPr>
          <w:rFonts w:ascii="Times New Roman" w:hAnsi="Times New Roman"/>
          <w:b/>
          <w:bCs/>
          <w:color w:val="000000" w:themeColor="text1"/>
          <w:sz w:val="20"/>
          <w:szCs w:val="20"/>
          <w:lang w:eastAsia="pl-PL"/>
        </w:rPr>
        <w:lastRenderedPageBreak/>
        <w:t xml:space="preserve"> Pouczenie:</w:t>
      </w:r>
    </w:p>
    <w:p w14:paraId="7831510C" w14:textId="77777777" w:rsidR="00483CB9" w:rsidRPr="00803840" w:rsidRDefault="00483CB9" w:rsidP="005909DC">
      <w:pPr>
        <w:tabs>
          <w:tab w:val="left" w:pos="709"/>
          <w:tab w:val="left" w:pos="5670"/>
        </w:tabs>
        <w:autoSpaceDE w:val="0"/>
        <w:autoSpaceDN w:val="0"/>
        <w:adjustRightInd w:val="0"/>
        <w:spacing w:after="0" w:line="360" w:lineRule="auto"/>
        <w:ind w:firstLine="686"/>
        <w:jc w:val="both"/>
        <w:rPr>
          <w:rFonts w:ascii="Times New Roman" w:hAnsi="Times New Roman"/>
          <w:color w:val="000000" w:themeColor="text1"/>
          <w:sz w:val="20"/>
          <w:szCs w:val="20"/>
          <w:lang w:eastAsia="pl-PL"/>
        </w:rPr>
      </w:pPr>
      <w:r w:rsidRPr="00803840">
        <w:rPr>
          <w:rFonts w:ascii="Times New Roman" w:hAnsi="Times New Roman"/>
          <w:color w:val="000000" w:themeColor="text1"/>
          <w:sz w:val="20"/>
          <w:szCs w:val="20"/>
          <w:lang w:eastAsia="pl-PL"/>
        </w:rPr>
        <w:t>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p.p.s.a., art. 53 § 1 p.p.s.a oraz art. 54 § 1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 1 p.p.s.a.).</w:t>
      </w:r>
    </w:p>
    <w:p w14:paraId="16FF2EC6" w14:textId="423C713F" w:rsidR="00483CB9" w:rsidRPr="00803840" w:rsidRDefault="00483CB9" w:rsidP="005909DC">
      <w:pPr>
        <w:tabs>
          <w:tab w:val="left" w:pos="709"/>
          <w:tab w:val="left" w:pos="5670"/>
        </w:tabs>
        <w:autoSpaceDE w:val="0"/>
        <w:autoSpaceDN w:val="0"/>
        <w:adjustRightInd w:val="0"/>
        <w:spacing w:after="0" w:line="360" w:lineRule="auto"/>
        <w:ind w:firstLine="686"/>
        <w:jc w:val="both"/>
        <w:rPr>
          <w:rFonts w:ascii="Times New Roman" w:hAnsi="Times New Roman"/>
          <w:color w:val="000000" w:themeColor="text1"/>
          <w:sz w:val="20"/>
          <w:szCs w:val="20"/>
          <w:lang w:eastAsia="pl-PL"/>
        </w:rPr>
      </w:pPr>
      <w:r w:rsidRPr="00803840">
        <w:rPr>
          <w:rFonts w:ascii="Times New Roman" w:hAnsi="Times New Roman"/>
          <w:color w:val="000000" w:themeColor="text1"/>
          <w:sz w:val="20"/>
          <w:szCs w:val="20"/>
          <w:lang w:eastAsia="pl-PL"/>
        </w:rPr>
        <w:t>2. Wpis od skargi do sądu administracyjnego ma charakter stały i wynosi 200 (dwieście) zł zgodnie z § 2 ust. 3 pkt</w:t>
      </w:r>
      <w:r w:rsidR="000F345B">
        <w:rPr>
          <w:rFonts w:ascii="Times New Roman" w:hAnsi="Times New Roman"/>
          <w:color w:val="000000" w:themeColor="text1"/>
          <w:sz w:val="20"/>
          <w:szCs w:val="20"/>
          <w:lang w:eastAsia="pl-PL"/>
        </w:rPr>
        <w:t>.</w:t>
      </w:r>
      <w:r w:rsidRPr="00803840">
        <w:rPr>
          <w:rFonts w:ascii="Times New Roman" w:hAnsi="Times New Roman"/>
          <w:color w:val="000000" w:themeColor="text1"/>
          <w:sz w:val="20"/>
          <w:szCs w:val="20"/>
          <w:lang w:eastAsia="pl-PL"/>
        </w:rPr>
        <w:t xml:space="preserve"> 5 rozporządzenia Rady Ministrów z dnia 16 grudnia 2003 r. w sprawie wysokości oraz szczegółowych zasad pobierania wpisu w postępowaniu przed sądami administracyjnymi (Dz. U. Nr 221, poz. 2193 z późn. zm.).</w:t>
      </w:r>
    </w:p>
    <w:p w14:paraId="56B22DAE" w14:textId="77777777" w:rsidR="00483CB9" w:rsidRPr="00803840" w:rsidRDefault="00483CB9" w:rsidP="005909DC">
      <w:pPr>
        <w:tabs>
          <w:tab w:val="left" w:pos="709"/>
          <w:tab w:val="left" w:pos="5670"/>
        </w:tabs>
        <w:autoSpaceDE w:val="0"/>
        <w:autoSpaceDN w:val="0"/>
        <w:adjustRightInd w:val="0"/>
        <w:spacing w:after="0" w:line="360" w:lineRule="auto"/>
        <w:ind w:firstLine="686"/>
        <w:jc w:val="both"/>
        <w:rPr>
          <w:rFonts w:ascii="Times New Roman" w:hAnsi="Times New Roman"/>
          <w:color w:val="000000" w:themeColor="text1"/>
          <w:sz w:val="20"/>
          <w:szCs w:val="20"/>
          <w:lang w:eastAsia="pl-PL"/>
        </w:rPr>
      </w:pPr>
      <w:r w:rsidRPr="00803840">
        <w:rPr>
          <w:rFonts w:ascii="Times New Roman" w:hAnsi="Times New Roman"/>
          <w:color w:val="000000" w:themeColor="text1"/>
          <w:sz w:val="20"/>
          <w:szCs w:val="20"/>
          <w:lang w:eastAsia="pl-PL"/>
        </w:rPr>
        <w:t>3. W myśl zaś art. 243 §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p.p.s.a.). Zgodnie zaś z art. 244 § 1 p.p.s.a. prawo pomocy obejmuje zwolnienie od kosztów sądowych oraz ustanowienie adwokata, radcy prawnego, doradcy podatkowego lub rzecznika patentowego.</w:t>
      </w:r>
    </w:p>
    <w:p w14:paraId="0C8F5E8E" w14:textId="77777777" w:rsidR="00483CB9" w:rsidRPr="00803840" w:rsidRDefault="00483CB9" w:rsidP="005909DC">
      <w:pPr>
        <w:tabs>
          <w:tab w:val="left" w:pos="709"/>
          <w:tab w:val="left" w:pos="5670"/>
        </w:tabs>
        <w:autoSpaceDE w:val="0"/>
        <w:autoSpaceDN w:val="0"/>
        <w:adjustRightInd w:val="0"/>
        <w:spacing w:after="0" w:line="360" w:lineRule="auto"/>
        <w:ind w:firstLine="686"/>
        <w:jc w:val="both"/>
        <w:rPr>
          <w:rFonts w:ascii="Times New Roman" w:hAnsi="Times New Roman"/>
          <w:color w:val="000000" w:themeColor="text1"/>
          <w:sz w:val="20"/>
          <w:szCs w:val="20"/>
          <w:lang w:eastAsia="pl-PL"/>
        </w:rPr>
      </w:pPr>
      <w:r w:rsidRPr="00803840">
        <w:rPr>
          <w:rFonts w:ascii="Times New Roman" w:hAnsi="Times New Roman"/>
          <w:color w:val="000000" w:themeColor="text1"/>
          <w:sz w:val="20"/>
          <w:szCs w:val="20"/>
          <w:lang w:eastAsia="pl-PL"/>
        </w:rPr>
        <w:t>4.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732B281A" w14:textId="77777777" w:rsidR="00483CB9" w:rsidRPr="00803840" w:rsidRDefault="00483CB9" w:rsidP="005909DC">
      <w:pPr>
        <w:tabs>
          <w:tab w:val="left" w:pos="709"/>
          <w:tab w:val="left" w:pos="5670"/>
        </w:tabs>
        <w:autoSpaceDE w:val="0"/>
        <w:autoSpaceDN w:val="0"/>
        <w:adjustRightInd w:val="0"/>
        <w:spacing w:after="0" w:line="360" w:lineRule="auto"/>
        <w:ind w:firstLine="686"/>
        <w:jc w:val="both"/>
        <w:rPr>
          <w:rFonts w:ascii="Times New Roman" w:hAnsi="Times New Roman"/>
          <w:color w:val="000000" w:themeColor="text1"/>
          <w:sz w:val="20"/>
          <w:szCs w:val="20"/>
          <w:lang w:eastAsia="pl-PL"/>
        </w:rPr>
      </w:pPr>
      <w:r w:rsidRPr="00803840">
        <w:rPr>
          <w:rFonts w:ascii="Times New Roman" w:hAnsi="Times New Roman"/>
          <w:color w:val="000000" w:themeColor="text1"/>
          <w:sz w:val="20"/>
          <w:szCs w:val="20"/>
          <w:lang w:eastAsia="pl-PL"/>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59AE6854" w14:textId="77777777" w:rsidR="00483CB9" w:rsidRPr="00803840" w:rsidRDefault="00483CB9" w:rsidP="005909DC">
      <w:pPr>
        <w:tabs>
          <w:tab w:val="left" w:pos="709"/>
          <w:tab w:val="left" w:pos="5670"/>
        </w:tabs>
        <w:spacing w:after="0" w:line="360" w:lineRule="auto"/>
        <w:rPr>
          <w:rFonts w:ascii="Times New Roman" w:hAnsi="Times New Roman"/>
          <w:sz w:val="20"/>
          <w:szCs w:val="20"/>
        </w:rPr>
      </w:pPr>
    </w:p>
    <w:p w14:paraId="12E53429" w14:textId="77777777" w:rsidR="00483CB9" w:rsidRPr="00803840" w:rsidRDefault="00483CB9" w:rsidP="005909DC">
      <w:pPr>
        <w:tabs>
          <w:tab w:val="left" w:pos="709"/>
          <w:tab w:val="left" w:pos="5670"/>
        </w:tabs>
        <w:spacing w:after="0" w:line="360" w:lineRule="auto"/>
        <w:jc w:val="both"/>
        <w:rPr>
          <w:rFonts w:ascii="Times New Roman" w:hAnsi="Times New Roman"/>
          <w:sz w:val="20"/>
          <w:szCs w:val="20"/>
        </w:rPr>
      </w:pPr>
    </w:p>
    <w:p w14:paraId="502A7AB1" w14:textId="77777777" w:rsidR="00483CB9" w:rsidRPr="00803840" w:rsidRDefault="00483CB9" w:rsidP="005909DC">
      <w:pPr>
        <w:tabs>
          <w:tab w:val="left" w:pos="426"/>
          <w:tab w:val="left" w:pos="5670"/>
        </w:tabs>
        <w:spacing w:after="0" w:line="360" w:lineRule="auto"/>
        <w:ind w:left="6237"/>
        <w:rPr>
          <w:rFonts w:ascii="Times New Roman" w:hAnsi="Times New Roman"/>
          <w:b/>
          <w:sz w:val="20"/>
          <w:szCs w:val="20"/>
        </w:rPr>
      </w:pPr>
    </w:p>
    <w:p w14:paraId="6AE134A4" w14:textId="77777777" w:rsidR="00344436" w:rsidRPr="00803840" w:rsidRDefault="00344436" w:rsidP="005909DC">
      <w:pPr>
        <w:tabs>
          <w:tab w:val="left" w:pos="426"/>
          <w:tab w:val="left" w:pos="5670"/>
        </w:tabs>
        <w:spacing w:after="0" w:line="360" w:lineRule="auto"/>
        <w:ind w:left="6237"/>
        <w:rPr>
          <w:rFonts w:ascii="Times New Roman" w:hAnsi="Times New Roman"/>
          <w:b/>
          <w:sz w:val="20"/>
          <w:szCs w:val="20"/>
        </w:rPr>
      </w:pPr>
    </w:p>
    <w:sectPr w:rsidR="00344436" w:rsidRPr="00803840">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69F0" w14:textId="77777777" w:rsidR="00FB7E3B" w:rsidRDefault="00FB7E3B">
      <w:pPr>
        <w:spacing w:after="0" w:line="240" w:lineRule="auto"/>
      </w:pPr>
      <w:r>
        <w:separator/>
      </w:r>
    </w:p>
  </w:endnote>
  <w:endnote w:type="continuationSeparator" w:id="0">
    <w:p w14:paraId="4061659A" w14:textId="77777777" w:rsidR="00FB7E3B" w:rsidRDefault="00FB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095285"/>
      <w:docPartObj>
        <w:docPartGallery w:val="Page Numbers (Bottom of Page)"/>
        <w:docPartUnique/>
      </w:docPartObj>
    </w:sdtPr>
    <w:sdtContent>
      <w:p w14:paraId="18775C21" w14:textId="1A107910" w:rsidR="002F2074" w:rsidRDefault="002F2074">
        <w:pPr>
          <w:pStyle w:val="Stopka"/>
          <w:jc w:val="right"/>
        </w:pPr>
        <w:r>
          <w:fldChar w:fldCharType="begin"/>
        </w:r>
        <w:r>
          <w:instrText>PAGE   \* MERGEFORMAT</w:instrText>
        </w:r>
        <w:r>
          <w:fldChar w:fldCharType="separate"/>
        </w:r>
        <w:r>
          <w:t>2</w:t>
        </w:r>
        <w:r>
          <w:fldChar w:fldCharType="end"/>
        </w:r>
      </w:p>
    </w:sdtContent>
  </w:sdt>
  <w:p w14:paraId="12DBE1EF" w14:textId="77777777" w:rsidR="002F2074" w:rsidRDefault="002F20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641784"/>
      <w:docPartObj>
        <w:docPartGallery w:val="Page Numbers (Bottom of Page)"/>
        <w:docPartUnique/>
      </w:docPartObj>
    </w:sdtPr>
    <w:sdtContent>
      <w:p w14:paraId="444BA93E" w14:textId="4245583D" w:rsidR="00406BC5" w:rsidRDefault="00406BC5">
        <w:pPr>
          <w:pStyle w:val="Stopka"/>
          <w:jc w:val="right"/>
        </w:pPr>
        <w:r>
          <w:fldChar w:fldCharType="begin"/>
        </w:r>
        <w:r>
          <w:instrText>PAGE   \* MERGEFORMAT</w:instrText>
        </w:r>
        <w:r>
          <w:fldChar w:fldCharType="separate"/>
        </w:r>
        <w:r>
          <w:t>2</w:t>
        </w:r>
        <w:r>
          <w:fldChar w:fldCharType="end"/>
        </w:r>
      </w:p>
    </w:sdtContent>
  </w:sdt>
  <w:p w14:paraId="595C4839" w14:textId="77777777" w:rsidR="00406BC5" w:rsidRDefault="00406BC5">
    <w:pPr>
      <w:pStyle w:val="Stopka"/>
    </w:pPr>
  </w:p>
  <w:p w14:paraId="18BC21E7" w14:textId="77777777" w:rsidR="00DB5AF9" w:rsidRDefault="00DB5A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23C5" w14:textId="77777777" w:rsidR="00FB7E3B" w:rsidRDefault="00FB7E3B">
      <w:pPr>
        <w:spacing w:after="0" w:line="240" w:lineRule="auto"/>
      </w:pPr>
      <w:r>
        <w:separator/>
      </w:r>
    </w:p>
  </w:footnote>
  <w:footnote w:type="continuationSeparator" w:id="0">
    <w:p w14:paraId="2FAE0F5B" w14:textId="77777777" w:rsidR="00FB7E3B" w:rsidRDefault="00FB7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D5D4" w14:textId="77777777" w:rsidR="0097148C" w:rsidRDefault="000B4282" w:rsidP="008D04E1">
    <w:pPr>
      <w:pStyle w:val="Nagwek"/>
      <w:jc w:val="center"/>
      <w:rPr>
        <w:lang w:eastAsia="pl-PL"/>
      </w:rPr>
    </w:pPr>
    <w:r>
      <w:rPr>
        <w:noProof/>
        <w:lang w:eastAsia="pl-PL"/>
      </w:rPr>
      <w:drawing>
        <wp:anchor distT="0" distB="0" distL="0" distR="0" simplePos="0" relativeHeight="251659264" behindDoc="0" locked="0" layoutInCell="1" allowOverlap="1" wp14:anchorId="41891A74" wp14:editId="43C8A450">
          <wp:simplePos x="0" y="0"/>
          <wp:positionH relativeFrom="margin">
            <wp:align>center</wp:align>
          </wp:positionH>
          <wp:positionV relativeFrom="paragraph">
            <wp:posOffset>-207010</wp:posOffset>
          </wp:positionV>
          <wp:extent cx="2591435" cy="623570"/>
          <wp:effectExtent l="0" t="0" r="0" b="508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91435" cy="6235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8A5F6B2" w14:textId="77777777" w:rsidR="00DB5AF9" w:rsidRDefault="00DB5A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AE6630"/>
    <w:lvl w:ilvl="0">
      <w:numFmt w:val="bullet"/>
      <w:lvlText w:val="*"/>
      <w:lvlJc w:val="left"/>
    </w:lvl>
  </w:abstractNum>
  <w:abstractNum w:abstractNumId="1" w15:restartNumberingAfterBreak="0">
    <w:nsid w:val="059678E5"/>
    <w:multiLevelType w:val="hybridMultilevel"/>
    <w:tmpl w:val="2C02D894"/>
    <w:lvl w:ilvl="0" w:tplc="3A32F8C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022FF"/>
    <w:multiLevelType w:val="hybridMultilevel"/>
    <w:tmpl w:val="7E560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945A97"/>
    <w:multiLevelType w:val="hybridMultilevel"/>
    <w:tmpl w:val="3D7418CE"/>
    <w:lvl w:ilvl="0" w:tplc="DA7C63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BB00BA"/>
    <w:multiLevelType w:val="hybridMultilevel"/>
    <w:tmpl w:val="C562B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7E136F"/>
    <w:multiLevelType w:val="hybridMultilevel"/>
    <w:tmpl w:val="4CA84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EA62A0"/>
    <w:multiLevelType w:val="hybridMultilevel"/>
    <w:tmpl w:val="B5503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904EAC"/>
    <w:multiLevelType w:val="hybridMultilevel"/>
    <w:tmpl w:val="760E6316"/>
    <w:lvl w:ilvl="0" w:tplc="8280EF8A">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246E23"/>
    <w:multiLevelType w:val="hybridMultilevel"/>
    <w:tmpl w:val="0BBC8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DF0A3C"/>
    <w:multiLevelType w:val="hybridMultilevel"/>
    <w:tmpl w:val="4DB80CA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2A6344"/>
    <w:multiLevelType w:val="singleLevel"/>
    <w:tmpl w:val="C3C60BBC"/>
    <w:lvl w:ilvl="0">
      <w:start w:val="4"/>
      <w:numFmt w:val="decimal"/>
      <w:lvlText w:val="%1."/>
      <w:legacy w:legacy="1" w:legacySpace="0" w:legacyIndent="211"/>
      <w:lvlJc w:val="left"/>
      <w:rPr>
        <w:rFonts w:ascii="Arial" w:hAnsi="Arial" w:cs="Arial" w:hint="default"/>
      </w:rPr>
    </w:lvl>
  </w:abstractNum>
  <w:abstractNum w:abstractNumId="11" w15:restartNumberingAfterBreak="0">
    <w:nsid w:val="35716262"/>
    <w:multiLevelType w:val="singleLevel"/>
    <w:tmpl w:val="1036410E"/>
    <w:lvl w:ilvl="0">
      <w:start w:val="4"/>
      <w:numFmt w:val="decimal"/>
      <w:lvlText w:val="%1."/>
      <w:legacy w:legacy="1" w:legacySpace="0" w:legacyIndent="211"/>
      <w:lvlJc w:val="left"/>
      <w:rPr>
        <w:rFonts w:ascii="Arial" w:hAnsi="Arial" w:cs="Arial" w:hint="default"/>
      </w:rPr>
    </w:lvl>
  </w:abstractNum>
  <w:abstractNum w:abstractNumId="12" w15:restartNumberingAfterBreak="0">
    <w:nsid w:val="3C7E727C"/>
    <w:multiLevelType w:val="hybridMultilevel"/>
    <w:tmpl w:val="C6728F52"/>
    <w:lvl w:ilvl="0" w:tplc="A816EE5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1A34681"/>
    <w:multiLevelType w:val="hybridMultilevel"/>
    <w:tmpl w:val="4A2E4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4B09DD"/>
    <w:multiLevelType w:val="singleLevel"/>
    <w:tmpl w:val="04D82878"/>
    <w:lvl w:ilvl="0">
      <w:start w:val="1"/>
      <w:numFmt w:val="decimal"/>
      <w:lvlText w:val="%1."/>
      <w:legacy w:legacy="1" w:legacySpace="0" w:legacyIndent="226"/>
      <w:lvlJc w:val="left"/>
      <w:rPr>
        <w:rFonts w:ascii="Arial" w:hAnsi="Arial" w:cs="Arial" w:hint="default"/>
      </w:rPr>
    </w:lvl>
  </w:abstractNum>
  <w:abstractNum w:abstractNumId="15" w15:restartNumberingAfterBreak="0">
    <w:nsid w:val="4FC86C5D"/>
    <w:multiLevelType w:val="hybridMultilevel"/>
    <w:tmpl w:val="4C2A3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5A90BD7"/>
    <w:multiLevelType w:val="hybridMultilevel"/>
    <w:tmpl w:val="BBB23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1B4980"/>
    <w:multiLevelType w:val="singleLevel"/>
    <w:tmpl w:val="149871E0"/>
    <w:lvl w:ilvl="0">
      <w:start w:val="3"/>
      <w:numFmt w:val="decimal"/>
      <w:lvlText w:val="%1."/>
      <w:legacy w:legacy="1" w:legacySpace="0" w:legacyIndent="211"/>
      <w:lvlJc w:val="left"/>
      <w:rPr>
        <w:rFonts w:ascii="Arial" w:hAnsi="Arial" w:cs="Arial" w:hint="default"/>
      </w:rPr>
    </w:lvl>
  </w:abstractNum>
  <w:abstractNum w:abstractNumId="18" w15:restartNumberingAfterBreak="0">
    <w:nsid w:val="74B87CAC"/>
    <w:multiLevelType w:val="singleLevel"/>
    <w:tmpl w:val="49327F2A"/>
    <w:lvl w:ilvl="0">
      <w:start w:val="4"/>
      <w:numFmt w:val="decimal"/>
      <w:lvlText w:val="%1."/>
      <w:legacy w:legacy="1" w:legacySpace="0" w:legacyIndent="245"/>
      <w:lvlJc w:val="left"/>
      <w:rPr>
        <w:rFonts w:ascii="Times New Roman" w:hAnsi="Times New Roman" w:cs="Times New Roman" w:hint="default"/>
        <w:b/>
        <w:bCs/>
      </w:rPr>
    </w:lvl>
  </w:abstractNum>
  <w:abstractNum w:abstractNumId="19" w15:restartNumberingAfterBreak="0">
    <w:nsid w:val="79533591"/>
    <w:multiLevelType w:val="hybridMultilevel"/>
    <w:tmpl w:val="CBF886BC"/>
    <w:lvl w:ilvl="0" w:tplc="FFFFFFFF">
      <w:start w:val="5"/>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919277">
    <w:abstractNumId w:val="8"/>
  </w:num>
  <w:num w:numId="2" w16cid:durableId="205335361">
    <w:abstractNumId w:val="4"/>
  </w:num>
  <w:num w:numId="3" w16cid:durableId="887305769">
    <w:abstractNumId w:val="5"/>
  </w:num>
  <w:num w:numId="4" w16cid:durableId="16848975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541456">
    <w:abstractNumId w:val="15"/>
  </w:num>
  <w:num w:numId="6" w16cid:durableId="341784555">
    <w:abstractNumId w:val="13"/>
  </w:num>
  <w:num w:numId="7" w16cid:durableId="1934393270">
    <w:abstractNumId w:val="2"/>
  </w:num>
  <w:num w:numId="8" w16cid:durableId="884222857">
    <w:abstractNumId w:val="9"/>
  </w:num>
  <w:num w:numId="9" w16cid:durableId="2124034431">
    <w:abstractNumId w:val="3"/>
  </w:num>
  <w:num w:numId="10" w16cid:durableId="316882947">
    <w:abstractNumId w:val="16"/>
  </w:num>
  <w:num w:numId="11" w16cid:durableId="1328093349">
    <w:abstractNumId w:val="0"/>
    <w:lvlOverride w:ilvl="0">
      <w:lvl w:ilvl="0">
        <w:start w:val="65535"/>
        <w:numFmt w:val="bullet"/>
        <w:lvlText w:val="•"/>
        <w:legacy w:legacy="1" w:legacySpace="0" w:legacyIndent="221"/>
        <w:lvlJc w:val="left"/>
        <w:rPr>
          <w:rFonts w:ascii="Arial" w:hAnsi="Arial" w:cs="Arial" w:hint="default"/>
        </w:rPr>
      </w:lvl>
    </w:lvlOverride>
  </w:num>
  <w:num w:numId="12" w16cid:durableId="923343633">
    <w:abstractNumId w:val="0"/>
    <w:lvlOverride w:ilvl="0">
      <w:lvl w:ilvl="0">
        <w:start w:val="65535"/>
        <w:numFmt w:val="bullet"/>
        <w:lvlText w:val="-"/>
        <w:legacy w:legacy="1" w:legacySpace="0" w:legacyIndent="158"/>
        <w:lvlJc w:val="left"/>
        <w:rPr>
          <w:rFonts w:ascii="Arial" w:hAnsi="Arial" w:cs="Arial" w:hint="default"/>
        </w:rPr>
      </w:lvl>
    </w:lvlOverride>
  </w:num>
  <w:num w:numId="13" w16cid:durableId="81950710">
    <w:abstractNumId w:val="0"/>
    <w:lvlOverride w:ilvl="0">
      <w:lvl w:ilvl="0">
        <w:start w:val="65535"/>
        <w:numFmt w:val="bullet"/>
        <w:lvlText w:val="-"/>
        <w:legacy w:legacy="1" w:legacySpace="0" w:legacyIndent="206"/>
        <w:lvlJc w:val="left"/>
        <w:rPr>
          <w:rFonts w:ascii="Arial" w:hAnsi="Arial" w:cs="Arial" w:hint="default"/>
        </w:rPr>
      </w:lvl>
    </w:lvlOverride>
  </w:num>
  <w:num w:numId="14" w16cid:durableId="1048383036">
    <w:abstractNumId w:val="12"/>
  </w:num>
  <w:num w:numId="15" w16cid:durableId="1789466696">
    <w:abstractNumId w:val="17"/>
  </w:num>
  <w:num w:numId="16" w16cid:durableId="1940524639">
    <w:abstractNumId w:val="10"/>
  </w:num>
  <w:num w:numId="17" w16cid:durableId="1304844569">
    <w:abstractNumId w:val="18"/>
  </w:num>
  <w:num w:numId="18" w16cid:durableId="1787888641">
    <w:abstractNumId w:val="6"/>
  </w:num>
  <w:num w:numId="19" w16cid:durableId="702054353">
    <w:abstractNumId w:val="7"/>
  </w:num>
  <w:num w:numId="20" w16cid:durableId="1183786879">
    <w:abstractNumId w:val="19"/>
  </w:num>
  <w:num w:numId="21" w16cid:durableId="787117124">
    <w:abstractNumId w:val="14"/>
  </w:num>
  <w:num w:numId="22" w16cid:durableId="1914661765">
    <w:abstractNumId w:val="11"/>
  </w:num>
  <w:num w:numId="23" w16cid:durableId="639653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82"/>
    <w:rsid w:val="00001D5A"/>
    <w:rsid w:val="0000597E"/>
    <w:rsid w:val="000144D9"/>
    <w:rsid w:val="0001562A"/>
    <w:rsid w:val="0001575D"/>
    <w:rsid w:val="000341D9"/>
    <w:rsid w:val="00035DD2"/>
    <w:rsid w:val="00045A7E"/>
    <w:rsid w:val="000502C4"/>
    <w:rsid w:val="000507C1"/>
    <w:rsid w:val="00063679"/>
    <w:rsid w:val="00067219"/>
    <w:rsid w:val="000709E4"/>
    <w:rsid w:val="00072993"/>
    <w:rsid w:val="0007309F"/>
    <w:rsid w:val="00082278"/>
    <w:rsid w:val="00086348"/>
    <w:rsid w:val="00091663"/>
    <w:rsid w:val="0009494D"/>
    <w:rsid w:val="00095950"/>
    <w:rsid w:val="000A071C"/>
    <w:rsid w:val="000B1B0F"/>
    <w:rsid w:val="000B4282"/>
    <w:rsid w:val="000B5A2F"/>
    <w:rsid w:val="000C08AF"/>
    <w:rsid w:val="000C39C1"/>
    <w:rsid w:val="000C530C"/>
    <w:rsid w:val="000C665D"/>
    <w:rsid w:val="000D30D3"/>
    <w:rsid w:val="000D69E3"/>
    <w:rsid w:val="000D7FB3"/>
    <w:rsid w:val="000F345B"/>
    <w:rsid w:val="000F59F0"/>
    <w:rsid w:val="000F6393"/>
    <w:rsid w:val="001034F1"/>
    <w:rsid w:val="001077A1"/>
    <w:rsid w:val="001221D9"/>
    <w:rsid w:val="00127FD2"/>
    <w:rsid w:val="001413EC"/>
    <w:rsid w:val="00141D42"/>
    <w:rsid w:val="00143AA8"/>
    <w:rsid w:val="001447BB"/>
    <w:rsid w:val="00150BCB"/>
    <w:rsid w:val="001525D6"/>
    <w:rsid w:val="0015276D"/>
    <w:rsid w:val="0015545B"/>
    <w:rsid w:val="00162F77"/>
    <w:rsid w:val="00167A4A"/>
    <w:rsid w:val="00173816"/>
    <w:rsid w:val="001858F9"/>
    <w:rsid w:val="001A2B7F"/>
    <w:rsid w:val="001A7DBE"/>
    <w:rsid w:val="001B4DD8"/>
    <w:rsid w:val="001B4E0A"/>
    <w:rsid w:val="001B5862"/>
    <w:rsid w:val="001B5AB7"/>
    <w:rsid w:val="001C0BD1"/>
    <w:rsid w:val="001C11EF"/>
    <w:rsid w:val="001C6BC2"/>
    <w:rsid w:val="001D1D65"/>
    <w:rsid w:val="001D514D"/>
    <w:rsid w:val="001D77E9"/>
    <w:rsid w:val="001E0196"/>
    <w:rsid w:val="001E6080"/>
    <w:rsid w:val="001F102A"/>
    <w:rsid w:val="00204120"/>
    <w:rsid w:val="00207701"/>
    <w:rsid w:val="00210912"/>
    <w:rsid w:val="00212B75"/>
    <w:rsid w:val="002161B7"/>
    <w:rsid w:val="002163FD"/>
    <w:rsid w:val="002272B8"/>
    <w:rsid w:val="002309E2"/>
    <w:rsid w:val="00232887"/>
    <w:rsid w:val="00236076"/>
    <w:rsid w:val="00237D53"/>
    <w:rsid w:val="002406DD"/>
    <w:rsid w:val="00265E98"/>
    <w:rsid w:val="00271568"/>
    <w:rsid w:val="0027342F"/>
    <w:rsid w:val="00275714"/>
    <w:rsid w:val="00280574"/>
    <w:rsid w:val="00282940"/>
    <w:rsid w:val="002B7BBE"/>
    <w:rsid w:val="002C0F85"/>
    <w:rsid w:val="002D4159"/>
    <w:rsid w:val="002D638C"/>
    <w:rsid w:val="002D6A51"/>
    <w:rsid w:val="002E570F"/>
    <w:rsid w:val="002F14D5"/>
    <w:rsid w:val="002F2074"/>
    <w:rsid w:val="002F2FF8"/>
    <w:rsid w:val="002F3894"/>
    <w:rsid w:val="002F3DF6"/>
    <w:rsid w:val="002F5A77"/>
    <w:rsid w:val="003077CD"/>
    <w:rsid w:val="003106D2"/>
    <w:rsid w:val="003158D6"/>
    <w:rsid w:val="00316867"/>
    <w:rsid w:val="0033210A"/>
    <w:rsid w:val="003365CE"/>
    <w:rsid w:val="00336FC9"/>
    <w:rsid w:val="00344436"/>
    <w:rsid w:val="003474AC"/>
    <w:rsid w:val="00350E0D"/>
    <w:rsid w:val="003524D0"/>
    <w:rsid w:val="00357537"/>
    <w:rsid w:val="00360877"/>
    <w:rsid w:val="003700CA"/>
    <w:rsid w:val="003749C9"/>
    <w:rsid w:val="0038278C"/>
    <w:rsid w:val="00383104"/>
    <w:rsid w:val="00393741"/>
    <w:rsid w:val="00394BB4"/>
    <w:rsid w:val="00394E53"/>
    <w:rsid w:val="00395499"/>
    <w:rsid w:val="003A0E17"/>
    <w:rsid w:val="003B2181"/>
    <w:rsid w:val="003B35C0"/>
    <w:rsid w:val="003B62F7"/>
    <w:rsid w:val="003B6B2B"/>
    <w:rsid w:val="003C559D"/>
    <w:rsid w:val="003D1AF0"/>
    <w:rsid w:val="003D35E4"/>
    <w:rsid w:val="003E2C74"/>
    <w:rsid w:val="003F2A1C"/>
    <w:rsid w:val="003F5C56"/>
    <w:rsid w:val="003F6E50"/>
    <w:rsid w:val="004020B0"/>
    <w:rsid w:val="00406BC5"/>
    <w:rsid w:val="004104CE"/>
    <w:rsid w:val="00412C0B"/>
    <w:rsid w:val="00413194"/>
    <w:rsid w:val="00430BE4"/>
    <w:rsid w:val="00430D4B"/>
    <w:rsid w:val="0043367C"/>
    <w:rsid w:val="00436FC9"/>
    <w:rsid w:val="00437D47"/>
    <w:rsid w:val="004401D7"/>
    <w:rsid w:val="0044060F"/>
    <w:rsid w:val="00444A32"/>
    <w:rsid w:val="00452E55"/>
    <w:rsid w:val="00463865"/>
    <w:rsid w:val="00473C06"/>
    <w:rsid w:val="00483CB9"/>
    <w:rsid w:val="004841FD"/>
    <w:rsid w:val="00487200"/>
    <w:rsid w:val="00494623"/>
    <w:rsid w:val="004A463E"/>
    <w:rsid w:val="004A6675"/>
    <w:rsid w:val="004B0402"/>
    <w:rsid w:val="004B0D50"/>
    <w:rsid w:val="004B73BF"/>
    <w:rsid w:val="004C6455"/>
    <w:rsid w:val="004F121C"/>
    <w:rsid w:val="004F6C92"/>
    <w:rsid w:val="0050160D"/>
    <w:rsid w:val="00505028"/>
    <w:rsid w:val="00517A06"/>
    <w:rsid w:val="00523560"/>
    <w:rsid w:val="00524908"/>
    <w:rsid w:val="00542EB4"/>
    <w:rsid w:val="00545251"/>
    <w:rsid w:val="005462FD"/>
    <w:rsid w:val="00546B62"/>
    <w:rsid w:val="005509A4"/>
    <w:rsid w:val="00564314"/>
    <w:rsid w:val="005677BA"/>
    <w:rsid w:val="00572084"/>
    <w:rsid w:val="00573B92"/>
    <w:rsid w:val="00583831"/>
    <w:rsid w:val="005909DC"/>
    <w:rsid w:val="0059277B"/>
    <w:rsid w:val="00595D14"/>
    <w:rsid w:val="00595F24"/>
    <w:rsid w:val="00597450"/>
    <w:rsid w:val="00597C7F"/>
    <w:rsid w:val="005B069A"/>
    <w:rsid w:val="005B1E6E"/>
    <w:rsid w:val="005B5897"/>
    <w:rsid w:val="005B596B"/>
    <w:rsid w:val="005C01F6"/>
    <w:rsid w:val="005E3C4F"/>
    <w:rsid w:val="005F44B8"/>
    <w:rsid w:val="006131EA"/>
    <w:rsid w:val="0061563A"/>
    <w:rsid w:val="006177F7"/>
    <w:rsid w:val="00623EA9"/>
    <w:rsid w:val="0062615E"/>
    <w:rsid w:val="0063496A"/>
    <w:rsid w:val="00636475"/>
    <w:rsid w:val="00636BE5"/>
    <w:rsid w:val="00637C6E"/>
    <w:rsid w:val="006430B8"/>
    <w:rsid w:val="00646B4D"/>
    <w:rsid w:val="00652318"/>
    <w:rsid w:val="00654311"/>
    <w:rsid w:val="0066044A"/>
    <w:rsid w:val="00661560"/>
    <w:rsid w:val="00666D86"/>
    <w:rsid w:val="0066780B"/>
    <w:rsid w:val="00667BBE"/>
    <w:rsid w:val="006716A5"/>
    <w:rsid w:val="00671EF6"/>
    <w:rsid w:val="00682370"/>
    <w:rsid w:val="00683C40"/>
    <w:rsid w:val="006A02DC"/>
    <w:rsid w:val="006B02B8"/>
    <w:rsid w:val="006B1EE8"/>
    <w:rsid w:val="006B620A"/>
    <w:rsid w:val="006C0770"/>
    <w:rsid w:val="006C207A"/>
    <w:rsid w:val="006C3FD1"/>
    <w:rsid w:val="006D7F98"/>
    <w:rsid w:val="006E21BF"/>
    <w:rsid w:val="006F0AF8"/>
    <w:rsid w:val="006F5C01"/>
    <w:rsid w:val="006F6A19"/>
    <w:rsid w:val="00702BA2"/>
    <w:rsid w:val="0070757B"/>
    <w:rsid w:val="007130C9"/>
    <w:rsid w:val="007133B1"/>
    <w:rsid w:val="0071765F"/>
    <w:rsid w:val="00724DB9"/>
    <w:rsid w:val="00724F7F"/>
    <w:rsid w:val="00725A83"/>
    <w:rsid w:val="007316DD"/>
    <w:rsid w:val="007337B2"/>
    <w:rsid w:val="007369B0"/>
    <w:rsid w:val="00744BEE"/>
    <w:rsid w:val="00747865"/>
    <w:rsid w:val="0075194A"/>
    <w:rsid w:val="00764907"/>
    <w:rsid w:val="00773561"/>
    <w:rsid w:val="00784887"/>
    <w:rsid w:val="007908AB"/>
    <w:rsid w:val="00790B51"/>
    <w:rsid w:val="00792452"/>
    <w:rsid w:val="007A78B7"/>
    <w:rsid w:val="007B0E64"/>
    <w:rsid w:val="007B1E05"/>
    <w:rsid w:val="007C01A7"/>
    <w:rsid w:val="007C3291"/>
    <w:rsid w:val="007C4341"/>
    <w:rsid w:val="007D3111"/>
    <w:rsid w:val="007D5052"/>
    <w:rsid w:val="007D6C52"/>
    <w:rsid w:val="007D78A8"/>
    <w:rsid w:val="007E11B3"/>
    <w:rsid w:val="007E5F11"/>
    <w:rsid w:val="007F1C9D"/>
    <w:rsid w:val="007F249A"/>
    <w:rsid w:val="00803840"/>
    <w:rsid w:val="00805738"/>
    <w:rsid w:val="008064B3"/>
    <w:rsid w:val="00814B3F"/>
    <w:rsid w:val="0082699C"/>
    <w:rsid w:val="00836DC0"/>
    <w:rsid w:val="0085349B"/>
    <w:rsid w:val="00857C75"/>
    <w:rsid w:val="008658C7"/>
    <w:rsid w:val="008667DD"/>
    <w:rsid w:val="00876CF7"/>
    <w:rsid w:val="00881A48"/>
    <w:rsid w:val="00883EC2"/>
    <w:rsid w:val="008913DB"/>
    <w:rsid w:val="008A2A56"/>
    <w:rsid w:val="008A32CB"/>
    <w:rsid w:val="008A3386"/>
    <w:rsid w:val="008A3F14"/>
    <w:rsid w:val="008A68F4"/>
    <w:rsid w:val="008B1846"/>
    <w:rsid w:val="008B1DCE"/>
    <w:rsid w:val="008B4D66"/>
    <w:rsid w:val="008B6A67"/>
    <w:rsid w:val="008D04E1"/>
    <w:rsid w:val="008E0C83"/>
    <w:rsid w:val="008F2C1C"/>
    <w:rsid w:val="008F7077"/>
    <w:rsid w:val="00904439"/>
    <w:rsid w:val="00905323"/>
    <w:rsid w:val="00906294"/>
    <w:rsid w:val="00907329"/>
    <w:rsid w:val="009077B2"/>
    <w:rsid w:val="00907E06"/>
    <w:rsid w:val="00913CCD"/>
    <w:rsid w:val="00914584"/>
    <w:rsid w:val="00927846"/>
    <w:rsid w:val="00932A92"/>
    <w:rsid w:val="00943636"/>
    <w:rsid w:val="009502BD"/>
    <w:rsid w:val="00952239"/>
    <w:rsid w:val="00952AE5"/>
    <w:rsid w:val="009547F2"/>
    <w:rsid w:val="00963238"/>
    <w:rsid w:val="00993951"/>
    <w:rsid w:val="00994EFD"/>
    <w:rsid w:val="009956F1"/>
    <w:rsid w:val="009B7369"/>
    <w:rsid w:val="009B74D2"/>
    <w:rsid w:val="009C2994"/>
    <w:rsid w:val="009C387B"/>
    <w:rsid w:val="009C4C1F"/>
    <w:rsid w:val="009D5153"/>
    <w:rsid w:val="009F4718"/>
    <w:rsid w:val="00A01A0E"/>
    <w:rsid w:val="00A0791C"/>
    <w:rsid w:val="00A079AD"/>
    <w:rsid w:val="00A07A97"/>
    <w:rsid w:val="00A219BF"/>
    <w:rsid w:val="00A271EC"/>
    <w:rsid w:val="00A3492B"/>
    <w:rsid w:val="00A366C9"/>
    <w:rsid w:val="00A372DB"/>
    <w:rsid w:val="00A431D9"/>
    <w:rsid w:val="00A43432"/>
    <w:rsid w:val="00A43C85"/>
    <w:rsid w:val="00A4480C"/>
    <w:rsid w:val="00A50B90"/>
    <w:rsid w:val="00A5220A"/>
    <w:rsid w:val="00A53A32"/>
    <w:rsid w:val="00A576A7"/>
    <w:rsid w:val="00A6728D"/>
    <w:rsid w:val="00A677B5"/>
    <w:rsid w:val="00A74753"/>
    <w:rsid w:val="00AA7ACD"/>
    <w:rsid w:val="00AB414F"/>
    <w:rsid w:val="00AB6EA3"/>
    <w:rsid w:val="00AC22B5"/>
    <w:rsid w:val="00AC3636"/>
    <w:rsid w:val="00AE3FAE"/>
    <w:rsid w:val="00AE6F1B"/>
    <w:rsid w:val="00AF4BAF"/>
    <w:rsid w:val="00B11C02"/>
    <w:rsid w:val="00B1354A"/>
    <w:rsid w:val="00B17107"/>
    <w:rsid w:val="00B20451"/>
    <w:rsid w:val="00B263C2"/>
    <w:rsid w:val="00B275A8"/>
    <w:rsid w:val="00B32696"/>
    <w:rsid w:val="00B42AAB"/>
    <w:rsid w:val="00B45830"/>
    <w:rsid w:val="00B46004"/>
    <w:rsid w:val="00B51489"/>
    <w:rsid w:val="00B56E70"/>
    <w:rsid w:val="00B67642"/>
    <w:rsid w:val="00B70125"/>
    <w:rsid w:val="00B74176"/>
    <w:rsid w:val="00B80A2E"/>
    <w:rsid w:val="00B8111F"/>
    <w:rsid w:val="00B8523F"/>
    <w:rsid w:val="00B908A9"/>
    <w:rsid w:val="00B9528F"/>
    <w:rsid w:val="00B96325"/>
    <w:rsid w:val="00BA1E3D"/>
    <w:rsid w:val="00BA727A"/>
    <w:rsid w:val="00BA7AC6"/>
    <w:rsid w:val="00BB0AAB"/>
    <w:rsid w:val="00BD305D"/>
    <w:rsid w:val="00BD6AA6"/>
    <w:rsid w:val="00BD6F0B"/>
    <w:rsid w:val="00BD7360"/>
    <w:rsid w:val="00BE141D"/>
    <w:rsid w:val="00BE45C0"/>
    <w:rsid w:val="00BE660E"/>
    <w:rsid w:val="00BF621A"/>
    <w:rsid w:val="00C02CB3"/>
    <w:rsid w:val="00C10777"/>
    <w:rsid w:val="00C12FA3"/>
    <w:rsid w:val="00C17BF7"/>
    <w:rsid w:val="00C2472F"/>
    <w:rsid w:val="00C277C8"/>
    <w:rsid w:val="00C41AE5"/>
    <w:rsid w:val="00C43CD1"/>
    <w:rsid w:val="00C52C7E"/>
    <w:rsid w:val="00C543F6"/>
    <w:rsid w:val="00C612A7"/>
    <w:rsid w:val="00C616A1"/>
    <w:rsid w:val="00C63E82"/>
    <w:rsid w:val="00C705F5"/>
    <w:rsid w:val="00C773C2"/>
    <w:rsid w:val="00C8174A"/>
    <w:rsid w:val="00C81A2D"/>
    <w:rsid w:val="00C9182A"/>
    <w:rsid w:val="00C95808"/>
    <w:rsid w:val="00C97482"/>
    <w:rsid w:val="00CA150F"/>
    <w:rsid w:val="00CA3335"/>
    <w:rsid w:val="00CA5039"/>
    <w:rsid w:val="00CA60A3"/>
    <w:rsid w:val="00CB0F07"/>
    <w:rsid w:val="00CB27C1"/>
    <w:rsid w:val="00CB5E6B"/>
    <w:rsid w:val="00CC04F5"/>
    <w:rsid w:val="00CD2593"/>
    <w:rsid w:val="00CD77B2"/>
    <w:rsid w:val="00CE0C7A"/>
    <w:rsid w:val="00CE4006"/>
    <w:rsid w:val="00CF2B92"/>
    <w:rsid w:val="00D02D24"/>
    <w:rsid w:val="00D10BA0"/>
    <w:rsid w:val="00D11D58"/>
    <w:rsid w:val="00D130B7"/>
    <w:rsid w:val="00D13324"/>
    <w:rsid w:val="00D14731"/>
    <w:rsid w:val="00D15685"/>
    <w:rsid w:val="00D15FC3"/>
    <w:rsid w:val="00D1665A"/>
    <w:rsid w:val="00D20D17"/>
    <w:rsid w:val="00D22A5D"/>
    <w:rsid w:val="00D3119E"/>
    <w:rsid w:val="00D41E52"/>
    <w:rsid w:val="00D42E82"/>
    <w:rsid w:val="00D46B67"/>
    <w:rsid w:val="00D46F72"/>
    <w:rsid w:val="00D527EA"/>
    <w:rsid w:val="00D56CC8"/>
    <w:rsid w:val="00D60E36"/>
    <w:rsid w:val="00D7021C"/>
    <w:rsid w:val="00D73320"/>
    <w:rsid w:val="00D801E3"/>
    <w:rsid w:val="00D86C90"/>
    <w:rsid w:val="00D95816"/>
    <w:rsid w:val="00D96210"/>
    <w:rsid w:val="00D96626"/>
    <w:rsid w:val="00DA0E80"/>
    <w:rsid w:val="00DA35B3"/>
    <w:rsid w:val="00DA6322"/>
    <w:rsid w:val="00DA7379"/>
    <w:rsid w:val="00DB5905"/>
    <w:rsid w:val="00DB5AF9"/>
    <w:rsid w:val="00DB6462"/>
    <w:rsid w:val="00DC03A1"/>
    <w:rsid w:val="00DC2522"/>
    <w:rsid w:val="00DD0086"/>
    <w:rsid w:val="00DD56FB"/>
    <w:rsid w:val="00DE1B47"/>
    <w:rsid w:val="00DE2B30"/>
    <w:rsid w:val="00DF03B3"/>
    <w:rsid w:val="00DF1D18"/>
    <w:rsid w:val="00DF31FB"/>
    <w:rsid w:val="00E02312"/>
    <w:rsid w:val="00E17675"/>
    <w:rsid w:val="00E21ED5"/>
    <w:rsid w:val="00E3457C"/>
    <w:rsid w:val="00E373AE"/>
    <w:rsid w:val="00E56D66"/>
    <w:rsid w:val="00E6268D"/>
    <w:rsid w:val="00E64002"/>
    <w:rsid w:val="00E64835"/>
    <w:rsid w:val="00E76BBA"/>
    <w:rsid w:val="00E80E39"/>
    <w:rsid w:val="00E87197"/>
    <w:rsid w:val="00E8796A"/>
    <w:rsid w:val="00E90373"/>
    <w:rsid w:val="00E9133B"/>
    <w:rsid w:val="00E97934"/>
    <w:rsid w:val="00EA1B27"/>
    <w:rsid w:val="00EA6AF2"/>
    <w:rsid w:val="00EA7125"/>
    <w:rsid w:val="00EB2ED5"/>
    <w:rsid w:val="00EB44E5"/>
    <w:rsid w:val="00EB573A"/>
    <w:rsid w:val="00EB61A1"/>
    <w:rsid w:val="00EC5285"/>
    <w:rsid w:val="00EE28E3"/>
    <w:rsid w:val="00EE3C18"/>
    <w:rsid w:val="00EF79D6"/>
    <w:rsid w:val="00F058FC"/>
    <w:rsid w:val="00F12CD4"/>
    <w:rsid w:val="00F130D6"/>
    <w:rsid w:val="00F16671"/>
    <w:rsid w:val="00F17DF0"/>
    <w:rsid w:val="00F230CD"/>
    <w:rsid w:val="00F25F34"/>
    <w:rsid w:val="00F27A3A"/>
    <w:rsid w:val="00F30921"/>
    <w:rsid w:val="00F309B0"/>
    <w:rsid w:val="00F358EA"/>
    <w:rsid w:val="00F36985"/>
    <w:rsid w:val="00F42F09"/>
    <w:rsid w:val="00F517BF"/>
    <w:rsid w:val="00F528A8"/>
    <w:rsid w:val="00F60054"/>
    <w:rsid w:val="00F6180C"/>
    <w:rsid w:val="00F61C2B"/>
    <w:rsid w:val="00F6350F"/>
    <w:rsid w:val="00F6386A"/>
    <w:rsid w:val="00F70AC5"/>
    <w:rsid w:val="00F74D31"/>
    <w:rsid w:val="00FA1B9A"/>
    <w:rsid w:val="00FB3700"/>
    <w:rsid w:val="00FB5553"/>
    <w:rsid w:val="00FB7E3B"/>
    <w:rsid w:val="00FC74AA"/>
    <w:rsid w:val="00FC7E3D"/>
    <w:rsid w:val="00FD1A5F"/>
    <w:rsid w:val="00FD4DE0"/>
    <w:rsid w:val="00FE5815"/>
    <w:rsid w:val="00FF3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E1BD2"/>
  <w15:docId w15:val="{75A5C67F-8C43-4CB5-B9B2-8E2AC9E8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282"/>
    <w:pPr>
      <w:suppressAutoHyphens/>
    </w:pPr>
    <w:rPr>
      <w:rFonts w:ascii="Calibri" w:eastAsia="Times New Roman"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B4282"/>
    <w:pPr>
      <w:spacing w:after="0" w:line="240" w:lineRule="auto"/>
    </w:pPr>
  </w:style>
  <w:style w:type="character" w:customStyle="1" w:styleId="NagwekZnak">
    <w:name w:val="Nagłówek Znak"/>
    <w:basedOn w:val="Domylnaczcionkaakapitu"/>
    <w:link w:val="Nagwek"/>
    <w:rsid w:val="000B4282"/>
    <w:rPr>
      <w:rFonts w:ascii="Calibri" w:eastAsia="Times New Roman" w:hAnsi="Calibri" w:cs="Times New Roman"/>
      <w:lang w:eastAsia="zh-CN"/>
    </w:rPr>
  </w:style>
  <w:style w:type="paragraph" w:styleId="Akapitzlist">
    <w:name w:val="List Paragraph"/>
    <w:basedOn w:val="Normalny"/>
    <w:uiPriority w:val="34"/>
    <w:qFormat/>
    <w:rsid w:val="000B4282"/>
    <w:pPr>
      <w:suppressAutoHyphens w:val="0"/>
      <w:spacing w:line="360" w:lineRule="auto"/>
      <w:ind w:left="720"/>
      <w:contextualSpacing/>
      <w:jc w:val="both"/>
    </w:pPr>
    <w:rPr>
      <w:rFonts w:ascii="Cambria" w:eastAsia="Calibri" w:hAnsi="Cambria"/>
      <w:lang w:eastAsia="en-US"/>
    </w:rPr>
  </w:style>
  <w:style w:type="paragraph" w:styleId="Tekstprzypisudolnego">
    <w:name w:val="footnote text"/>
    <w:basedOn w:val="Normalny"/>
    <w:link w:val="TekstprzypisudolnegoZnak"/>
    <w:uiPriority w:val="99"/>
    <w:semiHidden/>
    <w:unhideWhenUsed/>
    <w:rsid w:val="00BF62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621A"/>
    <w:rPr>
      <w:rFonts w:ascii="Calibri" w:eastAsia="Times New Roman" w:hAnsi="Calibri" w:cs="Times New Roman"/>
      <w:sz w:val="20"/>
      <w:szCs w:val="20"/>
      <w:lang w:eastAsia="zh-CN"/>
    </w:rPr>
  </w:style>
  <w:style w:type="character" w:styleId="Odwoanieprzypisudolnego">
    <w:name w:val="footnote reference"/>
    <w:basedOn w:val="Domylnaczcionkaakapitu"/>
    <w:uiPriority w:val="99"/>
    <w:semiHidden/>
    <w:unhideWhenUsed/>
    <w:rsid w:val="00BF621A"/>
    <w:rPr>
      <w:vertAlign w:val="superscript"/>
    </w:rPr>
  </w:style>
  <w:style w:type="paragraph" w:styleId="Stopka">
    <w:name w:val="footer"/>
    <w:basedOn w:val="Normalny"/>
    <w:link w:val="StopkaZnak"/>
    <w:uiPriority w:val="99"/>
    <w:unhideWhenUsed/>
    <w:rsid w:val="00BF62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621A"/>
    <w:rPr>
      <w:rFonts w:ascii="Calibri" w:eastAsia="Times New Roman" w:hAnsi="Calibri" w:cs="Times New Roman"/>
      <w:lang w:eastAsia="zh-CN"/>
    </w:rPr>
  </w:style>
  <w:style w:type="character" w:customStyle="1" w:styleId="FontStyle19">
    <w:name w:val="Font Style19"/>
    <w:uiPriority w:val="99"/>
    <w:rsid w:val="00406BC5"/>
    <w:rPr>
      <w:rFonts w:ascii="Arial" w:hAnsi="Arial" w:cs="Arial" w:hint="default"/>
      <w:sz w:val="24"/>
      <w:szCs w:val="24"/>
    </w:rPr>
  </w:style>
  <w:style w:type="character" w:customStyle="1" w:styleId="FontStyle27">
    <w:name w:val="Font Style27"/>
    <w:basedOn w:val="Domylnaczcionkaakapitu"/>
    <w:uiPriority w:val="99"/>
    <w:rsid w:val="00483CB9"/>
    <w:rPr>
      <w:rFonts w:ascii="Times New Roman" w:hAnsi="Times New Roman" w:cs="Times New Roman"/>
      <w:sz w:val="24"/>
      <w:szCs w:val="24"/>
    </w:rPr>
  </w:style>
  <w:style w:type="character" w:customStyle="1" w:styleId="FontStyle33">
    <w:name w:val="Font Style33"/>
    <w:uiPriority w:val="99"/>
    <w:rsid w:val="00483CB9"/>
    <w:rPr>
      <w:rFonts w:ascii="Times New Roman" w:hAnsi="Times New Roman" w:cs="Times New Roman" w:hint="default"/>
      <w:b/>
      <w:bCs w:val="0"/>
      <w:sz w:val="16"/>
    </w:rPr>
  </w:style>
  <w:style w:type="paragraph" w:customStyle="1" w:styleId="Style9">
    <w:name w:val="Style9"/>
    <w:basedOn w:val="Normalny"/>
    <w:uiPriority w:val="99"/>
    <w:rsid w:val="00545251"/>
    <w:pPr>
      <w:widowControl w:val="0"/>
      <w:suppressAutoHyphens w:val="0"/>
      <w:autoSpaceDE w:val="0"/>
      <w:autoSpaceDN w:val="0"/>
      <w:adjustRightInd w:val="0"/>
      <w:spacing w:after="0" w:line="276" w:lineRule="exact"/>
      <w:jc w:val="both"/>
    </w:pPr>
    <w:rPr>
      <w:rFonts w:ascii="Arial Narrow" w:eastAsiaTheme="minorEastAsia" w:hAnsi="Arial Narrow" w:cstheme="minorBidi"/>
      <w:sz w:val="24"/>
      <w:szCs w:val="24"/>
      <w:lang w:eastAsia="pl-PL"/>
    </w:rPr>
  </w:style>
  <w:style w:type="paragraph" w:customStyle="1" w:styleId="Style12">
    <w:name w:val="Style12"/>
    <w:basedOn w:val="Normalny"/>
    <w:uiPriority w:val="99"/>
    <w:rsid w:val="00545251"/>
    <w:pPr>
      <w:widowControl w:val="0"/>
      <w:suppressAutoHyphens w:val="0"/>
      <w:autoSpaceDE w:val="0"/>
      <w:autoSpaceDN w:val="0"/>
      <w:adjustRightInd w:val="0"/>
      <w:spacing w:after="0" w:line="276" w:lineRule="exact"/>
      <w:jc w:val="both"/>
    </w:pPr>
    <w:rPr>
      <w:rFonts w:ascii="Arial Narrow" w:eastAsiaTheme="minorEastAsia" w:hAnsi="Arial Narrow" w:cstheme="minorBidi"/>
      <w:sz w:val="24"/>
      <w:szCs w:val="24"/>
      <w:lang w:eastAsia="pl-PL"/>
    </w:rPr>
  </w:style>
  <w:style w:type="character" w:customStyle="1" w:styleId="FontStyle24">
    <w:name w:val="Font Style24"/>
    <w:basedOn w:val="Domylnaczcionkaakapitu"/>
    <w:uiPriority w:val="99"/>
    <w:rsid w:val="00545251"/>
    <w:rPr>
      <w:rFonts w:ascii="Arial" w:hAnsi="Arial" w:cs="Arial"/>
      <w:sz w:val="20"/>
      <w:szCs w:val="20"/>
    </w:rPr>
  </w:style>
  <w:style w:type="paragraph" w:customStyle="1" w:styleId="Style5">
    <w:name w:val="Style5"/>
    <w:basedOn w:val="Normalny"/>
    <w:uiPriority w:val="99"/>
    <w:rsid w:val="00395499"/>
    <w:pPr>
      <w:widowControl w:val="0"/>
      <w:suppressAutoHyphens w:val="0"/>
      <w:autoSpaceDE w:val="0"/>
      <w:autoSpaceDN w:val="0"/>
      <w:adjustRightInd w:val="0"/>
      <w:spacing w:after="0" w:line="414" w:lineRule="exact"/>
      <w:ind w:firstLine="715"/>
    </w:pPr>
    <w:rPr>
      <w:rFonts w:ascii="Times New Roman" w:eastAsiaTheme="minorEastAsia" w:hAnsi="Times New Roman"/>
      <w:sz w:val="24"/>
      <w:szCs w:val="24"/>
      <w:lang w:eastAsia="pl-PL"/>
    </w:rPr>
  </w:style>
  <w:style w:type="paragraph" w:customStyle="1" w:styleId="Style7">
    <w:name w:val="Style7"/>
    <w:basedOn w:val="Normalny"/>
    <w:uiPriority w:val="99"/>
    <w:rsid w:val="00395499"/>
    <w:pPr>
      <w:widowControl w:val="0"/>
      <w:suppressAutoHyphens w:val="0"/>
      <w:autoSpaceDE w:val="0"/>
      <w:autoSpaceDN w:val="0"/>
      <w:adjustRightInd w:val="0"/>
      <w:spacing w:after="0" w:line="419" w:lineRule="exact"/>
      <w:jc w:val="both"/>
    </w:pPr>
    <w:rPr>
      <w:rFonts w:ascii="Times New Roman" w:eastAsiaTheme="minorEastAsia" w:hAnsi="Times New Roman"/>
      <w:sz w:val="24"/>
      <w:szCs w:val="24"/>
      <w:lang w:eastAsia="pl-PL"/>
    </w:rPr>
  </w:style>
  <w:style w:type="paragraph" w:customStyle="1" w:styleId="Style11">
    <w:name w:val="Style11"/>
    <w:basedOn w:val="Normalny"/>
    <w:uiPriority w:val="99"/>
    <w:rsid w:val="00395499"/>
    <w:pPr>
      <w:widowControl w:val="0"/>
      <w:suppressAutoHyphens w:val="0"/>
      <w:autoSpaceDE w:val="0"/>
      <w:autoSpaceDN w:val="0"/>
      <w:adjustRightInd w:val="0"/>
      <w:spacing w:after="0" w:line="413" w:lineRule="exact"/>
      <w:ind w:firstLine="706"/>
      <w:jc w:val="both"/>
    </w:pPr>
    <w:rPr>
      <w:rFonts w:ascii="Times New Roman" w:eastAsiaTheme="minorEastAsia" w:hAnsi="Times New Roman"/>
      <w:sz w:val="24"/>
      <w:szCs w:val="24"/>
      <w:lang w:eastAsia="pl-PL"/>
    </w:rPr>
  </w:style>
  <w:style w:type="paragraph" w:customStyle="1" w:styleId="Style13">
    <w:name w:val="Style13"/>
    <w:basedOn w:val="Normalny"/>
    <w:uiPriority w:val="99"/>
    <w:rsid w:val="00395499"/>
    <w:pPr>
      <w:widowControl w:val="0"/>
      <w:suppressAutoHyphens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3">
    <w:name w:val="Font Style23"/>
    <w:basedOn w:val="Domylnaczcionkaakapitu"/>
    <w:uiPriority w:val="99"/>
    <w:rsid w:val="00395499"/>
    <w:rPr>
      <w:rFonts w:ascii="Times New Roman" w:hAnsi="Times New Roman" w:cs="Times New Roman"/>
      <w:sz w:val="22"/>
      <w:szCs w:val="22"/>
    </w:rPr>
  </w:style>
  <w:style w:type="paragraph" w:customStyle="1" w:styleId="Style8">
    <w:name w:val="Style8"/>
    <w:basedOn w:val="Normalny"/>
    <w:uiPriority w:val="99"/>
    <w:rsid w:val="006131EA"/>
    <w:pPr>
      <w:widowControl w:val="0"/>
      <w:suppressAutoHyphens w:val="0"/>
      <w:autoSpaceDE w:val="0"/>
      <w:autoSpaceDN w:val="0"/>
      <w:adjustRightInd w:val="0"/>
      <w:spacing w:after="0" w:line="276" w:lineRule="exact"/>
      <w:ind w:firstLine="720"/>
      <w:jc w:val="both"/>
    </w:pPr>
    <w:rPr>
      <w:rFonts w:ascii="Arial Narrow" w:eastAsiaTheme="minorEastAsia" w:hAnsi="Arial Narrow" w:cstheme="minorBidi"/>
      <w:sz w:val="24"/>
      <w:szCs w:val="24"/>
      <w:lang w:eastAsia="pl-PL"/>
    </w:rPr>
  </w:style>
  <w:style w:type="paragraph" w:customStyle="1" w:styleId="Style17">
    <w:name w:val="Style17"/>
    <w:basedOn w:val="Normalny"/>
    <w:uiPriority w:val="99"/>
    <w:rsid w:val="005462FD"/>
    <w:pPr>
      <w:widowControl w:val="0"/>
      <w:suppressAutoHyphens w:val="0"/>
      <w:autoSpaceDE w:val="0"/>
      <w:autoSpaceDN w:val="0"/>
      <w:adjustRightInd w:val="0"/>
      <w:spacing w:after="0" w:line="278" w:lineRule="exact"/>
    </w:pPr>
    <w:rPr>
      <w:rFonts w:ascii="Arial Narrow" w:eastAsiaTheme="minorEastAsia" w:hAnsi="Arial Narrow" w:cstheme="minorBidi"/>
      <w:sz w:val="24"/>
      <w:szCs w:val="24"/>
      <w:lang w:eastAsia="pl-PL"/>
    </w:rPr>
  </w:style>
  <w:style w:type="character" w:customStyle="1" w:styleId="FontStyle28">
    <w:name w:val="Font Style28"/>
    <w:basedOn w:val="Domylnaczcionkaakapitu"/>
    <w:uiPriority w:val="99"/>
    <w:rsid w:val="005462FD"/>
    <w:rPr>
      <w:rFonts w:ascii="Arial" w:hAnsi="Arial" w:cs="Arial"/>
      <w:b/>
      <w:bCs/>
      <w:smallCaps/>
      <w:spacing w:val="-10"/>
      <w:sz w:val="20"/>
      <w:szCs w:val="20"/>
    </w:rPr>
  </w:style>
  <w:style w:type="paragraph" w:customStyle="1" w:styleId="Style15">
    <w:name w:val="Style15"/>
    <w:basedOn w:val="Normalny"/>
    <w:uiPriority w:val="99"/>
    <w:rsid w:val="00FE5815"/>
    <w:pPr>
      <w:widowControl w:val="0"/>
      <w:suppressAutoHyphens w:val="0"/>
      <w:autoSpaceDE w:val="0"/>
      <w:autoSpaceDN w:val="0"/>
      <w:adjustRightInd w:val="0"/>
      <w:spacing w:after="0" w:line="274" w:lineRule="exact"/>
      <w:ind w:firstLine="715"/>
      <w:jc w:val="both"/>
    </w:pPr>
    <w:rPr>
      <w:rFonts w:ascii="Times New Roman" w:eastAsiaTheme="minorEastAsia" w:hAnsi="Times New Roman"/>
      <w:sz w:val="24"/>
      <w:szCs w:val="24"/>
      <w:lang w:eastAsia="pl-PL"/>
    </w:rPr>
  </w:style>
  <w:style w:type="character" w:customStyle="1" w:styleId="FontStyle53">
    <w:name w:val="Font Style53"/>
    <w:basedOn w:val="Domylnaczcionkaakapitu"/>
    <w:uiPriority w:val="99"/>
    <w:rsid w:val="00FE5815"/>
    <w:rPr>
      <w:rFonts w:ascii="Arial" w:hAnsi="Arial" w:cs="Arial"/>
      <w:sz w:val="24"/>
      <w:szCs w:val="24"/>
    </w:rPr>
  </w:style>
  <w:style w:type="paragraph" w:customStyle="1" w:styleId="Style3">
    <w:name w:val="Style3"/>
    <w:basedOn w:val="Normalny"/>
    <w:uiPriority w:val="99"/>
    <w:rsid w:val="0015545B"/>
    <w:pPr>
      <w:widowControl w:val="0"/>
      <w:suppressAutoHyphens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styleId="Hipercze">
    <w:name w:val="Hyperlink"/>
    <w:basedOn w:val="Domylnaczcionkaakapitu"/>
    <w:uiPriority w:val="99"/>
    <w:unhideWhenUsed/>
    <w:rsid w:val="00943636"/>
    <w:rPr>
      <w:color w:val="0000FF" w:themeColor="hyperlink"/>
      <w:u w:val="single"/>
    </w:rPr>
  </w:style>
  <w:style w:type="paragraph" w:styleId="Tekstprzypisukocowego">
    <w:name w:val="endnote text"/>
    <w:basedOn w:val="Normalny"/>
    <w:link w:val="TekstprzypisukocowegoZnak"/>
    <w:uiPriority w:val="99"/>
    <w:semiHidden/>
    <w:unhideWhenUsed/>
    <w:rsid w:val="006615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1560"/>
    <w:rPr>
      <w:rFonts w:ascii="Calibri" w:eastAsia="Times New Roman" w:hAnsi="Calibri" w:cs="Times New Roman"/>
      <w:sz w:val="20"/>
      <w:szCs w:val="20"/>
      <w:lang w:eastAsia="zh-CN"/>
    </w:rPr>
  </w:style>
  <w:style w:type="character" w:styleId="Odwoanieprzypisukocowego">
    <w:name w:val="endnote reference"/>
    <w:basedOn w:val="Domylnaczcionkaakapitu"/>
    <w:uiPriority w:val="99"/>
    <w:semiHidden/>
    <w:unhideWhenUsed/>
    <w:rsid w:val="00661560"/>
    <w:rPr>
      <w:vertAlign w:val="superscript"/>
    </w:rPr>
  </w:style>
  <w:style w:type="paragraph" w:styleId="Poprawka">
    <w:name w:val="Revision"/>
    <w:hidden/>
    <w:uiPriority w:val="99"/>
    <w:semiHidden/>
    <w:rsid w:val="00792452"/>
    <w:pPr>
      <w:spacing w:after="0" w:line="240" w:lineRule="auto"/>
    </w:pPr>
    <w:rPr>
      <w:rFonts w:ascii="Calibri" w:eastAsia="Times New Roman" w:hAnsi="Calibri" w:cs="Times New Roman"/>
      <w:lang w:eastAsia="zh-CN"/>
    </w:rPr>
  </w:style>
  <w:style w:type="character" w:customStyle="1" w:styleId="colour">
    <w:name w:val="colour"/>
    <w:basedOn w:val="Domylnaczcionkaakapitu"/>
    <w:rsid w:val="003B6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622">
      <w:bodyDiv w:val="1"/>
      <w:marLeft w:val="0"/>
      <w:marRight w:val="0"/>
      <w:marTop w:val="0"/>
      <w:marBottom w:val="0"/>
      <w:divBdr>
        <w:top w:val="none" w:sz="0" w:space="0" w:color="auto"/>
        <w:left w:val="none" w:sz="0" w:space="0" w:color="auto"/>
        <w:bottom w:val="none" w:sz="0" w:space="0" w:color="auto"/>
        <w:right w:val="none" w:sz="0" w:space="0" w:color="auto"/>
      </w:divBdr>
      <w:divsChild>
        <w:div w:id="1616207295">
          <w:marLeft w:val="0"/>
          <w:marRight w:val="0"/>
          <w:marTop w:val="0"/>
          <w:marBottom w:val="0"/>
          <w:divBdr>
            <w:top w:val="none" w:sz="0" w:space="0" w:color="auto"/>
            <w:left w:val="none" w:sz="0" w:space="0" w:color="auto"/>
            <w:bottom w:val="none" w:sz="0" w:space="0" w:color="auto"/>
            <w:right w:val="none" w:sz="0" w:space="0" w:color="auto"/>
          </w:divBdr>
          <w:divsChild>
            <w:div w:id="80030589">
              <w:marLeft w:val="0"/>
              <w:marRight w:val="0"/>
              <w:marTop w:val="0"/>
              <w:marBottom w:val="0"/>
              <w:divBdr>
                <w:top w:val="none" w:sz="0" w:space="0" w:color="auto"/>
                <w:left w:val="none" w:sz="0" w:space="0" w:color="auto"/>
                <w:bottom w:val="none" w:sz="0" w:space="0" w:color="auto"/>
                <w:right w:val="none" w:sz="0" w:space="0" w:color="auto"/>
              </w:divBdr>
              <w:divsChild>
                <w:div w:id="718742437">
                  <w:marLeft w:val="0"/>
                  <w:marRight w:val="0"/>
                  <w:marTop w:val="0"/>
                  <w:marBottom w:val="0"/>
                  <w:divBdr>
                    <w:top w:val="none" w:sz="0" w:space="0" w:color="auto"/>
                    <w:left w:val="none" w:sz="0" w:space="0" w:color="auto"/>
                    <w:bottom w:val="none" w:sz="0" w:space="0" w:color="auto"/>
                    <w:right w:val="none" w:sz="0" w:space="0" w:color="auto"/>
                  </w:divBdr>
                  <w:divsChild>
                    <w:div w:id="959265053">
                      <w:marLeft w:val="0"/>
                      <w:marRight w:val="0"/>
                      <w:marTop w:val="0"/>
                      <w:marBottom w:val="0"/>
                      <w:divBdr>
                        <w:top w:val="none" w:sz="0" w:space="0" w:color="auto"/>
                        <w:left w:val="none" w:sz="0" w:space="0" w:color="auto"/>
                        <w:bottom w:val="none" w:sz="0" w:space="0" w:color="auto"/>
                        <w:right w:val="none" w:sz="0" w:space="0" w:color="auto"/>
                      </w:divBdr>
                      <w:divsChild>
                        <w:div w:id="1143429378">
                          <w:marLeft w:val="0"/>
                          <w:marRight w:val="0"/>
                          <w:marTop w:val="0"/>
                          <w:marBottom w:val="0"/>
                          <w:divBdr>
                            <w:top w:val="none" w:sz="0" w:space="0" w:color="auto"/>
                            <w:left w:val="none" w:sz="0" w:space="0" w:color="auto"/>
                            <w:bottom w:val="none" w:sz="0" w:space="0" w:color="auto"/>
                            <w:right w:val="none" w:sz="0" w:space="0" w:color="auto"/>
                          </w:divBdr>
                          <w:divsChild>
                            <w:div w:id="92937493">
                              <w:marLeft w:val="0"/>
                              <w:marRight w:val="0"/>
                              <w:marTop w:val="0"/>
                              <w:marBottom w:val="0"/>
                              <w:divBdr>
                                <w:top w:val="none" w:sz="0" w:space="0" w:color="auto"/>
                                <w:left w:val="none" w:sz="0" w:space="0" w:color="auto"/>
                                <w:bottom w:val="none" w:sz="0" w:space="0" w:color="auto"/>
                                <w:right w:val="none" w:sz="0" w:space="0" w:color="auto"/>
                              </w:divBdr>
                              <w:divsChild>
                                <w:div w:id="282536032">
                                  <w:marLeft w:val="0"/>
                                  <w:marRight w:val="0"/>
                                  <w:marTop w:val="0"/>
                                  <w:marBottom w:val="0"/>
                                  <w:divBdr>
                                    <w:top w:val="none" w:sz="0" w:space="0" w:color="auto"/>
                                    <w:left w:val="none" w:sz="0" w:space="0" w:color="auto"/>
                                    <w:bottom w:val="none" w:sz="0" w:space="0" w:color="auto"/>
                                    <w:right w:val="none" w:sz="0" w:space="0" w:color="auto"/>
                                  </w:divBdr>
                                  <w:divsChild>
                                    <w:div w:id="31078277">
                                      <w:marLeft w:val="0"/>
                                      <w:marRight w:val="0"/>
                                      <w:marTop w:val="0"/>
                                      <w:marBottom w:val="0"/>
                                      <w:divBdr>
                                        <w:top w:val="none" w:sz="0" w:space="0" w:color="auto"/>
                                        <w:left w:val="none" w:sz="0" w:space="0" w:color="auto"/>
                                        <w:bottom w:val="none" w:sz="0" w:space="0" w:color="auto"/>
                                        <w:right w:val="none" w:sz="0" w:space="0" w:color="auto"/>
                                      </w:divBdr>
                                      <w:divsChild>
                                        <w:div w:id="1969123763">
                                          <w:marLeft w:val="0"/>
                                          <w:marRight w:val="0"/>
                                          <w:marTop w:val="0"/>
                                          <w:marBottom w:val="0"/>
                                          <w:divBdr>
                                            <w:top w:val="none" w:sz="0" w:space="0" w:color="auto"/>
                                            <w:left w:val="none" w:sz="0" w:space="0" w:color="auto"/>
                                            <w:bottom w:val="none" w:sz="0" w:space="0" w:color="auto"/>
                                            <w:right w:val="none" w:sz="0" w:space="0" w:color="auto"/>
                                          </w:divBdr>
                                          <w:divsChild>
                                            <w:div w:id="1404596035">
                                              <w:marLeft w:val="0"/>
                                              <w:marRight w:val="0"/>
                                              <w:marTop w:val="0"/>
                                              <w:marBottom w:val="0"/>
                                              <w:divBdr>
                                                <w:top w:val="none" w:sz="0" w:space="0" w:color="auto"/>
                                                <w:left w:val="none" w:sz="0" w:space="0" w:color="auto"/>
                                                <w:bottom w:val="none" w:sz="0" w:space="0" w:color="auto"/>
                                                <w:right w:val="none" w:sz="0" w:space="0" w:color="auto"/>
                                              </w:divBdr>
                                              <w:divsChild>
                                                <w:div w:id="1310088227">
                                                  <w:marLeft w:val="0"/>
                                                  <w:marRight w:val="0"/>
                                                  <w:marTop w:val="0"/>
                                                  <w:marBottom w:val="0"/>
                                                  <w:divBdr>
                                                    <w:top w:val="none" w:sz="0" w:space="0" w:color="auto"/>
                                                    <w:left w:val="none" w:sz="0" w:space="0" w:color="auto"/>
                                                    <w:bottom w:val="none" w:sz="0" w:space="0" w:color="auto"/>
                                                    <w:right w:val="none" w:sz="0" w:space="0" w:color="auto"/>
                                                  </w:divBdr>
                                                  <w:divsChild>
                                                    <w:div w:id="1566063536">
                                                      <w:marLeft w:val="0"/>
                                                      <w:marRight w:val="0"/>
                                                      <w:marTop w:val="0"/>
                                                      <w:marBottom w:val="0"/>
                                                      <w:divBdr>
                                                        <w:top w:val="none" w:sz="0" w:space="0" w:color="auto"/>
                                                        <w:left w:val="none" w:sz="0" w:space="0" w:color="auto"/>
                                                        <w:bottom w:val="none" w:sz="0" w:space="0" w:color="auto"/>
                                                        <w:right w:val="none" w:sz="0" w:space="0" w:color="auto"/>
                                                      </w:divBdr>
                                                    </w:div>
                                                    <w:div w:id="1285886435">
                                                      <w:marLeft w:val="0"/>
                                                      <w:marRight w:val="0"/>
                                                      <w:marTop w:val="0"/>
                                                      <w:marBottom w:val="0"/>
                                                      <w:divBdr>
                                                        <w:top w:val="none" w:sz="0" w:space="0" w:color="auto"/>
                                                        <w:left w:val="none" w:sz="0" w:space="0" w:color="auto"/>
                                                        <w:bottom w:val="none" w:sz="0" w:space="0" w:color="auto"/>
                                                        <w:right w:val="none" w:sz="0" w:space="0" w:color="auto"/>
                                                      </w:divBdr>
                                                      <w:divsChild>
                                                        <w:div w:id="1909262334">
                                                          <w:marLeft w:val="0"/>
                                                          <w:marRight w:val="0"/>
                                                          <w:marTop w:val="0"/>
                                                          <w:marBottom w:val="0"/>
                                                          <w:divBdr>
                                                            <w:top w:val="none" w:sz="0" w:space="0" w:color="auto"/>
                                                            <w:left w:val="none" w:sz="0" w:space="0" w:color="auto"/>
                                                            <w:bottom w:val="none" w:sz="0" w:space="0" w:color="auto"/>
                                                            <w:right w:val="none" w:sz="0" w:space="0" w:color="auto"/>
                                                          </w:divBdr>
                                                        </w:div>
                                                        <w:div w:id="7321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1396040">
      <w:bodyDiv w:val="1"/>
      <w:marLeft w:val="0"/>
      <w:marRight w:val="0"/>
      <w:marTop w:val="0"/>
      <w:marBottom w:val="0"/>
      <w:divBdr>
        <w:top w:val="none" w:sz="0" w:space="0" w:color="auto"/>
        <w:left w:val="none" w:sz="0" w:space="0" w:color="auto"/>
        <w:bottom w:val="none" w:sz="0" w:space="0" w:color="auto"/>
        <w:right w:val="none" w:sz="0" w:space="0" w:color="auto"/>
      </w:divBdr>
      <w:divsChild>
        <w:div w:id="421682413">
          <w:marLeft w:val="0"/>
          <w:marRight w:val="0"/>
          <w:marTop w:val="0"/>
          <w:marBottom w:val="0"/>
          <w:divBdr>
            <w:top w:val="none" w:sz="0" w:space="0" w:color="auto"/>
            <w:left w:val="none" w:sz="0" w:space="0" w:color="auto"/>
            <w:bottom w:val="none" w:sz="0" w:space="0" w:color="auto"/>
            <w:right w:val="none" w:sz="0" w:space="0" w:color="auto"/>
          </w:divBdr>
          <w:divsChild>
            <w:div w:id="2017533618">
              <w:marLeft w:val="0"/>
              <w:marRight w:val="0"/>
              <w:marTop w:val="0"/>
              <w:marBottom w:val="0"/>
              <w:divBdr>
                <w:top w:val="none" w:sz="0" w:space="0" w:color="auto"/>
                <w:left w:val="none" w:sz="0" w:space="0" w:color="auto"/>
                <w:bottom w:val="none" w:sz="0" w:space="0" w:color="auto"/>
                <w:right w:val="none" w:sz="0" w:space="0" w:color="auto"/>
              </w:divBdr>
              <w:divsChild>
                <w:div w:id="463812138">
                  <w:marLeft w:val="0"/>
                  <w:marRight w:val="0"/>
                  <w:marTop w:val="0"/>
                  <w:marBottom w:val="0"/>
                  <w:divBdr>
                    <w:top w:val="none" w:sz="0" w:space="0" w:color="auto"/>
                    <w:left w:val="none" w:sz="0" w:space="0" w:color="auto"/>
                    <w:bottom w:val="none" w:sz="0" w:space="0" w:color="auto"/>
                    <w:right w:val="none" w:sz="0" w:space="0" w:color="auto"/>
                  </w:divBdr>
                  <w:divsChild>
                    <w:div w:id="1965765259">
                      <w:marLeft w:val="0"/>
                      <w:marRight w:val="0"/>
                      <w:marTop w:val="0"/>
                      <w:marBottom w:val="0"/>
                      <w:divBdr>
                        <w:top w:val="none" w:sz="0" w:space="0" w:color="auto"/>
                        <w:left w:val="none" w:sz="0" w:space="0" w:color="auto"/>
                        <w:bottom w:val="none" w:sz="0" w:space="0" w:color="auto"/>
                        <w:right w:val="none" w:sz="0" w:space="0" w:color="auto"/>
                      </w:divBdr>
                      <w:divsChild>
                        <w:div w:id="116722695">
                          <w:marLeft w:val="0"/>
                          <w:marRight w:val="0"/>
                          <w:marTop w:val="0"/>
                          <w:marBottom w:val="0"/>
                          <w:divBdr>
                            <w:top w:val="none" w:sz="0" w:space="0" w:color="auto"/>
                            <w:left w:val="none" w:sz="0" w:space="0" w:color="auto"/>
                            <w:bottom w:val="none" w:sz="0" w:space="0" w:color="auto"/>
                            <w:right w:val="none" w:sz="0" w:space="0" w:color="auto"/>
                          </w:divBdr>
                          <w:divsChild>
                            <w:div w:id="920916840">
                              <w:marLeft w:val="0"/>
                              <w:marRight w:val="0"/>
                              <w:marTop w:val="0"/>
                              <w:marBottom w:val="0"/>
                              <w:divBdr>
                                <w:top w:val="none" w:sz="0" w:space="0" w:color="auto"/>
                                <w:left w:val="none" w:sz="0" w:space="0" w:color="auto"/>
                                <w:bottom w:val="none" w:sz="0" w:space="0" w:color="auto"/>
                                <w:right w:val="none" w:sz="0" w:space="0" w:color="auto"/>
                              </w:divBdr>
                              <w:divsChild>
                                <w:div w:id="2139033008">
                                  <w:marLeft w:val="0"/>
                                  <w:marRight w:val="0"/>
                                  <w:marTop w:val="0"/>
                                  <w:marBottom w:val="0"/>
                                  <w:divBdr>
                                    <w:top w:val="none" w:sz="0" w:space="0" w:color="auto"/>
                                    <w:left w:val="none" w:sz="0" w:space="0" w:color="auto"/>
                                    <w:bottom w:val="none" w:sz="0" w:space="0" w:color="auto"/>
                                    <w:right w:val="none" w:sz="0" w:space="0" w:color="auto"/>
                                  </w:divBdr>
                                  <w:divsChild>
                                    <w:div w:id="787089575">
                                      <w:marLeft w:val="0"/>
                                      <w:marRight w:val="0"/>
                                      <w:marTop w:val="0"/>
                                      <w:marBottom w:val="0"/>
                                      <w:divBdr>
                                        <w:top w:val="none" w:sz="0" w:space="0" w:color="auto"/>
                                        <w:left w:val="none" w:sz="0" w:space="0" w:color="auto"/>
                                        <w:bottom w:val="none" w:sz="0" w:space="0" w:color="auto"/>
                                        <w:right w:val="none" w:sz="0" w:space="0" w:color="auto"/>
                                      </w:divBdr>
                                      <w:divsChild>
                                        <w:div w:id="1161120030">
                                          <w:marLeft w:val="0"/>
                                          <w:marRight w:val="0"/>
                                          <w:marTop w:val="0"/>
                                          <w:marBottom w:val="0"/>
                                          <w:divBdr>
                                            <w:top w:val="none" w:sz="0" w:space="0" w:color="auto"/>
                                            <w:left w:val="none" w:sz="0" w:space="0" w:color="auto"/>
                                            <w:bottom w:val="none" w:sz="0" w:space="0" w:color="auto"/>
                                            <w:right w:val="none" w:sz="0" w:space="0" w:color="auto"/>
                                          </w:divBdr>
                                          <w:divsChild>
                                            <w:div w:id="574245031">
                                              <w:marLeft w:val="0"/>
                                              <w:marRight w:val="0"/>
                                              <w:marTop w:val="0"/>
                                              <w:marBottom w:val="0"/>
                                              <w:divBdr>
                                                <w:top w:val="none" w:sz="0" w:space="0" w:color="auto"/>
                                                <w:left w:val="none" w:sz="0" w:space="0" w:color="auto"/>
                                                <w:bottom w:val="none" w:sz="0" w:space="0" w:color="auto"/>
                                                <w:right w:val="none" w:sz="0" w:space="0" w:color="auto"/>
                                              </w:divBdr>
                                              <w:divsChild>
                                                <w:div w:id="1407725419">
                                                  <w:marLeft w:val="0"/>
                                                  <w:marRight w:val="0"/>
                                                  <w:marTop w:val="0"/>
                                                  <w:marBottom w:val="0"/>
                                                  <w:divBdr>
                                                    <w:top w:val="none" w:sz="0" w:space="0" w:color="auto"/>
                                                    <w:left w:val="none" w:sz="0" w:space="0" w:color="auto"/>
                                                    <w:bottom w:val="none" w:sz="0" w:space="0" w:color="auto"/>
                                                    <w:right w:val="none" w:sz="0" w:space="0" w:color="auto"/>
                                                  </w:divBdr>
                                                  <w:divsChild>
                                                    <w:div w:id="1403747362">
                                                      <w:marLeft w:val="0"/>
                                                      <w:marRight w:val="0"/>
                                                      <w:marTop w:val="0"/>
                                                      <w:marBottom w:val="0"/>
                                                      <w:divBdr>
                                                        <w:top w:val="none" w:sz="0" w:space="0" w:color="auto"/>
                                                        <w:left w:val="none" w:sz="0" w:space="0" w:color="auto"/>
                                                        <w:bottom w:val="none" w:sz="0" w:space="0" w:color="auto"/>
                                                        <w:right w:val="none" w:sz="0" w:space="0" w:color="auto"/>
                                                      </w:divBdr>
                                                    </w:div>
                                                    <w:div w:id="631643183">
                                                      <w:marLeft w:val="0"/>
                                                      <w:marRight w:val="0"/>
                                                      <w:marTop w:val="0"/>
                                                      <w:marBottom w:val="0"/>
                                                      <w:divBdr>
                                                        <w:top w:val="none" w:sz="0" w:space="0" w:color="auto"/>
                                                        <w:left w:val="none" w:sz="0" w:space="0" w:color="auto"/>
                                                        <w:bottom w:val="none" w:sz="0" w:space="0" w:color="auto"/>
                                                        <w:right w:val="none" w:sz="0" w:space="0" w:color="auto"/>
                                                      </w:divBdr>
                                                      <w:divsChild>
                                                        <w:div w:id="1323774831">
                                                          <w:marLeft w:val="0"/>
                                                          <w:marRight w:val="0"/>
                                                          <w:marTop w:val="0"/>
                                                          <w:marBottom w:val="0"/>
                                                          <w:divBdr>
                                                            <w:top w:val="none" w:sz="0" w:space="0" w:color="auto"/>
                                                            <w:left w:val="none" w:sz="0" w:space="0" w:color="auto"/>
                                                            <w:bottom w:val="none" w:sz="0" w:space="0" w:color="auto"/>
                                                            <w:right w:val="none" w:sz="0" w:space="0" w:color="auto"/>
                                                          </w:divBdr>
                                                        </w:div>
                                                        <w:div w:id="1049190604">
                                                          <w:marLeft w:val="0"/>
                                                          <w:marRight w:val="0"/>
                                                          <w:marTop w:val="0"/>
                                                          <w:marBottom w:val="0"/>
                                                          <w:divBdr>
                                                            <w:top w:val="none" w:sz="0" w:space="0" w:color="auto"/>
                                                            <w:left w:val="none" w:sz="0" w:space="0" w:color="auto"/>
                                                            <w:bottom w:val="none" w:sz="0" w:space="0" w:color="auto"/>
                                                            <w:right w:val="none" w:sz="0" w:space="0" w:color="auto"/>
                                                          </w:divBdr>
                                                        </w:div>
                                                        <w:div w:id="949051493">
                                                          <w:marLeft w:val="0"/>
                                                          <w:marRight w:val="0"/>
                                                          <w:marTop w:val="0"/>
                                                          <w:marBottom w:val="0"/>
                                                          <w:divBdr>
                                                            <w:top w:val="none" w:sz="0" w:space="0" w:color="auto"/>
                                                            <w:left w:val="none" w:sz="0" w:space="0" w:color="auto"/>
                                                            <w:bottom w:val="none" w:sz="0" w:space="0" w:color="auto"/>
                                                            <w:right w:val="none" w:sz="0" w:space="0" w:color="auto"/>
                                                          </w:divBdr>
                                                          <w:divsChild>
                                                            <w:div w:id="112947480">
                                                              <w:marLeft w:val="0"/>
                                                              <w:marRight w:val="0"/>
                                                              <w:marTop w:val="0"/>
                                                              <w:marBottom w:val="0"/>
                                                              <w:divBdr>
                                                                <w:top w:val="none" w:sz="0" w:space="0" w:color="auto"/>
                                                                <w:left w:val="none" w:sz="0" w:space="0" w:color="auto"/>
                                                                <w:bottom w:val="none" w:sz="0" w:space="0" w:color="auto"/>
                                                                <w:right w:val="none" w:sz="0" w:space="0" w:color="auto"/>
                                                              </w:divBdr>
                                                            </w:div>
                                                            <w:div w:id="1856456784">
                                                              <w:marLeft w:val="0"/>
                                                              <w:marRight w:val="0"/>
                                                              <w:marTop w:val="0"/>
                                                              <w:marBottom w:val="0"/>
                                                              <w:divBdr>
                                                                <w:top w:val="none" w:sz="0" w:space="0" w:color="auto"/>
                                                                <w:left w:val="none" w:sz="0" w:space="0" w:color="auto"/>
                                                                <w:bottom w:val="none" w:sz="0" w:space="0" w:color="auto"/>
                                                                <w:right w:val="none" w:sz="0" w:space="0" w:color="auto"/>
                                                              </w:divBdr>
                                                              <w:divsChild>
                                                                <w:div w:id="12098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7424273">
      <w:bodyDiv w:val="1"/>
      <w:marLeft w:val="0"/>
      <w:marRight w:val="0"/>
      <w:marTop w:val="0"/>
      <w:marBottom w:val="0"/>
      <w:divBdr>
        <w:top w:val="none" w:sz="0" w:space="0" w:color="auto"/>
        <w:left w:val="none" w:sz="0" w:space="0" w:color="auto"/>
        <w:bottom w:val="none" w:sz="0" w:space="0" w:color="auto"/>
        <w:right w:val="none" w:sz="0" w:space="0" w:color="auto"/>
      </w:divBdr>
      <w:divsChild>
        <w:div w:id="495994892">
          <w:marLeft w:val="0"/>
          <w:marRight w:val="0"/>
          <w:marTop w:val="0"/>
          <w:marBottom w:val="0"/>
          <w:divBdr>
            <w:top w:val="none" w:sz="0" w:space="0" w:color="auto"/>
            <w:left w:val="none" w:sz="0" w:space="0" w:color="auto"/>
            <w:bottom w:val="none" w:sz="0" w:space="0" w:color="auto"/>
            <w:right w:val="none" w:sz="0" w:space="0" w:color="auto"/>
          </w:divBdr>
          <w:divsChild>
            <w:div w:id="1912958761">
              <w:marLeft w:val="0"/>
              <w:marRight w:val="0"/>
              <w:marTop w:val="0"/>
              <w:marBottom w:val="0"/>
              <w:divBdr>
                <w:top w:val="none" w:sz="0" w:space="0" w:color="auto"/>
                <w:left w:val="none" w:sz="0" w:space="0" w:color="auto"/>
                <w:bottom w:val="none" w:sz="0" w:space="0" w:color="auto"/>
                <w:right w:val="none" w:sz="0" w:space="0" w:color="auto"/>
              </w:divBdr>
              <w:divsChild>
                <w:div w:id="519513267">
                  <w:marLeft w:val="0"/>
                  <w:marRight w:val="0"/>
                  <w:marTop w:val="0"/>
                  <w:marBottom w:val="0"/>
                  <w:divBdr>
                    <w:top w:val="none" w:sz="0" w:space="0" w:color="auto"/>
                    <w:left w:val="none" w:sz="0" w:space="0" w:color="auto"/>
                    <w:bottom w:val="none" w:sz="0" w:space="0" w:color="auto"/>
                    <w:right w:val="none" w:sz="0" w:space="0" w:color="auto"/>
                  </w:divBdr>
                  <w:divsChild>
                    <w:div w:id="173301173">
                      <w:marLeft w:val="0"/>
                      <w:marRight w:val="0"/>
                      <w:marTop w:val="0"/>
                      <w:marBottom w:val="0"/>
                      <w:divBdr>
                        <w:top w:val="none" w:sz="0" w:space="0" w:color="auto"/>
                        <w:left w:val="none" w:sz="0" w:space="0" w:color="auto"/>
                        <w:bottom w:val="none" w:sz="0" w:space="0" w:color="auto"/>
                        <w:right w:val="none" w:sz="0" w:space="0" w:color="auto"/>
                      </w:divBdr>
                      <w:divsChild>
                        <w:div w:id="2007787030">
                          <w:marLeft w:val="0"/>
                          <w:marRight w:val="0"/>
                          <w:marTop w:val="0"/>
                          <w:marBottom w:val="0"/>
                          <w:divBdr>
                            <w:top w:val="none" w:sz="0" w:space="0" w:color="auto"/>
                            <w:left w:val="none" w:sz="0" w:space="0" w:color="auto"/>
                            <w:bottom w:val="none" w:sz="0" w:space="0" w:color="auto"/>
                            <w:right w:val="none" w:sz="0" w:space="0" w:color="auto"/>
                          </w:divBdr>
                          <w:divsChild>
                            <w:div w:id="1942758889">
                              <w:marLeft w:val="0"/>
                              <w:marRight w:val="0"/>
                              <w:marTop w:val="0"/>
                              <w:marBottom w:val="0"/>
                              <w:divBdr>
                                <w:top w:val="none" w:sz="0" w:space="0" w:color="auto"/>
                                <w:left w:val="none" w:sz="0" w:space="0" w:color="auto"/>
                                <w:bottom w:val="none" w:sz="0" w:space="0" w:color="auto"/>
                                <w:right w:val="none" w:sz="0" w:space="0" w:color="auto"/>
                              </w:divBdr>
                              <w:divsChild>
                                <w:div w:id="1805922901">
                                  <w:marLeft w:val="0"/>
                                  <w:marRight w:val="0"/>
                                  <w:marTop w:val="0"/>
                                  <w:marBottom w:val="0"/>
                                  <w:divBdr>
                                    <w:top w:val="none" w:sz="0" w:space="0" w:color="auto"/>
                                    <w:left w:val="none" w:sz="0" w:space="0" w:color="auto"/>
                                    <w:bottom w:val="none" w:sz="0" w:space="0" w:color="auto"/>
                                    <w:right w:val="none" w:sz="0" w:space="0" w:color="auto"/>
                                  </w:divBdr>
                                  <w:divsChild>
                                    <w:div w:id="213154761">
                                      <w:marLeft w:val="0"/>
                                      <w:marRight w:val="0"/>
                                      <w:marTop w:val="0"/>
                                      <w:marBottom w:val="0"/>
                                      <w:divBdr>
                                        <w:top w:val="none" w:sz="0" w:space="0" w:color="auto"/>
                                        <w:left w:val="none" w:sz="0" w:space="0" w:color="auto"/>
                                        <w:bottom w:val="none" w:sz="0" w:space="0" w:color="auto"/>
                                        <w:right w:val="none" w:sz="0" w:space="0" w:color="auto"/>
                                      </w:divBdr>
                                      <w:divsChild>
                                        <w:div w:id="933590575">
                                          <w:marLeft w:val="0"/>
                                          <w:marRight w:val="0"/>
                                          <w:marTop w:val="0"/>
                                          <w:marBottom w:val="0"/>
                                          <w:divBdr>
                                            <w:top w:val="none" w:sz="0" w:space="0" w:color="auto"/>
                                            <w:left w:val="none" w:sz="0" w:space="0" w:color="auto"/>
                                            <w:bottom w:val="none" w:sz="0" w:space="0" w:color="auto"/>
                                            <w:right w:val="none" w:sz="0" w:space="0" w:color="auto"/>
                                          </w:divBdr>
                                          <w:divsChild>
                                            <w:div w:id="2072582914">
                                              <w:marLeft w:val="0"/>
                                              <w:marRight w:val="0"/>
                                              <w:marTop w:val="0"/>
                                              <w:marBottom w:val="0"/>
                                              <w:divBdr>
                                                <w:top w:val="none" w:sz="0" w:space="0" w:color="auto"/>
                                                <w:left w:val="none" w:sz="0" w:space="0" w:color="auto"/>
                                                <w:bottom w:val="none" w:sz="0" w:space="0" w:color="auto"/>
                                                <w:right w:val="none" w:sz="0" w:space="0" w:color="auto"/>
                                              </w:divBdr>
                                              <w:divsChild>
                                                <w:div w:id="618266814">
                                                  <w:marLeft w:val="0"/>
                                                  <w:marRight w:val="0"/>
                                                  <w:marTop w:val="0"/>
                                                  <w:marBottom w:val="0"/>
                                                  <w:divBdr>
                                                    <w:top w:val="none" w:sz="0" w:space="0" w:color="auto"/>
                                                    <w:left w:val="none" w:sz="0" w:space="0" w:color="auto"/>
                                                    <w:bottom w:val="none" w:sz="0" w:space="0" w:color="auto"/>
                                                    <w:right w:val="none" w:sz="0" w:space="0" w:color="auto"/>
                                                  </w:divBdr>
                                                  <w:divsChild>
                                                    <w:div w:id="1675573032">
                                                      <w:marLeft w:val="0"/>
                                                      <w:marRight w:val="0"/>
                                                      <w:marTop w:val="0"/>
                                                      <w:marBottom w:val="0"/>
                                                      <w:divBdr>
                                                        <w:top w:val="none" w:sz="0" w:space="0" w:color="auto"/>
                                                        <w:left w:val="none" w:sz="0" w:space="0" w:color="auto"/>
                                                        <w:bottom w:val="none" w:sz="0" w:space="0" w:color="auto"/>
                                                        <w:right w:val="none" w:sz="0" w:space="0" w:color="auto"/>
                                                      </w:divBdr>
                                                      <w:divsChild>
                                                        <w:div w:id="1353146811">
                                                          <w:marLeft w:val="0"/>
                                                          <w:marRight w:val="0"/>
                                                          <w:marTop w:val="0"/>
                                                          <w:marBottom w:val="0"/>
                                                          <w:divBdr>
                                                            <w:top w:val="none" w:sz="0" w:space="0" w:color="auto"/>
                                                            <w:left w:val="none" w:sz="0" w:space="0" w:color="auto"/>
                                                            <w:bottom w:val="none" w:sz="0" w:space="0" w:color="auto"/>
                                                            <w:right w:val="none" w:sz="0" w:space="0" w:color="auto"/>
                                                          </w:divBdr>
                                                          <w:divsChild>
                                                            <w:div w:id="6087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5557353">
      <w:bodyDiv w:val="1"/>
      <w:marLeft w:val="0"/>
      <w:marRight w:val="0"/>
      <w:marTop w:val="0"/>
      <w:marBottom w:val="0"/>
      <w:divBdr>
        <w:top w:val="none" w:sz="0" w:space="0" w:color="auto"/>
        <w:left w:val="none" w:sz="0" w:space="0" w:color="auto"/>
        <w:bottom w:val="none" w:sz="0" w:space="0" w:color="auto"/>
        <w:right w:val="none" w:sz="0" w:space="0" w:color="auto"/>
      </w:divBdr>
      <w:divsChild>
        <w:div w:id="772743711">
          <w:marLeft w:val="0"/>
          <w:marRight w:val="0"/>
          <w:marTop w:val="0"/>
          <w:marBottom w:val="0"/>
          <w:divBdr>
            <w:top w:val="none" w:sz="0" w:space="0" w:color="auto"/>
            <w:left w:val="none" w:sz="0" w:space="0" w:color="auto"/>
            <w:bottom w:val="none" w:sz="0" w:space="0" w:color="auto"/>
            <w:right w:val="none" w:sz="0" w:space="0" w:color="auto"/>
          </w:divBdr>
          <w:divsChild>
            <w:div w:id="775637282">
              <w:marLeft w:val="0"/>
              <w:marRight w:val="0"/>
              <w:marTop w:val="0"/>
              <w:marBottom w:val="0"/>
              <w:divBdr>
                <w:top w:val="none" w:sz="0" w:space="0" w:color="auto"/>
                <w:left w:val="none" w:sz="0" w:space="0" w:color="auto"/>
                <w:bottom w:val="none" w:sz="0" w:space="0" w:color="auto"/>
                <w:right w:val="none" w:sz="0" w:space="0" w:color="auto"/>
              </w:divBdr>
              <w:divsChild>
                <w:div w:id="507870802">
                  <w:marLeft w:val="0"/>
                  <w:marRight w:val="0"/>
                  <w:marTop w:val="0"/>
                  <w:marBottom w:val="0"/>
                  <w:divBdr>
                    <w:top w:val="none" w:sz="0" w:space="0" w:color="auto"/>
                    <w:left w:val="none" w:sz="0" w:space="0" w:color="auto"/>
                    <w:bottom w:val="none" w:sz="0" w:space="0" w:color="auto"/>
                    <w:right w:val="none" w:sz="0" w:space="0" w:color="auto"/>
                  </w:divBdr>
                  <w:divsChild>
                    <w:div w:id="2140105146">
                      <w:marLeft w:val="0"/>
                      <w:marRight w:val="0"/>
                      <w:marTop w:val="0"/>
                      <w:marBottom w:val="0"/>
                      <w:divBdr>
                        <w:top w:val="none" w:sz="0" w:space="0" w:color="auto"/>
                        <w:left w:val="none" w:sz="0" w:space="0" w:color="auto"/>
                        <w:bottom w:val="none" w:sz="0" w:space="0" w:color="auto"/>
                        <w:right w:val="none" w:sz="0" w:space="0" w:color="auto"/>
                      </w:divBdr>
                      <w:divsChild>
                        <w:div w:id="365329380">
                          <w:marLeft w:val="0"/>
                          <w:marRight w:val="0"/>
                          <w:marTop w:val="0"/>
                          <w:marBottom w:val="0"/>
                          <w:divBdr>
                            <w:top w:val="none" w:sz="0" w:space="0" w:color="auto"/>
                            <w:left w:val="none" w:sz="0" w:space="0" w:color="auto"/>
                            <w:bottom w:val="none" w:sz="0" w:space="0" w:color="auto"/>
                            <w:right w:val="none" w:sz="0" w:space="0" w:color="auto"/>
                          </w:divBdr>
                          <w:divsChild>
                            <w:div w:id="1513497049">
                              <w:marLeft w:val="0"/>
                              <w:marRight w:val="0"/>
                              <w:marTop w:val="0"/>
                              <w:marBottom w:val="0"/>
                              <w:divBdr>
                                <w:top w:val="none" w:sz="0" w:space="0" w:color="auto"/>
                                <w:left w:val="none" w:sz="0" w:space="0" w:color="auto"/>
                                <w:bottom w:val="none" w:sz="0" w:space="0" w:color="auto"/>
                                <w:right w:val="none" w:sz="0" w:space="0" w:color="auto"/>
                              </w:divBdr>
                              <w:divsChild>
                                <w:div w:id="2132286405">
                                  <w:marLeft w:val="0"/>
                                  <w:marRight w:val="0"/>
                                  <w:marTop w:val="0"/>
                                  <w:marBottom w:val="0"/>
                                  <w:divBdr>
                                    <w:top w:val="none" w:sz="0" w:space="0" w:color="auto"/>
                                    <w:left w:val="none" w:sz="0" w:space="0" w:color="auto"/>
                                    <w:bottom w:val="none" w:sz="0" w:space="0" w:color="auto"/>
                                    <w:right w:val="none" w:sz="0" w:space="0" w:color="auto"/>
                                  </w:divBdr>
                                  <w:divsChild>
                                    <w:div w:id="803698963">
                                      <w:marLeft w:val="0"/>
                                      <w:marRight w:val="0"/>
                                      <w:marTop w:val="0"/>
                                      <w:marBottom w:val="0"/>
                                      <w:divBdr>
                                        <w:top w:val="none" w:sz="0" w:space="0" w:color="auto"/>
                                        <w:left w:val="none" w:sz="0" w:space="0" w:color="auto"/>
                                        <w:bottom w:val="none" w:sz="0" w:space="0" w:color="auto"/>
                                        <w:right w:val="none" w:sz="0" w:space="0" w:color="auto"/>
                                      </w:divBdr>
                                      <w:divsChild>
                                        <w:div w:id="1503618453">
                                          <w:marLeft w:val="0"/>
                                          <w:marRight w:val="0"/>
                                          <w:marTop w:val="0"/>
                                          <w:marBottom w:val="0"/>
                                          <w:divBdr>
                                            <w:top w:val="none" w:sz="0" w:space="0" w:color="auto"/>
                                            <w:left w:val="none" w:sz="0" w:space="0" w:color="auto"/>
                                            <w:bottom w:val="none" w:sz="0" w:space="0" w:color="auto"/>
                                            <w:right w:val="none" w:sz="0" w:space="0" w:color="auto"/>
                                          </w:divBdr>
                                          <w:divsChild>
                                            <w:div w:id="116880117">
                                              <w:marLeft w:val="0"/>
                                              <w:marRight w:val="0"/>
                                              <w:marTop w:val="0"/>
                                              <w:marBottom w:val="0"/>
                                              <w:divBdr>
                                                <w:top w:val="none" w:sz="0" w:space="0" w:color="auto"/>
                                                <w:left w:val="none" w:sz="0" w:space="0" w:color="auto"/>
                                                <w:bottom w:val="none" w:sz="0" w:space="0" w:color="auto"/>
                                                <w:right w:val="none" w:sz="0" w:space="0" w:color="auto"/>
                                              </w:divBdr>
                                              <w:divsChild>
                                                <w:div w:id="1425105600">
                                                  <w:marLeft w:val="0"/>
                                                  <w:marRight w:val="0"/>
                                                  <w:marTop w:val="0"/>
                                                  <w:marBottom w:val="0"/>
                                                  <w:divBdr>
                                                    <w:top w:val="none" w:sz="0" w:space="0" w:color="auto"/>
                                                    <w:left w:val="none" w:sz="0" w:space="0" w:color="auto"/>
                                                    <w:bottom w:val="none" w:sz="0" w:space="0" w:color="auto"/>
                                                    <w:right w:val="none" w:sz="0" w:space="0" w:color="auto"/>
                                                  </w:divBdr>
                                                  <w:divsChild>
                                                    <w:div w:id="788086736">
                                                      <w:marLeft w:val="0"/>
                                                      <w:marRight w:val="0"/>
                                                      <w:marTop w:val="0"/>
                                                      <w:marBottom w:val="0"/>
                                                      <w:divBdr>
                                                        <w:top w:val="none" w:sz="0" w:space="0" w:color="auto"/>
                                                        <w:left w:val="none" w:sz="0" w:space="0" w:color="auto"/>
                                                        <w:bottom w:val="none" w:sz="0" w:space="0" w:color="auto"/>
                                                        <w:right w:val="none" w:sz="0" w:space="0" w:color="auto"/>
                                                      </w:divBdr>
                                                      <w:divsChild>
                                                        <w:div w:id="710689117">
                                                          <w:marLeft w:val="0"/>
                                                          <w:marRight w:val="0"/>
                                                          <w:marTop w:val="0"/>
                                                          <w:marBottom w:val="0"/>
                                                          <w:divBdr>
                                                            <w:top w:val="none" w:sz="0" w:space="0" w:color="auto"/>
                                                            <w:left w:val="none" w:sz="0" w:space="0" w:color="auto"/>
                                                            <w:bottom w:val="none" w:sz="0" w:space="0" w:color="auto"/>
                                                            <w:right w:val="none" w:sz="0" w:space="0" w:color="auto"/>
                                                          </w:divBdr>
                                                        </w:div>
                                                      </w:divsChild>
                                                    </w:div>
                                                    <w:div w:id="150297305">
                                                      <w:marLeft w:val="0"/>
                                                      <w:marRight w:val="0"/>
                                                      <w:marTop w:val="0"/>
                                                      <w:marBottom w:val="0"/>
                                                      <w:divBdr>
                                                        <w:top w:val="none" w:sz="0" w:space="0" w:color="auto"/>
                                                        <w:left w:val="none" w:sz="0" w:space="0" w:color="auto"/>
                                                        <w:bottom w:val="none" w:sz="0" w:space="0" w:color="auto"/>
                                                        <w:right w:val="none" w:sz="0" w:space="0" w:color="auto"/>
                                                      </w:divBdr>
                                                      <w:divsChild>
                                                        <w:div w:id="525023794">
                                                          <w:marLeft w:val="0"/>
                                                          <w:marRight w:val="0"/>
                                                          <w:marTop w:val="0"/>
                                                          <w:marBottom w:val="0"/>
                                                          <w:divBdr>
                                                            <w:top w:val="none" w:sz="0" w:space="0" w:color="auto"/>
                                                            <w:left w:val="none" w:sz="0" w:space="0" w:color="auto"/>
                                                            <w:bottom w:val="none" w:sz="0" w:space="0" w:color="auto"/>
                                                            <w:right w:val="none" w:sz="0" w:space="0" w:color="auto"/>
                                                          </w:divBdr>
                                                        </w:div>
                                                        <w:div w:id="6782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884234">
      <w:bodyDiv w:val="1"/>
      <w:marLeft w:val="0"/>
      <w:marRight w:val="0"/>
      <w:marTop w:val="0"/>
      <w:marBottom w:val="0"/>
      <w:divBdr>
        <w:top w:val="none" w:sz="0" w:space="0" w:color="auto"/>
        <w:left w:val="none" w:sz="0" w:space="0" w:color="auto"/>
        <w:bottom w:val="none" w:sz="0" w:space="0" w:color="auto"/>
        <w:right w:val="none" w:sz="0" w:space="0" w:color="auto"/>
      </w:divBdr>
      <w:divsChild>
        <w:div w:id="1470513772">
          <w:marLeft w:val="0"/>
          <w:marRight w:val="0"/>
          <w:marTop w:val="0"/>
          <w:marBottom w:val="0"/>
          <w:divBdr>
            <w:top w:val="none" w:sz="0" w:space="0" w:color="auto"/>
            <w:left w:val="none" w:sz="0" w:space="0" w:color="auto"/>
            <w:bottom w:val="none" w:sz="0" w:space="0" w:color="auto"/>
            <w:right w:val="none" w:sz="0" w:space="0" w:color="auto"/>
          </w:divBdr>
          <w:divsChild>
            <w:div w:id="2052071405">
              <w:marLeft w:val="0"/>
              <w:marRight w:val="0"/>
              <w:marTop w:val="0"/>
              <w:marBottom w:val="0"/>
              <w:divBdr>
                <w:top w:val="none" w:sz="0" w:space="0" w:color="auto"/>
                <w:left w:val="none" w:sz="0" w:space="0" w:color="auto"/>
                <w:bottom w:val="none" w:sz="0" w:space="0" w:color="auto"/>
                <w:right w:val="none" w:sz="0" w:space="0" w:color="auto"/>
              </w:divBdr>
              <w:divsChild>
                <w:div w:id="225267127">
                  <w:marLeft w:val="0"/>
                  <w:marRight w:val="0"/>
                  <w:marTop w:val="0"/>
                  <w:marBottom w:val="0"/>
                  <w:divBdr>
                    <w:top w:val="none" w:sz="0" w:space="0" w:color="auto"/>
                    <w:left w:val="none" w:sz="0" w:space="0" w:color="auto"/>
                    <w:bottom w:val="none" w:sz="0" w:space="0" w:color="auto"/>
                    <w:right w:val="none" w:sz="0" w:space="0" w:color="auto"/>
                  </w:divBdr>
                  <w:divsChild>
                    <w:div w:id="314918730">
                      <w:marLeft w:val="0"/>
                      <w:marRight w:val="0"/>
                      <w:marTop w:val="0"/>
                      <w:marBottom w:val="0"/>
                      <w:divBdr>
                        <w:top w:val="none" w:sz="0" w:space="0" w:color="auto"/>
                        <w:left w:val="none" w:sz="0" w:space="0" w:color="auto"/>
                        <w:bottom w:val="none" w:sz="0" w:space="0" w:color="auto"/>
                        <w:right w:val="none" w:sz="0" w:space="0" w:color="auto"/>
                      </w:divBdr>
                      <w:divsChild>
                        <w:div w:id="1939409434">
                          <w:marLeft w:val="0"/>
                          <w:marRight w:val="0"/>
                          <w:marTop w:val="0"/>
                          <w:marBottom w:val="0"/>
                          <w:divBdr>
                            <w:top w:val="none" w:sz="0" w:space="0" w:color="auto"/>
                            <w:left w:val="none" w:sz="0" w:space="0" w:color="auto"/>
                            <w:bottom w:val="none" w:sz="0" w:space="0" w:color="auto"/>
                            <w:right w:val="none" w:sz="0" w:space="0" w:color="auto"/>
                          </w:divBdr>
                          <w:divsChild>
                            <w:div w:id="16664647">
                              <w:marLeft w:val="0"/>
                              <w:marRight w:val="0"/>
                              <w:marTop w:val="0"/>
                              <w:marBottom w:val="0"/>
                              <w:divBdr>
                                <w:top w:val="none" w:sz="0" w:space="0" w:color="auto"/>
                                <w:left w:val="none" w:sz="0" w:space="0" w:color="auto"/>
                                <w:bottom w:val="none" w:sz="0" w:space="0" w:color="auto"/>
                                <w:right w:val="none" w:sz="0" w:space="0" w:color="auto"/>
                              </w:divBdr>
                              <w:divsChild>
                                <w:div w:id="23791880">
                                  <w:marLeft w:val="0"/>
                                  <w:marRight w:val="0"/>
                                  <w:marTop w:val="0"/>
                                  <w:marBottom w:val="0"/>
                                  <w:divBdr>
                                    <w:top w:val="none" w:sz="0" w:space="0" w:color="auto"/>
                                    <w:left w:val="none" w:sz="0" w:space="0" w:color="auto"/>
                                    <w:bottom w:val="none" w:sz="0" w:space="0" w:color="auto"/>
                                    <w:right w:val="none" w:sz="0" w:space="0" w:color="auto"/>
                                  </w:divBdr>
                                  <w:divsChild>
                                    <w:div w:id="114444393">
                                      <w:marLeft w:val="0"/>
                                      <w:marRight w:val="0"/>
                                      <w:marTop w:val="0"/>
                                      <w:marBottom w:val="0"/>
                                      <w:divBdr>
                                        <w:top w:val="none" w:sz="0" w:space="0" w:color="auto"/>
                                        <w:left w:val="none" w:sz="0" w:space="0" w:color="auto"/>
                                        <w:bottom w:val="none" w:sz="0" w:space="0" w:color="auto"/>
                                        <w:right w:val="none" w:sz="0" w:space="0" w:color="auto"/>
                                      </w:divBdr>
                                      <w:divsChild>
                                        <w:div w:id="1238174174">
                                          <w:marLeft w:val="0"/>
                                          <w:marRight w:val="0"/>
                                          <w:marTop w:val="0"/>
                                          <w:marBottom w:val="0"/>
                                          <w:divBdr>
                                            <w:top w:val="none" w:sz="0" w:space="0" w:color="auto"/>
                                            <w:left w:val="none" w:sz="0" w:space="0" w:color="auto"/>
                                            <w:bottom w:val="none" w:sz="0" w:space="0" w:color="auto"/>
                                            <w:right w:val="none" w:sz="0" w:space="0" w:color="auto"/>
                                          </w:divBdr>
                                          <w:divsChild>
                                            <w:div w:id="705373422">
                                              <w:marLeft w:val="0"/>
                                              <w:marRight w:val="0"/>
                                              <w:marTop w:val="0"/>
                                              <w:marBottom w:val="0"/>
                                              <w:divBdr>
                                                <w:top w:val="none" w:sz="0" w:space="0" w:color="auto"/>
                                                <w:left w:val="none" w:sz="0" w:space="0" w:color="auto"/>
                                                <w:bottom w:val="none" w:sz="0" w:space="0" w:color="auto"/>
                                                <w:right w:val="none" w:sz="0" w:space="0" w:color="auto"/>
                                              </w:divBdr>
                                              <w:divsChild>
                                                <w:div w:id="1273320051">
                                                  <w:marLeft w:val="0"/>
                                                  <w:marRight w:val="0"/>
                                                  <w:marTop w:val="0"/>
                                                  <w:marBottom w:val="0"/>
                                                  <w:divBdr>
                                                    <w:top w:val="none" w:sz="0" w:space="0" w:color="auto"/>
                                                    <w:left w:val="none" w:sz="0" w:space="0" w:color="auto"/>
                                                    <w:bottom w:val="none" w:sz="0" w:space="0" w:color="auto"/>
                                                    <w:right w:val="none" w:sz="0" w:space="0" w:color="auto"/>
                                                  </w:divBdr>
                                                  <w:divsChild>
                                                    <w:div w:id="1718242577">
                                                      <w:marLeft w:val="0"/>
                                                      <w:marRight w:val="0"/>
                                                      <w:marTop w:val="0"/>
                                                      <w:marBottom w:val="0"/>
                                                      <w:divBdr>
                                                        <w:top w:val="none" w:sz="0" w:space="0" w:color="auto"/>
                                                        <w:left w:val="none" w:sz="0" w:space="0" w:color="auto"/>
                                                        <w:bottom w:val="none" w:sz="0" w:space="0" w:color="auto"/>
                                                        <w:right w:val="none" w:sz="0" w:space="0" w:color="auto"/>
                                                      </w:divBdr>
                                                    </w:div>
                                                    <w:div w:id="35355542">
                                                      <w:marLeft w:val="0"/>
                                                      <w:marRight w:val="0"/>
                                                      <w:marTop w:val="0"/>
                                                      <w:marBottom w:val="0"/>
                                                      <w:divBdr>
                                                        <w:top w:val="none" w:sz="0" w:space="0" w:color="auto"/>
                                                        <w:left w:val="none" w:sz="0" w:space="0" w:color="auto"/>
                                                        <w:bottom w:val="none" w:sz="0" w:space="0" w:color="auto"/>
                                                        <w:right w:val="none" w:sz="0" w:space="0" w:color="auto"/>
                                                      </w:divBdr>
                                                      <w:divsChild>
                                                        <w:div w:id="768353604">
                                                          <w:marLeft w:val="0"/>
                                                          <w:marRight w:val="0"/>
                                                          <w:marTop w:val="0"/>
                                                          <w:marBottom w:val="0"/>
                                                          <w:divBdr>
                                                            <w:top w:val="none" w:sz="0" w:space="0" w:color="auto"/>
                                                            <w:left w:val="none" w:sz="0" w:space="0" w:color="auto"/>
                                                            <w:bottom w:val="none" w:sz="0" w:space="0" w:color="auto"/>
                                                            <w:right w:val="none" w:sz="0" w:space="0" w:color="auto"/>
                                                          </w:divBdr>
                                                        </w:div>
                                                        <w:div w:id="6850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89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C307-3A49-419A-99D8-343D50A5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7469</Words>
  <Characters>44820</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52185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Dalkowska Anna  (DWOiP)</dc:creator>
  <cp:lastModifiedBy>Stępień Katarzyna  (DPA)</cp:lastModifiedBy>
  <cp:revision>4</cp:revision>
  <cp:lastPrinted>2022-12-21T13:13:00Z</cp:lastPrinted>
  <dcterms:created xsi:type="dcterms:W3CDTF">2022-12-21T14:47:00Z</dcterms:created>
  <dcterms:modified xsi:type="dcterms:W3CDTF">2022-12-22T09:33:00Z</dcterms:modified>
</cp:coreProperties>
</file>