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4BE87" w14:textId="1B58F4D6" w:rsidR="001B5A7E" w:rsidRPr="003C1429" w:rsidRDefault="00A12A35" w:rsidP="003C1429">
      <w:pPr>
        <w:pStyle w:val="CZKSIGAoznaczenieiprzedmiotczcilubksigi"/>
        <w:spacing w:before="0" w:line="360" w:lineRule="auto"/>
        <w:rPr>
          <w:rFonts w:ascii="Times New Roman" w:hAnsi="Times New Roman"/>
          <w:b w:val="0"/>
        </w:rPr>
      </w:pPr>
      <w:bookmarkStart w:id="0" w:name="_GoBack"/>
      <w:bookmarkEnd w:id="0"/>
      <w:r w:rsidRPr="003C1429">
        <w:rPr>
          <w:rFonts w:ascii="Times New Roman" w:hAnsi="Times New Roman"/>
          <w:b w:val="0"/>
        </w:rPr>
        <w:t>UZASADNIENIE</w:t>
      </w:r>
    </w:p>
    <w:p w14:paraId="10788588" w14:textId="77777777" w:rsidR="001B5A7E" w:rsidRPr="003C1429" w:rsidRDefault="00A12A35" w:rsidP="003C1429">
      <w:pPr>
        <w:pStyle w:val="NIEARTTEKSTtekstnieartykuowanynppodstprawnarozplubpreambua"/>
        <w:numPr>
          <w:ilvl w:val="0"/>
          <w:numId w:val="1"/>
        </w:numPr>
        <w:spacing w:before="240" w:after="120" w:line="360" w:lineRule="auto"/>
        <w:ind w:left="357" w:hanging="357"/>
        <w:rPr>
          <w:rFonts w:ascii="Times New Roman" w:hAnsi="Times New Roman" w:cs="Times New Roman"/>
          <w:b/>
          <w:szCs w:val="24"/>
        </w:rPr>
      </w:pPr>
      <w:r w:rsidRPr="003C1429">
        <w:rPr>
          <w:rFonts w:ascii="Times New Roman" w:hAnsi="Times New Roman" w:cs="Times New Roman"/>
          <w:b/>
          <w:szCs w:val="24"/>
        </w:rPr>
        <w:t>Uzasadnienie ogólne</w:t>
      </w:r>
    </w:p>
    <w:p w14:paraId="5899FE2C" w14:textId="4E5E3DDF" w:rsidR="009F005F" w:rsidRPr="003C1429" w:rsidRDefault="009F005F" w:rsidP="003C1429">
      <w:pPr>
        <w:spacing w:before="120" w:line="360" w:lineRule="auto"/>
        <w:jc w:val="both"/>
        <w:rPr>
          <w:rFonts w:ascii="Times New Roman" w:eastAsia="Times New Roman" w:hAnsi="Times New Roman" w:cs="Times New Roman"/>
          <w:color w:val="020000"/>
          <w:lang w:eastAsia="pl-PL"/>
        </w:rPr>
      </w:pPr>
      <w:r w:rsidRPr="003C1429">
        <w:rPr>
          <w:rFonts w:ascii="Times New Roman" w:eastAsia="Times New Roman" w:hAnsi="Times New Roman" w:cs="Times New Roman"/>
          <w:color w:val="020000"/>
          <w:lang w:eastAsia="pl-PL"/>
        </w:rPr>
        <w:t>Po przemianie ustrojowej w 1989 r. rozwój sektora kultury nie był tak dynamiczny, jak można by tego oczekiwać po uwolnieniu się od komunistycznej cenzury i zagwarantowaniu wykonawcom artystycznej niezależności. Nieprecyzyjne i niejasne regulacje prawne oraz stopniowa utrata dostępu artystów do podstawowych zdobyczy cywilizacyjnych – takich jak prawo do ubezpieczeń społecznych i zdrowotnych – to okoliczności oddalające nasz kraj od tych, które prowadzą świadomą i aktywną politykę kulturalną.</w:t>
      </w:r>
    </w:p>
    <w:p w14:paraId="1AF1C2FA" w14:textId="5FCD3ECD" w:rsidR="009F005F" w:rsidRPr="003C1429" w:rsidRDefault="009F005F" w:rsidP="003C1429">
      <w:pPr>
        <w:spacing w:before="120" w:line="360" w:lineRule="auto"/>
        <w:jc w:val="both"/>
        <w:rPr>
          <w:rFonts w:ascii="Times New Roman" w:eastAsia="Times New Roman" w:hAnsi="Times New Roman" w:cs="Times New Roman"/>
          <w:color w:val="020000"/>
          <w:lang w:eastAsia="pl-PL"/>
        </w:rPr>
      </w:pPr>
      <w:r w:rsidRPr="003C1429">
        <w:rPr>
          <w:rFonts w:ascii="Times New Roman" w:eastAsia="Times New Roman" w:hAnsi="Times New Roman" w:cs="Times New Roman"/>
          <w:color w:val="020000"/>
          <w:lang w:eastAsia="pl-PL"/>
        </w:rPr>
        <w:t>Dostęp do dóbr kultury oraz swoboda działalności artystycznej to szczególnie ważne aspekty funkcjonowania społeczeństwa, determinujące wiele aspektów życia, łącznie z</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color w:val="020000"/>
          <w:lang w:eastAsia="pl-PL"/>
        </w:rPr>
        <w:t xml:space="preserve">dynamiką wzrostu ekonomicznego i zamożności obywateli – obydwa te prawa zapewnia Konstytucja RP (odpowiednio w art. 6 i </w:t>
      </w:r>
      <w:r w:rsidR="0022464B" w:rsidRPr="003C1429">
        <w:rPr>
          <w:rFonts w:ascii="Times New Roman" w:eastAsia="Times New Roman" w:hAnsi="Times New Roman" w:cs="Times New Roman"/>
          <w:color w:val="020000"/>
          <w:lang w:eastAsia="pl-PL"/>
        </w:rPr>
        <w:t xml:space="preserve">art. </w:t>
      </w:r>
      <w:r w:rsidRPr="003C1429">
        <w:rPr>
          <w:rFonts w:ascii="Times New Roman" w:eastAsia="Times New Roman" w:hAnsi="Times New Roman" w:cs="Times New Roman"/>
          <w:color w:val="020000"/>
          <w:lang w:eastAsia="pl-PL"/>
        </w:rPr>
        <w:t>73), która jednocześnie gwarantuje wszystkim obywatelom dostęp do ubezpieczeń społecznych i</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color w:val="020000"/>
          <w:lang w:eastAsia="pl-PL"/>
        </w:rPr>
        <w:t xml:space="preserve">zdrowotnych (odpowiednio art. 67 i </w:t>
      </w:r>
      <w:r w:rsidR="0022464B" w:rsidRPr="003C1429">
        <w:rPr>
          <w:rFonts w:ascii="Times New Roman" w:eastAsia="Times New Roman" w:hAnsi="Times New Roman" w:cs="Times New Roman"/>
          <w:color w:val="020000"/>
          <w:lang w:eastAsia="pl-PL"/>
        </w:rPr>
        <w:t xml:space="preserve">art. </w:t>
      </w:r>
      <w:r w:rsidRPr="003C1429">
        <w:rPr>
          <w:rFonts w:ascii="Times New Roman" w:eastAsia="Times New Roman" w:hAnsi="Times New Roman" w:cs="Times New Roman"/>
          <w:color w:val="020000"/>
          <w:lang w:eastAsia="pl-PL"/>
        </w:rPr>
        <w:t>68).</w:t>
      </w:r>
    </w:p>
    <w:p w14:paraId="2C2FD21E" w14:textId="77777777" w:rsidR="001B5A7E" w:rsidRPr="003C1429" w:rsidRDefault="009F005F" w:rsidP="003C1429">
      <w:pPr>
        <w:spacing w:before="120" w:line="360" w:lineRule="auto"/>
        <w:jc w:val="both"/>
        <w:rPr>
          <w:rFonts w:ascii="Times New Roman" w:eastAsia="Times New Roman" w:hAnsi="Times New Roman" w:cs="Times New Roman"/>
          <w:color w:val="020000"/>
          <w:lang w:eastAsia="pl-PL"/>
        </w:rPr>
      </w:pPr>
      <w:r w:rsidRPr="003C1429">
        <w:rPr>
          <w:rFonts w:ascii="Times New Roman" w:eastAsia="Times New Roman" w:hAnsi="Times New Roman" w:cs="Times New Roman"/>
          <w:color w:val="020000"/>
          <w:lang w:eastAsia="pl-PL"/>
        </w:rPr>
        <w:t>Ocena obecnego stanu kultury polskiej wskazuje, że ww. normy konstytucyjne nie są wypełniane w sposób należyty. Dostęp do dóbr kultury ma często charakter wyspowy, a oferta kulturalna w mniejszych miejscowościach jest niewystarczająca.</w:t>
      </w:r>
    </w:p>
    <w:p w14:paraId="2D16ECA2" w14:textId="48B29AAD" w:rsidR="001B5A7E" w:rsidRPr="003C1429" w:rsidRDefault="009F005F" w:rsidP="003C1429">
      <w:pPr>
        <w:spacing w:before="120" w:line="360" w:lineRule="auto"/>
        <w:jc w:val="both"/>
        <w:rPr>
          <w:rFonts w:ascii="Times New Roman" w:eastAsia="Times New Roman" w:hAnsi="Times New Roman" w:cs="Times New Roman"/>
          <w:color w:val="020000"/>
          <w:lang w:eastAsia="pl-PL"/>
        </w:rPr>
      </w:pPr>
      <w:r w:rsidRPr="003C1429">
        <w:rPr>
          <w:rFonts w:ascii="Times New Roman" w:eastAsia="Times New Roman" w:hAnsi="Times New Roman" w:cs="Times New Roman"/>
          <w:color w:val="020000"/>
          <w:lang w:eastAsia="pl-PL"/>
        </w:rPr>
        <w:lastRenderedPageBreak/>
        <w:t>W Polsce</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b/>
          <w:bCs/>
          <w:color w:val="020000"/>
          <w:lang w:eastAsia="pl-PL"/>
        </w:rPr>
        <w:t>liczba osób zawodowo wykonujących działalność artystyczną to łącznie z absolwentami szkolnictwa artystycznego ok. 67</w:t>
      </w:r>
      <w:r w:rsidR="003C6D94" w:rsidRPr="003C1429">
        <w:rPr>
          <w:rFonts w:ascii="Times New Roman" w:eastAsia="Times New Roman" w:hAnsi="Times New Roman" w:cs="Times New Roman"/>
          <w:b/>
          <w:bCs/>
          <w:color w:val="020000"/>
          <w:lang w:eastAsia="pl-PL"/>
        </w:rPr>
        <w:t> </w:t>
      </w:r>
      <w:r w:rsidRPr="003C1429">
        <w:rPr>
          <w:rFonts w:ascii="Times New Roman" w:eastAsia="Times New Roman" w:hAnsi="Times New Roman" w:cs="Times New Roman"/>
          <w:b/>
          <w:bCs/>
          <w:color w:val="020000"/>
          <w:lang w:eastAsia="pl-PL"/>
        </w:rPr>
        <w:t>000</w:t>
      </w:r>
      <w:r w:rsidRPr="003C1429">
        <w:rPr>
          <w:rFonts w:ascii="Times New Roman" w:eastAsia="Times New Roman" w:hAnsi="Times New Roman" w:cs="Times New Roman"/>
          <w:color w:val="020000"/>
          <w:lang w:eastAsia="pl-PL"/>
        </w:rPr>
        <w:t>, a sytuacja ekonomiczna większości z nich jest trudna lub bardzo trudna. Około 60% ma przychody poniżej średniej krajowej, a ok. 30% poniżej minimalnego wynagrodzenia, z czego zmuszeni są samodzielnie opłacać ubezpieczenia społeczne i zdrowotne. Jednocześnie dedykowany im system ubezpieczeń</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b/>
          <w:bCs/>
          <w:color w:val="020000"/>
          <w:lang w:eastAsia="pl-PL"/>
        </w:rPr>
        <w:t>wymaga opłacania wyższych składek ubezpieczeniowych niż w przypadku osób prowadzących działalność gospodarczą</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color w:val="020000"/>
          <w:lang w:eastAsia="pl-PL"/>
        </w:rPr>
        <w:t>(mimo że i artystów, i przedsiębiorców obowiązują identyczne składki bazowe, to ci pierwsi pozbawieni są choćby ulg na start, ulg przyznawanych mikroprzedsiębiorcom itp.). Ponieważ jedynie mniej niż 13,9% tej grupy zawodowej pozostaje w stosunku pracy, duża część artystów albo w ogóle nie jest ubezpieczona, albo korzysta z ubezpieczenia przez pracodawcę członka rodziny, albo uczestniczy w patologicznych rozwiązaniach z zakresu „szarej strefy” (np. prz</w:t>
      </w:r>
      <w:r w:rsidR="007F216C">
        <w:rPr>
          <w:rFonts w:ascii="Times New Roman" w:eastAsia="Times New Roman" w:hAnsi="Times New Roman" w:cs="Times New Roman"/>
          <w:color w:val="020000"/>
          <w:lang w:eastAsia="pl-PL"/>
        </w:rPr>
        <w:t xml:space="preserve">ez zawieranie fikcyjnych umów). </w:t>
      </w:r>
      <w:r w:rsidRPr="003C1429">
        <w:rPr>
          <w:rFonts w:ascii="Times New Roman" w:eastAsia="Times New Roman" w:hAnsi="Times New Roman" w:cs="Times New Roman"/>
          <w:color w:val="020000"/>
          <w:lang w:eastAsia="pl-PL"/>
        </w:rPr>
        <w:t>Na specyfikę zawodów artystycznych w tym zakresie zwrócił uwagę Parlament Europejski w Rezo</w:t>
      </w:r>
      <w:r w:rsidR="00B61826">
        <w:rPr>
          <w:rFonts w:ascii="Times New Roman" w:eastAsia="Times New Roman" w:hAnsi="Times New Roman" w:cs="Times New Roman"/>
          <w:color w:val="020000"/>
          <w:lang w:eastAsia="pl-PL"/>
        </w:rPr>
        <w:t>lucji z 7 </w:t>
      </w:r>
      <w:r w:rsidRPr="003C1429">
        <w:rPr>
          <w:rFonts w:ascii="Times New Roman" w:eastAsia="Times New Roman" w:hAnsi="Times New Roman" w:cs="Times New Roman"/>
          <w:color w:val="020000"/>
          <w:lang w:eastAsia="pl-PL"/>
        </w:rPr>
        <w:t>czerwca 2007 w sprawie społecznego statusu artystów, w której zaapelował do państw członkowskich o wdrożenie rozwiązań umożliwiających m.in. zabezpieczenie socjalne artystów i ich ubezpieczenie zdrowotne.</w:t>
      </w:r>
    </w:p>
    <w:p w14:paraId="5E6EE8B3" w14:textId="06CD06CD" w:rsidR="001B5A7E" w:rsidRPr="003C1429" w:rsidRDefault="009F005F" w:rsidP="003C1429">
      <w:pPr>
        <w:spacing w:before="120" w:line="360" w:lineRule="auto"/>
        <w:jc w:val="both"/>
        <w:rPr>
          <w:rFonts w:ascii="Times New Roman" w:eastAsia="Times New Roman" w:hAnsi="Times New Roman" w:cs="Times New Roman"/>
          <w:color w:val="020000"/>
          <w:lang w:eastAsia="pl-PL"/>
        </w:rPr>
      </w:pPr>
      <w:r w:rsidRPr="003C1429">
        <w:rPr>
          <w:rFonts w:ascii="Times New Roman" w:eastAsia="Times New Roman" w:hAnsi="Times New Roman" w:cs="Times New Roman"/>
          <w:color w:val="020000"/>
          <w:lang w:eastAsia="pl-PL"/>
        </w:rPr>
        <w:lastRenderedPageBreak/>
        <w:t>Skala, intensywność i fundamentalny charakter postulatów licznych środowisk artystycznych (niezależnie od preferowanych języków sztuki, głoszonych światopoglądów czy sympatii politycznych) skłoniły kierownictwo M</w:t>
      </w:r>
      <w:r w:rsidR="0063053C" w:rsidRPr="003C1429">
        <w:rPr>
          <w:rFonts w:ascii="Times New Roman" w:eastAsia="Times New Roman" w:hAnsi="Times New Roman" w:cs="Times New Roman"/>
          <w:color w:val="020000"/>
          <w:lang w:eastAsia="pl-PL"/>
        </w:rPr>
        <w:t xml:space="preserve">inisterstwa </w:t>
      </w:r>
      <w:r w:rsidRPr="003C1429">
        <w:rPr>
          <w:rFonts w:ascii="Times New Roman" w:eastAsia="Times New Roman" w:hAnsi="Times New Roman" w:cs="Times New Roman"/>
          <w:color w:val="020000"/>
          <w:lang w:eastAsia="pl-PL"/>
        </w:rPr>
        <w:t>K</w:t>
      </w:r>
      <w:r w:rsidR="0063053C" w:rsidRPr="003C1429">
        <w:rPr>
          <w:rFonts w:ascii="Times New Roman" w:eastAsia="Times New Roman" w:hAnsi="Times New Roman" w:cs="Times New Roman"/>
          <w:color w:val="020000"/>
          <w:lang w:eastAsia="pl-PL"/>
        </w:rPr>
        <w:t xml:space="preserve">ultury </w:t>
      </w:r>
      <w:r w:rsidRPr="003C1429">
        <w:rPr>
          <w:rFonts w:ascii="Times New Roman" w:eastAsia="Times New Roman" w:hAnsi="Times New Roman" w:cs="Times New Roman"/>
          <w:color w:val="020000"/>
          <w:lang w:eastAsia="pl-PL"/>
        </w:rPr>
        <w:t>i</w:t>
      </w:r>
      <w:r w:rsidR="0063053C"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color w:val="020000"/>
          <w:lang w:eastAsia="pl-PL"/>
        </w:rPr>
        <w:t>D</w:t>
      </w:r>
      <w:r w:rsidR="0063053C" w:rsidRPr="003C1429">
        <w:rPr>
          <w:rFonts w:ascii="Times New Roman" w:eastAsia="Times New Roman" w:hAnsi="Times New Roman" w:cs="Times New Roman"/>
          <w:color w:val="020000"/>
          <w:lang w:eastAsia="pl-PL"/>
        </w:rPr>
        <w:t xml:space="preserve">ziedzictwa </w:t>
      </w:r>
      <w:r w:rsidRPr="003C1429">
        <w:rPr>
          <w:rFonts w:ascii="Times New Roman" w:eastAsia="Times New Roman" w:hAnsi="Times New Roman" w:cs="Times New Roman"/>
          <w:color w:val="020000"/>
          <w:lang w:eastAsia="pl-PL"/>
        </w:rPr>
        <w:t>N</w:t>
      </w:r>
      <w:r w:rsidR="0063053C" w:rsidRPr="003C1429">
        <w:rPr>
          <w:rFonts w:ascii="Times New Roman" w:eastAsia="Times New Roman" w:hAnsi="Times New Roman" w:cs="Times New Roman"/>
          <w:color w:val="020000"/>
          <w:lang w:eastAsia="pl-PL"/>
        </w:rPr>
        <w:t>arodowego</w:t>
      </w:r>
      <w:r w:rsidRPr="003C1429">
        <w:rPr>
          <w:rFonts w:ascii="Times New Roman" w:eastAsia="Times New Roman" w:hAnsi="Times New Roman" w:cs="Times New Roman"/>
          <w:color w:val="020000"/>
          <w:lang w:eastAsia="pl-PL"/>
        </w:rPr>
        <w:t xml:space="preserve"> do zorganizowania ogólnopolskiej debaty pod nazwą Ogólnopolskiej Konferencji Kultury (OKK).</w:t>
      </w:r>
    </w:p>
    <w:p w14:paraId="7D55D978" w14:textId="285DF890" w:rsidR="001B5A7E" w:rsidRPr="003C1429" w:rsidRDefault="009F005F" w:rsidP="003C1429">
      <w:pPr>
        <w:spacing w:before="120" w:line="360" w:lineRule="auto"/>
        <w:jc w:val="both"/>
        <w:rPr>
          <w:rFonts w:ascii="Times New Roman" w:eastAsia="Times New Roman" w:hAnsi="Times New Roman" w:cs="Times New Roman"/>
          <w:color w:val="020000"/>
          <w:lang w:eastAsia="pl-PL"/>
        </w:rPr>
      </w:pPr>
      <w:r w:rsidRPr="003C1429">
        <w:rPr>
          <w:rFonts w:ascii="Times New Roman" w:eastAsia="Times New Roman" w:hAnsi="Times New Roman" w:cs="Times New Roman"/>
          <w:b/>
          <w:bCs/>
          <w:color w:val="020000"/>
          <w:lang w:eastAsia="pl-PL"/>
        </w:rPr>
        <w:t>Ogólnopolska Konferencja Kultury była największym tego typu przedsięwzięciem w historii prowadzenia polityki kulturalnej w Polsce</w:t>
      </w:r>
      <w:r w:rsidRPr="003C1429">
        <w:rPr>
          <w:rFonts w:ascii="Times New Roman" w:eastAsia="Times New Roman" w:hAnsi="Times New Roman" w:cs="Times New Roman"/>
          <w:color w:val="020000"/>
          <w:lang w:eastAsia="pl-PL"/>
        </w:rPr>
        <w:t>. W jej ramach do debaty zaproszono reprezentantów</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color w:val="020000"/>
          <w:lang w:eastAsia="pl-PL"/>
        </w:rPr>
        <w:t>wszystkich środowisk</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color w:val="020000"/>
          <w:lang w:eastAsia="pl-PL"/>
        </w:rPr>
        <w:t>artystycznych i profesji</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color w:val="020000"/>
          <w:lang w:eastAsia="pl-PL"/>
        </w:rPr>
        <w:t xml:space="preserve">(muzyki, tańca, teatru, sztuk plastycznych i sztuk ludowych, z poszerzeniem o literaturę i sztuki filmowe), </w:t>
      </w:r>
      <w:r w:rsidR="006667A5" w:rsidRPr="003C1429">
        <w:rPr>
          <w:rFonts w:ascii="Times New Roman" w:eastAsia="Times New Roman" w:hAnsi="Times New Roman" w:cs="Times New Roman"/>
          <w:color w:val="020000"/>
          <w:lang w:eastAsia="pl-PL"/>
        </w:rPr>
        <w:t>zapewniając</w:t>
      </w:r>
      <w:r w:rsidRPr="003C1429">
        <w:rPr>
          <w:rFonts w:ascii="Times New Roman" w:eastAsia="Times New Roman" w:hAnsi="Times New Roman" w:cs="Times New Roman"/>
          <w:color w:val="020000"/>
          <w:lang w:eastAsia="pl-PL"/>
        </w:rPr>
        <w:t xml:space="preserve"> pełną reprezentatywność zawodów artystycznych.</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color w:val="020000"/>
          <w:lang w:eastAsia="pl-PL"/>
        </w:rPr>
        <w:t>Obrady odbyły się</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color w:val="020000"/>
          <w:lang w:eastAsia="pl-PL"/>
        </w:rPr>
        <w:t>w różnych regionach kraju (od Rzeszowa po Szczecin, od Wrocławia po Olsztyn), oddano głos</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color w:val="020000"/>
          <w:lang w:eastAsia="pl-PL"/>
        </w:rPr>
        <w:t>przedstawicielom zarówno samych artystów, organizacji twórczych oraz instytucji kultury, jak i samorządów terytorialnych, urzędów czy biznesu, a także zagwarantowano powszechność dyskusji (w sesjach konferencji wystąpiło ponad 300 osób reprezentujących ponad 230 podmiotów).</w:t>
      </w:r>
    </w:p>
    <w:p w14:paraId="3D960784" w14:textId="280BD084" w:rsidR="001B5A7E" w:rsidRPr="003C1429" w:rsidRDefault="009F005F" w:rsidP="003C1429">
      <w:pPr>
        <w:spacing w:before="120" w:line="360" w:lineRule="auto"/>
        <w:jc w:val="both"/>
        <w:rPr>
          <w:rFonts w:ascii="Times New Roman" w:eastAsia="Times New Roman" w:hAnsi="Times New Roman" w:cs="Times New Roman"/>
          <w:color w:val="020000"/>
          <w:lang w:eastAsia="pl-PL"/>
        </w:rPr>
      </w:pPr>
      <w:r w:rsidRPr="003C1429">
        <w:rPr>
          <w:rFonts w:ascii="Times New Roman" w:eastAsia="Times New Roman" w:hAnsi="Times New Roman" w:cs="Times New Roman"/>
          <w:color w:val="020000"/>
          <w:lang w:eastAsia="pl-PL"/>
        </w:rPr>
        <w:t>Równolegle z debatą w ramach OKK zamówiono</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b/>
          <w:bCs/>
          <w:color w:val="020000"/>
          <w:lang w:eastAsia="pl-PL"/>
        </w:rPr>
        <w:t xml:space="preserve">badanie liczebności oraz zatrudnienia i przychodów artystów, przeprowadzone przez niezależny zespół badawczy </w:t>
      </w:r>
      <w:r w:rsidR="00A12A35" w:rsidRPr="003C1429">
        <w:rPr>
          <w:rFonts w:ascii="Times New Roman" w:eastAsia="Times New Roman" w:hAnsi="Times New Roman" w:cs="Times New Roman"/>
          <w:b/>
          <w:bCs/>
          <w:color w:val="020000"/>
          <w:lang w:eastAsia="pl-PL"/>
        </w:rPr>
        <w:t xml:space="preserve">Uniwersytetu </w:t>
      </w:r>
      <w:r w:rsidRPr="003C1429">
        <w:rPr>
          <w:rFonts w:ascii="Times New Roman" w:eastAsia="Times New Roman" w:hAnsi="Times New Roman" w:cs="Times New Roman"/>
          <w:b/>
          <w:bCs/>
          <w:color w:val="020000"/>
          <w:lang w:eastAsia="pl-PL"/>
        </w:rPr>
        <w:t>SWPS pod kierunkiem prof. Doroty Ilczuk</w:t>
      </w:r>
      <w:r w:rsidRPr="003C1429">
        <w:rPr>
          <w:rFonts w:ascii="Times New Roman" w:eastAsia="Times New Roman" w:hAnsi="Times New Roman" w:cs="Times New Roman"/>
          <w:color w:val="020000"/>
          <w:lang w:eastAsia="pl-PL"/>
        </w:rPr>
        <w:t>. W badaniu, oprócz analizy dostępnych danych, zastosowano metodę anonimowych obszernych ankiet. Uz</w:t>
      </w:r>
      <w:r w:rsidR="00B61826">
        <w:rPr>
          <w:rFonts w:ascii="Times New Roman" w:eastAsia="Times New Roman" w:hAnsi="Times New Roman" w:cs="Times New Roman"/>
          <w:color w:val="020000"/>
          <w:lang w:eastAsia="pl-PL"/>
        </w:rPr>
        <w:t>yskano rekordową liczbę ponad 5 </w:t>
      </w:r>
      <w:r w:rsidRPr="003C1429">
        <w:rPr>
          <w:rFonts w:ascii="Times New Roman" w:eastAsia="Times New Roman" w:hAnsi="Times New Roman" w:cs="Times New Roman"/>
          <w:color w:val="020000"/>
          <w:lang w:eastAsia="pl-PL"/>
        </w:rPr>
        <w:t xml:space="preserve">tysięcy ankiet (próba wyniosła </w:t>
      </w:r>
      <w:r w:rsidRPr="003C1429">
        <w:rPr>
          <w:rFonts w:ascii="Times New Roman" w:eastAsia="Times New Roman" w:hAnsi="Times New Roman" w:cs="Times New Roman"/>
          <w:color w:val="020000"/>
          <w:lang w:eastAsia="pl-PL"/>
        </w:rPr>
        <w:lastRenderedPageBreak/>
        <w:t xml:space="preserve">niemal 8% całej </w:t>
      </w:r>
      <w:r w:rsidR="00E14AE7" w:rsidRPr="003C1429">
        <w:rPr>
          <w:rFonts w:ascii="Times New Roman" w:eastAsia="Times New Roman" w:hAnsi="Times New Roman" w:cs="Times New Roman"/>
          <w:color w:val="020000"/>
          <w:lang w:eastAsia="pl-PL"/>
        </w:rPr>
        <w:t xml:space="preserve">szacowanej </w:t>
      </w:r>
      <w:r w:rsidRPr="003C1429">
        <w:rPr>
          <w:rFonts w:ascii="Times New Roman" w:eastAsia="Times New Roman" w:hAnsi="Times New Roman" w:cs="Times New Roman"/>
          <w:color w:val="020000"/>
          <w:lang w:eastAsia="pl-PL"/>
        </w:rPr>
        <w:t>populacji), co stało się podstawą do świadomego modelowania projektowanych rozwiązań oraz określania skutków regulacji.</w:t>
      </w:r>
    </w:p>
    <w:p w14:paraId="403DF57F" w14:textId="6184C568" w:rsidR="009F005F" w:rsidRPr="003C1429" w:rsidRDefault="009F005F" w:rsidP="003C1429">
      <w:pPr>
        <w:spacing w:line="360" w:lineRule="auto"/>
        <w:jc w:val="both"/>
        <w:rPr>
          <w:rFonts w:ascii="Times New Roman" w:eastAsia="Times New Roman" w:hAnsi="Times New Roman" w:cs="Times New Roman"/>
          <w:color w:val="020000"/>
          <w:lang w:eastAsia="pl-PL"/>
        </w:rPr>
      </w:pPr>
      <w:r w:rsidRPr="003C1429">
        <w:rPr>
          <w:rFonts w:ascii="Times New Roman" w:eastAsia="Times New Roman" w:hAnsi="Times New Roman" w:cs="Times New Roman"/>
          <w:color w:val="020000"/>
          <w:lang w:eastAsia="pl-PL"/>
        </w:rPr>
        <w:t>Z badań wynika następująca szacunkowa liczebność poszczególnych profesji artystycznych:</w:t>
      </w:r>
    </w:p>
    <w:p w14:paraId="23FFD51E" w14:textId="64D0FBED" w:rsidR="009F005F" w:rsidRPr="003C1429" w:rsidRDefault="009F005F" w:rsidP="001C4FE0">
      <w:pPr>
        <w:pStyle w:val="Akapitzlist"/>
        <w:numPr>
          <w:ilvl w:val="0"/>
          <w:numId w:val="33"/>
        </w:numPr>
        <w:tabs>
          <w:tab w:val="decimal" w:pos="3686"/>
        </w:tabs>
        <w:spacing w:line="360" w:lineRule="auto"/>
        <w:ind w:left="426" w:hanging="426"/>
        <w:jc w:val="both"/>
        <w:rPr>
          <w:rFonts w:ascii="Times New Roman" w:eastAsia="Times New Roman" w:hAnsi="Times New Roman" w:cs="Times New Roman"/>
          <w:color w:val="212529"/>
        </w:rPr>
      </w:pPr>
      <w:r w:rsidRPr="003C1429">
        <w:rPr>
          <w:rFonts w:ascii="Times New Roman" w:eastAsia="Times New Roman" w:hAnsi="Times New Roman" w:cs="Times New Roman"/>
          <w:color w:val="212529"/>
        </w:rPr>
        <w:t>film</w:t>
      </w:r>
      <w:r w:rsidRPr="003C1429">
        <w:rPr>
          <w:rFonts w:ascii="Times New Roman" w:eastAsia="Times New Roman" w:hAnsi="Times New Roman" w:cs="Times New Roman"/>
        </w:rPr>
        <w:t> </w:t>
      </w:r>
      <w:r w:rsidR="00A12A35" w:rsidRPr="003C1429">
        <w:rPr>
          <w:rFonts w:ascii="Times New Roman" w:eastAsia="Times New Roman" w:hAnsi="Times New Roman" w:cs="Times New Roman"/>
          <w:color w:val="212529"/>
        </w:rPr>
        <w:tab/>
      </w:r>
      <w:r w:rsidRPr="003C1429">
        <w:rPr>
          <w:rFonts w:ascii="Times New Roman" w:eastAsia="Times New Roman" w:hAnsi="Times New Roman" w:cs="Times New Roman"/>
          <w:color w:val="212529"/>
        </w:rPr>
        <w:t>3580 osób,</w:t>
      </w:r>
    </w:p>
    <w:p w14:paraId="289F9A6B" w14:textId="405DA7E9" w:rsidR="009F005F" w:rsidRPr="003C1429" w:rsidRDefault="009F005F" w:rsidP="001C4FE0">
      <w:pPr>
        <w:pStyle w:val="Akapitzlist"/>
        <w:numPr>
          <w:ilvl w:val="0"/>
          <w:numId w:val="33"/>
        </w:numPr>
        <w:tabs>
          <w:tab w:val="decimal" w:pos="3686"/>
        </w:tabs>
        <w:spacing w:line="360" w:lineRule="auto"/>
        <w:ind w:left="426" w:hanging="426"/>
        <w:jc w:val="both"/>
        <w:rPr>
          <w:rFonts w:ascii="Times New Roman" w:eastAsia="Times New Roman" w:hAnsi="Times New Roman" w:cs="Times New Roman"/>
          <w:color w:val="212529"/>
        </w:rPr>
      </w:pPr>
      <w:r w:rsidRPr="003C1429">
        <w:rPr>
          <w:rFonts w:ascii="Times New Roman" w:eastAsia="Times New Roman" w:hAnsi="Times New Roman" w:cs="Times New Roman"/>
          <w:color w:val="212529"/>
        </w:rPr>
        <w:t>literatura</w:t>
      </w:r>
      <w:r w:rsidRPr="003C1429">
        <w:rPr>
          <w:rFonts w:ascii="Times New Roman" w:eastAsia="Times New Roman" w:hAnsi="Times New Roman" w:cs="Times New Roman"/>
        </w:rPr>
        <w:t> </w:t>
      </w:r>
      <w:r w:rsidR="00A12A35" w:rsidRPr="003C1429">
        <w:rPr>
          <w:rFonts w:ascii="Times New Roman" w:eastAsia="Times New Roman" w:hAnsi="Times New Roman" w:cs="Times New Roman"/>
          <w:color w:val="212529"/>
        </w:rPr>
        <w:tab/>
      </w:r>
      <w:r w:rsidRPr="003C1429">
        <w:rPr>
          <w:rFonts w:ascii="Times New Roman" w:eastAsia="Times New Roman" w:hAnsi="Times New Roman" w:cs="Times New Roman"/>
          <w:color w:val="212529"/>
        </w:rPr>
        <w:t>2830 osób,</w:t>
      </w:r>
    </w:p>
    <w:p w14:paraId="0DF3CF65" w14:textId="6A118FED" w:rsidR="009F005F" w:rsidRPr="003C1429" w:rsidRDefault="009F005F" w:rsidP="001C4FE0">
      <w:pPr>
        <w:pStyle w:val="Akapitzlist"/>
        <w:numPr>
          <w:ilvl w:val="0"/>
          <w:numId w:val="33"/>
        </w:numPr>
        <w:tabs>
          <w:tab w:val="decimal" w:pos="3686"/>
        </w:tabs>
        <w:spacing w:line="360" w:lineRule="auto"/>
        <w:ind w:left="426" w:hanging="426"/>
        <w:jc w:val="both"/>
        <w:rPr>
          <w:rFonts w:ascii="Times New Roman" w:eastAsia="Times New Roman" w:hAnsi="Times New Roman" w:cs="Times New Roman"/>
          <w:color w:val="212529"/>
        </w:rPr>
      </w:pPr>
      <w:r w:rsidRPr="003C1429">
        <w:rPr>
          <w:rFonts w:ascii="Times New Roman" w:eastAsia="Times New Roman" w:hAnsi="Times New Roman" w:cs="Times New Roman"/>
          <w:color w:val="212529"/>
        </w:rPr>
        <w:t>muzyka</w:t>
      </w:r>
      <w:r w:rsidRPr="003C1429">
        <w:rPr>
          <w:rFonts w:ascii="Times New Roman" w:eastAsia="Times New Roman" w:hAnsi="Times New Roman" w:cs="Times New Roman"/>
        </w:rPr>
        <w:t> </w:t>
      </w:r>
      <w:r w:rsidR="00A12A35" w:rsidRPr="003C1429">
        <w:rPr>
          <w:rFonts w:ascii="Times New Roman" w:eastAsia="Times New Roman" w:hAnsi="Times New Roman" w:cs="Times New Roman"/>
          <w:color w:val="212529"/>
        </w:rPr>
        <w:tab/>
      </w:r>
      <w:r w:rsidRPr="003C1429">
        <w:rPr>
          <w:rFonts w:ascii="Times New Roman" w:eastAsia="Times New Roman" w:hAnsi="Times New Roman" w:cs="Times New Roman"/>
          <w:color w:val="212529"/>
        </w:rPr>
        <w:t>19</w:t>
      </w:r>
      <w:r w:rsidR="003C1429">
        <w:rPr>
          <w:rFonts w:ascii="Times New Roman" w:eastAsia="Times New Roman" w:hAnsi="Times New Roman" w:cs="Times New Roman"/>
          <w:color w:val="212529"/>
        </w:rPr>
        <w:t> </w:t>
      </w:r>
      <w:r w:rsidRPr="003C1429">
        <w:rPr>
          <w:rFonts w:ascii="Times New Roman" w:eastAsia="Times New Roman" w:hAnsi="Times New Roman" w:cs="Times New Roman"/>
          <w:color w:val="212529"/>
        </w:rPr>
        <w:t>100 osób,</w:t>
      </w:r>
    </w:p>
    <w:p w14:paraId="5D6804F8" w14:textId="63FF764D" w:rsidR="009F005F" w:rsidRPr="003C1429" w:rsidRDefault="009F005F" w:rsidP="001C4FE0">
      <w:pPr>
        <w:pStyle w:val="Akapitzlist"/>
        <w:numPr>
          <w:ilvl w:val="0"/>
          <w:numId w:val="33"/>
        </w:numPr>
        <w:tabs>
          <w:tab w:val="decimal" w:pos="3686"/>
        </w:tabs>
        <w:spacing w:line="360" w:lineRule="auto"/>
        <w:ind w:left="426" w:hanging="426"/>
        <w:jc w:val="both"/>
        <w:rPr>
          <w:rFonts w:ascii="Times New Roman" w:eastAsia="Times New Roman" w:hAnsi="Times New Roman" w:cs="Times New Roman"/>
          <w:color w:val="212529"/>
        </w:rPr>
      </w:pPr>
      <w:r w:rsidRPr="003C1429">
        <w:rPr>
          <w:rFonts w:ascii="Times New Roman" w:eastAsia="Times New Roman" w:hAnsi="Times New Roman" w:cs="Times New Roman"/>
          <w:color w:val="212529"/>
        </w:rPr>
        <w:t>taniec</w:t>
      </w:r>
      <w:r w:rsidRPr="003C1429">
        <w:rPr>
          <w:rFonts w:ascii="Times New Roman" w:eastAsia="Times New Roman" w:hAnsi="Times New Roman" w:cs="Times New Roman"/>
        </w:rPr>
        <w:t> </w:t>
      </w:r>
      <w:r w:rsidR="00A12A35" w:rsidRPr="003C1429">
        <w:rPr>
          <w:rFonts w:ascii="Times New Roman" w:eastAsia="Times New Roman" w:hAnsi="Times New Roman" w:cs="Times New Roman"/>
          <w:color w:val="212529"/>
        </w:rPr>
        <w:tab/>
      </w:r>
      <w:r w:rsidRPr="003C1429">
        <w:rPr>
          <w:rFonts w:ascii="Times New Roman" w:eastAsia="Times New Roman" w:hAnsi="Times New Roman" w:cs="Times New Roman"/>
          <w:color w:val="212529"/>
        </w:rPr>
        <w:t>2380 osób,</w:t>
      </w:r>
    </w:p>
    <w:p w14:paraId="7A938F88" w14:textId="5A6A4DF3" w:rsidR="009F005F" w:rsidRPr="003C1429" w:rsidRDefault="009F005F" w:rsidP="001C4FE0">
      <w:pPr>
        <w:pStyle w:val="Akapitzlist"/>
        <w:numPr>
          <w:ilvl w:val="0"/>
          <w:numId w:val="33"/>
        </w:numPr>
        <w:tabs>
          <w:tab w:val="decimal" w:pos="3686"/>
        </w:tabs>
        <w:spacing w:line="360" w:lineRule="auto"/>
        <w:ind w:left="426" w:hanging="426"/>
        <w:jc w:val="both"/>
        <w:rPr>
          <w:rFonts w:ascii="Times New Roman" w:eastAsia="Times New Roman" w:hAnsi="Times New Roman" w:cs="Times New Roman"/>
          <w:color w:val="212529"/>
        </w:rPr>
      </w:pPr>
      <w:r w:rsidRPr="003C1429">
        <w:rPr>
          <w:rFonts w:ascii="Times New Roman" w:eastAsia="Times New Roman" w:hAnsi="Times New Roman" w:cs="Times New Roman"/>
          <w:color w:val="212529"/>
        </w:rPr>
        <w:t>teatr</w:t>
      </w:r>
      <w:r w:rsidRPr="003C1429">
        <w:rPr>
          <w:rFonts w:ascii="Times New Roman" w:eastAsia="Times New Roman" w:hAnsi="Times New Roman" w:cs="Times New Roman"/>
        </w:rPr>
        <w:t> </w:t>
      </w:r>
      <w:r w:rsidR="00A12A35" w:rsidRPr="003C1429">
        <w:rPr>
          <w:rFonts w:ascii="Times New Roman" w:eastAsia="Times New Roman" w:hAnsi="Times New Roman" w:cs="Times New Roman"/>
          <w:color w:val="212529"/>
        </w:rPr>
        <w:tab/>
      </w:r>
      <w:r w:rsidRPr="003C1429">
        <w:rPr>
          <w:rFonts w:ascii="Times New Roman" w:eastAsia="Times New Roman" w:hAnsi="Times New Roman" w:cs="Times New Roman"/>
          <w:color w:val="212529"/>
        </w:rPr>
        <w:t>5750 osób,</w:t>
      </w:r>
    </w:p>
    <w:p w14:paraId="09F654C3" w14:textId="083748FF" w:rsidR="009F005F" w:rsidRPr="003C1429" w:rsidRDefault="009F005F" w:rsidP="001C4FE0">
      <w:pPr>
        <w:pStyle w:val="Akapitzlist"/>
        <w:numPr>
          <w:ilvl w:val="0"/>
          <w:numId w:val="33"/>
        </w:numPr>
        <w:tabs>
          <w:tab w:val="decimal" w:pos="3686"/>
        </w:tabs>
        <w:spacing w:line="360" w:lineRule="auto"/>
        <w:ind w:left="426" w:hanging="426"/>
        <w:jc w:val="both"/>
        <w:rPr>
          <w:rFonts w:ascii="Times New Roman" w:eastAsia="Times New Roman" w:hAnsi="Times New Roman" w:cs="Times New Roman"/>
          <w:color w:val="212529"/>
        </w:rPr>
      </w:pPr>
      <w:r w:rsidRPr="003C1429">
        <w:rPr>
          <w:rFonts w:ascii="Times New Roman" w:eastAsia="Times New Roman" w:hAnsi="Times New Roman" w:cs="Times New Roman"/>
          <w:color w:val="212529"/>
        </w:rPr>
        <w:t>sztuki plastyczne</w:t>
      </w:r>
      <w:r w:rsidRPr="003C1429">
        <w:rPr>
          <w:rFonts w:ascii="Times New Roman" w:eastAsia="Times New Roman" w:hAnsi="Times New Roman" w:cs="Times New Roman"/>
        </w:rPr>
        <w:t> </w:t>
      </w:r>
      <w:r w:rsidR="00A12A35" w:rsidRPr="003C1429">
        <w:rPr>
          <w:rFonts w:ascii="Times New Roman" w:eastAsia="Times New Roman" w:hAnsi="Times New Roman" w:cs="Times New Roman"/>
          <w:color w:val="212529"/>
        </w:rPr>
        <w:tab/>
      </w:r>
      <w:r w:rsidR="003C1429">
        <w:rPr>
          <w:rFonts w:ascii="Times New Roman" w:eastAsia="Times New Roman" w:hAnsi="Times New Roman" w:cs="Times New Roman"/>
          <w:color w:val="212529"/>
        </w:rPr>
        <w:t>12 </w:t>
      </w:r>
      <w:r w:rsidRPr="003C1429">
        <w:rPr>
          <w:rFonts w:ascii="Times New Roman" w:eastAsia="Times New Roman" w:hAnsi="Times New Roman" w:cs="Times New Roman"/>
          <w:color w:val="212529"/>
        </w:rPr>
        <w:t>005 osób,</w:t>
      </w:r>
    </w:p>
    <w:p w14:paraId="4A1E7629" w14:textId="3B3D4549" w:rsidR="009F005F" w:rsidRPr="003C1429" w:rsidRDefault="009F005F" w:rsidP="001C4FE0">
      <w:pPr>
        <w:pStyle w:val="Akapitzlist"/>
        <w:numPr>
          <w:ilvl w:val="0"/>
          <w:numId w:val="33"/>
        </w:numPr>
        <w:tabs>
          <w:tab w:val="decimal" w:pos="3686"/>
        </w:tabs>
        <w:spacing w:line="360" w:lineRule="auto"/>
        <w:ind w:left="426" w:hanging="426"/>
        <w:jc w:val="both"/>
        <w:rPr>
          <w:rFonts w:ascii="Times New Roman" w:eastAsia="Times New Roman" w:hAnsi="Times New Roman" w:cs="Times New Roman"/>
          <w:color w:val="212529"/>
        </w:rPr>
      </w:pPr>
      <w:r w:rsidRPr="003C1429">
        <w:rPr>
          <w:rFonts w:ascii="Times New Roman" w:eastAsia="Times New Roman" w:hAnsi="Times New Roman" w:cs="Times New Roman"/>
          <w:color w:val="212529"/>
        </w:rPr>
        <w:t>twórczość ludowa</w:t>
      </w:r>
      <w:r w:rsidRPr="003C1429">
        <w:rPr>
          <w:rFonts w:ascii="Times New Roman" w:eastAsia="Times New Roman" w:hAnsi="Times New Roman" w:cs="Times New Roman"/>
        </w:rPr>
        <w:t> </w:t>
      </w:r>
      <w:r w:rsidR="00A12A35" w:rsidRPr="003C1429">
        <w:rPr>
          <w:rFonts w:ascii="Times New Roman" w:eastAsia="Times New Roman" w:hAnsi="Times New Roman" w:cs="Times New Roman"/>
          <w:color w:val="212529"/>
        </w:rPr>
        <w:tab/>
      </w:r>
      <w:r w:rsidRPr="003C1429">
        <w:rPr>
          <w:rFonts w:ascii="Times New Roman" w:eastAsia="Times New Roman" w:hAnsi="Times New Roman" w:cs="Times New Roman"/>
          <w:color w:val="212529"/>
        </w:rPr>
        <w:t>1475 osób,</w:t>
      </w:r>
    </w:p>
    <w:p w14:paraId="0DA7DB03" w14:textId="2ED9A6FA" w:rsidR="009F005F" w:rsidRPr="003C1429" w:rsidRDefault="009F005F" w:rsidP="001C4FE0">
      <w:pPr>
        <w:pStyle w:val="Akapitzlist"/>
        <w:numPr>
          <w:ilvl w:val="0"/>
          <w:numId w:val="33"/>
        </w:numPr>
        <w:tabs>
          <w:tab w:val="decimal" w:pos="3686"/>
        </w:tabs>
        <w:spacing w:line="360" w:lineRule="auto"/>
        <w:ind w:left="426" w:hanging="426"/>
        <w:jc w:val="both"/>
        <w:rPr>
          <w:rFonts w:ascii="Times New Roman" w:eastAsia="Times New Roman" w:hAnsi="Times New Roman" w:cs="Times New Roman"/>
          <w:color w:val="212529"/>
        </w:rPr>
      </w:pPr>
      <w:r w:rsidRPr="003C1429">
        <w:rPr>
          <w:rFonts w:ascii="Times New Roman" w:eastAsia="Times New Roman" w:hAnsi="Times New Roman" w:cs="Times New Roman"/>
          <w:color w:val="212529"/>
        </w:rPr>
        <w:t>architektura</w:t>
      </w:r>
      <w:r w:rsidRPr="003C1429">
        <w:rPr>
          <w:rFonts w:ascii="Times New Roman" w:eastAsia="Times New Roman" w:hAnsi="Times New Roman" w:cs="Times New Roman"/>
        </w:rPr>
        <w:t> </w:t>
      </w:r>
      <w:r w:rsidR="00A12A35" w:rsidRPr="003C1429">
        <w:rPr>
          <w:rFonts w:ascii="Times New Roman" w:eastAsia="Times New Roman" w:hAnsi="Times New Roman" w:cs="Times New Roman"/>
          <w:color w:val="212529"/>
        </w:rPr>
        <w:tab/>
      </w:r>
      <w:r w:rsidR="003C1429">
        <w:rPr>
          <w:rFonts w:ascii="Times New Roman" w:eastAsia="Times New Roman" w:hAnsi="Times New Roman" w:cs="Times New Roman"/>
          <w:color w:val="212529"/>
        </w:rPr>
        <w:t>12 </w:t>
      </w:r>
      <w:r w:rsidRPr="003C1429">
        <w:rPr>
          <w:rFonts w:ascii="Times New Roman" w:eastAsia="Times New Roman" w:hAnsi="Times New Roman" w:cs="Times New Roman"/>
          <w:color w:val="212529"/>
        </w:rPr>
        <w:t>500 osób,</w:t>
      </w:r>
    </w:p>
    <w:p w14:paraId="21FF7AA8" w14:textId="77777777" w:rsidR="001B5A7E" w:rsidRPr="003C1429" w:rsidRDefault="009F005F" w:rsidP="001C4FE0">
      <w:pPr>
        <w:pStyle w:val="Akapitzlist"/>
        <w:numPr>
          <w:ilvl w:val="0"/>
          <w:numId w:val="33"/>
        </w:numPr>
        <w:tabs>
          <w:tab w:val="decimal" w:pos="3686"/>
        </w:tabs>
        <w:spacing w:line="360" w:lineRule="auto"/>
        <w:ind w:left="426" w:hanging="426"/>
        <w:jc w:val="both"/>
        <w:rPr>
          <w:rFonts w:ascii="Times New Roman" w:eastAsia="Times New Roman" w:hAnsi="Times New Roman" w:cs="Times New Roman"/>
          <w:color w:val="212529"/>
        </w:rPr>
      </w:pPr>
      <w:r w:rsidRPr="003C1429">
        <w:rPr>
          <w:rFonts w:ascii="Times New Roman" w:eastAsia="Times New Roman" w:hAnsi="Times New Roman" w:cs="Times New Roman"/>
          <w:color w:val="212529"/>
        </w:rPr>
        <w:t>interdyscyplinarne</w:t>
      </w:r>
      <w:r w:rsidRPr="003C1429">
        <w:rPr>
          <w:rFonts w:ascii="Times New Roman" w:eastAsia="Times New Roman" w:hAnsi="Times New Roman" w:cs="Times New Roman"/>
        </w:rPr>
        <w:t> </w:t>
      </w:r>
      <w:r w:rsidR="00A12A35" w:rsidRPr="003C1429">
        <w:rPr>
          <w:rFonts w:ascii="Times New Roman" w:eastAsia="Times New Roman" w:hAnsi="Times New Roman" w:cs="Times New Roman"/>
          <w:color w:val="212529"/>
        </w:rPr>
        <w:tab/>
      </w:r>
      <w:r w:rsidRPr="003C1429">
        <w:rPr>
          <w:rFonts w:ascii="Times New Roman" w:eastAsia="Times New Roman" w:hAnsi="Times New Roman" w:cs="Times New Roman"/>
          <w:color w:val="212529"/>
        </w:rPr>
        <w:t>350 osób.</w:t>
      </w:r>
    </w:p>
    <w:p w14:paraId="6F382F74" w14:textId="77777777" w:rsidR="001B5A7E" w:rsidRPr="003C1429" w:rsidRDefault="009F005F" w:rsidP="003C1429">
      <w:pPr>
        <w:spacing w:before="120" w:line="360" w:lineRule="auto"/>
        <w:jc w:val="both"/>
        <w:rPr>
          <w:rFonts w:ascii="Times New Roman" w:eastAsia="Times New Roman" w:hAnsi="Times New Roman" w:cs="Times New Roman"/>
          <w:color w:val="020000"/>
          <w:lang w:eastAsia="pl-PL"/>
        </w:rPr>
      </w:pPr>
      <w:r w:rsidRPr="003C1429">
        <w:rPr>
          <w:rFonts w:ascii="Times New Roman" w:eastAsia="Times New Roman" w:hAnsi="Times New Roman" w:cs="Times New Roman"/>
          <w:color w:val="020000"/>
          <w:lang w:eastAsia="pl-PL"/>
        </w:rPr>
        <w:t>Zgromadzone dane potwierdziły duże zróżnicowanie przychodów w ramach całej grupy zawodowej: bardzo wysokie zarobki pojedynczych osób (maksymalnie 1% przypadków) i pozostawanie poniżej granicy ubóstwa przez niemal 1/3 artystów, czego konsekwencję stanowi wyłączenie tych ostatnich z dostępnego systemu ubezpieczeń społecznych i zdrowotnych.</w:t>
      </w:r>
    </w:p>
    <w:p w14:paraId="67050FDA" w14:textId="37783265" w:rsidR="009F005F" w:rsidRPr="003C1429" w:rsidRDefault="009F005F" w:rsidP="003C1429">
      <w:pPr>
        <w:spacing w:before="120" w:line="360" w:lineRule="auto"/>
        <w:jc w:val="both"/>
        <w:rPr>
          <w:rFonts w:ascii="Times New Roman" w:eastAsia="Times New Roman" w:hAnsi="Times New Roman" w:cs="Times New Roman"/>
          <w:color w:val="020000"/>
          <w:lang w:eastAsia="pl-PL"/>
        </w:rPr>
      </w:pPr>
      <w:r w:rsidRPr="003C1429">
        <w:rPr>
          <w:rFonts w:ascii="Times New Roman" w:eastAsia="Times New Roman" w:hAnsi="Times New Roman" w:cs="Times New Roman"/>
          <w:color w:val="020000"/>
          <w:lang w:eastAsia="pl-PL"/>
        </w:rPr>
        <w:lastRenderedPageBreak/>
        <w:t>W efekcie przeprowadzonej konferencji, dalszych konsultacji i badań</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b/>
          <w:bCs/>
          <w:color w:val="020000"/>
          <w:lang w:eastAsia="pl-PL"/>
        </w:rPr>
        <w:t>opracowano nowy akt prawny, kompleksowo regulujący kwestie dotyczące artystów zawodowych</w:t>
      </w:r>
      <w:r w:rsidRPr="003C1429">
        <w:rPr>
          <w:rFonts w:ascii="Times New Roman" w:eastAsia="Times New Roman" w:hAnsi="Times New Roman" w:cs="Times New Roman"/>
          <w:color w:val="020000"/>
          <w:lang w:eastAsia="pl-PL"/>
        </w:rPr>
        <w:t>.</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b/>
          <w:bCs/>
          <w:color w:val="020000"/>
          <w:lang w:eastAsia="pl-PL"/>
        </w:rPr>
        <w:t>Ustawa o artyst</w:t>
      </w:r>
      <w:r w:rsidR="00AD69E4" w:rsidRPr="003C1429">
        <w:rPr>
          <w:rFonts w:ascii="Times New Roman" w:eastAsia="Times New Roman" w:hAnsi="Times New Roman" w:cs="Times New Roman"/>
          <w:b/>
          <w:bCs/>
          <w:color w:val="020000"/>
          <w:lang w:eastAsia="pl-PL"/>
        </w:rPr>
        <w:t>ach</w:t>
      </w:r>
      <w:r w:rsidRPr="003C1429">
        <w:rPr>
          <w:rFonts w:ascii="Times New Roman" w:eastAsia="Times New Roman" w:hAnsi="Times New Roman" w:cs="Times New Roman"/>
          <w:b/>
          <w:bCs/>
          <w:color w:val="020000"/>
          <w:lang w:eastAsia="pl-PL"/>
        </w:rPr>
        <w:t xml:space="preserve"> zawodow</w:t>
      </w:r>
      <w:r w:rsidR="00AD69E4" w:rsidRPr="003C1429">
        <w:rPr>
          <w:rFonts w:ascii="Times New Roman" w:eastAsia="Times New Roman" w:hAnsi="Times New Roman" w:cs="Times New Roman"/>
          <w:b/>
          <w:bCs/>
          <w:color w:val="020000"/>
          <w:lang w:eastAsia="pl-PL"/>
        </w:rPr>
        <w:t>ych</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color w:val="020000"/>
          <w:lang w:eastAsia="pl-PL"/>
        </w:rPr>
        <w:t>m.in.:</w:t>
      </w:r>
    </w:p>
    <w:p w14:paraId="483E1D59" w14:textId="239BB896" w:rsidR="009F005F" w:rsidRPr="003C1429" w:rsidRDefault="009F005F" w:rsidP="003C1429">
      <w:pPr>
        <w:numPr>
          <w:ilvl w:val="0"/>
          <w:numId w:val="34"/>
        </w:numPr>
        <w:spacing w:line="360" w:lineRule="auto"/>
        <w:jc w:val="both"/>
        <w:rPr>
          <w:rFonts w:ascii="Times New Roman" w:eastAsia="Times New Roman" w:hAnsi="Times New Roman" w:cs="Times New Roman"/>
          <w:color w:val="212529"/>
          <w:lang w:eastAsia="pl-PL"/>
        </w:rPr>
      </w:pPr>
      <w:r w:rsidRPr="003C1429">
        <w:rPr>
          <w:rFonts w:ascii="Times New Roman" w:eastAsia="Times New Roman" w:hAnsi="Times New Roman" w:cs="Times New Roman"/>
          <w:color w:val="212529"/>
          <w:lang w:eastAsia="pl-PL"/>
        </w:rPr>
        <w:t>definiuje kategorię artystów zawodowych i ich działalność, a także ich uprawnienia, umożliwiając precyzyjne dostosowanie rozwiązań do ich potrzeb</w:t>
      </w:r>
      <w:r w:rsidR="00B75FD9" w:rsidRPr="003C1429">
        <w:rPr>
          <w:rFonts w:ascii="Times New Roman" w:eastAsia="Times New Roman" w:hAnsi="Times New Roman" w:cs="Times New Roman"/>
          <w:color w:val="212529"/>
          <w:lang w:eastAsia="pl-PL"/>
        </w:rPr>
        <w:t>;</w:t>
      </w:r>
    </w:p>
    <w:p w14:paraId="11F8C28A" w14:textId="28051BB3" w:rsidR="009F005F" w:rsidRPr="003C1429" w:rsidRDefault="009F005F" w:rsidP="003C1429">
      <w:pPr>
        <w:numPr>
          <w:ilvl w:val="0"/>
          <w:numId w:val="34"/>
        </w:numPr>
        <w:spacing w:line="360" w:lineRule="auto"/>
        <w:jc w:val="both"/>
        <w:rPr>
          <w:rFonts w:ascii="Times New Roman" w:eastAsia="Times New Roman" w:hAnsi="Times New Roman" w:cs="Times New Roman"/>
          <w:color w:val="212529"/>
          <w:lang w:eastAsia="pl-PL"/>
        </w:rPr>
      </w:pPr>
      <w:r w:rsidRPr="003C1429">
        <w:rPr>
          <w:rFonts w:ascii="Times New Roman" w:eastAsia="Times New Roman" w:hAnsi="Times New Roman" w:cs="Times New Roman"/>
          <w:color w:val="212529"/>
          <w:lang w:eastAsia="pl-PL"/>
        </w:rPr>
        <w:t>reguluje procedury uzyskania, poświadczania i utrwalania uprawnień artysty zawodowego na podstawie dorobku potwierdzonego przez organizacje reprezentatywne dla środowisk artystycznych lub wykształcenia artystycznego, a także przychodów z działalności artystycznej</w:t>
      </w:r>
      <w:r w:rsidR="00B75FD9" w:rsidRPr="003C1429">
        <w:rPr>
          <w:rFonts w:ascii="Times New Roman" w:eastAsia="Times New Roman" w:hAnsi="Times New Roman" w:cs="Times New Roman"/>
          <w:color w:val="212529"/>
          <w:lang w:eastAsia="pl-PL"/>
        </w:rPr>
        <w:t>;</w:t>
      </w:r>
    </w:p>
    <w:p w14:paraId="0F4BEE7E" w14:textId="2345051B" w:rsidR="009F005F" w:rsidRPr="003C1429" w:rsidRDefault="009F005F" w:rsidP="003C1429">
      <w:pPr>
        <w:numPr>
          <w:ilvl w:val="0"/>
          <w:numId w:val="34"/>
        </w:numPr>
        <w:spacing w:line="360" w:lineRule="auto"/>
        <w:jc w:val="both"/>
        <w:rPr>
          <w:rFonts w:ascii="Times New Roman" w:eastAsia="Times New Roman" w:hAnsi="Times New Roman" w:cs="Times New Roman"/>
          <w:color w:val="212529"/>
          <w:lang w:eastAsia="pl-PL"/>
        </w:rPr>
      </w:pPr>
      <w:r w:rsidRPr="003C1429">
        <w:rPr>
          <w:rFonts w:ascii="Times New Roman" w:eastAsia="Times New Roman" w:hAnsi="Times New Roman" w:cs="Times New Roman"/>
          <w:color w:val="212529"/>
          <w:lang w:eastAsia="pl-PL"/>
        </w:rPr>
        <w:t>określa zasady dostępu artystów do systemu ubezpieczeń społecznych i zdrowotnych dostosowane do funkcjonowania</w:t>
      </w:r>
      <w:r w:rsidR="003C6D94" w:rsidRPr="003C1429">
        <w:rPr>
          <w:rFonts w:ascii="Times New Roman" w:eastAsia="Times New Roman" w:hAnsi="Times New Roman" w:cs="Times New Roman"/>
          <w:color w:val="212529"/>
          <w:lang w:eastAsia="pl-PL"/>
        </w:rPr>
        <w:t xml:space="preserve"> </w:t>
      </w:r>
      <w:r w:rsidRPr="003C1429">
        <w:rPr>
          <w:rFonts w:ascii="Times New Roman" w:eastAsia="Times New Roman" w:hAnsi="Times New Roman" w:cs="Times New Roman"/>
          <w:color w:val="212529"/>
          <w:lang w:eastAsia="pl-PL"/>
        </w:rPr>
        <w:t>systemu ubezpieczeń (każdy artysta, który nie ma tytułu z innego źródła, np. działalności gospodarczej czy stosunku pracy,</w:t>
      </w:r>
      <w:r w:rsidR="003C6D94" w:rsidRPr="003C1429">
        <w:rPr>
          <w:rFonts w:ascii="Times New Roman" w:eastAsia="Times New Roman" w:hAnsi="Times New Roman" w:cs="Times New Roman"/>
          <w:color w:val="212529"/>
          <w:lang w:eastAsia="pl-PL"/>
        </w:rPr>
        <w:t xml:space="preserve"> </w:t>
      </w:r>
      <w:r w:rsidRPr="003C1429">
        <w:rPr>
          <w:rFonts w:ascii="Times New Roman" w:eastAsia="Times New Roman" w:hAnsi="Times New Roman" w:cs="Times New Roman"/>
          <w:color w:val="212529"/>
          <w:lang w:eastAsia="pl-PL"/>
        </w:rPr>
        <w:t>opłaca składki na poziomie tych odpowiadających płacy minimalnej)</w:t>
      </w:r>
      <w:r w:rsidR="00B75FD9" w:rsidRPr="003C1429">
        <w:rPr>
          <w:rFonts w:ascii="Times New Roman" w:eastAsia="Times New Roman" w:hAnsi="Times New Roman" w:cs="Times New Roman"/>
          <w:color w:val="212529"/>
          <w:lang w:eastAsia="pl-PL"/>
        </w:rPr>
        <w:t>;</w:t>
      </w:r>
    </w:p>
    <w:p w14:paraId="6F0920C0" w14:textId="2EFA48E3" w:rsidR="009F005F" w:rsidRPr="003C1429" w:rsidRDefault="009F005F" w:rsidP="003C1429">
      <w:pPr>
        <w:numPr>
          <w:ilvl w:val="0"/>
          <w:numId w:val="34"/>
        </w:numPr>
        <w:spacing w:line="360" w:lineRule="auto"/>
        <w:jc w:val="both"/>
        <w:rPr>
          <w:rFonts w:ascii="Times New Roman" w:eastAsia="Times New Roman" w:hAnsi="Times New Roman" w:cs="Times New Roman"/>
          <w:color w:val="212529"/>
          <w:lang w:eastAsia="pl-PL"/>
        </w:rPr>
      </w:pPr>
      <w:r w:rsidRPr="003C1429">
        <w:rPr>
          <w:rFonts w:ascii="Times New Roman" w:eastAsia="Times New Roman" w:hAnsi="Times New Roman" w:cs="Times New Roman"/>
          <w:color w:val="212529"/>
          <w:lang w:eastAsia="pl-PL"/>
        </w:rPr>
        <w:t xml:space="preserve">tworzy </w:t>
      </w:r>
      <w:r w:rsidR="002733E7" w:rsidRPr="003C1429">
        <w:rPr>
          <w:rFonts w:ascii="Times New Roman" w:eastAsia="Times New Roman" w:hAnsi="Times New Roman" w:cs="Times New Roman"/>
          <w:color w:val="212529"/>
          <w:lang w:eastAsia="pl-PL"/>
        </w:rPr>
        <w:t>źródło</w:t>
      </w:r>
      <w:r w:rsidRPr="003C1429">
        <w:rPr>
          <w:rFonts w:ascii="Times New Roman" w:eastAsia="Times New Roman" w:hAnsi="Times New Roman" w:cs="Times New Roman"/>
          <w:color w:val="212529"/>
          <w:lang w:eastAsia="pl-PL"/>
        </w:rPr>
        <w:t xml:space="preserve"> wsparcia składek na ubezpieczenie społeczne i zdrowotne dla najmniej zarabiających osób mających uprawnienia artysty (dopłaty od 20% do 80% wysokości składek)</w:t>
      </w:r>
      <w:r w:rsidR="00B75FD9" w:rsidRPr="003C1429">
        <w:rPr>
          <w:rFonts w:ascii="Times New Roman" w:eastAsia="Times New Roman" w:hAnsi="Times New Roman" w:cs="Times New Roman"/>
          <w:color w:val="212529"/>
          <w:lang w:eastAsia="pl-PL"/>
        </w:rPr>
        <w:t>;</w:t>
      </w:r>
    </w:p>
    <w:p w14:paraId="4C3A62CE" w14:textId="7C94FCD5" w:rsidR="009F005F" w:rsidRPr="003C1429" w:rsidRDefault="009F005F" w:rsidP="003C1429">
      <w:pPr>
        <w:numPr>
          <w:ilvl w:val="0"/>
          <w:numId w:val="34"/>
        </w:numPr>
        <w:spacing w:line="360" w:lineRule="auto"/>
        <w:jc w:val="both"/>
        <w:rPr>
          <w:rFonts w:ascii="Times New Roman" w:eastAsia="Times New Roman" w:hAnsi="Times New Roman" w:cs="Times New Roman"/>
          <w:color w:val="212529"/>
          <w:lang w:eastAsia="pl-PL"/>
        </w:rPr>
      </w:pPr>
      <w:r w:rsidRPr="003C1429">
        <w:rPr>
          <w:rFonts w:ascii="Times New Roman" w:eastAsia="Times New Roman" w:hAnsi="Times New Roman" w:cs="Times New Roman"/>
          <w:color w:val="212529"/>
          <w:lang w:eastAsia="pl-PL"/>
        </w:rPr>
        <w:t xml:space="preserve">wskazuje źródła finansowania ww. funduszu </w:t>
      </w:r>
      <w:r w:rsidR="003C6D94" w:rsidRPr="003C1429">
        <w:rPr>
          <w:rFonts w:ascii="Times New Roman" w:eastAsia="Times New Roman" w:hAnsi="Times New Roman" w:cs="Times New Roman"/>
          <w:color w:val="212529"/>
          <w:lang w:eastAsia="pl-PL"/>
        </w:rPr>
        <w:t>–</w:t>
      </w:r>
      <w:r w:rsidR="008F56AE" w:rsidRPr="003C1429">
        <w:rPr>
          <w:rFonts w:ascii="Times New Roman" w:eastAsia="Times New Roman" w:hAnsi="Times New Roman" w:cs="Times New Roman"/>
          <w:color w:val="212529"/>
          <w:lang w:eastAsia="pl-PL"/>
        </w:rPr>
        <w:t xml:space="preserve"> </w:t>
      </w:r>
      <w:r w:rsidR="00CD38E9" w:rsidRPr="003C1429">
        <w:rPr>
          <w:rFonts w:ascii="Times New Roman" w:eastAsia="Times New Roman" w:hAnsi="Times New Roman" w:cs="Times New Roman"/>
          <w:color w:val="212529"/>
          <w:lang w:eastAsia="pl-PL"/>
        </w:rPr>
        <w:t xml:space="preserve">dopłaty ze strony </w:t>
      </w:r>
      <w:r w:rsidRPr="003C1429">
        <w:rPr>
          <w:rFonts w:ascii="Times New Roman" w:eastAsia="Times New Roman" w:hAnsi="Times New Roman" w:cs="Times New Roman"/>
          <w:color w:val="212529"/>
          <w:lang w:eastAsia="pl-PL"/>
        </w:rPr>
        <w:t>budżetu państwa</w:t>
      </w:r>
      <w:r w:rsidR="0063053C" w:rsidRPr="003C1429">
        <w:rPr>
          <w:rFonts w:ascii="Times New Roman" w:eastAsia="Times New Roman" w:hAnsi="Times New Roman" w:cs="Times New Roman"/>
          <w:color w:val="212529"/>
          <w:lang w:eastAsia="pl-PL"/>
        </w:rPr>
        <w:t>,</w:t>
      </w:r>
      <w:r w:rsidR="00CD38E9" w:rsidRPr="003C1429">
        <w:rPr>
          <w:rFonts w:ascii="Times New Roman" w:eastAsia="Times New Roman" w:hAnsi="Times New Roman" w:cs="Times New Roman"/>
          <w:color w:val="212529"/>
          <w:lang w:eastAsia="pl-PL"/>
        </w:rPr>
        <w:t xml:space="preserve"> jeśli zajedzie taka potrzeba</w:t>
      </w:r>
      <w:r w:rsidRPr="003C1429">
        <w:rPr>
          <w:rFonts w:ascii="Times New Roman" w:eastAsia="Times New Roman" w:hAnsi="Times New Roman" w:cs="Times New Roman"/>
          <w:color w:val="212529"/>
          <w:lang w:eastAsia="pl-PL"/>
        </w:rPr>
        <w:t>)</w:t>
      </w:r>
      <w:r w:rsidR="00B75FD9" w:rsidRPr="003C1429">
        <w:rPr>
          <w:rFonts w:ascii="Times New Roman" w:eastAsia="Times New Roman" w:hAnsi="Times New Roman" w:cs="Times New Roman"/>
          <w:color w:val="212529"/>
          <w:lang w:eastAsia="pl-PL"/>
        </w:rPr>
        <w:t>;</w:t>
      </w:r>
    </w:p>
    <w:p w14:paraId="76ED58D1" w14:textId="0C954EDE" w:rsidR="009F005F" w:rsidRPr="003C1429" w:rsidRDefault="009F005F" w:rsidP="003C1429">
      <w:pPr>
        <w:numPr>
          <w:ilvl w:val="0"/>
          <w:numId w:val="34"/>
        </w:numPr>
        <w:spacing w:line="360" w:lineRule="auto"/>
        <w:jc w:val="both"/>
        <w:rPr>
          <w:rFonts w:ascii="Times New Roman" w:eastAsia="Times New Roman" w:hAnsi="Times New Roman" w:cs="Times New Roman"/>
          <w:color w:val="212529"/>
          <w:lang w:eastAsia="pl-PL"/>
        </w:rPr>
      </w:pPr>
      <w:r w:rsidRPr="003C1429">
        <w:rPr>
          <w:rFonts w:ascii="Times New Roman" w:eastAsia="Times New Roman" w:hAnsi="Times New Roman" w:cs="Times New Roman"/>
          <w:color w:val="212529"/>
          <w:lang w:eastAsia="pl-PL"/>
        </w:rPr>
        <w:lastRenderedPageBreak/>
        <w:t xml:space="preserve">wprowadza Kartę </w:t>
      </w:r>
      <w:r w:rsidR="009F389D" w:rsidRPr="003C1429">
        <w:rPr>
          <w:rFonts w:ascii="Times New Roman" w:eastAsia="Times New Roman" w:hAnsi="Times New Roman" w:cs="Times New Roman"/>
          <w:color w:val="212529"/>
          <w:lang w:eastAsia="pl-PL"/>
        </w:rPr>
        <w:t>A</w:t>
      </w:r>
      <w:r w:rsidR="00B75FD9" w:rsidRPr="003C1429">
        <w:rPr>
          <w:rFonts w:ascii="Times New Roman" w:eastAsia="Times New Roman" w:hAnsi="Times New Roman" w:cs="Times New Roman"/>
          <w:color w:val="212529"/>
          <w:lang w:eastAsia="pl-PL"/>
        </w:rPr>
        <w:t xml:space="preserve">rtysty </w:t>
      </w:r>
      <w:r w:rsidR="009F389D" w:rsidRPr="003C1429">
        <w:rPr>
          <w:rFonts w:ascii="Times New Roman" w:eastAsia="Times New Roman" w:hAnsi="Times New Roman" w:cs="Times New Roman"/>
          <w:color w:val="212529"/>
          <w:lang w:eastAsia="pl-PL"/>
        </w:rPr>
        <w:t>Z</w:t>
      </w:r>
      <w:r w:rsidR="00B75FD9" w:rsidRPr="003C1429">
        <w:rPr>
          <w:rFonts w:ascii="Times New Roman" w:eastAsia="Times New Roman" w:hAnsi="Times New Roman" w:cs="Times New Roman"/>
          <w:color w:val="212529"/>
          <w:lang w:eastAsia="pl-PL"/>
        </w:rPr>
        <w:t>awodowego</w:t>
      </w:r>
      <w:r w:rsidR="009F389D" w:rsidRPr="003C1429">
        <w:rPr>
          <w:rFonts w:ascii="Times New Roman" w:eastAsia="Times New Roman" w:hAnsi="Times New Roman" w:cs="Times New Roman"/>
          <w:color w:val="212529"/>
          <w:lang w:eastAsia="pl-PL"/>
        </w:rPr>
        <w:t xml:space="preserve"> </w:t>
      </w:r>
      <w:r w:rsidRPr="003C1429">
        <w:rPr>
          <w:rFonts w:ascii="Times New Roman" w:eastAsia="Times New Roman" w:hAnsi="Times New Roman" w:cs="Times New Roman"/>
          <w:color w:val="212529"/>
          <w:lang w:eastAsia="pl-PL"/>
        </w:rPr>
        <w:t>(na wzór Karty Dużej Rodziny) umożliwiającą tworzenie pakietów, udogodnień, ulg i ofert adresowanych do tej grupy społecznej</w:t>
      </w:r>
      <w:r w:rsidR="001D5178">
        <w:rPr>
          <w:rFonts w:ascii="Times New Roman" w:eastAsia="Times New Roman" w:hAnsi="Times New Roman" w:cs="Times New Roman"/>
          <w:color w:val="212529"/>
          <w:lang w:eastAsia="pl-PL"/>
        </w:rPr>
        <w:t>;</w:t>
      </w:r>
    </w:p>
    <w:p w14:paraId="520A5622" w14:textId="753E282C" w:rsidR="001B5A7E" w:rsidRPr="003C1429" w:rsidRDefault="009F005F" w:rsidP="003C1429">
      <w:pPr>
        <w:numPr>
          <w:ilvl w:val="0"/>
          <w:numId w:val="34"/>
        </w:numPr>
        <w:spacing w:line="360" w:lineRule="auto"/>
        <w:jc w:val="both"/>
        <w:rPr>
          <w:rFonts w:ascii="Times New Roman" w:eastAsia="Times New Roman" w:hAnsi="Times New Roman" w:cs="Times New Roman"/>
          <w:color w:val="212529"/>
          <w:lang w:eastAsia="pl-PL"/>
        </w:rPr>
      </w:pPr>
      <w:r w:rsidRPr="003C1429">
        <w:rPr>
          <w:rFonts w:ascii="Times New Roman" w:eastAsia="Times New Roman" w:hAnsi="Times New Roman" w:cs="Times New Roman"/>
          <w:color w:val="212529"/>
          <w:lang w:eastAsia="pl-PL"/>
        </w:rPr>
        <w:t xml:space="preserve">ustanawia operatora, tj. Polską Izbę Artystów – podmiot funkcjonujący we wspomnianej formule typu quango, będący państwową osobą prawną – w której Radzie zasiądą przedstawiciele organizacji reprezentujących artystów, </w:t>
      </w:r>
      <w:r w:rsidR="00B75FD9" w:rsidRPr="003C1429">
        <w:rPr>
          <w:rFonts w:ascii="Times New Roman" w:eastAsia="Times New Roman" w:hAnsi="Times New Roman" w:cs="Times New Roman"/>
          <w:color w:val="212529"/>
          <w:lang w:eastAsia="pl-PL"/>
        </w:rPr>
        <w:t>ministra właściwego do spraw kultury i</w:t>
      </w:r>
      <w:r w:rsidR="003C6D94" w:rsidRPr="003C1429">
        <w:rPr>
          <w:rFonts w:ascii="Times New Roman" w:eastAsia="Times New Roman" w:hAnsi="Times New Roman" w:cs="Times New Roman"/>
          <w:color w:val="212529"/>
          <w:lang w:eastAsia="pl-PL"/>
        </w:rPr>
        <w:t xml:space="preserve"> </w:t>
      </w:r>
      <w:r w:rsidR="00B75FD9" w:rsidRPr="003C1429">
        <w:rPr>
          <w:rFonts w:ascii="Times New Roman" w:eastAsia="Times New Roman" w:hAnsi="Times New Roman" w:cs="Times New Roman"/>
          <w:color w:val="212529"/>
          <w:lang w:eastAsia="pl-PL"/>
        </w:rPr>
        <w:t xml:space="preserve">ochrony dziedzictwa narodowego i ministra właściwego do spraw zabezpieczenia społecznego </w:t>
      </w:r>
      <w:r w:rsidRPr="003C1429">
        <w:rPr>
          <w:rFonts w:ascii="Times New Roman" w:eastAsia="Times New Roman" w:hAnsi="Times New Roman" w:cs="Times New Roman"/>
          <w:color w:val="212529"/>
          <w:lang w:eastAsia="pl-PL"/>
        </w:rPr>
        <w:t xml:space="preserve">oraz </w:t>
      </w:r>
      <w:r w:rsidR="00B75FD9" w:rsidRPr="003C1429">
        <w:rPr>
          <w:rFonts w:ascii="Times New Roman" w:eastAsia="Times New Roman" w:hAnsi="Times New Roman" w:cs="Times New Roman"/>
          <w:color w:val="212529"/>
          <w:lang w:eastAsia="pl-PL"/>
        </w:rPr>
        <w:t>Prezesa Zakładu Ubezpieczeń Społecznych</w:t>
      </w:r>
      <w:r w:rsidRPr="003C1429">
        <w:rPr>
          <w:rFonts w:ascii="Times New Roman" w:eastAsia="Times New Roman" w:hAnsi="Times New Roman" w:cs="Times New Roman"/>
          <w:color w:val="212529"/>
          <w:lang w:eastAsia="pl-PL"/>
        </w:rPr>
        <w:t>.</w:t>
      </w:r>
    </w:p>
    <w:p w14:paraId="501DB99A" w14:textId="77777777" w:rsidR="001B5A7E" w:rsidRPr="003C1429" w:rsidRDefault="009F005F" w:rsidP="003C1429">
      <w:pPr>
        <w:spacing w:before="120" w:line="360" w:lineRule="auto"/>
        <w:jc w:val="both"/>
        <w:rPr>
          <w:rFonts w:ascii="Times New Roman" w:eastAsia="Times New Roman" w:hAnsi="Times New Roman" w:cs="Times New Roman"/>
          <w:color w:val="020000"/>
          <w:lang w:eastAsia="pl-PL"/>
        </w:rPr>
      </w:pPr>
      <w:r w:rsidRPr="003C1429">
        <w:rPr>
          <w:rFonts w:ascii="Times New Roman" w:eastAsia="Times New Roman" w:hAnsi="Times New Roman" w:cs="Times New Roman"/>
          <w:b/>
          <w:bCs/>
          <w:color w:val="020000"/>
          <w:lang w:eastAsia="pl-PL"/>
        </w:rPr>
        <w:t xml:space="preserve">W ramach projektowanej regulacji </w:t>
      </w:r>
      <w:r w:rsidR="00A12A35" w:rsidRPr="003C1429">
        <w:rPr>
          <w:rFonts w:ascii="Times New Roman" w:eastAsia="Times New Roman" w:hAnsi="Times New Roman" w:cs="Times New Roman"/>
          <w:b/>
          <w:bCs/>
          <w:color w:val="020000"/>
          <w:lang w:eastAsia="pl-PL"/>
        </w:rPr>
        <w:t>definiuje</w:t>
      </w:r>
      <w:r w:rsidRPr="003C1429">
        <w:rPr>
          <w:rFonts w:ascii="Times New Roman" w:eastAsia="Times New Roman" w:hAnsi="Times New Roman" w:cs="Times New Roman"/>
          <w:b/>
          <w:bCs/>
          <w:color w:val="020000"/>
          <w:lang w:eastAsia="pl-PL"/>
        </w:rPr>
        <w:t xml:space="preserve"> się nową kategorię prawną – artysty zawodowego – której przyznaje się uprawnienia bez względu na to, czy w świetle prawa autorskiego danej osobie przynależą prawa twórcy, czy prawa pokrewne do wykonywanego dzieła sztuki (utworu)</w:t>
      </w:r>
      <w:r w:rsidRPr="003C1429">
        <w:rPr>
          <w:rFonts w:ascii="Times New Roman" w:eastAsia="Times New Roman" w:hAnsi="Times New Roman" w:cs="Times New Roman"/>
          <w:color w:val="020000"/>
          <w:lang w:eastAsia="pl-PL"/>
        </w:rPr>
        <w:t>. Jednocześnie większa część regulacji ma na celu scharakteryzowanie owej specyficznej grupy zawodowej za pomocą definicji samego artysty zawodowego, działalności artystycznej i czynności koniecznych do zaistnienia w systemie przygotowanym dla artystów zawodowych. Z założenia regulacja ta obejmuje jedynie osoby czynnie i profesjonalnie wykonujące zawody artystyczne.</w:t>
      </w:r>
    </w:p>
    <w:p w14:paraId="2CE1043A" w14:textId="3049937B" w:rsidR="001B5A7E" w:rsidRPr="003C1429" w:rsidRDefault="009F005F" w:rsidP="003C1429">
      <w:pPr>
        <w:spacing w:before="120" w:line="360" w:lineRule="auto"/>
        <w:jc w:val="both"/>
        <w:rPr>
          <w:rFonts w:ascii="Times New Roman" w:eastAsia="Times New Roman" w:hAnsi="Times New Roman" w:cs="Times New Roman"/>
          <w:color w:val="020000"/>
          <w:lang w:eastAsia="pl-PL"/>
        </w:rPr>
      </w:pPr>
      <w:r w:rsidRPr="003C1429">
        <w:rPr>
          <w:rFonts w:ascii="Times New Roman" w:eastAsia="Times New Roman" w:hAnsi="Times New Roman" w:cs="Times New Roman"/>
          <w:color w:val="020000"/>
          <w:lang w:eastAsia="pl-PL"/>
        </w:rPr>
        <w:lastRenderedPageBreak/>
        <w:t>Ponieważ lista zawodów jest długa, a zajęcia w ich ramach nader zróżnicowane (artystą jest zarówno poeta, rzeźbiarz, jak i tancerz baletowy), ponadto przekształcenia języków sztuki współczesnej postępują dynamicznie,</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b/>
          <w:bCs/>
          <w:color w:val="020000"/>
          <w:lang w:eastAsia="pl-PL"/>
        </w:rPr>
        <w:t xml:space="preserve">zaproponowano nowatorskie rozwiązanie: ideę tzw. quango (ang.: quasi-governmental), czyli podmiotu, który łączy stabilność państwowej osoby prawnej i </w:t>
      </w:r>
      <w:r w:rsidR="00265662" w:rsidRPr="003C1429">
        <w:rPr>
          <w:rFonts w:ascii="Times New Roman" w:eastAsia="Times New Roman" w:hAnsi="Times New Roman" w:cs="Times New Roman"/>
          <w:b/>
          <w:bCs/>
          <w:color w:val="020000"/>
          <w:lang w:eastAsia="pl-PL"/>
        </w:rPr>
        <w:t>stab</w:t>
      </w:r>
      <w:r w:rsidR="0063053C" w:rsidRPr="003C1429">
        <w:rPr>
          <w:rFonts w:ascii="Times New Roman" w:eastAsia="Times New Roman" w:hAnsi="Times New Roman" w:cs="Times New Roman"/>
          <w:b/>
          <w:bCs/>
          <w:color w:val="020000"/>
          <w:lang w:eastAsia="pl-PL"/>
        </w:rPr>
        <w:t>il</w:t>
      </w:r>
      <w:r w:rsidR="00265662" w:rsidRPr="003C1429">
        <w:rPr>
          <w:rFonts w:ascii="Times New Roman" w:eastAsia="Times New Roman" w:hAnsi="Times New Roman" w:cs="Times New Roman"/>
          <w:b/>
          <w:bCs/>
          <w:color w:val="020000"/>
          <w:lang w:eastAsia="pl-PL"/>
        </w:rPr>
        <w:t xml:space="preserve">nych </w:t>
      </w:r>
      <w:r w:rsidRPr="003C1429">
        <w:rPr>
          <w:rFonts w:ascii="Times New Roman" w:eastAsia="Times New Roman" w:hAnsi="Times New Roman" w:cs="Times New Roman"/>
          <w:b/>
          <w:bCs/>
          <w:color w:val="020000"/>
          <w:lang w:eastAsia="pl-PL"/>
        </w:rPr>
        <w:t>finansów publicznych z wysokim stopniem samorządności oraz samoregulacji przez czynniki społeczne</w:t>
      </w:r>
      <w:r w:rsidRPr="003C1429">
        <w:rPr>
          <w:rFonts w:ascii="Times New Roman" w:eastAsia="Times New Roman" w:hAnsi="Times New Roman" w:cs="Times New Roman"/>
          <w:color w:val="020000"/>
          <w:lang w:eastAsia="pl-PL"/>
        </w:rPr>
        <w:t>.</w:t>
      </w:r>
    </w:p>
    <w:p w14:paraId="7AEB9BA9" w14:textId="095396CA" w:rsidR="001B5A7E" w:rsidRPr="003C1429" w:rsidRDefault="009F005F" w:rsidP="003C1429">
      <w:pPr>
        <w:spacing w:before="120" w:line="360" w:lineRule="auto"/>
        <w:jc w:val="both"/>
        <w:rPr>
          <w:rFonts w:ascii="Times New Roman" w:eastAsia="Times New Roman" w:hAnsi="Times New Roman" w:cs="Times New Roman"/>
          <w:color w:val="020000"/>
          <w:lang w:eastAsia="pl-PL"/>
        </w:rPr>
      </w:pPr>
      <w:r w:rsidRPr="003C1429">
        <w:rPr>
          <w:rFonts w:ascii="Times New Roman" w:eastAsia="Times New Roman" w:hAnsi="Times New Roman" w:cs="Times New Roman"/>
          <w:color w:val="020000"/>
          <w:lang w:eastAsia="pl-PL"/>
        </w:rPr>
        <w:t>Zgodnie z projektem definiowanie czynności koniecznych do uznania działalności artystycznej za</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color w:val="020000"/>
          <w:lang w:eastAsia="pl-PL"/>
        </w:rPr>
        <w:t>profesjonalną pozostaje w gestii</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color w:val="020000"/>
          <w:lang w:eastAsia="pl-PL"/>
        </w:rPr>
        <w:t xml:space="preserve">organizacji artystów, jednak uwypuklony jest czynnik istnienia na rynku, gdyż podstawową ścieżką aktualizacji uprawnień jest wskazanie dochodów z działalności artystycznej. </w:t>
      </w:r>
      <w:r w:rsidRPr="003C1429">
        <w:rPr>
          <w:rFonts w:ascii="Times New Roman" w:eastAsia="Times New Roman" w:hAnsi="Times New Roman" w:cs="Times New Roman"/>
          <w:b/>
          <w:bCs/>
          <w:color w:val="020000"/>
          <w:lang w:eastAsia="pl-PL"/>
        </w:rPr>
        <w:t>Projektodawca powierza zatem znaczącą odpowiedzialność środowiskom artystów zawodowych, co wynika wprost z postulatów tych ostatnich, jednocześnie wpisując proponowane rozwiązania w obowiązujący system prawny, zarówno w zakresie prawa administracyjnego, finansów publicznych, prawa podatkowego, ubezpieczeń społecznych oraz zdrowotnych, jak i prawa autorskiego</w:t>
      </w:r>
      <w:r w:rsidRPr="003C1429">
        <w:rPr>
          <w:rFonts w:ascii="Times New Roman" w:eastAsia="Times New Roman" w:hAnsi="Times New Roman" w:cs="Times New Roman"/>
          <w:color w:val="020000"/>
          <w:lang w:eastAsia="pl-PL"/>
        </w:rPr>
        <w:t>.</w:t>
      </w:r>
    </w:p>
    <w:p w14:paraId="420CD67C" w14:textId="5BBB35FD" w:rsidR="001B5A7E" w:rsidRPr="003C1429" w:rsidRDefault="009F005F" w:rsidP="003C1429">
      <w:pPr>
        <w:spacing w:before="120" w:line="360" w:lineRule="auto"/>
        <w:jc w:val="both"/>
        <w:rPr>
          <w:rFonts w:ascii="Times New Roman" w:eastAsia="Times New Roman" w:hAnsi="Times New Roman" w:cs="Times New Roman"/>
          <w:color w:val="020000"/>
          <w:lang w:eastAsia="pl-PL"/>
        </w:rPr>
      </w:pPr>
      <w:r w:rsidRPr="003C1429">
        <w:rPr>
          <w:rFonts w:ascii="Times New Roman" w:eastAsia="Times New Roman" w:hAnsi="Times New Roman" w:cs="Times New Roman"/>
          <w:color w:val="020000"/>
          <w:lang w:eastAsia="pl-PL"/>
        </w:rPr>
        <w:t>Zadaniem Polskiej Izby Artystów będzie negocjowanie</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color w:val="020000"/>
          <w:lang w:eastAsia="pl-PL"/>
        </w:rPr>
        <w:t>z ubezpieczycielami, organizatorami, instytucjami kultury, samorządami i innymi podmiotami, rozwiązań od</w:t>
      </w:r>
      <w:r w:rsidRPr="003C1429">
        <w:rPr>
          <w:rFonts w:ascii="Times New Roman" w:eastAsia="Times New Roman" w:hAnsi="Times New Roman" w:cs="Times New Roman"/>
          <w:color w:val="020000"/>
          <w:lang w:eastAsia="pl-PL"/>
        </w:rPr>
        <w:lastRenderedPageBreak/>
        <w:t>powiadających na najbardziej pilne potrzeby środowisk artystycznych i jednocześnie</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color w:val="020000"/>
          <w:lang w:eastAsia="pl-PL"/>
        </w:rPr>
        <w:t>nie obciążających administracji rządowej ani budżetu państwa tam, gdzie nie jest to konieczne.</w:t>
      </w:r>
    </w:p>
    <w:p w14:paraId="49062FD3" w14:textId="517116C8" w:rsidR="001B5A7E" w:rsidRPr="003C1429" w:rsidRDefault="009F005F" w:rsidP="003C1429">
      <w:pPr>
        <w:spacing w:before="120" w:line="360" w:lineRule="auto"/>
        <w:jc w:val="both"/>
        <w:rPr>
          <w:rFonts w:ascii="Times New Roman" w:eastAsia="Times New Roman" w:hAnsi="Times New Roman" w:cs="Times New Roman"/>
          <w:color w:val="020000"/>
          <w:lang w:eastAsia="pl-PL"/>
        </w:rPr>
      </w:pPr>
      <w:r w:rsidRPr="003C1429">
        <w:rPr>
          <w:rFonts w:ascii="Times New Roman" w:eastAsia="Times New Roman" w:hAnsi="Times New Roman" w:cs="Times New Roman"/>
          <w:color w:val="020000"/>
          <w:lang w:eastAsia="pl-PL"/>
        </w:rPr>
        <w:t>Ustawa jest „transparentna” dla systemu ubezpieczeń społecznych tj. dostosowuje się do rozwiązań już istniejących w systemie. Sposób ubezpieczenia zależy od rodzaju działalności</w:t>
      </w:r>
      <w:r w:rsidR="0063053C" w:rsidRPr="003C1429">
        <w:rPr>
          <w:rFonts w:ascii="Times New Roman" w:eastAsia="Times New Roman" w:hAnsi="Times New Roman" w:cs="Times New Roman"/>
          <w:color w:val="020000"/>
          <w:lang w:eastAsia="pl-PL"/>
        </w:rPr>
        <w:t>,</w:t>
      </w:r>
      <w:r w:rsidRPr="003C1429">
        <w:rPr>
          <w:rFonts w:ascii="Times New Roman" w:eastAsia="Times New Roman" w:hAnsi="Times New Roman" w:cs="Times New Roman"/>
          <w:color w:val="020000"/>
          <w:lang w:eastAsia="pl-PL"/>
        </w:rPr>
        <w:t xml:space="preserve"> w ramach której artysta uzyskuje przychody.</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b/>
          <w:bCs/>
          <w:color w:val="020000"/>
          <w:lang w:eastAsia="pl-PL"/>
        </w:rPr>
        <w:t>Osoby pozostające w stosunku pracy lub prowadzące działalność gospodarczą obowiązują przepisy ogólne</w:t>
      </w:r>
      <w:r w:rsidRPr="003C1429">
        <w:rPr>
          <w:rFonts w:ascii="Times New Roman" w:eastAsia="Times New Roman" w:hAnsi="Times New Roman" w:cs="Times New Roman"/>
          <w:color w:val="020000"/>
          <w:lang w:eastAsia="pl-PL"/>
        </w:rPr>
        <w:t>, natomiast</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b/>
          <w:bCs/>
          <w:color w:val="020000"/>
          <w:lang w:eastAsia="pl-PL"/>
        </w:rPr>
        <w:t>artystom nieposiadającym umów o pracę i nieprowadzącym działalności gospodarczej</w:t>
      </w:r>
      <w:r w:rsidR="003C6D94" w:rsidRPr="003C1429">
        <w:rPr>
          <w:rFonts w:ascii="Times New Roman" w:eastAsia="Times New Roman" w:hAnsi="Times New Roman" w:cs="Times New Roman"/>
          <w:b/>
          <w:bCs/>
          <w:color w:val="020000"/>
          <w:lang w:eastAsia="pl-PL"/>
        </w:rPr>
        <w:t xml:space="preserve"> </w:t>
      </w:r>
      <w:r w:rsidRPr="003C1429">
        <w:rPr>
          <w:rFonts w:ascii="Times New Roman" w:eastAsia="Times New Roman" w:hAnsi="Times New Roman" w:cs="Times New Roman"/>
          <w:b/>
          <w:bCs/>
          <w:color w:val="020000"/>
          <w:lang w:eastAsia="pl-PL"/>
        </w:rPr>
        <w:t>dedykowane jest szczególne rozwiązanie</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color w:val="020000"/>
          <w:lang w:eastAsia="pl-PL"/>
        </w:rPr>
        <w:t>będące modyfikacją obecnie istniejącego. Utrzymano obowiązującą aktualnie</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b/>
          <w:bCs/>
          <w:color w:val="020000"/>
          <w:lang w:eastAsia="pl-PL"/>
        </w:rPr>
        <w:t>zasadę obowiązkowych zryczałtowanych składek na ubezpieczenia społ</w:t>
      </w:r>
      <w:r w:rsidR="00C46788" w:rsidRPr="003C1429">
        <w:rPr>
          <w:rFonts w:ascii="Times New Roman" w:eastAsia="Times New Roman" w:hAnsi="Times New Roman" w:cs="Times New Roman"/>
          <w:b/>
          <w:bCs/>
          <w:color w:val="020000"/>
          <w:lang w:eastAsia="pl-PL"/>
        </w:rPr>
        <w:t>eczne</w:t>
      </w:r>
      <w:r w:rsidRPr="003C1429">
        <w:rPr>
          <w:rFonts w:ascii="Times New Roman" w:eastAsia="Times New Roman" w:hAnsi="Times New Roman" w:cs="Times New Roman"/>
          <w:b/>
          <w:bCs/>
          <w:color w:val="020000"/>
          <w:lang w:eastAsia="pl-PL"/>
        </w:rPr>
        <w:t xml:space="preserve"> opłacanych przez artystę</w:t>
      </w:r>
      <w:r w:rsidRPr="003C1429">
        <w:rPr>
          <w:rFonts w:ascii="Times New Roman" w:eastAsia="Times New Roman" w:hAnsi="Times New Roman" w:cs="Times New Roman"/>
          <w:color w:val="020000"/>
          <w:lang w:eastAsia="pl-PL"/>
        </w:rPr>
        <w:t>, jednak z uwagi na fakt, że obecne rozwiązania przekraczają możliwości finansowe olbrzymiej większości tej grupy zawodowej (z obecnego systemu korzysta ca. 400 osób),</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b/>
          <w:bCs/>
          <w:color w:val="020000"/>
          <w:lang w:eastAsia="pl-PL"/>
        </w:rPr>
        <w:t>obniżono podstawę naliczania składek do wysokości płacy minimalnej</w:t>
      </w:r>
      <w:r w:rsidRPr="003C1429">
        <w:rPr>
          <w:rFonts w:ascii="Times New Roman" w:eastAsia="Times New Roman" w:hAnsi="Times New Roman" w:cs="Times New Roman"/>
          <w:color w:val="020000"/>
          <w:lang w:eastAsia="pl-PL"/>
        </w:rPr>
        <w:t>, zatem kwoty istniejącej już w systemie ubezpieczeń społ. (w roku 2021 jest to kwota 1191,96 zł miesięcznie). Jednocześnie</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b/>
          <w:bCs/>
          <w:color w:val="020000"/>
          <w:lang w:eastAsia="pl-PL"/>
        </w:rPr>
        <w:t xml:space="preserve">artyści, których łączne </w:t>
      </w:r>
      <w:r w:rsidR="0093281E" w:rsidRPr="003C1429">
        <w:rPr>
          <w:rFonts w:ascii="Times New Roman" w:eastAsia="Times New Roman" w:hAnsi="Times New Roman" w:cs="Times New Roman"/>
          <w:b/>
          <w:bCs/>
          <w:color w:val="020000"/>
          <w:lang w:eastAsia="pl-PL"/>
        </w:rPr>
        <w:t>przy</w:t>
      </w:r>
      <w:r w:rsidRPr="003C1429">
        <w:rPr>
          <w:rFonts w:ascii="Times New Roman" w:eastAsia="Times New Roman" w:hAnsi="Times New Roman" w:cs="Times New Roman"/>
          <w:b/>
          <w:bCs/>
          <w:color w:val="020000"/>
          <w:lang w:eastAsia="pl-PL"/>
        </w:rPr>
        <w:t>chody z wszystkich źródeł (wliczając te spoza działalności artystycznej) nie przekraczają 80% przeciętnego wynagrodzenia w gospodarce narodowej</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color w:val="020000"/>
          <w:lang w:eastAsia="pl-PL"/>
        </w:rPr>
        <w:t>(co zgodnie z danymi Instytutu Pracy i Spraw Socjalnych ozna</w:t>
      </w:r>
      <w:r w:rsidRPr="003C1429">
        <w:rPr>
          <w:rFonts w:ascii="Times New Roman" w:eastAsia="Times New Roman" w:hAnsi="Times New Roman" w:cs="Times New Roman"/>
          <w:color w:val="020000"/>
          <w:lang w:eastAsia="pl-PL"/>
        </w:rPr>
        <w:lastRenderedPageBreak/>
        <w:t>cza poziom bliski minimum socjalnego 3-os. gospodarstwa pracowniczego)</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b/>
          <w:bCs/>
          <w:color w:val="020000"/>
          <w:lang w:eastAsia="pl-PL"/>
        </w:rPr>
        <w:t>otrzymują na osobiste konta ubezpieczeń społecznych dopłatę w wysokości 20%</w:t>
      </w:r>
      <w:r w:rsidR="003C6D94" w:rsidRPr="003C1429">
        <w:rPr>
          <w:rFonts w:ascii="Times New Roman" w:eastAsia="Times New Roman" w:hAnsi="Times New Roman" w:cs="Times New Roman"/>
          <w:b/>
          <w:bCs/>
          <w:color w:val="020000"/>
          <w:lang w:eastAsia="pl-PL"/>
        </w:rPr>
        <w:t>–</w:t>
      </w:r>
      <w:r w:rsidRPr="003C1429">
        <w:rPr>
          <w:rFonts w:ascii="Times New Roman" w:eastAsia="Times New Roman" w:hAnsi="Times New Roman" w:cs="Times New Roman"/>
          <w:b/>
          <w:bCs/>
          <w:color w:val="020000"/>
          <w:lang w:eastAsia="pl-PL"/>
        </w:rPr>
        <w:t xml:space="preserve">80% składki, zależnie od </w:t>
      </w:r>
      <w:r w:rsidR="00C928C2" w:rsidRPr="003C1429">
        <w:rPr>
          <w:rFonts w:ascii="Times New Roman" w:eastAsia="Times New Roman" w:hAnsi="Times New Roman" w:cs="Times New Roman"/>
          <w:b/>
          <w:bCs/>
          <w:color w:val="020000"/>
          <w:lang w:eastAsia="pl-PL"/>
        </w:rPr>
        <w:t>przy</w:t>
      </w:r>
      <w:r w:rsidRPr="003C1429">
        <w:rPr>
          <w:rFonts w:ascii="Times New Roman" w:eastAsia="Times New Roman" w:hAnsi="Times New Roman" w:cs="Times New Roman"/>
          <w:b/>
          <w:bCs/>
          <w:color w:val="020000"/>
          <w:lang w:eastAsia="pl-PL"/>
        </w:rPr>
        <w:t>chodów</w:t>
      </w:r>
      <w:r w:rsidRPr="003C1429">
        <w:rPr>
          <w:rFonts w:ascii="Times New Roman" w:eastAsia="Times New Roman" w:hAnsi="Times New Roman" w:cs="Times New Roman"/>
          <w:color w:val="020000"/>
          <w:lang w:eastAsia="pl-PL"/>
        </w:rPr>
        <w:t xml:space="preserve">. Pozostałą kwotę </w:t>
      </w:r>
      <w:r w:rsidR="008D1DB9" w:rsidRPr="003C1429">
        <w:rPr>
          <w:rFonts w:ascii="Times New Roman" w:eastAsia="Times New Roman" w:hAnsi="Times New Roman" w:cs="Times New Roman"/>
          <w:color w:val="020000"/>
          <w:lang w:eastAsia="pl-PL"/>
        </w:rPr>
        <w:t xml:space="preserve">będą musieli </w:t>
      </w:r>
      <w:r w:rsidR="00A86D1C" w:rsidRPr="003C1429">
        <w:rPr>
          <w:rFonts w:ascii="Times New Roman" w:eastAsia="Times New Roman" w:hAnsi="Times New Roman" w:cs="Times New Roman"/>
          <w:color w:val="020000"/>
          <w:lang w:eastAsia="pl-PL"/>
        </w:rPr>
        <w:t>o</w:t>
      </w:r>
      <w:r w:rsidRPr="003C1429">
        <w:rPr>
          <w:rFonts w:ascii="Times New Roman" w:eastAsia="Times New Roman" w:hAnsi="Times New Roman" w:cs="Times New Roman"/>
          <w:color w:val="020000"/>
          <w:lang w:eastAsia="pl-PL"/>
        </w:rPr>
        <w:t>płaca</w:t>
      </w:r>
      <w:r w:rsidR="00A86D1C" w:rsidRPr="003C1429">
        <w:rPr>
          <w:rFonts w:ascii="Times New Roman" w:eastAsia="Times New Roman" w:hAnsi="Times New Roman" w:cs="Times New Roman"/>
          <w:color w:val="020000"/>
          <w:lang w:eastAsia="pl-PL"/>
        </w:rPr>
        <w:t>ć</w:t>
      </w:r>
      <w:r w:rsidRPr="003C1429">
        <w:rPr>
          <w:rFonts w:ascii="Times New Roman" w:eastAsia="Times New Roman" w:hAnsi="Times New Roman" w:cs="Times New Roman"/>
          <w:color w:val="020000"/>
          <w:lang w:eastAsia="pl-PL"/>
        </w:rPr>
        <w:t xml:space="preserve"> samodzielnie. Szczegółowe progi dochodów i wielkości procentowe dopłat </w:t>
      </w:r>
      <w:r w:rsidR="00A86D1C" w:rsidRPr="003C1429">
        <w:rPr>
          <w:rFonts w:ascii="Times New Roman" w:eastAsia="Times New Roman" w:hAnsi="Times New Roman" w:cs="Times New Roman"/>
          <w:color w:val="020000"/>
          <w:lang w:eastAsia="pl-PL"/>
        </w:rPr>
        <w:t>u</w:t>
      </w:r>
      <w:r w:rsidRPr="003C1429">
        <w:rPr>
          <w:rFonts w:ascii="Times New Roman" w:eastAsia="Times New Roman" w:hAnsi="Times New Roman" w:cs="Times New Roman"/>
          <w:color w:val="020000"/>
          <w:lang w:eastAsia="pl-PL"/>
        </w:rPr>
        <w:t>reguluje minister właściwy dla kultury i dziedzictwa narodowego w rozporządzeniu.</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b/>
          <w:bCs/>
          <w:color w:val="020000"/>
          <w:lang w:eastAsia="pl-PL"/>
        </w:rPr>
        <w:t xml:space="preserve">Dopłaty finansowane </w:t>
      </w:r>
      <w:r w:rsidR="009934FC" w:rsidRPr="003C1429">
        <w:rPr>
          <w:rFonts w:ascii="Times New Roman" w:eastAsia="Times New Roman" w:hAnsi="Times New Roman" w:cs="Times New Roman"/>
          <w:b/>
          <w:bCs/>
          <w:color w:val="020000"/>
          <w:lang w:eastAsia="pl-PL"/>
        </w:rPr>
        <w:t>są przez Polską Izbę Artystów</w:t>
      </w:r>
      <w:r w:rsidRPr="003C1429">
        <w:rPr>
          <w:rFonts w:ascii="Times New Roman" w:eastAsia="Times New Roman" w:hAnsi="Times New Roman" w:cs="Times New Roman"/>
          <w:color w:val="020000"/>
          <w:lang w:eastAsia="pl-PL"/>
        </w:rPr>
        <w:t>.</w:t>
      </w:r>
    </w:p>
    <w:p w14:paraId="3F2205A8" w14:textId="46CAD935" w:rsidR="001B5A7E" w:rsidRPr="003C1429" w:rsidRDefault="009F005F" w:rsidP="003C1429">
      <w:pPr>
        <w:spacing w:before="120" w:line="360" w:lineRule="auto"/>
        <w:jc w:val="both"/>
        <w:rPr>
          <w:rFonts w:ascii="Times New Roman" w:eastAsia="Times New Roman" w:hAnsi="Times New Roman" w:cs="Times New Roman"/>
          <w:color w:val="020000"/>
          <w:lang w:eastAsia="pl-PL"/>
        </w:rPr>
      </w:pPr>
      <w:r w:rsidRPr="003C1429">
        <w:rPr>
          <w:rFonts w:ascii="Times New Roman" w:eastAsia="Times New Roman" w:hAnsi="Times New Roman" w:cs="Times New Roman"/>
          <w:color w:val="020000"/>
          <w:lang w:eastAsia="pl-PL"/>
        </w:rPr>
        <w:t xml:space="preserve">Jednocześnie umowy zlecenia artystów zawodowych </w:t>
      </w:r>
      <w:r w:rsidR="00B529AD" w:rsidRPr="003C1429">
        <w:rPr>
          <w:rFonts w:ascii="Times New Roman" w:eastAsia="Times New Roman" w:hAnsi="Times New Roman" w:cs="Times New Roman"/>
          <w:color w:val="020000"/>
          <w:lang w:eastAsia="pl-PL"/>
        </w:rPr>
        <w:t>opłacających sobie składki jako artyści d</w:t>
      </w:r>
      <w:r w:rsidRPr="003C1429">
        <w:rPr>
          <w:rFonts w:ascii="Times New Roman" w:eastAsia="Times New Roman" w:hAnsi="Times New Roman" w:cs="Times New Roman"/>
          <w:color w:val="020000"/>
          <w:lang w:eastAsia="pl-PL"/>
        </w:rPr>
        <w:t xml:space="preserve">otyczące działalności artystycznej zostają zwolnione ze składek na ubezpieczenia społeczne i zdrowotne, aby uniknąć podwójnego oskładkowania tych samych umów artystów, którzy samodzielnie ubezpieczają się w ramach systemu, a więc nie prowadzą działalności gospodarczej i nie pozostają w stosunku pracy. Wszystkie przychody z działalności artystycznej takich osób będą pochodzić z umów </w:t>
      </w:r>
      <w:r w:rsidR="00DE19F5" w:rsidRPr="003C1429">
        <w:rPr>
          <w:rFonts w:ascii="Times New Roman" w:eastAsia="Times New Roman" w:hAnsi="Times New Roman" w:cs="Times New Roman"/>
          <w:color w:val="020000"/>
          <w:lang w:eastAsia="pl-PL"/>
        </w:rPr>
        <w:t xml:space="preserve">zlecenia </w:t>
      </w:r>
      <w:r w:rsidRPr="003C1429">
        <w:rPr>
          <w:rFonts w:ascii="Times New Roman" w:eastAsia="Times New Roman" w:hAnsi="Times New Roman" w:cs="Times New Roman"/>
          <w:color w:val="020000"/>
          <w:lang w:eastAsia="pl-PL"/>
        </w:rPr>
        <w:t>i/lub umów o dzieło. Oskładkowanie owych umów powodowałoby podwójne pobieranie składek: (1) zryczałtowanych wpłacanych przez artystę oraz (2) potrącanych z podstawowych źródeł jego przychodów, co w obecnej sytuacji rynkowej powodowałoby zbyt duże obciążenie artystów kosztami ubezpieczeń.</w:t>
      </w:r>
    </w:p>
    <w:p w14:paraId="473D4E9B" w14:textId="77777777" w:rsidR="001B5A7E" w:rsidRPr="003C1429" w:rsidRDefault="009F005F" w:rsidP="003C1429">
      <w:pPr>
        <w:spacing w:before="120" w:line="360" w:lineRule="auto"/>
        <w:jc w:val="both"/>
        <w:rPr>
          <w:rFonts w:ascii="Times New Roman" w:eastAsia="Times New Roman" w:hAnsi="Times New Roman" w:cs="Times New Roman"/>
          <w:color w:val="020000"/>
          <w:lang w:eastAsia="pl-PL"/>
        </w:rPr>
      </w:pPr>
      <w:r w:rsidRPr="003C1429">
        <w:rPr>
          <w:rFonts w:ascii="Times New Roman" w:eastAsia="Times New Roman" w:hAnsi="Times New Roman" w:cs="Times New Roman"/>
          <w:color w:val="020000"/>
          <w:lang w:eastAsia="pl-PL"/>
        </w:rPr>
        <w:t>Projektodawcy zakładają, że taki kształt systemu umożliwi ubezpieczenie większości artystów zawodowych, co w efekcie spowoduje znaczne zwiększenie wpływów na kontach ubezpieczeń społecznych tej grupy zawodowej, gdyż obecnie poważna jej część w ogóle nie ma żadnych składek albo ich wysokość jest marginalna.</w:t>
      </w:r>
    </w:p>
    <w:p w14:paraId="6364DC50" w14:textId="1F4013AC" w:rsidR="001B5A7E" w:rsidRPr="003C1429" w:rsidRDefault="009F005F" w:rsidP="003C1429">
      <w:pPr>
        <w:spacing w:before="120" w:line="360" w:lineRule="auto"/>
        <w:jc w:val="both"/>
        <w:rPr>
          <w:rFonts w:ascii="Times New Roman" w:eastAsia="Times New Roman" w:hAnsi="Times New Roman" w:cs="Times New Roman"/>
          <w:color w:val="020000"/>
          <w:lang w:eastAsia="pl-PL"/>
        </w:rPr>
      </w:pPr>
      <w:r w:rsidRPr="003C1429">
        <w:rPr>
          <w:rFonts w:ascii="Times New Roman" w:eastAsia="Times New Roman" w:hAnsi="Times New Roman" w:cs="Times New Roman"/>
          <w:color w:val="020000"/>
          <w:lang w:eastAsia="pl-PL"/>
        </w:rPr>
        <w:lastRenderedPageBreak/>
        <w:t>Jednocześnie</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b/>
          <w:bCs/>
          <w:color w:val="020000"/>
          <w:lang w:eastAsia="pl-PL"/>
        </w:rPr>
        <w:t>projekt ustawy zakłada, że każda działalność artystyczna ma charakter twórczy, bez względu na fakt czy w świetle prawa autorskiego artyście</w:t>
      </w:r>
      <w:r w:rsidR="003C6D94" w:rsidRPr="003C1429">
        <w:rPr>
          <w:rFonts w:ascii="Times New Roman" w:eastAsia="Times New Roman" w:hAnsi="Times New Roman" w:cs="Times New Roman"/>
          <w:b/>
          <w:bCs/>
          <w:color w:val="020000"/>
          <w:lang w:eastAsia="pl-PL"/>
        </w:rPr>
        <w:t xml:space="preserve"> </w:t>
      </w:r>
      <w:r w:rsidRPr="003C1429">
        <w:rPr>
          <w:rFonts w:ascii="Times New Roman" w:eastAsia="Times New Roman" w:hAnsi="Times New Roman" w:cs="Times New Roman"/>
          <w:b/>
          <w:bCs/>
          <w:color w:val="020000"/>
          <w:lang w:eastAsia="pl-PL"/>
        </w:rPr>
        <w:t>przysługują prawa majątkowe („twórcy”) czy prawa pokrewne („wykonawcy”)</w:t>
      </w:r>
      <w:r w:rsidRPr="003C1429">
        <w:rPr>
          <w:rFonts w:ascii="Times New Roman" w:eastAsia="Times New Roman" w:hAnsi="Times New Roman" w:cs="Times New Roman"/>
          <w:color w:val="020000"/>
          <w:lang w:eastAsia="pl-PL"/>
        </w:rPr>
        <w:t>. Założenie to wynika z większości obowiązujących w świecie zachodnim definicji sztuki, z uwzględnieniem sztuk performatywnych. Dotychczasowy brak takich rozwiązań w prawie polskim powoduje szereg interpretacji prawnych, w tym Sądu Najwyższego, budzących uzasadniony sprzeciw samych artystów i przedstawicieli instytucji artystycznych. Projektowana regulacja dostosowuje zatem prawo do powszechnego rozumienia natury działalności artystycznej, zarówno w procesie tworzenia dzieła, jego wykonania, jak i przygotowania. Konsekwencją powyższej interpretacji jest</w:t>
      </w:r>
      <w:r w:rsidR="003C6D94" w:rsidRPr="003C1429">
        <w:rPr>
          <w:rFonts w:ascii="Times New Roman" w:eastAsia="Times New Roman" w:hAnsi="Times New Roman" w:cs="Times New Roman"/>
          <w:color w:val="020000"/>
          <w:lang w:eastAsia="pl-PL"/>
        </w:rPr>
        <w:t xml:space="preserve"> </w:t>
      </w:r>
      <w:r w:rsidRPr="003C1429">
        <w:rPr>
          <w:rFonts w:ascii="Times New Roman" w:eastAsia="Times New Roman" w:hAnsi="Times New Roman" w:cs="Times New Roman"/>
          <w:b/>
          <w:bCs/>
          <w:color w:val="020000"/>
          <w:lang w:eastAsia="pl-PL"/>
        </w:rPr>
        <w:t>wprowadzenie 50% kosztów uzyskania przychodu z działalności artystycznej dla wszystkich artystów zawodowych</w:t>
      </w:r>
      <w:r w:rsidRPr="003C1429">
        <w:rPr>
          <w:rFonts w:ascii="Times New Roman" w:eastAsia="Times New Roman" w:hAnsi="Times New Roman" w:cs="Times New Roman"/>
          <w:color w:val="020000"/>
          <w:lang w:eastAsia="pl-PL"/>
        </w:rPr>
        <w:t>.</w:t>
      </w:r>
    </w:p>
    <w:p w14:paraId="121B9758" w14:textId="3F17DCF9" w:rsidR="001B5A7E" w:rsidRPr="003C1429" w:rsidRDefault="009F005F" w:rsidP="003C1429">
      <w:pPr>
        <w:spacing w:before="120" w:line="360" w:lineRule="auto"/>
        <w:jc w:val="both"/>
        <w:rPr>
          <w:rFonts w:ascii="Times New Roman" w:eastAsia="Times New Roman" w:hAnsi="Times New Roman" w:cs="Times New Roman"/>
          <w:color w:val="020000"/>
          <w:lang w:eastAsia="pl-PL"/>
        </w:rPr>
      </w:pPr>
      <w:r w:rsidRPr="003C1429">
        <w:rPr>
          <w:rFonts w:ascii="Times New Roman" w:eastAsia="Times New Roman" w:hAnsi="Times New Roman" w:cs="Times New Roman"/>
          <w:color w:val="020000"/>
          <w:lang w:eastAsia="pl-PL"/>
        </w:rPr>
        <w:t xml:space="preserve">Spodziewany roczny koszt funkcjonowania Polskiej Izby Artystów to </w:t>
      </w:r>
      <w:r w:rsidR="006667A5" w:rsidRPr="003C1429">
        <w:rPr>
          <w:rFonts w:ascii="Times New Roman" w:eastAsia="Times New Roman" w:hAnsi="Times New Roman" w:cs="Times New Roman"/>
          <w:color w:val="020000"/>
          <w:lang w:eastAsia="pl-PL"/>
        </w:rPr>
        <w:t>ok. 7</w:t>
      </w:r>
      <w:r w:rsidRPr="003C1429">
        <w:rPr>
          <w:rFonts w:ascii="Times New Roman" w:eastAsia="Times New Roman" w:hAnsi="Times New Roman" w:cs="Times New Roman"/>
          <w:color w:val="020000"/>
          <w:lang w:eastAsia="pl-PL"/>
        </w:rPr>
        <w:t xml:space="preserve"> mln zł.</w:t>
      </w:r>
    </w:p>
    <w:p w14:paraId="07341936" w14:textId="620C6F6D" w:rsidR="00A12A35" w:rsidRPr="003C1429" w:rsidRDefault="00A12A35" w:rsidP="003C1429">
      <w:pPr>
        <w:pStyle w:val="NIEARTTEKSTtekstnieartykuowanynppodstprawnarozplubpreambua"/>
        <w:numPr>
          <w:ilvl w:val="0"/>
          <w:numId w:val="2"/>
        </w:numPr>
        <w:spacing w:before="480" w:after="240" w:line="360" w:lineRule="auto"/>
        <w:ind w:left="357" w:hanging="357"/>
        <w:rPr>
          <w:rFonts w:ascii="Times New Roman" w:hAnsi="Times New Roman" w:cs="Times New Roman"/>
          <w:b/>
          <w:szCs w:val="24"/>
        </w:rPr>
      </w:pPr>
      <w:r w:rsidRPr="003C1429">
        <w:rPr>
          <w:rFonts w:ascii="Times New Roman" w:hAnsi="Times New Roman" w:cs="Times New Roman"/>
          <w:b/>
          <w:szCs w:val="24"/>
        </w:rPr>
        <w:t>Uzasadnienie szczegółowe</w:t>
      </w:r>
    </w:p>
    <w:p w14:paraId="74B7E689" w14:textId="77777777"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Treść normatywna aktu została poprzedzona preambułą, w której podkreślono szczególnie istotną role artystów dla polskiej kultury i gospodarki.</w:t>
      </w:r>
    </w:p>
    <w:p w14:paraId="4E13FF45" w14:textId="6EFBA017"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W art. 1 projektu wskazano, jaka materia jest regulowana w</w:t>
      </w:r>
      <w:r w:rsidR="009908D2" w:rsidRPr="003C1429">
        <w:rPr>
          <w:rFonts w:ascii="Times New Roman" w:hAnsi="Times New Roman" w:cs="Times New Roman"/>
          <w:szCs w:val="24"/>
        </w:rPr>
        <w:t xml:space="preserve"> projekcie</w:t>
      </w:r>
      <w:r w:rsidRPr="003C1429">
        <w:rPr>
          <w:rFonts w:ascii="Times New Roman" w:hAnsi="Times New Roman" w:cs="Times New Roman"/>
          <w:szCs w:val="24"/>
        </w:rPr>
        <w:t xml:space="preserve"> </w:t>
      </w:r>
      <w:r w:rsidR="009908D2" w:rsidRPr="003C1429">
        <w:rPr>
          <w:rFonts w:ascii="Times New Roman" w:hAnsi="Times New Roman" w:cs="Times New Roman"/>
          <w:szCs w:val="24"/>
        </w:rPr>
        <w:t>ustawy</w:t>
      </w:r>
      <w:r w:rsidRPr="003C1429">
        <w:rPr>
          <w:rFonts w:ascii="Times New Roman" w:hAnsi="Times New Roman" w:cs="Times New Roman"/>
          <w:szCs w:val="24"/>
        </w:rPr>
        <w:t>. Są to kwestie dotyczące:</w:t>
      </w:r>
    </w:p>
    <w:p w14:paraId="7034CA50" w14:textId="36097556" w:rsidR="00A12A35" w:rsidRPr="003C1429" w:rsidRDefault="00A12A35" w:rsidP="003C1429">
      <w:pPr>
        <w:pStyle w:val="PKTpunkt"/>
        <w:numPr>
          <w:ilvl w:val="0"/>
          <w:numId w:val="3"/>
        </w:numPr>
        <w:spacing w:line="360" w:lineRule="auto"/>
        <w:rPr>
          <w:rFonts w:ascii="Times New Roman" w:hAnsi="Times New Roman" w:cs="Times New Roman"/>
          <w:szCs w:val="24"/>
        </w:rPr>
      </w:pPr>
      <w:r w:rsidRPr="003C1429">
        <w:rPr>
          <w:rFonts w:ascii="Times New Roman" w:hAnsi="Times New Roman" w:cs="Times New Roman"/>
          <w:szCs w:val="24"/>
        </w:rPr>
        <w:t>ustroju i organizacji Polskiej Izby Artystów;</w:t>
      </w:r>
    </w:p>
    <w:p w14:paraId="34424D82" w14:textId="7620A182" w:rsidR="00A12A35" w:rsidRPr="003C1429" w:rsidRDefault="00A12A35" w:rsidP="003C1429">
      <w:pPr>
        <w:pStyle w:val="PKTpunkt"/>
        <w:numPr>
          <w:ilvl w:val="0"/>
          <w:numId w:val="3"/>
        </w:numPr>
        <w:spacing w:line="360" w:lineRule="auto"/>
        <w:rPr>
          <w:rFonts w:ascii="Times New Roman" w:hAnsi="Times New Roman" w:cs="Times New Roman"/>
          <w:szCs w:val="24"/>
        </w:rPr>
      </w:pPr>
      <w:r w:rsidRPr="003C1429">
        <w:rPr>
          <w:rFonts w:ascii="Times New Roman" w:hAnsi="Times New Roman" w:cs="Times New Roman"/>
          <w:szCs w:val="24"/>
        </w:rPr>
        <w:lastRenderedPageBreak/>
        <w:t>statusu i zadań organizacji reprezentatywnych;</w:t>
      </w:r>
    </w:p>
    <w:p w14:paraId="6EA4442C" w14:textId="3E092150" w:rsidR="00A12A35" w:rsidRPr="003C1429" w:rsidRDefault="00A12A35" w:rsidP="003C1429">
      <w:pPr>
        <w:pStyle w:val="PKTpunkt"/>
        <w:numPr>
          <w:ilvl w:val="0"/>
          <w:numId w:val="3"/>
        </w:numPr>
        <w:spacing w:line="360" w:lineRule="auto"/>
        <w:rPr>
          <w:rFonts w:ascii="Times New Roman" w:hAnsi="Times New Roman" w:cs="Times New Roman"/>
          <w:szCs w:val="24"/>
        </w:rPr>
      </w:pPr>
      <w:r w:rsidRPr="003C1429">
        <w:rPr>
          <w:rFonts w:ascii="Times New Roman" w:hAnsi="Times New Roman" w:cs="Times New Roman"/>
          <w:szCs w:val="24"/>
        </w:rPr>
        <w:t>zasad i sposobu potwierdzania uprawnień artysty zawodowego;</w:t>
      </w:r>
    </w:p>
    <w:p w14:paraId="2ED844EC" w14:textId="31BB1689" w:rsidR="00A12A35" w:rsidRPr="003C1429" w:rsidRDefault="00A12A35" w:rsidP="003C1429">
      <w:pPr>
        <w:pStyle w:val="PKTpunkt"/>
        <w:numPr>
          <w:ilvl w:val="0"/>
          <w:numId w:val="3"/>
        </w:numPr>
        <w:spacing w:line="360" w:lineRule="auto"/>
        <w:rPr>
          <w:rFonts w:ascii="Times New Roman" w:hAnsi="Times New Roman" w:cs="Times New Roman"/>
          <w:szCs w:val="24"/>
        </w:rPr>
      </w:pPr>
      <w:r w:rsidRPr="003C1429">
        <w:rPr>
          <w:rFonts w:ascii="Times New Roman" w:hAnsi="Times New Roman" w:cs="Times New Roman"/>
          <w:szCs w:val="24"/>
        </w:rPr>
        <w:t>zasad i sposobu aktualizacji uprawnień artysty zawodowego;</w:t>
      </w:r>
    </w:p>
    <w:p w14:paraId="0D080E4F" w14:textId="77777777" w:rsidR="001B5A7E" w:rsidRPr="003C1429" w:rsidRDefault="00A12A35" w:rsidP="003C1429">
      <w:pPr>
        <w:pStyle w:val="PKTpunkt"/>
        <w:numPr>
          <w:ilvl w:val="0"/>
          <w:numId w:val="3"/>
        </w:numPr>
        <w:spacing w:line="360" w:lineRule="auto"/>
        <w:rPr>
          <w:rFonts w:ascii="Times New Roman" w:hAnsi="Times New Roman" w:cs="Times New Roman"/>
          <w:szCs w:val="24"/>
        </w:rPr>
      </w:pPr>
      <w:r w:rsidRPr="003C1429">
        <w:rPr>
          <w:rFonts w:ascii="Times New Roman" w:hAnsi="Times New Roman" w:cs="Times New Roman"/>
          <w:szCs w:val="24"/>
        </w:rPr>
        <w:t>uprawnień przysługujących artystom zawodowym.</w:t>
      </w:r>
    </w:p>
    <w:p w14:paraId="641EA8A6" w14:textId="71A77F84"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art. 2 projektu umieszczony został słowniczek pojęć używanych w ustawie. Zdefiniowane zostały pojęcia: </w:t>
      </w:r>
    </w:p>
    <w:p w14:paraId="0738D781" w14:textId="24C9C779" w:rsidR="00A12A35" w:rsidRPr="003C1429" w:rsidRDefault="00A12A35" w:rsidP="003C1429">
      <w:pPr>
        <w:pStyle w:val="PKTpunkt"/>
        <w:numPr>
          <w:ilvl w:val="0"/>
          <w:numId w:val="4"/>
        </w:numPr>
        <w:spacing w:line="360" w:lineRule="auto"/>
        <w:rPr>
          <w:rFonts w:ascii="Times New Roman" w:hAnsi="Times New Roman" w:cs="Times New Roman"/>
          <w:szCs w:val="24"/>
        </w:rPr>
      </w:pPr>
      <w:r w:rsidRPr="003C1429">
        <w:rPr>
          <w:rFonts w:ascii="Times New Roman" w:hAnsi="Times New Roman" w:cs="Times New Roman"/>
          <w:szCs w:val="24"/>
        </w:rPr>
        <w:t>artysty zawodowego – jako osoby wykonującej zawód artystyczny z potwierdzonymi uprawnieniami artysty zawodowego</w:t>
      </w:r>
      <w:r w:rsidR="00775822" w:rsidRPr="003C1429">
        <w:rPr>
          <w:rFonts w:ascii="Times New Roman" w:hAnsi="Times New Roman" w:cs="Times New Roman"/>
          <w:szCs w:val="24"/>
        </w:rPr>
        <w:t xml:space="preserve"> – w tym miejscu wskazać należy, że zrezygnowana z definiowania samego artysty, a zdecydowano się na precyzyjne wskazanie kim jest </w:t>
      </w:r>
      <w:r w:rsidR="00AB3DD1" w:rsidRPr="003C1429">
        <w:rPr>
          <w:rFonts w:ascii="Times New Roman" w:hAnsi="Times New Roman" w:cs="Times New Roman"/>
          <w:szCs w:val="24"/>
        </w:rPr>
        <w:t>artysta z potwierdzonymi uprawnieniami</w:t>
      </w:r>
      <w:r w:rsidRPr="003C1429">
        <w:rPr>
          <w:rFonts w:ascii="Times New Roman" w:hAnsi="Times New Roman" w:cs="Times New Roman"/>
          <w:szCs w:val="24"/>
        </w:rPr>
        <w:t>;</w:t>
      </w:r>
    </w:p>
    <w:p w14:paraId="1A2BF44C" w14:textId="54C96BA1" w:rsidR="00A12A35" w:rsidRPr="003C1429" w:rsidRDefault="00A12A35" w:rsidP="003C1429">
      <w:pPr>
        <w:pStyle w:val="PKTpunkt"/>
        <w:numPr>
          <w:ilvl w:val="0"/>
          <w:numId w:val="4"/>
        </w:numPr>
        <w:spacing w:line="360" w:lineRule="auto"/>
        <w:rPr>
          <w:rFonts w:ascii="Times New Roman" w:hAnsi="Times New Roman" w:cs="Times New Roman"/>
          <w:szCs w:val="24"/>
        </w:rPr>
      </w:pPr>
      <w:r w:rsidRPr="003C1429">
        <w:rPr>
          <w:rFonts w:ascii="Times New Roman" w:hAnsi="Times New Roman" w:cs="Times New Roman"/>
          <w:szCs w:val="24"/>
        </w:rPr>
        <w:t xml:space="preserve">zawodu artystycznego – jako działalności twórczej lub wykonawstwa artystycznego w rozumieniu ustawy z dnia 4 lutego 1994 r. o </w:t>
      </w:r>
      <w:r w:rsidR="00017856" w:rsidRPr="003C1429">
        <w:rPr>
          <w:rFonts w:ascii="Times New Roman" w:hAnsi="Times New Roman" w:cs="Times New Roman"/>
          <w:szCs w:val="24"/>
        </w:rPr>
        <w:t>p</w:t>
      </w:r>
      <w:r w:rsidRPr="003C1429">
        <w:rPr>
          <w:rFonts w:ascii="Times New Roman" w:hAnsi="Times New Roman" w:cs="Times New Roman"/>
          <w:szCs w:val="24"/>
        </w:rPr>
        <w:t xml:space="preserve">rawie autorskim i prawach pokrewnych (Dz. U. z </w:t>
      </w:r>
      <w:r w:rsidR="00017856" w:rsidRPr="003C1429">
        <w:rPr>
          <w:rFonts w:ascii="Times New Roman" w:hAnsi="Times New Roman" w:cs="Times New Roman"/>
          <w:szCs w:val="24"/>
        </w:rPr>
        <w:t xml:space="preserve">2022 </w:t>
      </w:r>
      <w:r w:rsidRPr="003C1429">
        <w:rPr>
          <w:rFonts w:ascii="Times New Roman" w:hAnsi="Times New Roman" w:cs="Times New Roman"/>
          <w:szCs w:val="24"/>
        </w:rPr>
        <w:t xml:space="preserve">r. poz. </w:t>
      </w:r>
      <w:r w:rsidR="00017856" w:rsidRPr="003C1429">
        <w:rPr>
          <w:rFonts w:ascii="Times New Roman" w:hAnsi="Times New Roman" w:cs="Times New Roman"/>
          <w:szCs w:val="24"/>
        </w:rPr>
        <w:t>2509</w:t>
      </w:r>
      <w:r w:rsidRPr="003C1429">
        <w:rPr>
          <w:rFonts w:ascii="Times New Roman" w:hAnsi="Times New Roman" w:cs="Times New Roman"/>
          <w:szCs w:val="24"/>
        </w:rPr>
        <w:t xml:space="preserve">), w tym obejmujących czynności związane z powstawaniem dzieła, między innymi próby do występów i same występy, prowadzone w następujących dziedzinach: muzyce, sztukach wizualnych, sztukach performatywnych, teatrze, </w:t>
      </w:r>
      <w:r w:rsidR="00017856" w:rsidRPr="003C1429">
        <w:rPr>
          <w:rFonts w:ascii="Times New Roman" w:hAnsi="Times New Roman" w:cs="Times New Roman"/>
          <w:szCs w:val="24"/>
        </w:rPr>
        <w:t xml:space="preserve">sztukach cyrkowych, teatrze, </w:t>
      </w:r>
      <w:r w:rsidRPr="003C1429">
        <w:rPr>
          <w:rFonts w:ascii="Times New Roman" w:hAnsi="Times New Roman" w:cs="Times New Roman"/>
          <w:szCs w:val="24"/>
        </w:rPr>
        <w:t>filmie, literaturze, tańcu, twórczości ludowej</w:t>
      </w:r>
      <w:r w:rsidR="00E97AB0" w:rsidRPr="003C1429">
        <w:rPr>
          <w:rFonts w:ascii="Times New Roman" w:hAnsi="Times New Roman" w:cs="Times New Roman"/>
          <w:szCs w:val="24"/>
        </w:rPr>
        <w:t xml:space="preserve"> oraz czynności związane z rozporządzeniem tym dziełem</w:t>
      </w:r>
      <w:r w:rsidRPr="003C1429">
        <w:rPr>
          <w:rFonts w:ascii="Times New Roman" w:hAnsi="Times New Roman" w:cs="Times New Roman"/>
          <w:szCs w:val="24"/>
        </w:rPr>
        <w:t xml:space="preserve">. Tak sformułowana definicja z jednej strony opiera się na pojęciach precyzyjnie zdefiniowanych w ustawie i orzecznictwie do ustawy </w:t>
      </w:r>
      <w:r w:rsidR="0022464B" w:rsidRPr="003C1429">
        <w:rPr>
          <w:rFonts w:ascii="Times New Roman" w:hAnsi="Times New Roman" w:cs="Times New Roman"/>
          <w:szCs w:val="24"/>
        </w:rPr>
        <w:t>z dnia 4 lutego 1994 r. o prawie autorskim i prawach pokrewnych</w:t>
      </w:r>
      <w:r w:rsidRPr="003C1429">
        <w:rPr>
          <w:rFonts w:ascii="Times New Roman" w:hAnsi="Times New Roman" w:cs="Times New Roman"/>
          <w:szCs w:val="24"/>
        </w:rPr>
        <w:t xml:space="preserve">, a z </w:t>
      </w:r>
      <w:r w:rsidRPr="003C1429">
        <w:rPr>
          <w:rFonts w:ascii="Times New Roman" w:hAnsi="Times New Roman" w:cs="Times New Roman"/>
          <w:szCs w:val="24"/>
        </w:rPr>
        <w:lastRenderedPageBreak/>
        <w:t>drugiej podkreśla, że działalność twórcza obejmuje również czynności związane z powstawaniem dzieła je poprzedzające, takie jak próby. Ponadto w definicji wskazane zostały dziedziny działalności artystycznej, które przy wydawaniu rozporządzenia dotyczącego zawodów</w:t>
      </w:r>
      <w:r w:rsidRPr="003C1429">
        <w:rPr>
          <w:rFonts w:ascii="Times New Roman" w:hAnsi="Times New Roman" w:cs="Times New Roman"/>
          <w:szCs w:val="24"/>
        </w:rPr>
        <w:fldChar w:fldCharType="begin"/>
      </w:r>
      <w:r w:rsidRPr="003C1429">
        <w:rPr>
          <w:rFonts w:ascii="Times New Roman" w:hAnsi="Times New Roman" w:cs="Times New Roman"/>
          <w:szCs w:val="24"/>
        </w:rPr>
        <w:instrText xml:space="preserve"> LISTNUM </w:instrText>
      </w:r>
      <w:r w:rsidRPr="003C1429">
        <w:rPr>
          <w:rFonts w:ascii="Times New Roman" w:hAnsi="Times New Roman" w:cs="Times New Roman"/>
          <w:szCs w:val="24"/>
        </w:rPr>
        <w:fldChar w:fldCharType="end">
          <w:numberingChange w:id="1" w:author="Pietrzak Ewa" w:date="2023-11-23T14:31:00Z" w:original="o"/>
        </w:fldChar>
      </w:r>
      <w:r w:rsidRPr="003C1429">
        <w:rPr>
          <w:rFonts w:ascii="Times New Roman" w:hAnsi="Times New Roman" w:cs="Times New Roman"/>
          <w:szCs w:val="24"/>
        </w:rPr>
        <w:t xml:space="preserve"> artystycznych dla których mierzona jest reprezentatywność będą determinować treść rozporządzenia. Lista zawodów artystycznych obejmuje grafika komputerowego, ale nie obejmuje programisty czy programisty baz danych. Zatem twórca programów komputerowych w zakresie graficznym będzie mógł uzyskać uprawnienia artysty zawodowego.;</w:t>
      </w:r>
    </w:p>
    <w:p w14:paraId="52DE4A03" w14:textId="0FC83D31" w:rsidR="00A12A35" w:rsidRPr="003C1429" w:rsidRDefault="00A12A35" w:rsidP="003C1429">
      <w:pPr>
        <w:pStyle w:val="PKTpunkt"/>
        <w:numPr>
          <w:ilvl w:val="0"/>
          <w:numId w:val="4"/>
        </w:numPr>
        <w:spacing w:line="360" w:lineRule="auto"/>
        <w:rPr>
          <w:rFonts w:ascii="Times New Roman" w:hAnsi="Times New Roman" w:cs="Times New Roman"/>
          <w:szCs w:val="24"/>
        </w:rPr>
      </w:pPr>
      <w:r w:rsidRPr="003C1429">
        <w:rPr>
          <w:rFonts w:ascii="Times New Roman" w:hAnsi="Times New Roman" w:cs="Times New Roman"/>
          <w:szCs w:val="24"/>
        </w:rPr>
        <w:t>przeciętnego miesięcznego dochodu – jako przeciętnego miesięcznego dochodu w rozumieniu ustawy z dnia 28 listopada 2003 r. o świadczeniach rodzinnych (Dz. U. z 202</w:t>
      </w:r>
      <w:r w:rsidR="009F389D" w:rsidRPr="003C1429">
        <w:rPr>
          <w:rFonts w:ascii="Times New Roman" w:hAnsi="Times New Roman" w:cs="Times New Roman"/>
          <w:szCs w:val="24"/>
        </w:rPr>
        <w:t>3</w:t>
      </w:r>
      <w:r w:rsidRPr="003C1429">
        <w:rPr>
          <w:rFonts w:ascii="Times New Roman" w:hAnsi="Times New Roman" w:cs="Times New Roman"/>
          <w:szCs w:val="24"/>
        </w:rPr>
        <w:t xml:space="preserve"> r. poz. </w:t>
      </w:r>
      <w:r w:rsidR="009F389D" w:rsidRPr="003C1429">
        <w:rPr>
          <w:rFonts w:ascii="Times New Roman" w:hAnsi="Times New Roman" w:cs="Times New Roman"/>
          <w:szCs w:val="24"/>
        </w:rPr>
        <w:t>390</w:t>
      </w:r>
      <w:r w:rsidRPr="003C1429">
        <w:rPr>
          <w:rFonts w:ascii="Times New Roman" w:hAnsi="Times New Roman" w:cs="Times New Roman"/>
          <w:szCs w:val="24"/>
        </w:rPr>
        <w:t xml:space="preserve">) uzyskanego w poprzednim roku kalendarzowym, </w:t>
      </w:r>
    </w:p>
    <w:p w14:paraId="4EE6CA8F" w14:textId="77777777" w:rsidR="00A12A35" w:rsidRPr="003C1429" w:rsidRDefault="00A12A35" w:rsidP="003C1429">
      <w:pPr>
        <w:pStyle w:val="PKTpunkt"/>
        <w:numPr>
          <w:ilvl w:val="0"/>
          <w:numId w:val="4"/>
        </w:numPr>
        <w:spacing w:line="360" w:lineRule="auto"/>
        <w:rPr>
          <w:rFonts w:ascii="Times New Roman" w:hAnsi="Times New Roman" w:cs="Times New Roman"/>
          <w:szCs w:val="24"/>
        </w:rPr>
      </w:pPr>
      <w:r w:rsidRPr="003C1429">
        <w:rPr>
          <w:rFonts w:ascii="Times New Roman" w:hAnsi="Times New Roman" w:cs="Times New Roman"/>
          <w:szCs w:val="24"/>
        </w:rPr>
        <w:t>organizacji – stowarzyszenia lub związku zawodowego, wpisanych do Krajowego Rejestru Sądowego, zrzeszających w większości osoby wykonujące zawód artystyczny;</w:t>
      </w:r>
    </w:p>
    <w:p w14:paraId="780D178F" w14:textId="77777777" w:rsidR="004B1D14" w:rsidRPr="003C1429" w:rsidRDefault="00A12A35" w:rsidP="003C1429">
      <w:pPr>
        <w:pStyle w:val="PKTpunkt"/>
        <w:numPr>
          <w:ilvl w:val="0"/>
          <w:numId w:val="4"/>
        </w:numPr>
        <w:spacing w:line="360" w:lineRule="auto"/>
        <w:rPr>
          <w:rFonts w:ascii="Times New Roman" w:hAnsi="Times New Roman" w:cs="Times New Roman"/>
          <w:szCs w:val="24"/>
        </w:rPr>
      </w:pPr>
      <w:r w:rsidRPr="003C1429">
        <w:rPr>
          <w:rFonts w:ascii="Times New Roman" w:hAnsi="Times New Roman" w:cs="Times New Roman"/>
          <w:szCs w:val="24"/>
        </w:rPr>
        <w:t xml:space="preserve">organizacji reprezentatywnej – jako wyżej zdefiniowanej organizacji, obsługującej ponad 10% artystów zawodowych działających w danym zawodzie artystycznym, dla którego mierzona jest reprezentatywność, lub jeżeli nie ma tak </w:t>
      </w:r>
      <w:r w:rsidRPr="003C1429">
        <w:rPr>
          <w:rFonts w:ascii="Times New Roman" w:hAnsi="Times New Roman" w:cs="Times New Roman"/>
          <w:szCs w:val="24"/>
        </w:rPr>
        <w:lastRenderedPageBreak/>
        <w:t>licznej organizacji, organizacji obsługująca największą liczbę artystów zawodowych w danym zawodzie artystycznym, dla którego mierzona jest reprezentatywność. W definicji tej zdecydowano się na stosunkowo niski próg ustalania reprezentatywności rozumiejąc, że organizacje w środowisku są podzielone i rozproszone, oraz by dać artystom zawodowym większy wybór przy wyborze obsługujących ich organizacji reprezentatywnych</w:t>
      </w:r>
    </w:p>
    <w:p w14:paraId="322F8773" w14:textId="37F949D0" w:rsidR="003825E8" w:rsidRPr="003C1429" w:rsidRDefault="00CC28C6" w:rsidP="003C1429">
      <w:pPr>
        <w:pStyle w:val="PKTpunkt"/>
        <w:numPr>
          <w:ilvl w:val="0"/>
          <w:numId w:val="4"/>
        </w:numPr>
        <w:spacing w:line="360" w:lineRule="auto"/>
        <w:rPr>
          <w:rFonts w:ascii="Times New Roman" w:hAnsi="Times New Roman" w:cs="Times New Roman"/>
          <w:szCs w:val="24"/>
        </w:rPr>
      </w:pPr>
      <w:r w:rsidRPr="003C1429">
        <w:rPr>
          <w:rFonts w:ascii="Times New Roman" w:hAnsi="Times New Roman" w:cs="Times New Roman"/>
          <w:szCs w:val="24"/>
        </w:rPr>
        <w:t xml:space="preserve">obsługiwanie artysty zawodowego przez organizację reprezentatywną </w:t>
      </w:r>
      <w:r w:rsidR="003C6D94" w:rsidRPr="003C1429">
        <w:rPr>
          <w:rFonts w:ascii="Times New Roman" w:hAnsi="Times New Roman" w:cs="Times New Roman"/>
          <w:szCs w:val="24"/>
        </w:rPr>
        <w:t>–</w:t>
      </w:r>
      <w:r w:rsidRPr="003C1429">
        <w:rPr>
          <w:rFonts w:ascii="Times New Roman" w:hAnsi="Times New Roman" w:cs="Times New Roman"/>
          <w:szCs w:val="24"/>
        </w:rPr>
        <w:t xml:space="preserve"> wykonywanie przez organizację reprezentatywną czynności związanych z wydawaniem poświadczenia o dorobku artystycznym oraz reprezentowanie jego interesów w trakcie wyboru przedstawicieli do Rady Izby;</w:t>
      </w:r>
    </w:p>
    <w:p w14:paraId="3FE28818" w14:textId="58A362D3" w:rsidR="0067514B" w:rsidRPr="003C1429" w:rsidRDefault="0067514B" w:rsidP="003C1429">
      <w:pPr>
        <w:pStyle w:val="PKTpunkt"/>
        <w:numPr>
          <w:ilvl w:val="0"/>
          <w:numId w:val="4"/>
        </w:numPr>
        <w:spacing w:line="360" w:lineRule="auto"/>
        <w:rPr>
          <w:rFonts w:ascii="Times New Roman" w:hAnsi="Times New Roman" w:cs="Times New Roman"/>
          <w:szCs w:val="24"/>
        </w:rPr>
      </w:pPr>
      <w:r w:rsidRPr="003C1429">
        <w:rPr>
          <w:rFonts w:ascii="Times New Roman" w:hAnsi="Times New Roman" w:cs="Times New Roman"/>
          <w:szCs w:val="24"/>
        </w:rPr>
        <w:t xml:space="preserve">rejestr artystów </w:t>
      </w:r>
      <w:r w:rsidR="003C6D94" w:rsidRPr="003C1429">
        <w:rPr>
          <w:rFonts w:ascii="Times New Roman" w:hAnsi="Times New Roman" w:cs="Times New Roman"/>
          <w:szCs w:val="24"/>
        </w:rPr>
        <w:t>–</w:t>
      </w:r>
      <w:r w:rsidRPr="003C1429">
        <w:rPr>
          <w:rFonts w:ascii="Times New Roman" w:hAnsi="Times New Roman" w:cs="Times New Roman"/>
          <w:szCs w:val="24"/>
        </w:rPr>
        <w:t xml:space="preserve"> rejestr utworzony w</w:t>
      </w:r>
      <w:r w:rsidR="003C6D94" w:rsidRPr="003C1429">
        <w:rPr>
          <w:rFonts w:ascii="Times New Roman" w:hAnsi="Times New Roman" w:cs="Times New Roman"/>
          <w:szCs w:val="24"/>
        </w:rPr>
        <w:t xml:space="preserve"> </w:t>
      </w:r>
      <w:r w:rsidRPr="003C1429">
        <w:rPr>
          <w:rFonts w:ascii="Times New Roman" w:hAnsi="Times New Roman" w:cs="Times New Roman"/>
          <w:szCs w:val="24"/>
        </w:rPr>
        <w:t>celu realizacji zadań określonych w</w:t>
      </w:r>
      <w:r w:rsidR="003C6D94" w:rsidRPr="003C1429">
        <w:rPr>
          <w:rFonts w:ascii="Times New Roman" w:hAnsi="Times New Roman" w:cs="Times New Roman"/>
          <w:szCs w:val="24"/>
        </w:rPr>
        <w:t xml:space="preserve"> </w:t>
      </w:r>
      <w:r w:rsidRPr="003C1429">
        <w:rPr>
          <w:rFonts w:ascii="Times New Roman" w:hAnsi="Times New Roman" w:cs="Times New Roman"/>
          <w:szCs w:val="24"/>
        </w:rPr>
        <w:t>ustawie</w:t>
      </w:r>
      <w:r w:rsidR="00312F99" w:rsidRPr="003C1429">
        <w:rPr>
          <w:rFonts w:ascii="Times New Roman" w:hAnsi="Times New Roman" w:cs="Times New Roman"/>
          <w:szCs w:val="24"/>
        </w:rPr>
        <w:t xml:space="preserve">, szersze odniesienie się do kwestii z nim związanych </w:t>
      </w:r>
      <w:r w:rsidR="00445F5A" w:rsidRPr="003C1429">
        <w:rPr>
          <w:rFonts w:ascii="Times New Roman" w:hAnsi="Times New Roman" w:cs="Times New Roman"/>
          <w:szCs w:val="24"/>
        </w:rPr>
        <w:t>znajduje</w:t>
      </w:r>
      <w:r w:rsidR="00312F99" w:rsidRPr="003C1429">
        <w:rPr>
          <w:rFonts w:ascii="Times New Roman" w:hAnsi="Times New Roman" w:cs="Times New Roman"/>
          <w:szCs w:val="24"/>
        </w:rPr>
        <w:t xml:space="preserve"> się w dalszej części uzasadnienia.</w:t>
      </w:r>
    </w:p>
    <w:p w14:paraId="708BCDD1" w14:textId="4235DAF9" w:rsidR="0067514B" w:rsidRPr="003C1429" w:rsidRDefault="0067514B" w:rsidP="003C1429">
      <w:pPr>
        <w:pStyle w:val="PKTpunkt"/>
        <w:numPr>
          <w:ilvl w:val="0"/>
          <w:numId w:val="4"/>
        </w:numPr>
        <w:spacing w:line="360" w:lineRule="auto"/>
        <w:rPr>
          <w:rFonts w:ascii="Times New Roman" w:hAnsi="Times New Roman" w:cs="Times New Roman"/>
          <w:szCs w:val="24"/>
        </w:rPr>
      </w:pPr>
      <w:r w:rsidRPr="003C1429">
        <w:rPr>
          <w:rFonts w:ascii="Times New Roman" w:hAnsi="Times New Roman" w:cs="Times New Roman"/>
          <w:szCs w:val="24"/>
        </w:rPr>
        <w:t xml:space="preserve">system </w:t>
      </w:r>
      <w:r w:rsidR="003C6D94" w:rsidRPr="003C1429">
        <w:rPr>
          <w:rFonts w:ascii="Times New Roman" w:hAnsi="Times New Roman" w:cs="Times New Roman"/>
          <w:szCs w:val="24"/>
        </w:rPr>
        <w:t>–</w:t>
      </w:r>
      <w:r w:rsidRPr="003C1429">
        <w:rPr>
          <w:rFonts w:ascii="Times New Roman" w:hAnsi="Times New Roman" w:cs="Times New Roman"/>
          <w:szCs w:val="24"/>
        </w:rPr>
        <w:t xml:space="preserve"> system teleinformatyczny, obsługujący funkcjonowanie rejestru i zapewniający obsługę postępowań opisanych w ustawie.</w:t>
      </w:r>
    </w:p>
    <w:p w14:paraId="0DE5D4B9" w14:textId="242CE51E" w:rsidR="00B6460B" w:rsidRPr="003C1429" w:rsidRDefault="00A12A35" w:rsidP="003C1429">
      <w:pPr>
        <w:pStyle w:val="USTustnpkodeksu"/>
        <w:spacing w:line="360" w:lineRule="auto"/>
        <w:ind w:firstLine="0"/>
        <w:rPr>
          <w:rFonts w:ascii="Times New Roman" w:hAnsi="Times New Roman" w:cs="Times New Roman"/>
          <w:szCs w:val="24"/>
        </w:rPr>
      </w:pPr>
      <w:r w:rsidRPr="003C1429">
        <w:rPr>
          <w:rFonts w:ascii="Times New Roman" w:hAnsi="Times New Roman" w:cs="Times New Roman"/>
          <w:szCs w:val="24"/>
        </w:rPr>
        <w:t>W art. 3 projektu zostało wskazane, że Polska Izba Artystów jest państwową osobą prawną, której siedzibą jest m</w:t>
      </w:r>
      <w:r w:rsidR="009F389D" w:rsidRPr="003C1429">
        <w:rPr>
          <w:rFonts w:ascii="Times New Roman" w:hAnsi="Times New Roman" w:cs="Times New Roman"/>
          <w:szCs w:val="24"/>
        </w:rPr>
        <w:t>iasto</w:t>
      </w:r>
      <w:r w:rsidRPr="003C1429">
        <w:rPr>
          <w:rFonts w:ascii="Times New Roman" w:hAnsi="Times New Roman" w:cs="Times New Roman"/>
          <w:szCs w:val="24"/>
        </w:rPr>
        <w:t xml:space="preserve"> st</w:t>
      </w:r>
      <w:r w:rsidR="009F389D" w:rsidRPr="003C1429">
        <w:rPr>
          <w:rFonts w:ascii="Times New Roman" w:hAnsi="Times New Roman" w:cs="Times New Roman"/>
          <w:szCs w:val="24"/>
        </w:rPr>
        <w:t>ołeczne</w:t>
      </w:r>
      <w:r w:rsidRPr="003C1429">
        <w:rPr>
          <w:rFonts w:ascii="Times New Roman" w:hAnsi="Times New Roman" w:cs="Times New Roman"/>
          <w:szCs w:val="24"/>
        </w:rPr>
        <w:t xml:space="preserve"> Warszawa. Jej organizacja wewnętrzna oraz tryb pracy </w:t>
      </w:r>
      <w:r w:rsidR="009F389D" w:rsidRPr="003C1429">
        <w:rPr>
          <w:rFonts w:ascii="Times New Roman" w:hAnsi="Times New Roman" w:cs="Times New Roman"/>
          <w:szCs w:val="24"/>
        </w:rPr>
        <w:t xml:space="preserve">jej </w:t>
      </w:r>
      <w:r w:rsidRPr="003C1429">
        <w:rPr>
          <w:rFonts w:ascii="Times New Roman" w:hAnsi="Times New Roman" w:cs="Times New Roman"/>
          <w:szCs w:val="24"/>
        </w:rPr>
        <w:t xml:space="preserve">organów mają </w:t>
      </w:r>
      <w:r w:rsidR="009F389D" w:rsidRPr="003C1429">
        <w:rPr>
          <w:rFonts w:ascii="Times New Roman" w:hAnsi="Times New Roman" w:cs="Times New Roman"/>
          <w:szCs w:val="24"/>
        </w:rPr>
        <w:t xml:space="preserve">zostać </w:t>
      </w:r>
      <w:r w:rsidRPr="003C1429">
        <w:rPr>
          <w:rFonts w:ascii="Times New Roman" w:hAnsi="Times New Roman" w:cs="Times New Roman"/>
          <w:szCs w:val="24"/>
        </w:rPr>
        <w:t xml:space="preserve">określone </w:t>
      </w:r>
      <w:r w:rsidR="009F389D" w:rsidRPr="003C1429">
        <w:rPr>
          <w:rFonts w:ascii="Times New Roman" w:hAnsi="Times New Roman" w:cs="Times New Roman"/>
          <w:szCs w:val="24"/>
        </w:rPr>
        <w:t xml:space="preserve">przez ministra właściwego do spraw kultury i ochrony dziedzictwa narodowego </w:t>
      </w:r>
      <w:r w:rsidRPr="003C1429">
        <w:rPr>
          <w:rFonts w:ascii="Times New Roman" w:hAnsi="Times New Roman" w:cs="Times New Roman"/>
          <w:szCs w:val="24"/>
        </w:rPr>
        <w:t xml:space="preserve">w drodze zarządzenia. W artykule tym zostało również wskazane, że w zakresie prowadzonej </w:t>
      </w:r>
      <w:r w:rsidRPr="003C1429">
        <w:rPr>
          <w:rFonts w:ascii="Times New Roman" w:hAnsi="Times New Roman" w:cs="Times New Roman"/>
          <w:szCs w:val="24"/>
        </w:rPr>
        <w:lastRenderedPageBreak/>
        <w:t>działalności, o której mowa w art. 28</w:t>
      </w:r>
      <w:r w:rsidR="003C6D94" w:rsidRPr="003C1429">
        <w:rPr>
          <w:rFonts w:ascii="Times New Roman" w:hAnsi="Times New Roman" w:cs="Times New Roman"/>
          <w:szCs w:val="24"/>
        </w:rPr>
        <w:t>–</w:t>
      </w:r>
      <w:r w:rsidR="00AB21DD" w:rsidRPr="003C1429">
        <w:rPr>
          <w:rFonts w:ascii="Times New Roman" w:hAnsi="Times New Roman" w:cs="Times New Roman"/>
          <w:szCs w:val="24"/>
        </w:rPr>
        <w:t xml:space="preserve">52 </w:t>
      </w:r>
      <w:r w:rsidR="009F389D" w:rsidRPr="003C1429">
        <w:rPr>
          <w:rFonts w:ascii="Times New Roman" w:hAnsi="Times New Roman" w:cs="Times New Roman"/>
          <w:szCs w:val="24"/>
        </w:rPr>
        <w:t xml:space="preserve">projektu ustawy </w:t>
      </w:r>
      <w:r w:rsidRPr="003C1429">
        <w:rPr>
          <w:rFonts w:ascii="Times New Roman" w:hAnsi="Times New Roman" w:cs="Times New Roman"/>
          <w:szCs w:val="24"/>
        </w:rPr>
        <w:t xml:space="preserve">(a więc wydawania decyzji administracyjnych oraz dysponowania </w:t>
      </w:r>
      <w:r w:rsidR="005F4757" w:rsidRPr="003C1429">
        <w:rPr>
          <w:rFonts w:ascii="Times New Roman" w:hAnsi="Times New Roman" w:cs="Times New Roman"/>
          <w:szCs w:val="24"/>
        </w:rPr>
        <w:t>wpływami z opłaty</w:t>
      </w:r>
      <w:r w:rsidRPr="003C1429">
        <w:rPr>
          <w:rFonts w:ascii="Times New Roman" w:hAnsi="Times New Roman" w:cs="Times New Roman"/>
          <w:szCs w:val="24"/>
        </w:rPr>
        <w:t>), Izbie przysługują środki prawne właściwe organom administracji państwowej.</w:t>
      </w:r>
      <w:r w:rsidR="00D3299C" w:rsidRPr="003C1429">
        <w:rPr>
          <w:rFonts w:ascii="Times New Roman" w:hAnsi="Times New Roman" w:cs="Times New Roman"/>
          <w:szCs w:val="24"/>
        </w:rPr>
        <w:t xml:space="preserve"> Przepis w takim brzmieniu </w:t>
      </w:r>
      <w:r w:rsidR="00AC7F31" w:rsidRPr="003C1429">
        <w:rPr>
          <w:rFonts w:ascii="Times New Roman" w:hAnsi="Times New Roman" w:cs="Times New Roman"/>
          <w:szCs w:val="24"/>
        </w:rPr>
        <w:t xml:space="preserve">jest niezbędny </w:t>
      </w:r>
      <w:r w:rsidR="00D3299C" w:rsidRPr="003C1429">
        <w:rPr>
          <w:rFonts w:ascii="Times New Roman" w:hAnsi="Times New Roman" w:cs="Times New Roman"/>
          <w:szCs w:val="24"/>
        </w:rPr>
        <w:t>w związku z mogącymi się pojawiać wątpliwościami dotyczącymi tego, czy państwowa osoba prawna</w:t>
      </w:r>
      <w:r w:rsidR="007A79FE" w:rsidRPr="003C1429">
        <w:rPr>
          <w:rFonts w:ascii="Times New Roman" w:hAnsi="Times New Roman" w:cs="Times New Roman"/>
          <w:szCs w:val="24"/>
        </w:rPr>
        <w:t xml:space="preserve"> i jej organy mogą wydawać decyzje administracyjne</w:t>
      </w:r>
      <w:r w:rsidR="00B6460B" w:rsidRPr="003C1429">
        <w:rPr>
          <w:rFonts w:ascii="Times New Roman" w:hAnsi="Times New Roman" w:cs="Times New Roman"/>
          <w:szCs w:val="24"/>
        </w:rPr>
        <w:t>.</w:t>
      </w:r>
    </w:p>
    <w:p w14:paraId="2F795998" w14:textId="36FCD8AA" w:rsidR="00A12A35" w:rsidRPr="003C1429" w:rsidRDefault="007A79FE" w:rsidP="003C1429">
      <w:pPr>
        <w:pStyle w:val="USTustnpkodeksu"/>
        <w:spacing w:line="360" w:lineRule="auto"/>
        <w:ind w:firstLine="0"/>
        <w:rPr>
          <w:rFonts w:ascii="Times New Roman" w:hAnsi="Times New Roman" w:cs="Times New Roman"/>
          <w:szCs w:val="24"/>
        </w:rPr>
      </w:pPr>
      <w:r w:rsidRPr="003C1429">
        <w:rPr>
          <w:rFonts w:ascii="Times New Roman" w:hAnsi="Times New Roman" w:cs="Times New Roman"/>
          <w:szCs w:val="24"/>
        </w:rPr>
        <w:t>Jasne podkreślenie w projekcie, na wzór przepisów dotyczących ZUS, powinno rozwiać wszelkie wątpliwości w tym zakresie.</w:t>
      </w:r>
    </w:p>
    <w:p w14:paraId="5D6EF9E1" w14:textId="78028172"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art. 4 projektu </w:t>
      </w:r>
      <w:r w:rsidR="009F389D" w:rsidRPr="003C1429">
        <w:rPr>
          <w:rFonts w:ascii="Times New Roman" w:hAnsi="Times New Roman" w:cs="Times New Roman"/>
          <w:szCs w:val="24"/>
        </w:rPr>
        <w:t xml:space="preserve">ustawy </w:t>
      </w:r>
      <w:r w:rsidRPr="003C1429">
        <w:rPr>
          <w:rFonts w:ascii="Times New Roman" w:hAnsi="Times New Roman" w:cs="Times New Roman"/>
          <w:szCs w:val="24"/>
        </w:rPr>
        <w:t xml:space="preserve">wskazane zostały zadania Polskiej Izby Artystów. </w:t>
      </w:r>
      <w:r w:rsidR="006F5B50" w:rsidRPr="003C1429">
        <w:rPr>
          <w:rFonts w:ascii="Times New Roman" w:hAnsi="Times New Roman" w:cs="Times New Roman"/>
          <w:szCs w:val="24"/>
        </w:rPr>
        <w:t>We wskazanych zadaniach zdecydowano się wskazać wszystkie funkcje, jakie realizować</w:t>
      </w:r>
      <w:r w:rsidR="00076B3B" w:rsidRPr="003C1429">
        <w:rPr>
          <w:rFonts w:ascii="Times New Roman" w:hAnsi="Times New Roman" w:cs="Times New Roman"/>
          <w:szCs w:val="24"/>
        </w:rPr>
        <w:t xml:space="preserve"> ma Izba i jej organy. </w:t>
      </w:r>
      <w:r w:rsidRPr="003C1429">
        <w:rPr>
          <w:rFonts w:ascii="Times New Roman" w:hAnsi="Times New Roman" w:cs="Times New Roman"/>
          <w:szCs w:val="24"/>
        </w:rPr>
        <w:t xml:space="preserve">Zgodnie z </w:t>
      </w:r>
      <w:r w:rsidR="008A6DBF" w:rsidRPr="003C1429">
        <w:rPr>
          <w:rFonts w:ascii="Times New Roman" w:hAnsi="Times New Roman" w:cs="Times New Roman"/>
          <w:szCs w:val="24"/>
        </w:rPr>
        <w:t xml:space="preserve">ww. artykułem </w:t>
      </w:r>
      <w:r w:rsidRPr="003C1429">
        <w:rPr>
          <w:rFonts w:ascii="Times New Roman" w:hAnsi="Times New Roman" w:cs="Times New Roman"/>
          <w:szCs w:val="24"/>
        </w:rPr>
        <w:t>do zadań Izby ma należeć:</w:t>
      </w:r>
    </w:p>
    <w:p w14:paraId="2322FACB" w14:textId="77777777" w:rsidR="00691E66" w:rsidRPr="003C1429" w:rsidRDefault="00691E66" w:rsidP="003C1429">
      <w:pPr>
        <w:spacing w:line="360" w:lineRule="auto"/>
        <w:ind w:left="567" w:hanging="567"/>
        <w:jc w:val="both"/>
        <w:rPr>
          <w:rFonts w:ascii="Times New Roman" w:eastAsia="MS Mincho" w:hAnsi="Times New Roman" w:cs="Times New Roman"/>
          <w:bCs/>
          <w:lang w:eastAsia="pl-PL"/>
        </w:rPr>
      </w:pPr>
      <w:r w:rsidRPr="003C1429">
        <w:rPr>
          <w:rFonts w:ascii="Times New Roman" w:eastAsia="MS Mincho" w:hAnsi="Times New Roman" w:cs="Times New Roman"/>
          <w:bCs/>
          <w:lang w:eastAsia="pl-PL"/>
        </w:rPr>
        <w:t>1)</w:t>
      </w:r>
      <w:r w:rsidRPr="003C1429">
        <w:rPr>
          <w:rFonts w:ascii="Times New Roman" w:eastAsia="MS Mincho" w:hAnsi="Times New Roman" w:cs="Times New Roman"/>
          <w:bCs/>
          <w:lang w:eastAsia="pl-PL"/>
        </w:rPr>
        <w:tab/>
        <w:t>rozpatrywanie spraw związanych z potwierdzaniem lub aktualizacją uprawnień artysty zawodowego;</w:t>
      </w:r>
    </w:p>
    <w:p w14:paraId="52D181CE" w14:textId="467B87AB" w:rsidR="00691E66" w:rsidRPr="003C1429" w:rsidRDefault="00691E66" w:rsidP="003C1429">
      <w:pPr>
        <w:spacing w:line="360" w:lineRule="auto"/>
        <w:ind w:left="567" w:hanging="567"/>
        <w:jc w:val="both"/>
        <w:rPr>
          <w:rFonts w:ascii="Times New Roman" w:eastAsia="MS Mincho" w:hAnsi="Times New Roman" w:cs="Times New Roman"/>
          <w:bCs/>
          <w:lang w:eastAsia="pl-PL"/>
        </w:rPr>
      </w:pPr>
      <w:r w:rsidRPr="003C1429">
        <w:rPr>
          <w:rFonts w:ascii="Times New Roman" w:eastAsia="MS Mincho" w:hAnsi="Times New Roman" w:cs="Times New Roman"/>
          <w:bCs/>
          <w:lang w:eastAsia="pl-PL"/>
        </w:rPr>
        <w:t>2)</w:t>
      </w:r>
      <w:r w:rsidRPr="003C1429">
        <w:rPr>
          <w:rFonts w:ascii="Times New Roman" w:eastAsia="MS Mincho" w:hAnsi="Times New Roman" w:cs="Times New Roman"/>
          <w:bCs/>
          <w:lang w:eastAsia="pl-PL"/>
        </w:rPr>
        <w:tab/>
        <w:t>rozpatrywanie spraw związanych z przyznawaniem artystom zawodowym dopłaty do składek na ubezpieczenia społeczne i zdrowotne, zwanej dalej „Dopłatą”;</w:t>
      </w:r>
    </w:p>
    <w:p w14:paraId="4A6D9A2C" w14:textId="179852B2" w:rsidR="00691E66" w:rsidRPr="003C1429" w:rsidRDefault="005A516B" w:rsidP="003C1429">
      <w:pPr>
        <w:spacing w:line="360" w:lineRule="auto"/>
        <w:ind w:left="567" w:hanging="567"/>
        <w:jc w:val="both"/>
        <w:rPr>
          <w:rFonts w:ascii="Times New Roman" w:eastAsia="MS Mincho" w:hAnsi="Times New Roman" w:cs="Times New Roman"/>
          <w:bCs/>
          <w:lang w:eastAsia="pl-PL"/>
        </w:rPr>
      </w:pPr>
      <w:r w:rsidRPr="003C1429">
        <w:rPr>
          <w:rFonts w:ascii="Times New Roman" w:eastAsia="MS Mincho" w:hAnsi="Times New Roman" w:cs="Times New Roman"/>
          <w:bCs/>
          <w:lang w:eastAsia="pl-PL"/>
        </w:rPr>
        <w:t>3</w:t>
      </w:r>
      <w:r w:rsidR="00691E66" w:rsidRPr="003C1429">
        <w:rPr>
          <w:rFonts w:ascii="Times New Roman" w:eastAsia="MS Mincho" w:hAnsi="Times New Roman" w:cs="Times New Roman"/>
          <w:bCs/>
          <w:lang w:eastAsia="pl-PL"/>
        </w:rPr>
        <w:t>)</w:t>
      </w:r>
      <w:r w:rsidR="00691E66" w:rsidRPr="003C1429">
        <w:rPr>
          <w:rFonts w:ascii="Times New Roman" w:eastAsia="MS Mincho" w:hAnsi="Times New Roman" w:cs="Times New Roman"/>
          <w:bCs/>
          <w:lang w:eastAsia="pl-PL"/>
        </w:rPr>
        <w:tab/>
        <w:t xml:space="preserve">wydawanie artystom zawodowym </w:t>
      </w:r>
      <w:r w:rsidR="009F389D" w:rsidRPr="003C1429">
        <w:rPr>
          <w:rFonts w:ascii="Times New Roman" w:eastAsia="MS Mincho" w:hAnsi="Times New Roman" w:cs="Times New Roman"/>
          <w:bCs/>
          <w:lang w:eastAsia="pl-PL"/>
        </w:rPr>
        <w:t>Karty Artysty Zawodowego</w:t>
      </w:r>
      <w:r w:rsidR="00691E66" w:rsidRPr="003C1429">
        <w:rPr>
          <w:rFonts w:ascii="Times New Roman" w:eastAsia="MS Mincho" w:hAnsi="Times New Roman" w:cs="Times New Roman"/>
          <w:bCs/>
          <w:lang w:eastAsia="pl-PL"/>
        </w:rPr>
        <w:t>, zwanej dalej „Kartą” i zajmowanie się sprawami związanymi z Kartą;</w:t>
      </w:r>
    </w:p>
    <w:p w14:paraId="36A04ECB" w14:textId="6E0F2276" w:rsidR="00310262" w:rsidRPr="003C1429" w:rsidRDefault="005A516B" w:rsidP="003C1429">
      <w:pPr>
        <w:pStyle w:val="NIEARTTEKSTtekstnieartykuowanynppodstprawnarozplubpreambua"/>
        <w:spacing w:before="0" w:line="360" w:lineRule="auto"/>
        <w:ind w:left="567" w:hanging="567"/>
        <w:rPr>
          <w:rFonts w:ascii="Times New Roman" w:eastAsia="MS Mincho" w:hAnsi="Times New Roman" w:cs="Times New Roman"/>
          <w:szCs w:val="24"/>
        </w:rPr>
      </w:pPr>
      <w:r w:rsidRPr="003C1429">
        <w:rPr>
          <w:rFonts w:ascii="Times New Roman" w:eastAsia="MS Mincho" w:hAnsi="Times New Roman" w:cs="Times New Roman"/>
          <w:szCs w:val="24"/>
        </w:rPr>
        <w:t>4</w:t>
      </w:r>
      <w:r w:rsidR="00907A2B" w:rsidRPr="003C1429">
        <w:rPr>
          <w:rFonts w:ascii="Times New Roman" w:eastAsia="MS Mincho" w:hAnsi="Times New Roman" w:cs="Times New Roman"/>
          <w:szCs w:val="24"/>
        </w:rPr>
        <w:t>)</w:t>
      </w:r>
      <w:r w:rsidR="00310262" w:rsidRPr="003C1429">
        <w:rPr>
          <w:rFonts w:ascii="Times New Roman" w:eastAsia="MS Mincho" w:hAnsi="Times New Roman" w:cs="Times New Roman"/>
          <w:szCs w:val="24"/>
        </w:rPr>
        <w:tab/>
        <w:t>udzielania artystom wsparcia socjalnego;</w:t>
      </w:r>
    </w:p>
    <w:p w14:paraId="55391A8E" w14:textId="77B1E348" w:rsidR="00907A2B" w:rsidRPr="003C1429" w:rsidRDefault="005A516B" w:rsidP="003C1429">
      <w:pPr>
        <w:pStyle w:val="NIEARTTEKSTtekstnieartykuowanynppodstprawnarozplubpreambua"/>
        <w:spacing w:before="0" w:line="360" w:lineRule="auto"/>
        <w:ind w:left="567" w:hanging="567"/>
        <w:rPr>
          <w:rFonts w:ascii="Times New Roman" w:eastAsia="MS Mincho" w:hAnsi="Times New Roman" w:cs="Times New Roman"/>
          <w:szCs w:val="24"/>
        </w:rPr>
      </w:pPr>
      <w:r w:rsidRPr="003C1429">
        <w:rPr>
          <w:rFonts w:ascii="Times New Roman" w:eastAsia="MS Mincho" w:hAnsi="Times New Roman" w:cs="Times New Roman"/>
          <w:szCs w:val="24"/>
        </w:rPr>
        <w:lastRenderedPageBreak/>
        <w:t>5</w:t>
      </w:r>
      <w:r w:rsidR="00310262" w:rsidRPr="003C1429">
        <w:rPr>
          <w:rFonts w:ascii="Times New Roman" w:eastAsia="MS Mincho" w:hAnsi="Times New Roman" w:cs="Times New Roman"/>
          <w:szCs w:val="24"/>
        </w:rPr>
        <w:t>)</w:t>
      </w:r>
      <w:r w:rsidR="00310262" w:rsidRPr="003C1429">
        <w:rPr>
          <w:rFonts w:ascii="Times New Roman" w:eastAsia="MS Mincho" w:hAnsi="Times New Roman" w:cs="Times New Roman"/>
          <w:szCs w:val="24"/>
        </w:rPr>
        <w:tab/>
      </w:r>
      <w:r w:rsidR="00973AFA" w:rsidRPr="003C1429">
        <w:rPr>
          <w:rFonts w:ascii="Times New Roman" w:eastAsia="MS Mincho" w:hAnsi="Times New Roman" w:cs="Times New Roman"/>
          <w:szCs w:val="24"/>
        </w:rPr>
        <w:t>przyznawanie</w:t>
      </w:r>
      <w:r w:rsidR="00907A2B" w:rsidRPr="003C1429">
        <w:rPr>
          <w:rFonts w:ascii="Times New Roman" w:eastAsia="MS Mincho" w:hAnsi="Times New Roman" w:cs="Times New Roman"/>
          <w:szCs w:val="24"/>
        </w:rPr>
        <w:t>:</w:t>
      </w:r>
    </w:p>
    <w:p w14:paraId="0ABCA09E" w14:textId="35686A86" w:rsidR="00907A2B" w:rsidRPr="003C1429" w:rsidRDefault="00907A2B" w:rsidP="003C1429">
      <w:pPr>
        <w:pStyle w:val="NIEARTTEKSTtekstnieartykuowanynppodstprawnarozplubpreambua"/>
        <w:spacing w:before="0" w:line="360" w:lineRule="auto"/>
        <w:ind w:left="993" w:hanging="426"/>
        <w:rPr>
          <w:rFonts w:ascii="Times New Roman" w:eastAsia="MS Mincho" w:hAnsi="Times New Roman" w:cs="Times New Roman"/>
          <w:szCs w:val="24"/>
        </w:rPr>
      </w:pPr>
      <w:r w:rsidRPr="003C1429">
        <w:rPr>
          <w:rFonts w:ascii="Times New Roman" w:eastAsia="MS Mincho" w:hAnsi="Times New Roman" w:cs="Times New Roman"/>
          <w:szCs w:val="24"/>
        </w:rPr>
        <w:t>a)</w:t>
      </w:r>
      <w:r w:rsidR="003C1429">
        <w:rPr>
          <w:rFonts w:ascii="Times New Roman" w:eastAsia="MS Mincho" w:hAnsi="Times New Roman" w:cs="Times New Roman"/>
          <w:szCs w:val="24"/>
        </w:rPr>
        <w:tab/>
      </w:r>
      <w:r w:rsidRPr="003C1429">
        <w:rPr>
          <w:rFonts w:ascii="Times New Roman" w:eastAsia="MS Mincho" w:hAnsi="Times New Roman" w:cs="Times New Roman"/>
          <w:szCs w:val="24"/>
        </w:rPr>
        <w:t>Dopłaty,</w:t>
      </w:r>
    </w:p>
    <w:p w14:paraId="016A7783" w14:textId="6CCDE517" w:rsidR="00907A2B" w:rsidRPr="003C1429" w:rsidRDefault="00907A2B" w:rsidP="003C1429">
      <w:pPr>
        <w:pStyle w:val="NIEARTTEKSTtekstnieartykuowanynppodstprawnarozplubpreambua"/>
        <w:spacing w:before="0" w:line="360" w:lineRule="auto"/>
        <w:ind w:left="993" w:hanging="426"/>
        <w:rPr>
          <w:rFonts w:ascii="Times New Roman" w:eastAsia="MS Mincho" w:hAnsi="Times New Roman" w:cs="Times New Roman"/>
          <w:szCs w:val="24"/>
        </w:rPr>
      </w:pPr>
      <w:r w:rsidRPr="003C1429">
        <w:rPr>
          <w:rFonts w:ascii="Times New Roman" w:eastAsia="MS Mincho" w:hAnsi="Times New Roman" w:cs="Times New Roman"/>
          <w:szCs w:val="24"/>
        </w:rPr>
        <w:t>b)</w:t>
      </w:r>
      <w:r w:rsidR="003C1429">
        <w:rPr>
          <w:rFonts w:ascii="Times New Roman" w:eastAsia="MS Mincho" w:hAnsi="Times New Roman" w:cs="Times New Roman"/>
          <w:szCs w:val="24"/>
        </w:rPr>
        <w:tab/>
      </w:r>
      <w:r w:rsidRPr="003C1429">
        <w:rPr>
          <w:rFonts w:ascii="Times New Roman" w:eastAsia="MS Mincho" w:hAnsi="Times New Roman" w:cs="Times New Roman"/>
          <w:szCs w:val="24"/>
        </w:rPr>
        <w:t>wsparcia socjalnego dla artystów zawodowych,</w:t>
      </w:r>
    </w:p>
    <w:p w14:paraId="6C779336" w14:textId="198A2A54" w:rsidR="00907A2B" w:rsidRPr="003C1429" w:rsidRDefault="00907A2B" w:rsidP="003C1429">
      <w:pPr>
        <w:pStyle w:val="NIEARTTEKSTtekstnieartykuowanynppodstprawnarozplubpreambua"/>
        <w:spacing w:before="0" w:line="360" w:lineRule="auto"/>
        <w:ind w:left="993" w:hanging="426"/>
        <w:rPr>
          <w:rFonts w:ascii="Times New Roman" w:eastAsia="MS Mincho" w:hAnsi="Times New Roman" w:cs="Times New Roman"/>
          <w:szCs w:val="24"/>
        </w:rPr>
      </w:pPr>
      <w:r w:rsidRPr="003C1429">
        <w:rPr>
          <w:rFonts w:ascii="Times New Roman" w:eastAsia="MS Mincho" w:hAnsi="Times New Roman" w:cs="Times New Roman"/>
          <w:szCs w:val="24"/>
        </w:rPr>
        <w:t>c)</w:t>
      </w:r>
      <w:r w:rsidRPr="003C1429">
        <w:rPr>
          <w:rFonts w:ascii="Times New Roman" w:eastAsia="MS Mincho" w:hAnsi="Times New Roman" w:cs="Times New Roman"/>
          <w:szCs w:val="24"/>
        </w:rPr>
        <w:tab/>
        <w:t>stypendiów dla wyróżniających się artystów zawodowych;</w:t>
      </w:r>
    </w:p>
    <w:p w14:paraId="0CC7F192" w14:textId="7E69269B" w:rsidR="00310262" w:rsidRPr="003C1429" w:rsidRDefault="005A516B" w:rsidP="003C1429">
      <w:pPr>
        <w:pStyle w:val="NIEARTTEKSTtekstnieartykuowanynppodstprawnarozplubpreambua"/>
        <w:spacing w:before="0" w:line="360" w:lineRule="auto"/>
        <w:ind w:left="567" w:hanging="567"/>
        <w:rPr>
          <w:rFonts w:ascii="Times New Roman" w:eastAsia="MS Mincho" w:hAnsi="Times New Roman" w:cs="Times New Roman"/>
          <w:szCs w:val="24"/>
        </w:rPr>
      </w:pPr>
      <w:r w:rsidRPr="003C1429">
        <w:rPr>
          <w:rFonts w:ascii="Times New Roman" w:eastAsia="MS Mincho" w:hAnsi="Times New Roman" w:cs="Times New Roman"/>
          <w:szCs w:val="24"/>
        </w:rPr>
        <w:t>6</w:t>
      </w:r>
      <w:r w:rsidR="00907A2B" w:rsidRPr="003C1429">
        <w:rPr>
          <w:rFonts w:ascii="Times New Roman" w:eastAsia="MS Mincho" w:hAnsi="Times New Roman" w:cs="Times New Roman"/>
          <w:szCs w:val="24"/>
        </w:rPr>
        <w:t>)</w:t>
      </w:r>
      <w:r w:rsidR="00907A2B" w:rsidRPr="003C1429">
        <w:rPr>
          <w:rFonts w:ascii="Times New Roman" w:eastAsia="MS Mincho" w:hAnsi="Times New Roman" w:cs="Times New Roman"/>
          <w:szCs w:val="24"/>
        </w:rPr>
        <w:tab/>
        <w:t xml:space="preserve">prowadzenie badań dotyczących artystów zawodowych, ich struktury zawodowej oraz wykorzystania utworów w ramach dozwolonego użytku. </w:t>
      </w:r>
    </w:p>
    <w:p w14:paraId="5238C1B4" w14:textId="49A92A4A" w:rsidR="00907A2B" w:rsidRPr="003C1429" w:rsidRDefault="00907A2B" w:rsidP="003C1429">
      <w:pPr>
        <w:pStyle w:val="NIEARTTEKSTtekstnieartykuowanynppodstprawnarozplubpreambua"/>
        <w:spacing w:line="360" w:lineRule="auto"/>
        <w:ind w:firstLine="0"/>
        <w:rPr>
          <w:rFonts w:ascii="Times New Roman" w:eastAsia="MS Mincho" w:hAnsi="Times New Roman" w:cs="Times New Roman"/>
          <w:szCs w:val="24"/>
        </w:rPr>
      </w:pPr>
      <w:r w:rsidRPr="003C1429">
        <w:rPr>
          <w:rFonts w:ascii="Times New Roman" w:eastAsia="MS Mincho" w:hAnsi="Times New Roman" w:cs="Times New Roman"/>
          <w:szCs w:val="24"/>
        </w:rPr>
        <w:t xml:space="preserve">Podkreślenia wymaga, </w:t>
      </w:r>
      <w:r w:rsidR="0063053C" w:rsidRPr="003C1429">
        <w:rPr>
          <w:rFonts w:ascii="Times New Roman" w:eastAsia="MS Mincho" w:hAnsi="Times New Roman" w:cs="Times New Roman"/>
          <w:szCs w:val="24"/>
        </w:rPr>
        <w:t>ż</w:t>
      </w:r>
      <w:r w:rsidRPr="003C1429">
        <w:rPr>
          <w:rFonts w:ascii="Times New Roman" w:eastAsia="MS Mincho" w:hAnsi="Times New Roman" w:cs="Times New Roman"/>
          <w:szCs w:val="24"/>
        </w:rPr>
        <w:t xml:space="preserve">e prowadzone badania nie będą badaniami naukowymi w rozumieniu przepisów </w:t>
      </w:r>
      <w:r w:rsidR="007D3E5B" w:rsidRPr="003C1429">
        <w:rPr>
          <w:rFonts w:ascii="Times New Roman" w:eastAsia="MS Mincho" w:hAnsi="Times New Roman" w:cs="Times New Roman"/>
          <w:szCs w:val="24"/>
        </w:rPr>
        <w:t>us</w:t>
      </w:r>
      <w:r w:rsidRPr="003C1429">
        <w:rPr>
          <w:rFonts w:ascii="Times New Roman" w:eastAsia="MS Mincho" w:hAnsi="Times New Roman" w:cs="Times New Roman"/>
          <w:szCs w:val="24"/>
        </w:rPr>
        <w:t>tawowych.</w:t>
      </w:r>
    </w:p>
    <w:p w14:paraId="1EEDEF75" w14:textId="5DBF3645"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art. 5 projektu wskazano, że nadzór nad Polską </w:t>
      </w:r>
      <w:r w:rsidR="007F50FC" w:rsidRPr="003C1429">
        <w:rPr>
          <w:rFonts w:ascii="Times New Roman" w:hAnsi="Times New Roman" w:cs="Times New Roman"/>
          <w:szCs w:val="24"/>
        </w:rPr>
        <w:t>I</w:t>
      </w:r>
      <w:r w:rsidRPr="003C1429">
        <w:rPr>
          <w:rFonts w:ascii="Times New Roman" w:hAnsi="Times New Roman" w:cs="Times New Roman"/>
          <w:szCs w:val="24"/>
        </w:rPr>
        <w:t xml:space="preserve">zbą </w:t>
      </w:r>
      <w:r w:rsidR="007F50FC" w:rsidRPr="003C1429">
        <w:rPr>
          <w:rFonts w:ascii="Times New Roman" w:hAnsi="Times New Roman" w:cs="Times New Roman"/>
          <w:szCs w:val="24"/>
        </w:rPr>
        <w:t xml:space="preserve">Artystów </w:t>
      </w:r>
      <w:r w:rsidRPr="003C1429">
        <w:rPr>
          <w:rFonts w:ascii="Times New Roman" w:hAnsi="Times New Roman" w:cs="Times New Roman"/>
          <w:szCs w:val="24"/>
        </w:rPr>
        <w:t xml:space="preserve">ma sprawować minister właściwy do spraw kultury i ochrony dziedzictwa narodowego. Nadzór ma obejmować nadzór nad zgodnością działań Izby z przepisami prawa i statutem, realizacją przez Izbę zadań określonych w ustawie (w jej art. 4) oraz nad prawidłowością wydatkowania środków publicznych. Minister </w:t>
      </w:r>
      <w:r w:rsidR="008A6DBF" w:rsidRPr="003C1429">
        <w:rPr>
          <w:rFonts w:ascii="Times New Roman" w:hAnsi="Times New Roman" w:cs="Times New Roman"/>
          <w:szCs w:val="24"/>
        </w:rPr>
        <w:t xml:space="preserve">właściwy do spraw kultury i ochrony dziedzictwa narodowego </w:t>
      </w:r>
      <w:r w:rsidRPr="003C1429">
        <w:rPr>
          <w:rFonts w:ascii="Times New Roman" w:hAnsi="Times New Roman" w:cs="Times New Roman"/>
          <w:szCs w:val="24"/>
        </w:rPr>
        <w:t>będzie miał prawo wglądu do dokumentów Izby i żądania od</w:t>
      </w:r>
      <w:r w:rsidR="007F50FC" w:rsidRPr="003C1429">
        <w:rPr>
          <w:rFonts w:ascii="Times New Roman" w:hAnsi="Times New Roman" w:cs="Times New Roman"/>
          <w:szCs w:val="24"/>
        </w:rPr>
        <w:t xml:space="preserve"> </w:t>
      </w:r>
      <w:r w:rsidRPr="003C1429">
        <w:rPr>
          <w:rFonts w:ascii="Times New Roman" w:hAnsi="Times New Roman" w:cs="Times New Roman"/>
          <w:szCs w:val="24"/>
        </w:rPr>
        <w:t xml:space="preserve">Dyrektora </w:t>
      </w:r>
      <w:r w:rsidR="007F50FC" w:rsidRPr="003C1429">
        <w:rPr>
          <w:rFonts w:ascii="Times New Roman" w:hAnsi="Times New Roman" w:cs="Times New Roman"/>
          <w:szCs w:val="24"/>
        </w:rPr>
        <w:t xml:space="preserve">Izby </w:t>
      </w:r>
      <w:r w:rsidRPr="003C1429">
        <w:rPr>
          <w:rFonts w:ascii="Times New Roman" w:hAnsi="Times New Roman" w:cs="Times New Roman"/>
          <w:szCs w:val="24"/>
        </w:rPr>
        <w:t xml:space="preserve">niezbędnych informacji. </w:t>
      </w:r>
      <w:r w:rsidR="007F50FC" w:rsidRPr="003C1429">
        <w:rPr>
          <w:rFonts w:ascii="Times New Roman" w:hAnsi="Times New Roman" w:cs="Times New Roman"/>
          <w:szCs w:val="24"/>
        </w:rPr>
        <w:t xml:space="preserve">Kontrola </w:t>
      </w:r>
      <w:r w:rsidRPr="003C1429">
        <w:rPr>
          <w:rFonts w:ascii="Times New Roman" w:hAnsi="Times New Roman" w:cs="Times New Roman"/>
          <w:szCs w:val="24"/>
        </w:rPr>
        <w:t>w ramach nadzoru ma być przeprowadzana na zasadach i w trybie określonych w ustawie z dnia 15 lipca 2011 r. o kontroli w administracji rządowej (Dz. U. 2020 r. poz. 224), a Dyrektor Izby i Rada Izby będą zobowiązani do realizacji zaleceń pokontrolnych wydanych w ramach realizacji nadzoru.</w:t>
      </w:r>
    </w:p>
    <w:p w14:paraId="290830A0" w14:textId="46585BF3" w:rsidR="00A12A35" w:rsidRPr="003C1429" w:rsidRDefault="00A12A35" w:rsidP="003C1429">
      <w:pPr>
        <w:pStyle w:val="USTustnpkodeksu"/>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 xml:space="preserve">Zgodnie z projektem, w razie uporczywego łamania przepisów ustawy przez </w:t>
      </w:r>
      <w:r w:rsidR="00BB2721" w:rsidRPr="003C1429">
        <w:rPr>
          <w:rFonts w:ascii="Times New Roman" w:hAnsi="Times New Roman" w:cs="Times New Roman"/>
          <w:szCs w:val="24"/>
        </w:rPr>
        <w:t xml:space="preserve">Dyrektora Izby lub Radę </w:t>
      </w:r>
      <w:r w:rsidRPr="003C1429">
        <w:rPr>
          <w:rFonts w:ascii="Times New Roman" w:hAnsi="Times New Roman" w:cs="Times New Roman"/>
          <w:szCs w:val="24"/>
        </w:rPr>
        <w:t>Izby, minister właściwy do spraw kultury i ochrony dziedzictwa narodowego będzie mógł wydać postanowienie rozwiązujące organy Izby. Postanowienie takie będzie mogło być wydane po uprzednim przedstawieniu zarzutów Dyrektorowi Izby lub Radzie Izby</w:t>
      </w:r>
      <w:r w:rsidRPr="003C1429" w:rsidDel="007C6573">
        <w:rPr>
          <w:rFonts w:ascii="Times New Roman" w:hAnsi="Times New Roman" w:cs="Times New Roman"/>
          <w:szCs w:val="24"/>
        </w:rPr>
        <w:t xml:space="preserve"> </w:t>
      </w:r>
      <w:r w:rsidRPr="003C1429">
        <w:rPr>
          <w:rFonts w:ascii="Times New Roman" w:hAnsi="Times New Roman" w:cs="Times New Roman"/>
          <w:szCs w:val="24"/>
        </w:rPr>
        <w:t xml:space="preserve">i wezwaniu do przedstawienia wyjaśnień. Rozwiązanie organów Izby będzie wywoływać skutek po upływie 3 miesięcy od wydania postanowienia. W tym czasie przeprowadzane muszą być, zgodnie z projektem, czynności zmierzające do wyłonienia nowych organów Izby na zasadach określonych w ustawie. Rozwiązanie to ma stanowić zabezpieczenie na wypadek nadzwyczajnego naruszania przepisów prawa przez organy </w:t>
      </w:r>
      <w:r w:rsidR="007F50FC" w:rsidRPr="003C1429">
        <w:rPr>
          <w:rFonts w:ascii="Times New Roman" w:hAnsi="Times New Roman" w:cs="Times New Roman"/>
          <w:szCs w:val="24"/>
        </w:rPr>
        <w:t>I</w:t>
      </w:r>
      <w:r w:rsidRPr="003C1429">
        <w:rPr>
          <w:rFonts w:ascii="Times New Roman" w:hAnsi="Times New Roman" w:cs="Times New Roman"/>
          <w:szCs w:val="24"/>
        </w:rPr>
        <w:t>zby. Minister</w:t>
      </w:r>
      <w:r w:rsidR="00A07464" w:rsidRPr="003C1429">
        <w:rPr>
          <w:rFonts w:ascii="Times New Roman" w:eastAsiaTheme="minorHAnsi" w:hAnsi="Times New Roman" w:cs="Times New Roman"/>
          <w:bCs w:val="0"/>
          <w:szCs w:val="24"/>
          <w:lang w:eastAsia="en-US"/>
        </w:rPr>
        <w:t xml:space="preserve"> </w:t>
      </w:r>
      <w:r w:rsidR="00A07464" w:rsidRPr="003C1429">
        <w:rPr>
          <w:rFonts w:ascii="Times New Roman" w:hAnsi="Times New Roman" w:cs="Times New Roman"/>
          <w:szCs w:val="24"/>
        </w:rPr>
        <w:t>właściwy do spraw kultury i ochrony dziedzictwa narodowego</w:t>
      </w:r>
      <w:r w:rsidRPr="003C1429">
        <w:rPr>
          <w:rFonts w:ascii="Times New Roman" w:hAnsi="Times New Roman" w:cs="Times New Roman"/>
          <w:szCs w:val="24"/>
        </w:rPr>
        <w:t xml:space="preserve">, jako organ nadzoru nad Izbą, musi dysponować instrumentem nadzoru, którego będzie mógł użyć w sytuacji rażącego łamania przepisów ustawy przez jej organy. Zdecydowano się na ich solidarną odpowiedzialność, ponieważ w przypadku łamania przepisów w ww. sposób przez Dyrektora </w:t>
      </w:r>
      <w:r w:rsidR="00A07464" w:rsidRPr="003C1429">
        <w:rPr>
          <w:rFonts w:ascii="Times New Roman" w:hAnsi="Times New Roman" w:cs="Times New Roman"/>
          <w:szCs w:val="24"/>
        </w:rPr>
        <w:t xml:space="preserve">Izby </w:t>
      </w:r>
      <w:r w:rsidRPr="003C1429">
        <w:rPr>
          <w:rFonts w:ascii="Times New Roman" w:hAnsi="Times New Roman" w:cs="Times New Roman"/>
          <w:szCs w:val="24"/>
        </w:rPr>
        <w:t>odpowiedzialność spada również na kontrolując</w:t>
      </w:r>
      <w:r w:rsidR="007F50FC" w:rsidRPr="003C1429">
        <w:rPr>
          <w:rFonts w:ascii="Times New Roman" w:hAnsi="Times New Roman" w:cs="Times New Roman"/>
          <w:szCs w:val="24"/>
        </w:rPr>
        <w:t>ą</w:t>
      </w:r>
      <w:r w:rsidRPr="003C1429">
        <w:rPr>
          <w:rFonts w:ascii="Times New Roman" w:hAnsi="Times New Roman" w:cs="Times New Roman"/>
          <w:szCs w:val="24"/>
        </w:rPr>
        <w:t xml:space="preserve"> go Radę</w:t>
      </w:r>
      <w:r w:rsidR="00A07464" w:rsidRPr="003C1429">
        <w:rPr>
          <w:rFonts w:ascii="Times New Roman" w:hAnsi="Times New Roman" w:cs="Times New Roman"/>
          <w:szCs w:val="24"/>
        </w:rPr>
        <w:t xml:space="preserve"> Izby</w:t>
      </w:r>
      <w:r w:rsidRPr="003C1429">
        <w:rPr>
          <w:rFonts w:ascii="Times New Roman" w:hAnsi="Times New Roman" w:cs="Times New Roman"/>
          <w:szCs w:val="24"/>
        </w:rPr>
        <w:t xml:space="preserve">. Z kolei </w:t>
      </w:r>
      <w:r w:rsidR="007F50FC" w:rsidRPr="003C1429">
        <w:rPr>
          <w:rFonts w:ascii="Times New Roman" w:hAnsi="Times New Roman" w:cs="Times New Roman"/>
          <w:szCs w:val="24"/>
        </w:rPr>
        <w:t>D</w:t>
      </w:r>
      <w:r w:rsidRPr="003C1429">
        <w:rPr>
          <w:rFonts w:ascii="Times New Roman" w:hAnsi="Times New Roman" w:cs="Times New Roman"/>
          <w:szCs w:val="24"/>
        </w:rPr>
        <w:t>yrektor</w:t>
      </w:r>
      <w:r w:rsidR="007F50FC" w:rsidRPr="003C1429">
        <w:rPr>
          <w:rFonts w:ascii="Times New Roman" w:hAnsi="Times New Roman" w:cs="Times New Roman"/>
          <w:szCs w:val="24"/>
        </w:rPr>
        <w:t xml:space="preserve"> Izby</w:t>
      </w:r>
      <w:r w:rsidRPr="003C1429">
        <w:rPr>
          <w:rFonts w:ascii="Times New Roman" w:hAnsi="Times New Roman" w:cs="Times New Roman"/>
          <w:szCs w:val="24"/>
        </w:rPr>
        <w:t xml:space="preserve"> powołany przez zdymisjonowaną (rozwiązaną) </w:t>
      </w:r>
      <w:r w:rsidR="00A07464" w:rsidRPr="003C1429">
        <w:rPr>
          <w:rFonts w:ascii="Times New Roman" w:hAnsi="Times New Roman" w:cs="Times New Roman"/>
          <w:szCs w:val="24"/>
        </w:rPr>
        <w:t>R</w:t>
      </w:r>
      <w:r w:rsidRPr="003C1429">
        <w:rPr>
          <w:rFonts w:ascii="Times New Roman" w:hAnsi="Times New Roman" w:cs="Times New Roman"/>
          <w:szCs w:val="24"/>
        </w:rPr>
        <w:t>adę tracił</w:t>
      </w:r>
      <w:r w:rsidR="00A07464" w:rsidRPr="003C1429">
        <w:rPr>
          <w:rFonts w:ascii="Times New Roman" w:hAnsi="Times New Roman" w:cs="Times New Roman"/>
          <w:szCs w:val="24"/>
        </w:rPr>
        <w:t>b</w:t>
      </w:r>
      <w:r w:rsidRPr="003C1429">
        <w:rPr>
          <w:rFonts w:ascii="Times New Roman" w:hAnsi="Times New Roman" w:cs="Times New Roman"/>
          <w:szCs w:val="24"/>
        </w:rPr>
        <w:t xml:space="preserve">y swoją legitymację do działania. Z tego względu zdecydowano się na solidarne rozwiązanie obu organów. Jednocześnie jest ono </w:t>
      </w:r>
      <w:r w:rsidR="00FE0CE5" w:rsidRPr="003C1429">
        <w:rPr>
          <w:rFonts w:ascii="Times New Roman" w:hAnsi="Times New Roman" w:cs="Times New Roman"/>
          <w:szCs w:val="24"/>
        </w:rPr>
        <w:t xml:space="preserve">odroczone w czasie </w:t>
      </w:r>
      <w:r w:rsidRPr="003C1429">
        <w:rPr>
          <w:rFonts w:ascii="Times New Roman" w:hAnsi="Times New Roman" w:cs="Times New Roman"/>
          <w:szCs w:val="24"/>
        </w:rPr>
        <w:t>przez okres 3 miesięcy, aby możliwe było wybranie nowych organów i zachowanie ciągłości działalności Izby.</w:t>
      </w:r>
    </w:p>
    <w:p w14:paraId="3A3E2ACA" w14:textId="46CC5477"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 xml:space="preserve">Zgodnie z art. 6 </w:t>
      </w:r>
      <w:r w:rsidR="00A07464" w:rsidRPr="003C1429">
        <w:rPr>
          <w:rFonts w:ascii="Times New Roman" w:hAnsi="Times New Roman" w:cs="Times New Roman"/>
          <w:szCs w:val="24"/>
        </w:rPr>
        <w:t xml:space="preserve">projektu </w:t>
      </w:r>
      <w:r w:rsidRPr="003C1429">
        <w:rPr>
          <w:rFonts w:ascii="Times New Roman" w:hAnsi="Times New Roman" w:cs="Times New Roman"/>
          <w:szCs w:val="24"/>
        </w:rPr>
        <w:t>ustawy organami Polskiej Izby Artystów są Dyrektor Iz</w:t>
      </w:r>
      <w:r w:rsidR="00F831D6" w:rsidRPr="003C1429">
        <w:rPr>
          <w:rFonts w:ascii="Times New Roman" w:hAnsi="Times New Roman" w:cs="Times New Roman"/>
          <w:szCs w:val="24"/>
        </w:rPr>
        <w:t>b</w:t>
      </w:r>
      <w:r w:rsidRPr="003C1429">
        <w:rPr>
          <w:rFonts w:ascii="Times New Roman" w:hAnsi="Times New Roman" w:cs="Times New Roman"/>
          <w:szCs w:val="24"/>
        </w:rPr>
        <w:t xml:space="preserve">y oraz Rada Izby. </w:t>
      </w:r>
    </w:p>
    <w:p w14:paraId="7DFC57DA" w14:textId="3E31972D" w:rsidR="00A12A35" w:rsidRPr="003C1429" w:rsidRDefault="00A12A35" w:rsidP="003C1429">
      <w:pPr>
        <w:pStyle w:val="ARTartustawynprozporzdzeni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w:t>
      </w:r>
      <w:r w:rsidR="00F831D6" w:rsidRPr="003C1429">
        <w:rPr>
          <w:rFonts w:ascii="Times New Roman" w:hAnsi="Times New Roman" w:cs="Times New Roman"/>
          <w:szCs w:val="24"/>
        </w:rPr>
        <w:t xml:space="preserve">przepisach </w:t>
      </w:r>
      <w:r w:rsidRPr="003C1429">
        <w:rPr>
          <w:rFonts w:ascii="Times New Roman" w:hAnsi="Times New Roman" w:cs="Times New Roman"/>
          <w:szCs w:val="24"/>
        </w:rPr>
        <w:t>art. 7</w:t>
      </w:r>
      <w:r w:rsidR="003C6D94" w:rsidRPr="003C1429">
        <w:rPr>
          <w:rFonts w:ascii="Times New Roman" w:hAnsi="Times New Roman" w:cs="Times New Roman"/>
          <w:szCs w:val="24"/>
        </w:rPr>
        <w:t>–</w:t>
      </w:r>
      <w:r w:rsidRPr="003C1429">
        <w:rPr>
          <w:rFonts w:ascii="Times New Roman" w:hAnsi="Times New Roman" w:cs="Times New Roman"/>
          <w:szCs w:val="24"/>
        </w:rPr>
        <w:t>12 projektu opisany został sposób wyłaniania Rady Izby oraz jej zadania. W skład Rady Izby ma wchodzić:</w:t>
      </w:r>
    </w:p>
    <w:p w14:paraId="54C3498B" w14:textId="1B2EEC2D" w:rsidR="00A12A35" w:rsidRPr="003C1429" w:rsidRDefault="00A12A35" w:rsidP="003C1429">
      <w:pPr>
        <w:pStyle w:val="PKTpunkt"/>
        <w:numPr>
          <w:ilvl w:val="0"/>
          <w:numId w:val="6"/>
        </w:numPr>
        <w:spacing w:line="360" w:lineRule="auto"/>
        <w:rPr>
          <w:rFonts w:ascii="Times New Roman" w:hAnsi="Times New Roman" w:cs="Times New Roman"/>
          <w:szCs w:val="24"/>
        </w:rPr>
      </w:pPr>
      <w:r w:rsidRPr="003C1429">
        <w:rPr>
          <w:rFonts w:ascii="Times New Roman" w:hAnsi="Times New Roman" w:cs="Times New Roman"/>
          <w:szCs w:val="24"/>
        </w:rPr>
        <w:t>14 członków wybranych przez organizacje reprezentatywne</w:t>
      </w:r>
      <w:r w:rsidR="00F831D6" w:rsidRPr="003C1429">
        <w:rPr>
          <w:rFonts w:ascii="Times New Roman" w:hAnsi="Times New Roman" w:cs="Times New Roman"/>
          <w:szCs w:val="24"/>
        </w:rPr>
        <w:t>;</w:t>
      </w:r>
      <w:r w:rsidRPr="003C1429">
        <w:rPr>
          <w:rFonts w:ascii="Times New Roman" w:hAnsi="Times New Roman" w:cs="Times New Roman"/>
          <w:szCs w:val="24"/>
        </w:rPr>
        <w:t>, powoływanych na okres kadencji</w:t>
      </w:r>
      <w:r w:rsidR="001D5178">
        <w:rPr>
          <w:rFonts w:ascii="Times New Roman" w:hAnsi="Times New Roman" w:cs="Times New Roman"/>
          <w:szCs w:val="24"/>
        </w:rPr>
        <w:t>;</w:t>
      </w:r>
    </w:p>
    <w:p w14:paraId="62E9435E" w14:textId="27D1353F" w:rsidR="00A12A35" w:rsidRPr="003C1429" w:rsidRDefault="00A12A35" w:rsidP="003C1429">
      <w:pPr>
        <w:pStyle w:val="PKTpunkt"/>
        <w:numPr>
          <w:ilvl w:val="0"/>
          <w:numId w:val="6"/>
        </w:numPr>
        <w:spacing w:line="360" w:lineRule="auto"/>
        <w:rPr>
          <w:rFonts w:ascii="Times New Roman" w:hAnsi="Times New Roman" w:cs="Times New Roman"/>
          <w:szCs w:val="24"/>
        </w:rPr>
      </w:pPr>
      <w:r w:rsidRPr="003C1429">
        <w:rPr>
          <w:rFonts w:ascii="Times New Roman" w:hAnsi="Times New Roman" w:cs="Times New Roman"/>
          <w:szCs w:val="24"/>
        </w:rPr>
        <w:t xml:space="preserve">5 członków </w:t>
      </w:r>
      <w:r w:rsidR="007F50FC" w:rsidRPr="003C1429">
        <w:rPr>
          <w:rFonts w:ascii="Times New Roman" w:hAnsi="Times New Roman" w:cs="Times New Roman"/>
          <w:szCs w:val="24"/>
        </w:rPr>
        <w:t>powoły</w:t>
      </w:r>
      <w:r w:rsidR="00F831D6" w:rsidRPr="003C1429">
        <w:rPr>
          <w:rFonts w:ascii="Times New Roman" w:hAnsi="Times New Roman" w:cs="Times New Roman"/>
          <w:szCs w:val="24"/>
        </w:rPr>
        <w:t>wanyc</w:t>
      </w:r>
      <w:r w:rsidR="007F50FC" w:rsidRPr="003C1429">
        <w:rPr>
          <w:rFonts w:ascii="Times New Roman" w:hAnsi="Times New Roman" w:cs="Times New Roman"/>
          <w:szCs w:val="24"/>
        </w:rPr>
        <w:t xml:space="preserve">h </w:t>
      </w:r>
      <w:r w:rsidRPr="003C1429">
        <w:rPr>
          <w:rFonts w:ascii="Times New Roman" w:hAnsi="Times New Roman" w:cs="Times New Roman"/>
          <w:szCs w:val="24"/>
        </w:rPr>
        <w:t>i odwoływanych przez ministra właściwego do spraw kultury i ochrony dziedzictwa narodowego;</w:t>
      </w:r>
    </w:p>
    <w:p w14:paraId="29CA603D" w14:textId="1FF46776" w:rsidR="00A12A35" w:rsidRPr="003C1429" w:rsidRDefault="00A12A35" w:rsidP="003C1429">
      <w:pPr>
        <w:pStyle w:val="PKTpunkt"/>
        <w:numPr>
          <w:ilvl w:val="0"/>
          <w:numId w:val="6"/>
        </w:numPr>
        <w:spacing w:line="360" w:lineRule="auto"/>
        <w:rPr>
          <w:rFonts w:ascii="Times New Roman" w:hAnsi="Times New Roman" w:cs="Times New Roman"/>
          <w:szCs w:val="24"/>
        </w:rPr>
      </w:pPr>
      <w:r w:rsidRPr="003C1429">
        <w:rPr>
          <w:rFonts w:ascii="Times New Roman" w:hAnsi="Times New Roman" w:cs="Times New Roman"/>
          <w:szCs w:val="24"/>
        </w:rPr>
        <w:t xml:space="preserve">1 członek </w:t>
      </w:r>
      <w:r w:rsidR="007F50FC" w:rsidRPr="003C1429">
        <w:rPr>
          <w:rFonts w:ascii="Times New Roman" w:hAnsi="Times New Roman" w:cs="Times New Roman"/>
          <w:szCs w:val="24"/>
        </w:rPr>
        <w:t>powoł</w:t>
      </w:r>
      <w:r w:rsidR="00F831D6" w:rsidRPr="003C1429">
        <w:rPr>
          <w:rFonts w:ascii="Times New Roman" w:hAnsi="Times New Roman" w:cs="Times New Roman"/>
          <w:szCs w:val="24"/>
        </w:rPr>
        <w:t>ywany</w:t>
      </w:r>
      <w:r w:rsidR="007F50FC" w:rsidRPr="003C1429">
        <w:rPr>
          <w:rFonts w:ascii="Times New Roman" w:hAnsi="Times New Roman" w:cs="Times New Roman"/>
          <w:szCs w:val="24"/>
        </w:rPr>
        <w:t xml:space="preserve"> </w:t>
      </w:r>
      <w:r w:rsidRPr="003C1429">
        <w:rPr>
          <w:rFonts w:ascii="Times New Roman" w:hAnsi="Times New Roman" w:cs="Times New Roman"/>
          <w:szCs w:val="24"/>
        </w:rPr>
        <w:t>i odwoływany przez ministra właściwego do spraw zabezpieczenia społecznego;</w:t>
      </w:r>
    </w:p>
    <w:p w14:paraId="53DADE00" w14:textId="5CA460D5" w:rsidR="00A12A35" w:rsidRPr="003C1429" w:rsidRDefault="00A12A35" w:rsidP="003C1429">
      <w:pPr>
        <w:pStyle w:val="PKTpunkt"/>
        <w:numPr>
          <w:ilvl w:val="0"/>
          <w:numId w:val="6"/>
        </w:numPr>
        <w:spacing w:line="360" w:lineRule="auto"/>
        <w:rPr>
          <w:rFonts w:ascii="Times New Roman" w:hAnsi="Times New Roman" w:cs="Times New Roman"/>
          <w:szCs w:val="24"/>
        </w:rPr>
      </w:pPr>
      <w:r w:rsidRPr="003C1429">
        <w:rPr>
          <w:rFonts w:ascii="Times New Roman" w:hAnsi="Times New Roman" w:cs="Times New Roman"/>
          <w:szCs w:val="24"/>
        </w:rPr>
        <w:t xml:space="preserve">1 członek </w:t>
      </w:r>
      <w:r w:rsidR="00F831D6" w:rsidRPr="003C1429">
        <w:rPr>
          <w:rFonts w:ascii="Times New Roman" w:hAnsi="Times New Roman" w:cs="Times New Roman"/>
          <w:szCs w:val="24"/>
        </w:rPr>
        <w:t>powoływany</w:t>
      </w:r>
      <w:r w:rsidRPr="003C1429">
        <w:rPr>
          <w:rFonts w:ascii="Times New Roman" w:hAnsi="Times New Roman" w:cs="Times New Roman"/>
          <w:szCs w:val="24"/>
        </w:rPr>
        <w:t xml:space="preserve"> i odwoływany przez Prezesa Zakładu Ubezpieczeń Społecznych</w:t>
      </w:r>
      <w:r w:rsidR="007F50FC" w:rsidRPr="003C1429">
        <w:rPr>
          <w:rFonts w:ascii="Times New Roman" w:hAnsi="Times New Roman" w:cs="Times New Roman"/>
          <w:szCs w:val="24"/>
        </w:rPr>
        <w:t>.</w:t>
      </w:r>
    </w:p>
    <w:p w14:paraId="0E8377AD" w14:textId="77777777" w:rsidR="00A12A35" w:rsidRPr="003C1429" w:rsidRDefault="00A12A35" w:rsidP="003C1429">
      <w:pPr>
        <w:pStyle w:val="PKTpunkt"/>
        <w:spacing w:line="360" w:lineRule="auto"/>
        <w:ind w:left="0" w:firstLine="0"/>
        <w:rPr>
          <w:rFonts w:ascii="Times New Roman" w:hAnsi="Times New Roman" w:cs="Times New Roman"/>
          <w:szCs w:val="24"/>
        </w:rPr>
      </w:pPr>
      <w:r w:rsidRPr="003C1429">
        <w:rPr>
          <w:rFonts w:ascii="Times New Roman" w:hAnsi="Times New Roman" w:cs="Times New Roman"/>
          <w:szCs w:val="24"/>
        </w:rPr>
        <w:t>Izba ma być organem kadencyjnym (kadencja ma wynosić 4 lata).</w:t>
      </w:r>
      <w:r w:rsidRPr="003C1429">
        <w:rPr>
          <w:rFonts w:ascii="Times New Roman" w:hAnsi="Times New Roman" w:cs="Times New Roman"/>
          <w:szCs w:val="24"/>
        </w:rPr>
        <w:tab/>
        <w:t>Funkcję członka Rady Izby będzie można sprawować maksymalnie przez dwie kadencje.</w:t>
      </w:r>
    </w:p>
    <w:p w14:paraId="6492DADF" w14:textId="2923A42C" w:rsidR="00A12A35" w:rsidRPr="003C1429" w:rsidRDefault="00A12A35" w:rsidP="003C1429">
      <w:pPr>
        <w:pStyle w:val="PKTpunkt"/>
        <w:spacing w:line="360" w:lineRule="auto"/>
        <w:rPr>
          <w:rFonts w:ascii="Times New Roman" w:hAnsi="Times New Roman" w:cs="Times New Roman"/>
          <w:szCs w:val="24"/>
        </w:rPr>
      </w:pPr>
      <w:r w:rsidRPr="003C1429">
        <w:rPr>
          <w:rFonts w:ascii="Times New Roman" w:hAnsi="Times New Roman" w:cs="Times New Roman"/>
          <w:szCs w:val="24"/>
        </w:rPr>
        <w:t xml:space="preserve">Zgodnie z art. 9 </w:t>
      </w:r>
      <w:r w:rsidR="00F831D6" w:rsidRPr="003C1429">
        <w:rPr>
          <w:rFonts w:ascii="Times New Roman" w:hAnsi="Times New Roman" w:cs="Times New Roman"/>
          <w:szCs w:val="24"/>
        </w:rPr>
        <w:t xml:space="preserve">projektu ustawy </w:t>
      </w:r>
      <w:r w:rsidR="007F50FC" w:rsidRPr="003C1429">
        <w:rPr>
          <w:rFonts w:ascii="Times New Roman" w:hAnsi="Times New Roman" w:cs="Times New Roman"/>
          <w:szCs w:val="24"/>
        </w:rPr>
        <w:t>c</w:t>
      </w:r>
      <w:r w:rsidRPr="003C1429">
        <w:rPr>
          <w:rFonts w:ascii="Times New Roman" w:hAnsi="Times New Roman" w:cs="Times New Roman"/>
          <w:szCs w:val="24"/>
        </w:rPr>
        <w:t>złonkiem Rady Izby będzie mogła być osoba, która:</w:t>
      </w:r>
    </w:p>
    <w:p w14:paraId="70E39199" w14:textId="575DE8D3" w:rsidR="00A12A35" w:rsidRPr="003C1429" w:rsidRDefault="00A12A35" w:rsidP="003C1429">
      <w:pPr>
        <w:pStyle w:val="PKTpunkt"/>
        <w:numPr>
          <w:ilvl w:val="0"/>
          <w:numId w:val="35"/>
        </w:numPr>
        <w:spacing w:line="360" w:lineRule="auto"/>
        <w:rPr>
          <w:rFonts w:ascii="Times New Roman" w:hAnsi="Times New Roman" w:cs="Times New Roman"/>
          <w:szCs w:val="24"/>
        </w:rPr>
      </w:pPr>
      <w:r w:rsidRPr="003C1429">
        <w:rPr>
          <w:rFonts w:ascii="Times New Roman" w:hAnsi="Times New Roman" w:cs="Times New Roman"/>
          <w:szCs w:val="24"/>
        </w:rPr>
        <w:t>korzysta z pełni praw publicznych;</w:t>
      </w:r>
    </w:p>
    <w:p w14:paraId="65558CB2" w14:textId="1C13E679" w:rsidR="00A12A35" w:rsidRPr="003C1429" w:rsidRDefault="00A12A35" w:rsidP="003C1429">
      <w:pPr>
        <w:pStyle w:val="PKTpunkt"/>
        <w:numPr>
          <w:ilvl w:val="0"/>
          <w:numId w:val="35"/>
        </w:numPr>
        <w:spacing w:line="360" w:lineRule="auto"/>
        <w:rPr>
          <w:rFonts w:ascii="Times New Roman" w:hAnsi="Times New Roman" w:cs="Times New Roman"/>
          <w:szCs w:val="24"/>
        </w:rPr>
      </w:pPr>
      <w:r w:rsidRPr="003C1429">
        <w:rPr>
          <w:rFonts w:ascii="Times New Roman" w:hAnsi="Times New Roman" w:cs="Times New Roman"/>
          <w:szCs w:val="24"/>
        </w:rPr>
        <w:t>posiada wiedzę lub doświadczenie zawodowe związane z działalnością twórczą lub wykonawstwem artystycznym;</w:t>
      </w:r>
    </w:p>
    <w:p w14:paraId="1E037B15" w14:textId="427D800E" w:rsidR="00A12A35" w:rsidRPr="003C1429" w:rsidRDefault="00A12A35" w:rsidP="003C1429">
      <w:pPr>
        <w:pStyle w:val="PKTpunkt"/>
        <w:numPr>
          <w:ilvl w:val="0"/>
          <w:numId w:val="35"/>
        </w:numPr>
        <w:spacing w:line="360" w:lineRule="auto"/>
        <w:rPr>
          <w:rFonts w:ascii="Times New Roman" w:hAnsi="Times New Roman" w:cs="Times New Roman"/>
          <w:szCs w:val="24"/>
        </w:rPr>
      </w:pPr>
      <w:r w:rsidRPr="003C1429">
        <w:rPr>
          <w:rFonts w:ascii="Times New Roman" w:hAnsi="Times New Roman" w:cs="Times New Roman"/>
          <w:szCs w:val="24"/>
        </w:rPr>
        <w:lastRenderedPageBreak/>
        <w:t>nie była skazana prawomocnym wyrokiem sądu za umyślne przestępstwo ścigane z oskarżenia publicznego lub umyślne przestępstwo skarbowe.</w:t>
      </w:r>
    </w:p>
    <w:p w14:paraId="0695961F" w14:textId="1BEED2DC"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Środowiska artystyczne będą miały decydujący wpływ na działanie Rady </w:t>
      </w:r>
      <w:r w:rsidR="007F50FC" w:rsidRPr="003C1429">
        <w:rPr>
          <w:rFonts w:ascii="Times New Roman" w:hAnsi="Times New Roman" w:cs="Times New Roman"/>
          <w:szCs w:val="24"/>
        </w:rPr>
        <w:t>I</w:t>
      </w:r>
      <w:r w:rsidRPr="003C1429">
        <w:rPr>
          <w:rFonts w:ascii="Times New Roman" w:hAnsi="Times New Roman" w:cs="Times New Roman"/>
          <w:szCs w:val="24"/>
        </w:rPr>
        <w:t>zby, dysponując znaczn</w:t>
      </w:r>
      <w:r w:rsidR="007F50FC" w:rsidRPr="003C1429">
        <w:rPr>
          <w:rFonts w:ascii="Times New Roman" w:hAnsi="Times New Roman" w:cs="Times New Roman"/>
          <w:szCs w:val="24"/>
        </w:rPr>
        <w:t>ą</w:t>
      </w:r>
      <w:r w:rsidRPr="003C1429">
        <w:rPr>
          <w:rFonts w:ascii="Times New Roman" w:hAnsi="Times New Roman" w:cs="Times New Roman"/>
          <w:szCs w:val="24"/>
        </w:rPr>
        <w:t xml:space="preserve"> większością głosów w porównaniu do strony rządowej (14:7). </w:t>
      </w:r>
    </w:p>
    <w:p w14:paraId="33ACCD4C" w14:textId="2F296129"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związku z koniecznością zapewnienia reprezentatywności w </w:t>
      </w:r>
      <w:r w:rsidR="008F7980" w:rsidRPr="003C1429">
        <w:rPr>
          <w:rFonts w:ascii="Times New Roman" w:hAnsi="Times New Roman" w:cs="Times New Roman"/>
          <w:szCs w:val="24"/>
        </w:rPr>
        <w:t xml:space="preserve">Radzie </w:t>
      </w:r>
      <w:r w:rsidRPr="003C1429">
        <w:rPr>
          <w:rFonts w:ascii="Times New Roman" w:hAnsi="Times New Roman" w:cs="Times New Roman"/>
          <w:szCs w:val="24"/>
        </w:rPr>
        <w:t>zarówno dla organizacji dużych, reprezentujących liczne branże artystyczne, jak również mniejsz</w:t>
      </w:r>
      <w:r w:rsidR="002B235D" w:rsidRPr="003C1429">
        <w:rPr>
          <w:rFonts w:ascii="Times New Roman" w:hAnsi="Times New Roman" w:cs="Times New Roman"/>
          <w:szCs w:val="24"/>
        </w:rPr>
        <w:t>ych</w:t>
      </w:r>
      <w:r w:rsidRPr="003C1429">
        <w:rPr>
          <w:rFonts w:ascii="Times New Roman" w:hAnsi="Times New Roman" w:cs="Times New Roman"/>
          <w:szCs w:val="24"/>
        </w:rPr>
        <w:t xml:space="preserve"> organizacje, reprezentujące mniej liczne zawody, zdecydowano o podziale 14 miejsc przypadających artystom na 2 pule. Pierwsz</w:t>
      </w:r>
      <w:r w:rsidR="007E5CA9" w:rsidRPr="003C1429">
        <w:rPr>
          <w:rFonts w:ascii="Times New Roman" w:hAnsi="Times New Roman" w:cs="Times New Roman"/>
          <w:szCs w:val="24"/>
        </w:rPr>
        <w:t>a</w:t>
      </w:r>
      <w:r w:rsidRPr="003C1429">
        <w:rPr>
          <w:rFonts w:ascii="Times New Roman" w:hAnsi="Times New Roman" w:cs="Times New Roman"/>
          <w:szCs w:val="24"/>
        </w:rPr>
        <w:t xml:space="preserve"> 7-osobowa pula będzie wybierana przez organizacje najliczniejsze (według progu ustalanego w akcie wykonawczym wydawanym przez ministra właściwego do spraw kultury i ochrony dziedzictwa narodowego), a druga 7-osobowa pula przez pozostałe (mniejsze) organizacje. </w:t>
      </w:r>
    </w:p>
    <w:p w14:paraId="074CB2A1" w14:textId="32FD8E14"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Próg liczebności decydujący o zaliczeniu do poszczególnych kategorii oraz tryb przeprowadzenia samych wyborów będzie wyznaczany w drodze aktu wykonawczego przez ministra właściwego do spraw kultury i ochrony dziedzictwa narodowego (art. 20 projektu). Określenie progu na poziomie ustawy nie jest możliwe, nie jest bowiem wiadome projektodawcom jak liczne okażą się organizacje reprezentatywne. Prawdopodobnie na skutek atrakcyjności projektowanych rozwiązań ich liczebność będzie rosną</w:t>
      </w:r>
      <w:r w:rsidR="00C36816" w:rsidRPr="003C1429">
        <w:rPr>
          <w:rFonts w:ascii="Times New Roman" w:hAnsi="Times New Roman" w:cs="Times New Roman"/>
          <w:szCs w:val="24"/>
        </w:rPr>
        <w:t>ć</w:t>
      </w:r>
      <w:r w:rsidRPr="003C1429">
        <w:rPr>
          <w:rFonts w:ascii="Times New Roman" w:hAnsi="Times New Roman" w:cs="Times New Roman"/>
          <w:szCs w:val="24"/>
        </w:rPr>
        <w:t>, w efekcie czego wartość określona w progu będzie musiała być kilk</w:t>
      </w:r>
      <w:r w:rsidR="00C36816" w:rsidRPr="003C1429">
        <w:rPr>
          <w:rFonts w:ascii="Times New Roman" w:hAnsi="Times New Roman" w:cs="Times New Roman"/>
          <w:szCs w:val="24"/>
        </w:rPr>
        <w:t>u</w:t>
      </w:r>
      <w:r w:rsidRPr="003C1429">
        <w:rPr>
          <w:rFonts w:ascii="Times New Roman" w:hAnsi="Times New Roman" w:cs="Times New Roman"/>
          <w:szCs w:val="24"/>
        </w:rPr>
        <w:t xml:space="preserve">krotnie zmieniona do czasu </w:t>
      </w:r>
      <w:r w:rsidRPr="003C1429">
        <w:rPr>
          <w:rFonts w:ascii="Times New Roman" w:hAnsi="Times New Roman" w:cs="Times New Roman"/>
          <w:szCs w:val="24"/>
        </w:rPr>
        <w:lastRenderedPageBreak/>
        <w:t>ustabilizowania się całego stworzonego systemu.</w:t>
      </w:r>
      <w:r w:rsidR="005C70B8" w:rsidRPr="003C1429">
        <w:rPr>
          <w:rFonts w:ascii="Times New Roman" w:hAnsi="Times New Roman" w:cs="Times New Roman"/>
          <w:szCs w:val="24"/>
        </w:rPr>
        <w:t xml:space="preserve"> Z tego względu określanie tej wartości w sposób sztywny na poziomie ustawy byłoby rozwiązaniem nieefektywnym i nieelastycznym.</w:t>
      </w:r>
    </w:p>
    <w:p w14:paraId="246D920C" w14:textId="37F632FB"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Organizacje reprezentatywne będą brały udział w wyborach członków Rady Izby przez swoich przedstawicieli, wyznaczonych przez każdą organizację reprezentatywną w sposób określony na walnym zebraniu członków. Każda organizacja reprezentatywna będzie mogła wyznaczyć jednego przedstawiciela, dysponującego jednym głosem. </w:t>
      </w:r>
      <w:r w:rsidR="004E7B28" w:rsidRPr="003C1429">
        <w:rPr>
          <w:rFonts w:ascii="Times New Roman" w:hAnsi="Times New Roman" w:cs="Times New Roman"/>
          <w:szCs w:val="24"/>
        </w:rPr>
        <w:t xml:space="preserve">Wybór członków Rady </w:t>
      </w:r>
      <w:r w:rsidR="00C36816" w:rsidRPr="003C1429">
        <w:rPr>
          <w:rFonts w:ascii="Times New Roman" w:hAnsi="Times New Roman" w:cs="Times New Roman"/>
          <w:szCs w:val="24"/>
        </w:rPr>
        <w:t>I</w:t>
      </w:r>
      <w:r w:rsidR="004E7B28" w:rsidRPr="003C1429">
        <w:rPr>
          <w:rFonts w:ascii="Times New Roman" w:hAnsi="Times New Roman" w:cs="Times New Roman"/>
          <w:szCs w:val="24"/>
        </w:rPr>
        <w:t xml:space="preserve">zby będzie się odbywał w trakcie ich walnego zjazdu, podczas którego będą oni głosować w podziale na dwie grupy: najliczniejszych organizacji reprezentatywnych oraz pozostałych organizacji. </w:t>
      </w:r>
      <w:r w:rsidRPr="003C1429">
        <w:rPr>
          <w:rFonts w:ascii="Times New Roman" w:hAnsi="Times New Roman" w:cs="Times New Roman"/>
          <w:szCs w:val="24"/>
        </w:rPr>
        <w:t>Wybór przedstawiciela w</w:t>
      </w:r>
      <w:r w:rsidR="003C6D94" w:rsidRPr="003C1429">
        <w:rPr>
          <w:rFonts w:ascii="Times New Roman" w:hAnsi="Times New Roman" w:cs="Times New Roman"/>
          <w:szCs w:val="24"/>
        </w:rPr>
        <w:t xml:space="preserve"> </w:t>
      </w:r>
      <w:r w:rsidRPr="003C1429">
        <w:rPr>
          <w:rFonts w:ascii="Times New Roman" w:hAnsi="Times New Roman" w:cs="Times New Roman"/>
          <w:szCs w:val="24"/>
        </w:rPr>
        <w:t>głosowaniu ma być równoznaczny z jego powołaniem w skład Rady Izby.</w:t>
      </w:r>
    </w:p>
    <w:p w14:paraId="1A889BBF" w14:textId="1DDB4BF7"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Członkostwo w Radzie Izby kandydata wybranego przez organizacje reprezentatywne będzie mogło wygasnąć przed upływem kadencji wyłącznie z powodu</w:t>
      </w:r>
      <w:r w:rsidR="00F7384D" w:rsidRPr="003C1429">
        <w:rPr>
          <w:rFonts w:ascii="Times New Roman" w:hAnsi="Times New Roman" w:cs="Times New Roman"/>
          <w:szCs w:val="24"/>
        </w:rPr>
        <w:t>:</w:t>
      </w:r>
    </w:p>
    <w:p w14:paraId="05CBA982" w14:textId="7CBFA3C7" w:rsidR="00A12A35" w:rsidRPr="003C1429" w:rsidRDefault="00A12A35" w:rsidP="003C1429">
      <w:pPr>
        <w:pStyle w:val="PKTpunkt"/>
        <w:numPr>
          <w:ilvl w:val="0"/>
          <w:numId w:val="7"/>
        </w:numPr>
        <w:spacing w:line="360" w:lineRule="auto"/>
        <w:rPr>
          <w:rFonts w:ascii="Times New Roman" w:hAnsi="Times New Roman" w:cs="Times New Roman"/>
          <w:szCs w:val="24"/>
        </w:rPr>
      </w:pPr>
      <w:r w:rsidRPr="003C1429">
        <w:rPr>
          <w:rFonts w:ascii="Times New Roman" w:hAnsi="Times New Roman" w:cs="Times New Roman"/>
          <w:szCs w:val="24"/>
        </w:rPr>
        <w:t>rezygnacji członka Rady Izby złożonej na piśmie Przewodniczącemu Rady Izby</w:t>
      </w:r>
      <w:r w:rsidR="00F831D6" w:rsidRPr="003C1429">
        <w:rPr>
          <w:rFonts w:ascii="Times New Roman" w:eastAsia="Times" w:hAnsi="Times New Roman" w:cs="Times New Roman"/>
          <w:bCs w:val="0"/>
          <w:color w:val="000000"/>
          <w:szCs w:val="24"/>
        </w:rPr>
        <w:t xml:space="preserve"> </w:t>
      </w:r>
      <w:r w:rsidR="00F831D6" w:rsidRPr="003C1429">
        <w:rPr>
          <w:rFonts w:ascii="Times New Roman" w:hAnsi="Times New Roman" w:cs="Times New Roman"/>
          <w:szCs w:val="24"/>
        </w:rPr>
        <w:t>lub wiceprzewodniczącemu Rady Izby w</w:t>
      </w:r>
      <w:r w:rsidR="003C6D94" w:rsidRPr="003C1429">
        <w:rPr>
          <w:rFonts w:ascii="Times New Roman" w:hAnsi="Times New Roman" w:cs="Times New Roman"/>
          <w:szCs w:val="24"/>
        </w:rPr>
        <w:t xml:space="preserve"> </w:t>
      </w:r>
      <w:r w:rsidR="00F831D6" w:rsidRPr="003C1429">
        <w:rPr>
          <w:rFonts w:ascii="Times New Roman" w:hAnsi="Times New Roman" w:cs="Times New Roman"/>
          <w:szCs w:val="24"/>
        </w:rPr>
        <w:t>przypadku przewodniczącego Rady Izby</w:t>
      </w:r>
      <w:r w:rsidRPr="003C1429">
        <w:rPr>
          <w:rFonts w:ascii="Times New Roman" w:hAnsi="Times New Roman" w:cs="Times New Roman"/>
          <w:szCs w:val="24"/>
        </w:rPr>
        <w:t>;</w:t>
      </w:r>
    </w:p>
    <w:p w14:paraId="71329FC3" w14:textId="3A135CC3" w:rsidR="00A12A35" w:rsidRPr="003C1429" w:rsidRDefault="00A12A35" w:rsidP="003C1429">
      <w:pPr>
        <w:pStyle w:val="PKTpunkt"/>
        <w:numPr>
          <w:ilvl w:val="0"/>
          <w:numId w:val="7"/>
        </w:numPr>
        <w:spacing w:line="360" w:lineRule="auto"/>
        <w:rPr>
          <w:rFonts w:ascii="Times New Roman" w:hAnsi="Times New Roman" w:cs="Times New Roman"/>
          <w:szCs w:val="24"/>
        </w:rPr>
      </w:pPr>
      <w:r w:rsidRPr="003C1429">
        <w:rPr>
          <w:rFonts w:ascii="Times New Roman" w:hAnsi="Times New Roman" w:cs="Times New Roman"/>
          <w:szCs w:val="24"/>
        </w:rPr>
        <w:t>śmierci członka Rady Izby;</w:t>
      </w:r>
    </w:p>
    <w:p w14:paraId="3E27FD3E" w14:textId="4388D6A0" w:rsidR="00A12A35" w:rsidRPr="003C1429" w:rsidRDefault="00A12A35" w:rsidP="003C1429">
      <w:pPr>
        <w:pStyle w:val="PKTpunkt"/>
        <w:numPr>
          <w:ilvl w:val="0"/>
          <w:numId w:val="7"/>
        </w:numPr>
        <w:spacing w:line="360" w:lineRule="auto"/>
        <w:rPr>
          <w:rFonts w:ascii="Times New Roman" w:hAnsi="Times New Roman" w:cs="Times New Roman"/>
          <w:szCs w:val="24"/>
        </w:rPr>
      </w:pPr>
      <w:r w:rsidRPr="003C1429">
        <w:rPr>
          <w:rFonts w:ascii="Times New Roman" w:hAnsi="Times New Roman" w:cs="Times New Roman"/>
          <w:szCs w:val="24"/>
        </w:rPr>
        <w:lastRenderedPageBreak/>
        <w:t>niemożności sprawowania funkcji członka Rady Izby z powodu długotrwałej choroby stwierdzonej zaświadczeniem lekarskim</w:t>
      </w:r>
      <w:r w:rsidR="00C36816" w:rsidRPr="003C1429">
        <w:rPr>
          <w:rFonts w:ascii="Times New Roman" w:hAnsi="Times New Roman" w:cs="Times New Roman"/>
          <w:szCs w:val="24"/>
        </w:rPr>
        <w:t>;</w:t>
      </w:r>
    </w:p>
    <w:p w14:paraId="1F2B01AD" w14:textId="7402125C" w:rsidR="00A12A35" w:rsidRPr="003C1429" w:rsidRDefault="00A12A35" w:rsidP="003C1429">
      <w:pPr>
        <w:pStyle w:val="PKTpunkt"/>
        <w:numPr>
          <w:ilvl w:val="0"/>
          <w:numId w:val="7"/>
        </w:numPr>
        <w:spacing w:line="360" w:lineRule="auto"/>
        <w:rPr>
          <w:rFonts w:ascii="Times New Roman" w:hAnsi="Times New Roman" w:cs="Times New Roman"/>
          <w:szCs w:val="24"/>
        </w:rPr>
      </w:pPr>
      <w:r w:rsidRPr="003C1429">
        <w:rPr>
          <w:rFonts w:ascii="Times New Roman" w:hAnsi="Times New Roman" w:cs="Times New Roman"/>
          <w:szCs w:val="24"/>
        </w:rPr>
        <w:t xml:space="preserve">niewypełniania wymogów określonych dla niego w art. 9 </w:t>
      </w:r>
      <w:r w:rsidR="00F831D6" w:rsidRPr="003C1429">
        <w:rPr>
          <w:rFonts w:ascii="Times New Roman" w:hAnsi="Times New Roman" w:cs="Times New Roman"/>
          <w:szCs w:val="24"/>
        </w:rPr>
        <w:t xml:space="preserve">pkt 1 i 3 projektu </w:t>
      </w:r>
      <w:r w:rsidRPr="003C1429">
        <w:rPr>
          <w:rFonts w:ascii="Times New Roman" w:hAnsi="Times New Roman" w:cs="Times New Roman"/>
          <w:szCs w:val="24"/>
        </w:rPr>
        <w:t>ustawy.</w:t>
      </w:r>
    </w:p>
    <w:p w14:paraId="4FEC0EA2" w14:textId="77777777"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W przypadkach wygaśnięcia członkostwa, nowego przedstawiciela będzie powoływać będzie się na podstawie odpowiednich przepisów (powołanie lub wybór) na okres do końca kadencji Rady Izby.</w:t>
      </w:r>
    </w:p>
    <w:p w14:paraId="2DFA2CF4" w14:textId="1392958F" w:rsidR="00A12A35" w:rsidRPr="003C1429" w:rsidRDefault="00A12A35" w:rsidP="003C1429">
      <w:pPr>
        <w:pStyle w:val="USTustnpkodeksu"/>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Pracami Rady Izby, zgodnie z art. 11 projektu, będzie kierował jej </w:t>
      </w:r>
      <w:r w:rsidR="00446D3C" w:rsidRPr="003C1429">
        <w:rPr>
          <w:rFonts w:ascii="Times New Roman" w:hAnsi="Times New Roman" w:cs="Times New Roman"/>
          <w:szCs w:val="24"/>
        </w:rPr>
        <w:t>P</w:t>
      </w:r>
      <w:r w:rsidRPr="003C1429">
        <w:rPr>
          <w:rFonts w:ascii="Times New Roman" w:hAnsi="Times New Roman" w:cs="Times New Roman"/>
          <w:szCs w:val="24"/>
        </w:rPr>
        <w:t xml:space="preserve">rzewodniczący, wybierany zwykłą większością głosów w obecności co najmniej połowy ustawowego składu Rady Izby. Przewodniczący będzie wskazywał wiceprzewodniczącego Rady Izby, który będzie go zastępować w trakcie jego nieobecności. Na posiedzenie Rady Izby Przewodniczący będzie mógł zapraszać inne osoby, o ile jest to wskazane dla realizacji zadań Rady Izby np. uznanych ekspertów w konkretnej branży artystycznej. Wysokość wynagrodzenia członka Rady Izby będzie określona w akcie wykonawczym wydawanym na podstawie art. 20 ustawy. </w:t>
      </w:r>
      <w:r w:rsidR="00415FFA" w:rsidRPr="003C1429">
        <w:rPr>
          <w:rFonts w:ascii="Times New Roman" w:hAnsi="Times New Roman" w:cs="Times New Roman"/>
          <w:szCs w:val="24"/>
        </w:rPr>
        <w:t xml:space="preserve">Rada Izby wydaje decyzje oraz inne akty po podjęciu uchwały. </w:t>
      </w:r>
      <w:r w:rsidRPr="003C1429">
        <w:rPr>
          <w:rFonts w:ascii="Times New Roman" w:hAnsi="Times New Roman" w:cs="Times New Roman"/>
          <w:szCs w:val="24"/>
        </w:rPr>
        <w:t>Przewodniczący będzie odpowiedzialny, po podjęciu stosownej uchwały przez Radę Izby, za podpisywanie aktów, decyzji i dokumentów wydawanych przez Radę Izby.</w:t>
      </w:r>
    </w:p>
    <w:p w14:paraId="7B660FFB" w14:textId="3897CB79" w:rsidR="00FE1DC0" w:rsidRPr="003C1429" w:rsidRDefault="00FE1DC0" w:rsidP="003C1429">
      <w:pPr>
        <w:pStyle w:val="USTustnpkodeksu"/>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Za pracę wykonywaną przez członka Rady Izby w trakcie jej posiedzeń przysługuje wynagrodzenie, którego wysokość określona ma zostać w akcie wykonawczym.</w:t>
      </w:r>
      <w:r w:rsidR="00176FE2" w:rsidRPr="003C1429">
        <w:rPr>
          <w:rFonts w:ascii="Times New Roman" w:hAnsi="Times New Roman" w:cs="Times New Roman"/>
          <w:szCs w:val="24"/>
        </w:rPr>
        <w:t xml:space="preserve"> Przyznanie wynagrodzenia za prace w ramach Rady Izby jest jak najbardziej uzasadnione, ponieważ będą one pochłaniały znaczną ilość czasu. Rada </w:t>
      </w:r>
      <w:r w:rsidR="00446D3C" w:rsidRPr="003C1429">
        <w:rPr>
          <w:rFonts w:ascii="Times New Roman" w:hAnsi="Times New Roman" w:cs="Times New Roman"/>
          <w:szCs w:val="24"/>
        </w:rPr>
        <w:t xml:space="preserve">Izby </w:t>
      </w:r>
      <w:r w:rsidR="00176FE2" w:rsidRPr="003C1429">
        <w:rPr>
          <w:rFonts w:ascii="Times New Roman" w:hAnsi="Times New Roman" w:cs="Times New Roman"/>
          <w:szCs w:val="24"/>
        </w:rPr>
        <w:t xml:space="preserve">będzie wydawała kilkadziesiąt tysięcy decyzji rocznie, ponadto </w:t>
      </w:r>
      <w:r w:rsidR="007D75A6" w:rsidRPr="003C1429">
        <w:rPr>
          <w:rFonts w:ascii="Times New Roman" w:hAnsi="Times New Roman" w:cs="Times New Roman"/>
          <w:szCs w:val="24"/>
        </w:rPr>
        <w:t>będą jeszcze inne obowiązki m.in. związane z przygotowaniem raportu.</w:t>
      </w:r>
      <w:r w:rsidR="00576F75" w:rsidRPr="003C1429">
        <w:rPr>
          <w:rFonts w:ascii="Times New Roman" w:hAnsi="Times New Roman" w:cs="Times New Roman"/>
          <w:szCs w:val="24"/>
        </w:rPr>
        <w:t xml:space="preserve"> Aby ograniczyć potencjalne nadużycia, w </w:t>
      </w:r>
      <w:r w:rsidR="00503450" w:rsidRPr="003C1429">
        <w:rPr>
          <w:rFonts w:ascii="Times New Roman" w:hAnsi="Times New Roman" w:cs="Times New Roman"/>
          <w:szCs w:val="24"/>
        </w:rPr>
        <w:t xml:space="preserve">projekcie zdecydowano się wskazać maksymalną </w:t>
      </w:r>
      <w:r w:rsidR="00C36816" w:rsidRPr="003C1429">
        <w:rPr>
          <w:rFonts w:ascii="Times New Roman" w:hAnsi="Times New Roman" w:cs="Times New Roman"/>
          <w:szCs w:val="24"/>
        </w:rPr>
        <w:t xml:space="preserve">liczbę </w:t>
      </w:r>
      <w:r w:rsidR="00503450" w:rsidRPr="003C1429">
        <w:rPr>
          <w:rFonts w:ascii="Times New Roman" w:hAnsi="Times New Roman" w:cs="Times New Roman"/>
          <w:szCs w:val="24"/>
        </w:rPr>
        <w:t xml:space="preserve">posiedzeń jakie mogą się odbyć w ciągu miesiąca (może się ich odbyć maksymalnie </w:t>
      </w:r>
      <w:r w:rsidR="00446D3C" w:rsidRPr="003C1429">
        <w:rPr>
          <w:rFonts w:ascii="Times New Roman" w:hAnsi="Times New Roman" w:cs="Times New Roman"/>
          <w:szCs w:val="24"/>
        </w:rPr>
        <w:t>dwadzieścia</w:t>
      </w:r>
      <w:r w:rsidR="00503450" w:rsidRPr="003C1429">
        <w:rPr>
          <w:rFonts w:ascii="Times New Roman" w:hAnsi="Times New Roman" w:cs="Times New Roman"/>
          <w:szCs w:val="24"/>
        </w:rPr>
        <w:t>).</w:t>
      </w:r>
      <w:r w:rsidR="00F12BF3" w:rsidRPr="003C1429">
        <w:rPr>
          <w:rFonts w:ascii="Times New Roman" w:hAnsi="Times New Roman" w:cs="Times New Roman"/>
          <w:szCs w:val="24"/>
        </w:rPr>
        <w:t xml:space="preserve"> Dodatkowo </w:t>
      </w:r>
      <w:r w:rsidR="00AF2CCD" w:rsidRPr="003C1429">
        <w:rPr>
          <w:rFonts w:ascii="Times New Roman" w:hAnsi="Times New Roman" w:cs="Times New Roman"/>
          <w:szCs w:val="24"/>
        </w:rPr>
        <w:t xml:space="preserve">w delegacji do wydania aktu wykonawczego wskazane zostało, że za udział </w:t>
      </w:r>
      <w:r w:rsidR="00CF63DC" w:rsidRPr="003C1429">
        <w:rPr>
          <w:rFonts w:ascii="Times New Roman" w:hAnsi="Times New Roman" w:cs="Times New Roman"/>
          <w:szCs w:val="24"/>
        </w:rPr>
        <w:t>w posiedzeniach odbywających się w danym dniu przysługuje tylko jedno wynagrodzenie, bez względu na liczbę posiedzeń</w:t>
      </w:r>
      <w:r w:rsidR="00446D3C" w:rsidRPr="003C1429">
        <w:rPr>
          <w:rFonts w:ascii="Times New Roman" w:hAnsi="Times New Roman" w:cs="Times New Roman"/>
          <w:szCs w:val="24"/>
        </w:rPr>
        <w:t xml:space="preserve"> w tym dniu</w:t>
      </w:r>
      <w:r w:rsidR="00CF63DC" w:rsidRPr="003C1429">
        <w:rPr>
          <w:rFonts w:ascii="Times New Roman" w:hAnsi="Times New Roman" w:cs="Times New Roman"/>
          <w:szCs w:val="24"/>
        </w:rPr>
        <w:t>.</w:t>
      </w:r>
    </w:p>
    <w:p w14:paraId="719B46C8" w14:textId="77777777"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Zgodnie z art. 12 projektu do zadań Rady Izby należy:</w:t>
      </w:r>
    </w:p>
    <w:p w14:paraId="6CF7650F" w14:textId="4517F1BD" w:rsidR="00A12A35" w:rsidRPr="003C1429" w:rsidRDefault="00A12A35" w:rsidP="003C1429">
      <w:pPr>
        <w:pStyle w:val="PKTpunkt"/>
        <w:numPr>
          <w:ilvl w:val="0"/>
          <w:numId w:val="8"/>
        </w:numPr>
        <w:spacing w:line="360" w:lineRule="auto"/>
        <w:rPr>
          <w:rFonts w:ascii="Times New Roman" w:hAnsi="Times New Roman" w:cs="Times New Roman"/>
          <w:szCs w:val="24"/>
        </w:rPr>
      </w:pPr>
      <w:r w:rsidRPr="003C1429">
        <w:rPr>
          <w:rFonts w:ascii="Times New Roman" w:hAnsi="Times New Roman" w:cs="Times New Roman"/>
          <w:szCs w:val="24"/>
        </w:rPr>
        <w:t xml:space="preserve">wydawanie decyzji w sprawie potwierdzania lub </w:t>
      </w:r>
      <w:r w:rsidR="00A72FC0" w:rsidRPr="003C1429">
        <w:rPr>
          <w:rFonts w:ascii="Times New Roman" w:hAnsi="Times New Roman" w:cs="Times New Roman"/>
          <w:szCs w:val="24"/>
        </w:rPr>
        <w:t>aktualizacj</w:t>
      </w:r>
      <w:r w:rsidR="00AE17A7" w:rsidRPr="003C1429">
        <w:rPr>
          <w:rFonts w:ascii="Times New Roman" w:hAnsi="Times New Roman" w:cs="Times New Roman"/>
          <w:szCs w:val="24"/>
        </w:rPr>
        <w:t>i</w:t>
      </w:r>
      <w:r w:rsidR="00A72FC0" w:rsidRPr="003C1429">
        <w:rPr>
          <w:rFonts w:ascii="Times New Roman" w:hAnsi="Times New Roman" w:cs="Times New Roman"/>
          <w:szCs w:val="24"/>
        </w:rPr>
        <w:t xml:space="preserve"> </w:t>
      </w:r>
      <w:r w:rsidRPr="003C1429">
        <w:rPr>
          <w:rFonts w:ascii="Times New Roman" w:hAnsi="Times New Roman" w:cs="Times New Roman"/>
          <w:szCs w:val="24"/>
        </w:rPr>
        <w:t>uprawnień artysty zawodowego;</w:t>
      </w:r>
    </w:p>
    <w:p w14:paraId="69ECDAC5" w14:textId="6BE48AB9" w:rsidR="00A12A35" w:rsidRPr="003C1429" w:rsidRDefault="00A12A35" w:rsidP="003C1429">
      <w:pPr>
        <w:pStyle w:val="PKTpunkt"/>
        <w:numPr>
          <w:ilvl w:val="0"/>
          <w:numId w:val="8"/>
        </w:numPr>
        <w:spacing w:line="360" w:lineRule="auto"/>
        <w:rPr>
          <w:rFonts w:ascii="Times New Roman" w:hAnsi="Times New Roman" w:cs="Times New Roman"/>
          <w:szCs w:val="24"/>
        </w:rPr>
      </w:pPr>
      <w:r w:rsidRPr="003C1429">
        <w:rPr>
          <w:rFonts w:ascii="Times New Roman" w:hAnsi="Times New Roman" w:cs="Times New Roman"/>
          <w:szCs w:val="24"/>
        </w:rPr>
        <w:t xml:space="preserve">pełnienie roli organu drugiej instancji przy wydawaniu poświadczeń, o których mowa w art. </w:t>
      </w:r>
      <w:r w:rsidR="00C36816" w:rsidRPr="003C1429">
        <w:rPr>
          <w:rFonts w:ascii="Times New Roman" w:hAnsi="Times New Roman" w:cs="Times New Roman"/>
          <w:szCs w:val="24"/>
        </w:rPr>
        <w:t>24</w:t>
      </w:r>
      <w:r w:rsidR="0086679A" w:rsidRPr="003C1429">
        <w:rPr>
          <w:rFonts w:ascii="Times New Roman" w:hAnsi="Times New Roman" w:cs="Times New Roman"/>
          <w:szCs w:val="24"/>
        </w:rPr>
        <w:t xml:space="preserve"> ust. 3</w:t>
      </w:r>
      <w:r w:rsidRPr="003C1429">
        <w:rPr>
          <w:rFonts w:ascii="Times New Roman" w:hAnsi="Times New Roman" w:cs="Times New Roman"/>
          <w:szCs w:val="24"/>
        </w:rPr>
        <w:t>;</w:t>
      </w:r>
    </w:p>
    <w:p w14:paraId="3E91AE2E" w14:textId="39AAD724" w:rsidR="00A12A35" w:rsidRPr="003C1429" w:rsidRDefault="00C36816" w:rsidP="003C1429">
      <w:pPr>
        <w:pStyle w:val="PKTpunkt"/>
        <w:numPr>
          <w:ilvl w:val="0"/>
          <w:numId w:val="8"/>
        </w:numPr>
        <w:spacing w:line="360" w:lineRule="auto"/>
        <w:rPr>
          <w:rFonts w:ascii="Times New Roman" w:hAnsi="Times New Roman" w:cs="Times New Roman"/>
          <w:szCs w:val="24"/>
        </w:rPr>
      </w:pPr>
      <w:r w:rsidRPr="003C1429">
        <w:rPr>
          <w:rFonts w:ascii="Times New Roman" w:hAnsi="Times New Roman" w:cs="Times New Roman"/>
          <w:szCs w:val="24"/>
        </w:rPr>
        <w:t>powoływanie</w:t>
      </w:r>
      <w:r w:rsidR="00A12A35" w:rsidRPr="003C1429">
        <w:rPr>
          <w:rFonts w:ascii="Times New Roman" w:hAnsi="Times New Roman" w:cs="Times New Roman"/>
          <w:szCs w:val="24"/>
        </w:rPr>
        <w:t>, w uzgodnieniu z ministrem właściwym do spraw kultury i ochrony dziedzictwa narodowego, Dyrektora Izby;</w:t>
      </w:r>
    </w:p>
    <w:p w14:paraId="5CB0558B" w14:textId="6F0F900D" w:rsidR="00A12A35" w:rsidRPr="003C1429" w:rsidRDefault="00A12A35" w:rsidP="003C1429">
      <w:pPr>
        <w:pStyle w:val="PKTpunkt"/>
        <w:numPr>
          <w:ilvl w:val="0"/>
          <w:numId w:val="8"/>
        </w:numPr>
        <w:spacing w:line="360" w:lineRule="auto"/>
        <w:rPr>
          <w:rFonts w:ascii="Times New Roman" w:hAnsi="Times New Roman" w:cs="Times New Roman"/>
          <w:szCs w:val="24"/>
        </w:rPr>
      </w:pPr>
      <w:r w:rsidRPr="003C1429">
        <w:rPr>
          <w:rFonts w:ascii="Times New Roman" w:hAnsi="Times New Roman" w:cs="Times New Roman"/>
          <w:szCs w:val="24"/>
        </w:rPr>
        <w:lastRenderedPageBreak/>
        <w:t>kontrola organizacji reprezentatywnych w zakresie realizacji uprawnień organizacji reprezentatywnych, o których mowa w art. 21 ust. 1 pkt 1</w:t>
      </w:r>
      <w:r w:rsidR="00FE42F0" w:rsidRPr="003C1429">
        <w:rPr>
          <w:rFonts w:ascii="Times New Roman" w:eastAsia="Times" w:hAnsi="Times New Roman" w:cs="Times New Roman"/>
          <w:bCs w:val="0"/>
          <w:color w:val="000000"/>
          <w:szCs w:val="24"/>
        </w:rPr>
        <w:t xml:space="preserve"> </w:t>
      </w:r>
      <w:r w:rsidR="00FE42F0" w:rsidRPr="003C1429">
        <w:rPr>
          <w:rFonts w:ascii="Times New Roman" w:hAnsi="Times New Roman" w:cs="Times New Roman"/>
          <w:szCs w:val="24"/>
        </w:rPr>
        <w:t>i wydawanie decyzji, o których mowa w art. 19</w:t>
      </w:r>
      <w:r w:rsidRPr="003C1429">
        <w:rPr>
          <w:rFonts w:ascii="Times New Roman" w:hAnsi="Times New Roman" w:cs="Times New Roman"/>
          <w:szCs w:val="24"/>
        </w:rPr>
        <w:t>.</w:t>
      </w:r>
    </w:p>
    <w:p w14:paraId="73CEA091" w14:textId="6A0C4456"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Z powyższej listy zadań jasno wynika, że to Rada Izby, w której dominującą rolę będą odgrywały środowiska artystyczne, będzie pełniła główną rolę we wszystkich czynnościach związanych z potwierdzaniem uprawnień artysty zawodowego. Przyjęcie takiego rozwiązania podkreśla niezależność </w:t>
      </w:r>
      <w:r w:rsidR="00C36816" w:rsidRPr="003C1429">
        <w:rPr>
          <w:rFonts w:ascii="Times New Roman" w:hAnsi="Times New Roman" w:cs="Times New Roman"/>
          <w:szCs w:val="24"/>
        </w:rPr>
        <w:t>I</w:t>
      </w:r>
      <w:r w:rsidRPr="003C1429">
        <w:rPr>
          <w:rFonts w:ascii="Times New Roman" w:hAnsi="Times New Roman" w:cs="Times New Roman"/>
          <w:szCs w:val="24"/>
        </w:rPr>
        <w:t>zby.</w:t>
      </w:r>
    </w:p>
    <w:p w14:paraId="58F2CA2B" w14:textId="6E3F0227"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Jak już wyżej wskazano, Dyrektora Izby </w:t>
      </w:r>
      <w:r w:rsidR="00FE42F0" w:rsidRPr="003C1429">
        <w:rPr>
          <w:rFonts w:ascii="Times New Roman" w:hAnsi="Times New Roman" w:cs="Times New Roman"/>
          <w:szCs w:val="24"/>
        </w:rPr>
        <w:t>powołuje</w:t>
      </w:r>
      <w:r w:rsidRPr="003C1429">
        <w:rPr>
          <w:rFonts w:ascii="Times New Roman" w:hAnsi="Times New Roman" w:cs="Times New Roman"/>
          <w:szCs w:val="24"/>
        </w:rPr>
        <w:t xml:space="preserve"> Rada Izby na 4-letnią kadencję, w uzgodnieniu z ministrem właściwym do spraw kultury i ochrony dziedzictwa narodowego. </w:t>
      </w:r>
      <w:r w:rsidR="002F3FF5" w:rsidRPr="003C1429">
        <w:rPr>
          <w:rFonts w:ascii="Times New Roman" w:hAnsi="Times New Roman" w:cs="Times New Roman"/>
          <w:szCs w:val="24"/>
        </w:rPr>
        <w:t xml:space="preserve">Minister </w:t>
      </w:r>
      <w:r w:rsidR="008F7980" w:rsidRPr="003C1429">
        <w:rPr>
          <w:rFonts w:ascii="Times New Roman" w:hAnsi="Times New Roman" w:cs="Times New Roman"/>
          <w:szCs w:val="24"/>
        </w:rPr>
        <w:t xml:space="preserve">Kultury i Dziedzictwa Narodowego </w:t>
      </w:r>
      <w:r w:rsidR="002F3FF5" w:rsidRPr="003C1429">
        <w:rPr>
          <w:rFonts w:ascii="Times New Roman" w:hAnsi="Times New Roman" w:cs="Times New Roman"/>
          <w:szCs w:val="24"/>
        </w:rPr>
        <w:t xml:space="preserve">będzie zatem musiał każdorazowo zaaprobować osobę wybraną na </w:t>
      </w:r>
      <w:r w:rsidR="00FE42F0" w:rsidRPr="003C1429">
        <w:rPr>
          <w:rFonts w:ascii="Times New Roman" w:hAnsi="Times New Roman" w:cs="Times New Roman"/>
          <w:szCs w:val="24"/>
        </w:rPr>
        <w:t xml:space="preserve">Dyrektora </w:t>
      </w:r>
      <w:r w:rsidR="002F3FF5" w:rsidRPr="003C1429">
        <w:rPr>
          <w:rFonts w:ascii="Times New Roman" w:hAnsi="Times New Roman" w:cs="Times New Roman"/>
          <w:szCs w:val="24"/>
        </w:rPr>
        <w:t>Izby</w:t>
      </w:r>
      <w:r w:rsidR="00FE42F0" w:rsidRPr="003C1429">
        <w:rPr>
          <w:rFonts w:ascii="Times New Roman" w:hAnsi="Times New Roman" w:cs="Times New Roman"/>
          <w:szCs w:val="24"/>
        </w:rPr>
        <w:t>.</w:t>
      </w:r>
      <w:r w:rsidR="002F3FF5" w:rsidRPr="003C1429">
        <w:rPr>
          <w:rFonts w:ascii="Times New Roman" w:hAnsi="Times New Roman" w:cs="Times New Roman"/>
          <w:szCs w:val="24"/>
        </w:rPr>
        <w:t xml:space="preserve"> w procedurze konkursowej. </w:t>
      </w:r>
      <w:r w:rsidRPr="003C1429">
        <w:rPr>
          <w:rFonts w:ascii="Times New Roman" w:hAnsi="Times New Roman" w:cs="Times New Roman"/>
          <w:szCs w:val="24"/>
        </w:rPr>
        <w:t xml:space="preserve">Zgodnie z art. 13 projektu </w:t>
      </w:r>
      <w:r w:rsidR="00FE42F0" w:rsidRPr="003C1429">
        <w:rPr>
          <w:rFonts w:ascii="Times New Roman" w:hAnsi="Times New Roman" w:cs="Times New Roman"/>
          <w:szCs w:val="24"/>
        </w:rPr>
        <w:t>Rada Izby</w:t>
      </w:r>
      <w:r w:rsidRPr="003C1429">
        <w:rPr>
          <w:rFonts w:ascii="Times New Roman" w:hAnsi="Times New Roman" w:cs="Times New Roman"/>
          <w:szCs w:val="24"/>
        </w:rPr>
        <w:t xml:space="preserve"> zwykłą większością głosów w obecności co najmniej połowy ustawowego składu Rady </w:t>
      </w:r>
      <w:r w:rsidR="00FE42F0" w:rsidRPr="003C1429">
        <w:rPr>
          <w:rFonts w:ascii="Times New Roman" w:hAnsi="Times New Roman" w:cs="Times New Roman"/>
          <w:szCs w:val="24"/>
        </w:rPr>
        <w:t xml:space="preserve">powołuje Dyrektora Izby </w:t>
      </w:r>
      <w:r w:rsidRPr="003C1429">
        <w:rPr>
          <w:rFonts w:ascii="Times New Roman" w:hAnsi="Times New Roman" w:cs="Times New Roman"/>
          <w:szCs w:val="24"/>
        </w:rPr>
        <w:t>spośród dwóch kandydatów, wyłonionych w drodze konkursu. Dyrektor Izby będzie mógł powołać nie więcej niż dwóch swoich zastępców i wyznaczyć zakres ich zadań. W każdej chwili będzie on mógł ich odwoła</w:t>
      </w:r>
      <w:r w:rsidR="00B61826">
        <w:rPr>
          <w:rFonts w:ascii="Times New Roman" w:hAnsi="Times New Roman" w:cs="Times New Roman"/>
          <w:szCs w:val="24"/>
        </w:rPr>
        <w:t>ć. Zgodnie z projektowanym art. </w:t>
      </w:r>
      <w:r w:rsidRPr="003C1429">
        <w:rPr>
          <w:rFonts w:ascii="Times New Roman" w:hAnsi="Times New Roman" w:cs="Times New Roman"/>
          <w:szCs w:val="24"/>
        </w:rPr>
        <w:t>17 konkurs będzie ogłaszany przez Radę Izby. Rada będzie te</w:t>
      </w:r>
      <w:r w:rsidR="0063053C" w:rsidRPr="003C1429">
        <w:rPr>
          <w:rFonts w:ascii="Times New Roman" w:hAnsi="Times New Roman" w:cs="Times New Roman"/>
          <w:szCs w:val="24"/>
        </w:rPr>
        <w:t>ż</w:t>
      </w:r>
      <w:r w:rsidRPr="003C1429">
        <w:rPr>
          <w:rFonts w:ascii="Times New Roman" w:hAnsi="Times New Roman" w:cs="Times New Roman"/>
          <w:szCs w:val="24"/>
        </w:rPr>
        <w:t xml:space="preserve"> określała regulamin samego konkursu, a informację o konkursie będą musiały zostać umieszczone na stronie podmiotowej Biuletynu Informacji Publicznej Izby oraz ministra właściwego do spraw kultury i ochrony dziedzictwa narodowego.</w:t>
      </w:r>
    </w:p>
    <w:p w14:paraId="7542B83F" w14:textId="0A344013" w:rsidR="00A12A35"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lastRenderedPageBreak/>
        <w:t>Rada Izby będzie odwoływała Dyrektora Izby w przypadku:</w:t>
      </w:r>
    </w:p>
    <w:p w14:paraId="1BA346EB" w14:textId="69395C19" w:rsidR="00A12A35" w:rsidRPr="003C1429" w:rsidRDefault="00A12A35" w:rsidP="003C1429">
      <w:pPr>
        <w:pStyle w:val="PKTpunkt"/>
        <w:numPr>
          <w:ilvl w:val="0"/>
          <w:numId w:val="9"/>
        </w:numPr>
        <w:spacing w:line="360" w:lineRule="auto"/>
        <w:rPr>
          <w:rFonts w:ascii="Times New Roman" w:hAnsi="Times New Roman" w:cs="Times New Roman"/>
          <w:szCs w:val="24"/>
        </w:rPr>
      </w:pPr>
      <w:r w:rsidRPr="003C1429">
        <w:rPr>
          <w:rFonts w:ascii="Times New Roman" w:hAnsi="Times New Roman" w:cs="Times New Roman"/>
          <w:szCs w:val="24"/>
        </w:rPr>
        <w:t>rezygnacji ze stanowiska;</w:t>
      </w:r>
    </w:p>
    <w:p w14:paraId="61E46CED" w14:textId="1AA962CE" w:rsidR="00A12A35" w:rsidRPr="003C1429" w:rsidRDefault="00A12A35" w:rsidP="003C1429">
      <w:pPr>
        <w:pStyle w:val="PKTpunkt"/>
        <w:numPr>
          <w:ilvl w:val="0"/>
          <w:numId w:val="9"/>
        </w:numPr>
        <w:spacing w:line="360" w:lineRule="auto"/>
        <w:rPr>
          <w:rFonts w:ascii="Times New Roman" w:hAnsi="Times New Roman" w:cs="Times New Roman"/>
          <w:szCs w:val="24"/>
        </w:rPr>
      </w:pPr>
      <w:r w:rsidRPr="003C1429">
        <w:rPr>
          <w:rFonts w:ascii="Times New Roman" w:hAnsi="Times New Roman" w:cs="Times New Roman"/>
          <w:szCs w:val="24"/>
        </w:rPr>
        <w:t>zaprzestania spełniania wymagań, o których mowa w art. 14 ust. 1 pkt 1 i 4</w:t>
      </w:r>
      <w:r w:rsidR="003C6D94" w:rsidRPr="003C1429">
        <w:rPr>
          <w:rFonts w:ascii="Times New Roman" w:hAnsi="Times New Roman" w:cs="Times New Roman"/>
          <w:szCs w:val="24"/>
        </w:rPr>
        <w:t>–</w:t>
      </w:r>
      <w:r w:rsidRPr="003C1429">
        <w:rPr>
          <w:rFonts w:ascii="Times New Roman" w:hAnsi="Times New Roman" w:cs="Times New Roman"/>
          <w:szCs w:val="24"/>
        </w:rPr>
        <w:t>6;</w:t>
      </w:r>
    </w:p>
    <w:p w14:paraId="1333ABD9" w14:textId="25595DBB" w:rsidR="00A12A35" w:rsidRPr="003C1429" w:rsidRDefault="00A12A35" w:rsidP="003C1429">
      <w:pPr>
        <w:pStyle w:val="PKTpunkt"/>
        <w:numPr>
          <w:ilvl w:val="0"/>
          <w:numId w:val="9"/>
        </w:numPr>
        <w:spacing w:line="360" w:lineRule="auto"/>
        <w:rPr>
          <w:rFonts w:ascii="Times New Roman" w:hAnsi="Times New Roman" w:cs="Times New Roman"/>
          <w:szCs w:val="24"/>
        </w:rPr>
      </w:pPr>
      <w:r w:rsidRPr="003C1429">
        <w:rPr>
          <w:rFonts w:ascii="Times New Roman" w:hAnsi="Times New Roman" w:cs="Times New Roman"/>
          <w:szCs w:val="24"/>
        </w:rPr>
        <w:t>z powodu choroby trwale uniemożliwiającej wykonywanie obowiązków.</w:t>
      </w:r>
    </w:p>
    <w:p w14:paraId="40545EF3" w14:textId="2D829FBF" w:rsidR="00A12A35"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Ponadto Rada Izby będzie mogła odwołać </w:t>
      </w:r>
      <w:r w:rsidR="00FE42F0" w:rsidRPr="003C1429">
        <w:rPr>
          <w:rFonts w:ascii="Times New Roman" w:hAnsi="Times New Roman" w:cs="Times New Roman"/>
          <w:szCs w:val="24"/>
        </w:rPr>
        <w:t>D</w:t>
      </w:r>
      <w:r w:rsidRPr="003C1429">
        <w:rPr>
          <w:rFonts w:ascii="Times New Roman" w:hAnsi="Times New Roman" w:cs="Times New Roman"/>
          <w:szCs w:val="24"/>
        </w:rPr>
        <w:t>yrektora</w:t>
      </w:r>
      <w:r w:rsidR="00FE42F0" w:rsidRPr="003C1429">
        <w:rPr>
          <w:rFonts w:ascii="Times New Roman" w:hAnsi="Times New Roman" w:cs="Times New Roman"/>
          <w:szCs w:val="24"/>
        </w:rPr>
        <w:t xml:space="preserve"> Izby</w:t>
      </w:r>
      <w:r w:rsidRPr="003C1429">
        <w:rPr>
          <w:rFonts w:ascii="Times New Roman" w:hAnsi="Times New Roman" w:cs="Times New Roman"/>
          <w:szCs w:val="24"/>
        </w:rPr>
        <w:t xml:space="preserve">, w uzgodnieniu z ministrem właściwym do spraw kultury i ochrony dziedzictwa narodowego, jeżeli nienależycie </w:t>
      </w:r>
      <w:r w:rsidR="00FE42F0" w:rsidRPr="003C1429">
        <w:rPr>
          <w:rFonts w:ascii="Times New Roman" w:hAnsi="Times New Roman" w:cs="Times New Roman"/>
          <w:szCs w:val="24"/>
        </w:rPr>
        <w:t>będzie on wykonywał</w:t>
      </w:r>
      <w:r w:rsidRPr="003C1429">
        <w:rPr>
          <w:rFonts w:ascii="Times New Roman" w:hAnsi="Times New Roman" w:cs="Times New Roman"/>
          <w:szCs w:val="24"/>
        </w:rPr>
        <w:t xml:space="preserve"> obowiązki związane z pełnioną funkcją.</w:t>
      </w:r>
    </w:p>
    <w:p w14:paraId="7FCB762D" w14:textId="073740A6" w:rsidR="00A12A35"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W sytuacji odwołania </w:t>
      </w:r>
      <w:r w:rsidR="00FE42F0" w:rsidRPr="003C1429">
        <w:rPr>
          <w:rFonts w:ascii="Times New Roman" w:hAnsi="Times New Roman" w:cs="Times New Roman"/>
          <w:szCs w:val="24"/>
        </w:rPr>
        <w:t>Dyrektora Izby</w:t>
      </w:r>
      <w:r w:rsidRPr="003C1429">
        <w:rPr>
          <w:rFonts w:ascii="Times New Roman" w:hAnsi="Times New Roman" w:cs="Times New Roman"/>
          <w:szCs w:val="24"/>
        </w:rPr>
        <w:t>, Rada Izby powierza zastępcy Dyrektora Izby lub innej osobie pełnienie obowiązków Dyrektora Izby do czasu powołania nowego Dyrektora Izby.</w:t>
      </w:r>
    </w:p>
    <w:p w14:paraId="3B819DC0" w14:textId="432A0FF6"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art. 14 projektu określone zostały wymagania dla </w:t>
      </w:r>
      <w:r w:rsidR="00A57D2C" w:rsidRPr="003C1429">
        <w:rPr>
          <w:rFonts w:ascii="Times New Roman" w:hAnsi="Times New Roman" w:cs="Times New Roman"/>
          <w:szCs w:val="24"/>
        </w:rPr>
        <w:t>D</w:t>
      </w:r>
      <w:r w:rsidRPr="003C1429">
        <w:rPr>
          <w:rFonts w:ascii="Times New Roman" w:hAnsi="Times New Roman" w:cs="Times New Roman"/>
          <w:szCs w:val="24"/>
        </w:rPr>
        <w:t xml:space="preserve">yrektora </w:t>
      </w:r>
      <w:r w:rsidR="00A57D2C" w:rsidRPr="003C1429">
        <w:rPr>
          <w:rFonts w:ascii="Times New Roman" w:hAnsi="Times New Roman" w:cs="Times New Roman"/>
          <w:szCs w:val="24"/>
        </w:rPr>
        <w:t>Izby</w:t>
      </w:r>
      <w:r w:rsidRPr="003C1429">
        <w:rPr>
          <w:rFonts w:ascii="Times New Roman" w:hAnsi="Times New Roman" w:cs="Times New Roman"/>
          <w:szCs w:val="24"/>
        </w:rPr>
        <w:t>. Może nim być osoba, która:</w:t>
      </w:r>
    </w:p>
    <w:p w14:paraId="768D9CE6" w14:textId="1FA8483E" w:rsidR="00A12A35" w:rsidRPr="003C1429" w:rsidRDefault="00A12A35" w:rsidP="003C1429">
      <w:pPr>
        <w:pStyle w:val="PKTpunkt"/>
        <w:numPr>
          <w:ilvl w:val="0"/>
          <w:numId w:val="10"/>
        </w:numPr>
        <w:spacing w:line="360" w:lineRule="auto"/>
        <w:rPr>
          <w:rFonts w:ascii="Times New Roman" w:hAnsi="Times New Roman" w:cs="Times New Roman"/>
          <w:szCs w:val="24"/>
        </w:rPr>
      </w:pPr>
      <w:r w:rsidRPr="003C1429">
        <w:rPr>
          <w:rFonts w:ascii="Times New Roman" w:hAnsi="Times New Roman" w:cs="Times New Roman"/>
          <w:szCs w:val="24"/>
        </w:rPr>
        <w:t>korzysta z pełni praw publicznych;</w:t>
      </w:r>
    </w:p>
    <w:p w14:paraId="31C90EB4" w14:textId="6CDD9264" w:rsidR="00A12A35" w:rsidRPr="003C1429" w:rsidRDefault="00A12A35" w:rsidP="003C1429">
      <w:pPr>
        <w:pStyle w:val="PKTpunkt"/>
        <w:numPr>
          <w:ilvl w:val="0"/>
          <w:numId w:val="10"/>
        </w:numPr>
        <w:spacing w:line="360" w:lineRule="auto"/>
        <w:rPr>
          <w:rFonts w:ascii="Times New Roman" w:hAnsi="Times New Roman" w:cs="Times New Roman"/>
          <w:szCs w:val="24"/>
        </w:rPr>
      </w:pPr>
      <w:r w:rsidRPr="003C1429">
        <w:rPr>
          <w:rFonts w:ascii="Times New Roman" w:hAnsi="Times New Roman" w:cs="Times New Roman"/>
          <w:szCs w:val="24"/>
        </w:rPr>
        <w:t>posiada wykształcenie wyższe magisterskie;</w:t>
      </w:r>
    </w:p>
    <w:p w14:paraId="0945DFA4" w14:textId="3FB334B2" w:rsidR="00A12A35" w:rsidRPr="003C1429" w:rsidRDefault="00A12A35" w:rsidP="003C1429">
      <w:pPr>
        <w:pStyle w:val="PKTpunkt"/>
        <w:numPr>
          <w:ilvl w:val="0"/>
          <w:numId w:val="10"/>
        </w:numPr>
        <w:spacing w:line="360" w:lineRule="auto"/>
        <w:rPr>
          <w:rFonts w:ascii="Times New Roman" w:hAnsi="Times New Roman" w:cs="Times New Roman"/>
          <w:szCs w:val="24"/>
        </w:rPr>
      </w:pPr>
      <w:r w:rsidRPr="003C1429">
        <w:rPr>
          <w:rFonts w:ascii="Times New Roman" w:hAnsi="Times New Roman" w:cs="Times New Roman"/>
          <w:szCs w:val="24"/>
        </w:rPr>
        <w:t>posiada co najmniej 3-letnie doświadczenie w zarządzaniu oraz wiedz</w:t>
      </w:r>
      <w:r w:rsidR="00A57D2C" w:rsidRPr="003C1429">
        <w:rPr>
          <w:rFonts w:ascii="Times New Roman" w:hAnsi="Times New Roman" w:cs="Times New Roman"/>
          <w:szCs w:val="24"/>
        </w:rPr>
        <w:t>ę</w:t>
      </w:r>
      <w:r w:rsidRPr="003C1429">
        <w:rPr>
          <w:rFonts w:ascii="Times New Roman" w:hAnsi="Times New Roman" w:cs="Times New Roman"/>
          <w:szCs w:val="24"/>
        </w:rPr>
        <w:t xml:space="preserve"> lub doświadczenie zawodowe związane z działalnością twórczą lub wykonawstwem artystycznym;</w:t>
      </w:r>
    </w:p>
    <w:p w14:paraId="58A15EA8" w14:textId="141CF321" w:rsidR="00A12A35" w:rsidRPr="003C1429" w:rsidRDefault="00A12A35" w:rsidP="003C1429">
      <w:pPr>
        <w:pStyle w:val="PKTpunkt"/>
        <w:numPr>
          <w:ilvl w:val="0"/>
          <w:numId w:val="10"/>
        </w:numPr>
        <w:spacing w:line="360" w:lineRule="auto"/>
        <w:rPr>
          <w:rFonts w:ascii="Times New Roman" w:hAnsi="Times New Roman" w:cs="Times New Roman"/>
          <w:szCs w:val="24"/>
        </w:rPr>
      </w:pPr>
      <w:r w:rsidRPr="003C1429">
        <w:rPr>
          <w:rFonts w:ascii="Times New Roman" w:hAnsi="Times New Roman" w:cs="Times New Roman"/>
          <w:szCs w:val="24"/>
        </w:rPr>
        <w:t>nie była skazana prawomocnym wyrokiem sądu za umyślne przestępstwo ścigane z oskarżenia publicznego lub umyślne przestępstwo skarbowe;</w:t>
      </w:r>
    </w:p>
    <w:p w14:paraId="41B94932" w14:textId="19999692" w:rsidR="00A12A35" w:rsidRPr="003C1429" w:rsidRDefault="00A12A35" w:rsidP="003C1429">
      <w:pPr>
        <w:pStyle w:val="PKTpunkt"/>
        <w:numPr>
          <w:ilvl w:val="0"/>
          <w:numId w:val="10"/>
        </w:numPr>
        <w:spacing w:line="360" w:lineRule="auto"/>
        <w:rPr>
          <w:rFonts w:ascii="Times New Roman" w:hAnsi="Times New Roman" w:cs="Times New Roman"/>
          <w:szCs w:val="24"/>
        </w:rPr>
      </w:pPr>
      <w:r w:rsidRPr="003C1429">
        <w:rPr>
          <w:rFonts w:ascii="Times New Roman" w:hAnsi="Times New Roman" w:cs="Times New Roman"/>
          <w:szCs w:val="24"/>
        </w:rPr>
        <w:lastRenderedPageBreak/>
        <w:t xml:space="preserve">nie została ukarana zakazem pełnienia funkcji związanych z dysponowaniem środkami publicznymi, o którym mowa w art. 31 ust. 1 pkt 4 ustawy z dnia 17 grudnia 2004 r. o odpowiedzialności za naruszenie dyscypliny finansów publicznych (Dz. U. z </w:t>
      </w:r>
      <w:r w:rsidR="00A57D2C" w:rsidRPr="003C1429">
        <w:rPr>
          <w:rFonts w:ascii="Times New Roman" w:hAnsi="Times New Roman" w:cs="Times New Roman"/>
          <w:szCs w:val="24"/>
        </w:rPr>
        <w:t xml:space="preserve">2021 </w:t>
      </w:r>
      <w:r w:rsidR="00B61826">
        <w:rPr>
          <w:rFonts w:ascii="Times New Roman" w:hAnsi="Times New Roman" w:cs="Times New Roman"/>
          <w:szCs w:val="24"/>
        </w:rPr>
        <w:t>r. poz. </w:t>
      </w:r>
      <w:r w:rsidR="00A57D2C" w:rsidRPr="003C1429">
        <w:rPr>
          <w:rFonts w:ascii="Times New Roman" w:hAnsi="Times New Roman" w:cs="Times New Roman"/>
          <w:szCs w:val="24"/>
        </w:rPr>
        <w:t>289, z późn. zm.</w:t>
      </w:r>
      <w:r w:rsidRPr="003C1429">
        <w:rPr>
          <w:rFonts w:ascii="Times New Roman" w:hAnsi="Times New Roman" w:cs="Times New Roman"/>
          <w:szCs w:val="24"/>
        </w:rPr>
        <w:t>);</w:t>
      </w:r>
    </w:p>
    <w:p w14:paraId="7C39C7CC" w14:textId="383D54C0" w:rsidR="00A12A35" w:rsidRPr="003C1429" w:rsidRDefault="00A12A35" w:rsidP="003C1429">
      <w:pPr>
        <w:pStyle w:val="PKTpunkt"/>
        <w:numPr>
          <w:ilvl w:val="0"/>
          <w:numId w:val="10"/>
        </w:numPr>
        <w:spacing w:line="360" w:lineRule="auto"/>
        <w:rPr>
          <w:rFonts w:ascii="Times New Roman" w:hAnsi="Times New Roman" w:cs="Times New Roman"/>
          <w:szCs w:val="24"/>
        </w:rPr>
      </w:pPr>
      <w:r w:rsidRPr="003C1429">
        <w:rPr>
          <w:rFonts w:ascii="Times New Roman" w:hAnsi="Times New Roman" w:cs="Times New Roman"/>
          <w:szCs w:val="24"/>
        </w:rPr>
        <w:t>w okresie od dnia 22 lipca 1944 r. do dnia 31 lipca 1990 r. nie pracowała i nie służyła w organach bezpieczeństwa państwa w rozumieniu art. 2 ust</w:t>
      </w:r>
      <w:r w:rsidR="00B61826">
        <w:rPr>
          <w:rFonts w:ascii="Times New Roman" w:hAnsi="Times New Roman" w:cs="Times New Roman"/>
          <w:szCs w:val="24"/>
        </w:rPr>
        <w:t>awy z dnia 18 października 2006 </w:t>
      </w:r>
      <w:r w:rsidRPr="003C1429">
        <w:rPr>
          <w:rFonts w:ascii="Times New Roman" w:hAnsi="Times New Roman" w:cs="Times New Roman"/>
          <w:szCs w:val="24"/>
        </w:rPr>
        <w:t>r. o ujawnianiu informacji o dokumentach organów bezpieczeństwa państwa z lat 1944</w:t>
      </w:r>
      <w:r w:rsidR="003C6D94" w:rsidRPr="003C1429">
        <w:rPr>
          <w:rFonts w:ascii="Times New Roman" w:hAnsi="Times New Roman" w:cs="Times New Roman"/>
          <w:szCs w:val="24"/>
        </w:rPr>
        <w:t>–</w:t>
      </w:r>
      <w:r w:rsidRPr="003C1429">
        <w:rPr>
          <w:rFonts w:ascii="Times New Roman" w:hAnsi="Times New Roman" w:cs="Times New Roman"/>
          <w:szCs w:val="24"/>
        </w:rPr>
        <w:t xml:space="preserve">1990 oraz treści tych dokumentów (Dz. U. z </w:t>
      </w:r>
      <w:r w:rsidR="00A57D2C" w:rsidRPr="003C1429">
        <w:rPr>
          <w:rFonts w:ascii="Times New Roman" w:hAnsi="Times New Roman" w:cs="Times New Roman"/>
          <w:szCs w:val="24"/>
        </w:rPr>
        <w:t xml:space="preserve">2023 </w:t>
      </w:r>
      <w:r w:rsidRPr="003C1429">
        <w:rPr>
          <w:rFonts w:ascii="Times New Roman" w:hAnsi="Times New Roman" w:cs="Times New Roman"/>
          <w:szCs w:val="24"/>
        </w:rPr>
        <w:t xml:space="preserve">r. poz. </w:t>
      </w:r>
      <w:r w:rsidR="00A57D2C" w:rsidRPr="003C1429">
        <w:rPr>
          <w:rFonts w:ascii="Times New Roman" w:hAnsi="Times New Roman" w:cs="Times New Roman"/>
          <w:szCs w:val="24"/>
        </w:rPr>
        <w:t>342</w:t>
      </w:r>
      <w:r w:rsidRPr="003C1429">
        <w:rPr>
          <w:rFonts w:ascii="Times New Roman" w:hAnsi="Times New Roman" w:cs="Times New Roman"/>
          <w:szCs w:val="24"/>
        </w:rPr>
        <w:t>, z późn. zm.) oraz nie współpracowała z tymi organami.</w:t>
      </w:r>
    </w:p>
    <w:p w14:paraId="4FB2C5A2" w14:textId="138FB375" w:rsidR="00A12A35" w:rsidRPr="003C1429" w:rsidRDefault="00A12A35" w:rsidP="003C1429">
      <w:pPr>
        <w:pStyle w:val="PKTpunkt"/>
        <w:spacing w:line="360" w:lineRule="auto"/>
        <w:rPr>
          <w:rFonts w:ascii="Times New Roman" w:hAnsi="Times New Roman" w:cs="Times New Roman"/>
          <w:szCs w:val="24"/>
        </w:rPr>
      </w:pPr>
      <w:r w:rsidRPr="003C1429">
        <w:rPr>
          <w:rFonts w:ascii="Times New Roman" w:hAnsi="Times New Roman" w:cs="Times New Roman"/>
          <w:szCs w:val="24"/>
        </w:rPr>
        <w:t xml:space="preserve">Przepisy te odnoszą się odpowiednio również do zastępców </w:t>
      </w:r>
      <w:r w:rsidR="00A57D2C" w:rsidRPr="003C1429">
        <w:rPr>
          <w:rFonts w:ascii="Times New Roman" w:hAnsi="Times New Roman" w:cs="Times New Roman"/>
          <w:szCs w:val="24"/>
        </w:rPr>
        <w:t>D</w:t>
      </w:r>
      <w:r w:rsidRPr="003C1429">
        <w:rPr>
          <w:rFonts w:ascii="Times New Roman" w:hAnsi="Times New Roman" w:cs="Times New Roman"/>
          <w:szCs w:val="24"/>
        </w:rPr>
        <w:t>yrektora</w:t>
      </w:r>
      <w:r w:rsidR="00A57D2C" w:rsidRPr="003C1429">
        <w:rPr>
          <w:rFonts w:ascii="Times New Roman" w:hAnsi="Times New Roman" w:cs="Times New Roman"/>
          <w:szCs w:val="24"/>
        </w:rPr>
        <w:t xml:space="preserve"> Izby</w:t>
      </w:r>
      <w:r w:rsidRPr="003C1429">
        <w:rPr>
          <w:rFonts w:ascii="Times New Roman" w:hAnsi="Times New Roman" w:cs="Times New Roman"/>
          <w:szCs w:val="24"/>
        </w:rPr>
        <w:t>.</w:t>
      </w:r>
    </w:p>
    <w:p w14:paraId="1854C0AE" w14:textId="5EF79EF6"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Powołanie </w:t>
      </w:r>
      <w:r w:rsidR="00A57D2C" w:rsidRPr="003C1429">
        <w:rPr>
          <w:rFonts w:ascii="Times New Roman" w:hAnsi="Times New Roman" w:cs="Times New Roman"/>
          <w:szCs w:val="24"/>
        </w:rPr>
        <w:t>D</w:t>
      </w:r>
      <w:r w:rsidRPr="003C1429">
        <w:rPr>
          <w:rFonts w:ascii="Times New Roman" w:hAnsi="Times New Roman" w:cs="Times New Roman"/>
          <w:szCs w:val="24"/>
        </w:rPr>
        <w:t>yrektora</w:t>
      </w:r>
      <w:r w:rsidR="00A57D2C" w:rsidRPr="003C1429">
        <w:rPr>
          <w:rFonts w:ascii="Times New Roman" w:hAnsi="Times New Roman" w:cs="Times New Roman"/>
          <w:szCs w:val="24"/>
        </w:rPr>
        <w:t xml:space="preserve"> Izby</w:t>
      </w:r>
      <w:r w:rsidRPr="003C1429">
        <w:rPr>
          <w:rFonts w:ascii="Times New Roman" w:hAnsi="Times New Roman" w:cs="Times New Roman"/>
          <w:szCs w:val="24"/>
        </w:rPr>
        <w:t>, zgodnie z art. 15 projektu</w:t>
      </w:r>
      <w:r w:rsidR="00A57D2C" w:rsidRPr="003C1429">
        <w:rPr>
          <w:rFonts w:ascii="Times New Roman" w:hAnsi="Times New Roman" w:cs="Times New Roman"/>
          <w:szCs w:val="24"/>
        </w:rPr>
        <w:t xml:space="preserve"> ustawy</w:t>
      </w:r>
      <w:r w:rsidRPr="003C1429">
        <w:rPr>
          <w:rFonts w:ascii="Times New Roman" w:hAnsi="Times New Roman" w:cs="Times New Roman"/>
          <w:szCs w:val="24"/>
        </w:rPr>
        <w:t xml:space="preserve">, będzie stanowić nawiązanie stosunku pracy na podstawie powołania w rozumieniu przepisów ustawy z dnia 26 czerwca 1974 r. </w:t>
      </w:r>
      <w:r w:rsidR="003C6D94" w:rsidRPr="003C1429">
        <w:rPr>
          <w:rFonts w:ascii="Times New Roman" w:hAnsi="Times New Roman" w:cs="Times New Roman"/>
          <w:szCs w:val="24"/>
        </w:rPr>
        <w:t>–</w:t>
      </w:r>
      <w:r w:rsidRPr="003C1429">
        <w:rPr>
          <w:rFonts w:ascii="Times New Roman" w:hAnsi="Times New Roman" w:cs="Times New Roman"/>
          <w:szCs w:val="24"/>
        </w:rPr>
        <w:t xml:space="preserve"> Kodeks pracy (Dz. U. z </w:t>
      </w:r>
      <w:r w:rsidR="00CC056F" w:rsidRPr="003C1429">
        <w:rPr>
          <w:rFonts w:ascii="Times New Roman" w:hAnsi="Times New Roman" w:cs="Times New Roman"/>
          <w:szCs w:val="24"/>
        </w:rPr>
        <w:t xml:space="preserve">2023 </w:t>
      </w:r>
      <w:r w:rsidRPr="003C1429">
        <w:rPr>
          <w:rFonts w:ascii="Times New Roman" w:hAnsi="Times New Roman" w:cs="Times New Roman"/>
          <w:szCs w:val="24"/>
        </w:rPr>
        <w:t xml:space="preserve">r. poz. </w:t>
      </w:r>
      <w:r w:rsidR="00CC056F" w:rsidRPr="003C1429">
        <w:rPr>
          <w:rFonts w:ascii="Times New Roman" w:hAnsi="Times New Roman" w:cs="Times New Roman"/>
          <w:szCs w:val="24"/>
        </w:rPr>
        <w:t>1465</w:t>
      </w:r>
      <w:r w:rsidRPr="003C1429">
        <w:rPr>
          <w:rFonts w:ascii="Times New Roman" w:hAnsi="Times New Roman" w:cs="Times New Roman"/>
          <w:szCs w:val="24"/>
        </w:rPr>
        <w:t>).</w:t>
      </w:r>
    </w:p>
    <w:p w14:paraId="06708B1C" w14:textId="59752DCF"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Wynagrodzenie Dyrektora Izby będzie ustala</w:t>
      </w:r>
      <w:r w:rsidR="000D225F" w:rsidRPr="003C1429">
        <w:rPr>
          <w:rFonts w:ascii="Times New Roman" w:hAnsi="Times New Roman" w:cs="Times New Roman"/>
          <w:szCs w:val="24"/>
        </w:rPr>
        <w:t>ł</w:t>
      </w:r>
      <w:r w:rsidRPr="003C1429">
        <w:rPr>
          <w:rFonts w:ascii="Times New Roman" w:hAnsi="Times New Roman" w:cs="Times New Roman"/>
          <w:szCs w:val="24"/>
        </w:rPr>
        <w:t xml:space="preserve"> minister właściwy do spraw kultury i ochrony dziedzictwa narodowego zgodnie z przepisami ustawy z dnia 3 marca 2000 r. o wynagradzaniu osób kierujących niektórymi podmiotami prawnymi (Dz. U. z 2019 r. poz. 2136), a wynagrodzenie jego zastępców będzie ustalał sam Dyrektor Izby, po zasięgnięciu opinii Rady Izby.</w:t>
      </w:r>
    </w:p>
    <w:p w14:paraId="269577FB" w14:textId="7D10B2FD"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Zgodnie z art. 16 </w:t>
      </w:r>
      <w:r w:rsidR="00CC056F" w:rsidRPr="003C1429">
        <w:rPr>
          <w:rFonts w:ascii="Times New Roman" w:hAnsi="Times New Roman" w:cs="Times New Roman"/>
          <w:szCs w:val="24"/>
        </w:rPr>
        <w:t xml:space="preserve">projektu ustawy </w:t>
      </w:r>
      <w:r w:rsidRPr="003C1429">
        <w:rPr>
          <w:rFonts w:ascii="Times New Roman" w:hAnsi="Times New Roman" w:cs="Times New Roman"/>
          <w:szCs w:val="24"/>
        </w:rPr>
        <w:t>do zadań Dyrektora Izby należeć ma:</w:t>
      </w:r>
    </w:p>
    <w:p w14:paraId="4F28A49C" w14:textId="5F41AFC0" w:rsidR="00A12A35" w:rsidRPr="003C1429" w:rsidRDefault="00A12A35" w:rsidP="003C1429">
      <w:pPr>
        <w:pStyle w:val="PKTpunkt"/>
        <w:numPr>
          <w:ilvl w:val="0"/>
          <w:numId w:val="11"/>
        </w:numPr>
        <w:spacing w:line="360" w:lineRule="auto"/>
        <w:ind w:left="426" w:hanging="426"/>
        <w:rPr>
          <w:rFonts w:ascii="Times New Roman" w:hAnsi="Times New Roman" w:cs="Times New Roman"/>
          <w:szCs w:val="24"/>
        </w:rPr>
      </w:pPr>
      <w:r w:rsidRPr="003C1429">
        <w:rPr>
          <w:rFonts w:ascii="Times New Roman" w:hAnsi="Times New Roman" w:cs="Times New Roman"/>
          <w:szCs w:val="24"/>
        </w:rPr>
        <w:t>kierowanie pracami Izby;</w:t>
      </w:r>
    </w:p>
    <w:p w14:paraId="653FD900" w14:textId="791166D8" w:rsidR="00A12A35" w:rsidRPr="003C1429" w:rsidRDefault="00A12A35" w:rsidP="003C1429">
      <w:pPr>
        <w:pStyle w:val="PKTpunkt"/>
        <w:numPr>
          <w:ilvl w:val="0"/>
          <w:numId w:val="11"/>
        </w:numPr>
        <w:spacing w:line="360" w:lineRule="auto"/>
        <w:ind w:left="426" w:hanging="426"/>
        <w:rPr>
          <w:rFonts w:ascii="Times New Roman" w:hAnsi="Times New Roman" w:cs="Times New Roman"/>
          <w:szCs w:val="24"/>
        </w:rPr>
      </w:pPr>
      <w:r w:rsidRPr="003C1429">
        <w:rPr>
          <w:rFonts w:ascii="Times New Roman" w:hAnsi="Times New Roman" w:cs="Times New Roman"/>
          <w:szCs w:val="24"/>
        </w:rPr>
        <w:lastRenderedPageBreak/>
        <w:t>reprezentowanie Izby na zewnątrz;</w:t>
      </w:r>
    </w:p>
    <w:p w14:paraId="5D74B728" w14:textId="2BA35F43" w:rsidR="00A12A35" w:rsidRPr="003C1429" w:rsidRDefault="00A12A35" w:rsidP="003C1429">
      <w:pPr>
        <w:pStyle w:val="PKTpunkt"/>
        <w:numPr>
          <w:ilvl w:val="0"/>
          <w:numId w:val="11"/>
        </w:numPr>
        <w:spacing w:line="360" w:lineRule="auto"/>
        <w:ind w:left="426" w:hanging="426"/>
        <w:rPr>
          <w:rFonts w:ascii="Times New Roman" w:hAnsi="Times New Roman" w:cs="Times New Roman"/>
          <w:szCs w:val="24"/>
        </w:rPr>
      </w:pPr>
      <w:r w:rsidRPr="003C1429">
        <w:rPr>
          <w:rFonts w:ascii="Times New Roman" w:hAnsi="Times New Roman" w:cs="Times New Roman"/>
          <w:szCs w:val="24"/>
        </w:rPr>
        <w:t>zapewnienie funkcjonowania i ciągłości pracy Izby;</w:t>
      </w:r>
    </w:p>
    <w:p w14:paraId="61A3516C" w14:textId="358A4B4E" w:rsidR="00A12A35" w:rsidRPr="003C1429" w:rsidRDefault="00A12A35" w:rsidP="003C1429">
      <w:pPr>
        <w:pStyle w:val="PKTpunkt"/>
        <w:numPr>
          <w:ilvl w:val="0"/>
          <w:numId w:val="11"/>
        </w:numPr>
        <w:spacing w:line="360" w:lineRule="auto"/>
        <w:ind w:left="426" w:hanging="426"/>
        <w:rPr>
          <w:rFonts w:ascii="Times New Roman" w:hAnsi="Times New Roman" w:cs="Times New Roman"/>
          <w:szCs w:val="24"/>
        </w:rPr>
      </w:pPr>
      <w:r w:rsidRPr="003C1429">
        <w:rPr>
          <w:rFonts w:ascii="Times New Roman" w:hAnsi="Times New Roman" w:cs="Times New Roman"/>
          <w:szCs w:val="24"/>
        </w:rPr>
        <w:t>podejmowanie czynności w sprawach z zakresu prawa pracy;</w:t>
      </w:r>
    </w:p>
    <w:p w14:paraId="5177788C" w14:textId="1577D17F" w:rsidR="00A12A35" w:rsidRPr="003C1429" w:rsidRDefault="00A12A35" w:rsidP="003C1429">
      <w:pPr>
        <w:pStyle w:val="PKTpunkt"/>
        <w:numPr>
          <w:ilvl w:val="0"/>
          <w:numId w:val="11"/>
        </w:numPr>
        <w:spacing w:line="360" w:lineRule="auto"/>
        <w:ind w:left="426" w:hanging="426"/>
        <w:rPr>
          <w:rFonts w:ascii="Times New Roman" w:hAnsi="Times New Roman" w:cs="Times New Roman"/>
          <w:szCs w:val="24"/>
        </w:rPr>
      </w:pPr>
      <w:r w:rsidRPr="003C1429">
        <w:rPr>
          <w:rFonts w:ascii="Times New Roman" w:hAnsi="Times New Roman" w:cs="Times New Roman"/>
          <w:szCs w:val="24"/>
        </w:rPr>
        <w:t>opracowywanie rocznego planu działania Izby;</w:t>
      </w:r>
    </w:p>
    <w:p w14:paraId="6F58644E" w14:textId="30ACA6AA" w:rsidR="00A12A35" w:rsidRPr="003C1429" w:rsidRDefault="00A12A35" w:rsidP="003C1429">
      <w:pPr>
        <w:pStyle w:val="PKTpunkt"/>
        <w:numPr>
          <w:ilvl w:val="0"/>
          <w:numId w:val="11"/>
        </w:numPr>
        <w:spacing w:line="360" w:lineRule="auto"/>
        <w:ind w:left="426" w:hanging="426"/>
        <w:rPr>
          <w:rFonts w:ascii="Times New Roman" w:hAnsi="Times New Roman" w:cs="Times New Roman"/>
          <w:szCs w:val="24"/>
        </w:rPr>
      </w:pPr>
      <w:r w:rsidRPr="003C1429">
        <w:rPr>
          <w:rFonts w:ascii="Times New Roman" w:hAnsi="Times New Roman" w:cs="Times New Roman"/>
          <w:szCs w:val="24"/>
        </w:rPr>
        <w:t>opracowywanie projektu rocznego planu finansowego Izby;</w:t>
      </w:r>
    </w:p>
    <w:p w14:paraId="2D0CEF2F" w14:textId="6A82A411" w:rsidR="00A12A35" w:rsidRPr="003C1429" w:rsidRDefault="00A12A35" w:rsidP="003C1429">
      <w:pPr>
        <w:pStyle w:val="PKTpunkt"/>
        <w:numPr>
          <w:ilvl w:val="0"/>
          <w:numId w:val="11"/>
        </w:numPr>
        <w:spacing w:line="360" w:lineRule="auto"/>
        <w:ind w:left="426" w:hanging="426"/>
        <w:rPr>
          <w:rFonts w:ascii="Times New Roman" w:hAnsi="Times New Roman" w:cs="Times New Roman"/>
          <w:szCs w:val="24"/>
        </w:rPr>
      </w:pPr>
      <w:r w:rsidRPr="003C1429">
        <w:rPr>
          <w:rFonts w:ascii="Times New Roman" w:hAnsi="Times New Roman" w:cs="Times New Roman"/>
          <w:szCs w:val="24"/>
        </w:rPr>
        <w:t>opracowywanie rocznego sprawozdania finansowego Izby;</w:t>
      </w:r>
    </w:p>
    <w:p w14:paraId="6440B8CF" w14:textId="30DD17FD" w:rsidR="00A12A35" w:rsidRPr="003C1429" w:rsidRDefault="00A12A35" w:rsidP="003C1429">
      <w:pPr>
        <w:pStyle w:val="PKTpunkt"/>
        <w:numPr>
          <w:ilvl w:val="0"/>
          <w:numId w:val="11"/>
        </w:numPr>
        <w:spacing w:line="360" w:lineRule="auto"/>
        <w:ind w:left="426" w:hanging="426"/>
        <w:rPr>
          <w:rFonts w:ascii="Times New Roman" w:hAnsi="Times New Roman" w:cs="Times New Roman"/>
          <w:szCs w:val="24"/>
        </w:rPr>
      </w:pPr>
      <w:r w:rsidRPr="003C1429">
        <w:rPr>
          <w:rFonts w:ascii="Times New Roman" w:hAnsi="Times New Roman" w:cs="Times New Roman"/>
          <w:szCs w:val="24"/>
        </w:rPr>
        <w:t>sporządzanie rocznego sprawozdania z działalności Izby;</w:t>
      </w:r>
    </w:p>
    <w:p w14:paraId="21FEDC21" w14:textId="2CEE0965" w:rsidR="00A12A35" w:rsidRPr="003C1429" w:rsidRDefault="00A12A35" w:rsidP="003C1429">
      <w:pPr>
        <w:pStyle w:val="PKTpunkt"/>
        <w:numPr>
          <w:ilvl w:val="0"/>
          <w:numId w:val="11"/>
        </w:numPr>
        <w:spacing w:line="360" w:lineRule="auto"/>
        <w:ind w:left="426" w:hanging="426"/>
        <w:rPr>
          <w:rFonts w:ascii="Times New Roman" w:hAnsi="Times New Roman" w:cs="Times New Roman"/>
          <w:szCs w:val="24"/>
        </w:rPr>
      </w:pPr>
      <w:r w:rsidRPr="003C1429">
        <w:rPr>
          <w:rFonts w:ascii="Times New Roman" w:hAnsi="Times New Roman" w:cs="Times New Roman"/>
          <w:szCs w:val="24"/>
        </w:rPr>
        <w:t>sprawowanie zarządu nad mieniem Izby;</w:t>
      </w:r>
    </w:p>
    <w:p w14:paraId="494FAC4A" w14:textId="42EB4248" w:rsidR="00A12A35" w:rsidRPr="003C1429" w:rsidRDefault="00A12A35" w:rsidP="003C1429">
      <w:pPr>
        <w:pStyle w:val="PKTpunkt"/>
        <w:numPr>
          <w:ilvl w:val="0"/>
          <w:numId w:val="11"/>
        </w:numPr>
        <w:spacing w:line="360" w:lineRule="auto"/>
        <w:ind w:left="426" w:hanging="426"/>
        <w:rPr>
          <w:rFonts w:ascii="Times New Roman" w:hAnsi="Times New Roman" w:cs="Times New Roman"/>
          <w:szCs w:val="24"/>
        </w:rPr>
      </w:pPr>
      <w:r w:rsidRPr="003C1429">
        <w:rPr>
          <w:rFonts w:ascii="Times New Roman" w:hAnsi="Times New Roman" w:cs="Times New Roman"/>
          <w:szCs w:val="24"/>
        </w:rPr>
        <w:t>prowadzenie gospodarki finansowej Izby;</w:t>
      </w:r>
    </w:p>
    <w:p w14:paraId="34F3B32A" w14:textId="04AF8A60" w:rsidR="00A12A35" w:rsidRPr="003C1429" w:rsidRDefault="00A12A35" w:rsidP="003C1429">
      <w:pPr>
        <w:pStyle w:val="PKTpunkt"/>
        <w:numPr>
          <w:ilvl w:val="0"/>
          <w:numId w:val="11"/>
        </w:numPr>
        <w:spacing w:line="360" w:lineRule="auto"/>
        <w:ind w:left="426" w:hanging="426"/>
        <w:rPr>
          <w:rFonts w:ascii="Times New Roman" w:hAnsi="Times New Roman" w:cs="Times New Roman"/>
          <w:szCs w:val="24"/>
        </w:rPr>
      </w:pPr>
      <w:r w:rsidRPr="003C1429">
        <w:rPr>
          <w:rFonts w:ascii="Times New Roman" w:hAnsi="Times New Roman" w:cs="Times New Roman"/>
          <w:szCs w:val="24"/>
        </w:rPr>
        <w:t xml:space="preserve">wydawanie decyzji w sprawie </w:t>
      </w:r>
      <w:r w:rsidR="00CC056F" w:rsidRPr="003C1429">
        <w:rPr>
          <w:rFonts w:ascii="Times New Roman" w:hAnsi="Times New Roman" w:cs="Times New Roman"/>
          <w:szCs w:val="24"/>
        </w:rPr>
        <w:t>Dopłaty</w:t>
      </w:r>
      <w:r w:rsidRPr="003C1429">
        <w:rPr>
          <w:rFonts w:ascii="Times New Roman" w:hAnsi="Times New Roman" w:cs="Times New Roman"/>
          <w:szCs w:val="24"/>
        </w:rPr>
        <w:t>;</w:t>
      </w:r>
    </w:p>
    <w:p w14:paraId="551E1FF3" w14:textId="5D5C3F18" w:rsidR="00A12A35" w:rsidRPr="003C1429" w:rsidRDefault="00CC056F" w:rsidP="003C1429">
      <w:pPr>
        <w:pStyle w:val="PKTpunkt"/>
        <w:numPr>
          <w:ilvl w:val="0"/>
          <w:numId w:val="11"/>
        </w:numPr>
        <w:spacing w:line="360" w:lineRule="auto"/>
        <w:ind w:left="426" w:hanging="426"/>
        <w:rPr>
          <w:rFonts w:ascii="Times New Roman" w:hAnsi="Times New Roman" w:cs="Times New Roman"/>
          <w:szCs w:val="24"/>
        </w:rPr>
      </w:pPr>
      <w:r w:rsidRPr="003C1429">
        <w:rPr>
          <w:rFonts w:ascii="Times New Roman" w:hAnsi="Times New Roman" w:cs="Times New Roman"/>
          <w:szCs w:val="24"/>
        </w:rPr>
        <w:t>prowadzenie</w:t>
      </w:r>
      <w:r w:rsidR="00A12A35" w:rsidRPr="003C1429">
        <w:rPr>
          <w:rFonts w:ascii="Times New Roman" w:hAnsi="Times New Roman" w:cs="Times New Roman"/>
          <w:szCs w:val="24"/>
        </w:rPr>
        <w:t xml:space="preserve"> systemu;</w:t>
      </w:r>
    </w:p>
    <w:p w14:paraId="7FBC94AD" w14:textId="4ABE77B2" w:rsidR="00A12A35" w:rsidRPr="003C1429" w:rsidRDefault="00A12A35" w:rsidP="003C1429">
      <w:pPr>
        <w:pStyle w:val="PKTpunkt"/>
        <w:numPr>
          <w:ilvl w:val="0"/>
          <w:numId w:val="11"/>
        </w:numPr>
        <w:spacing w:line="360" w:lineRule="auto"/>
        <w:ind w:left="426" w:hanging="426"/>
        <w:rPr>
          <w:rFonts w:ascii="Times New Roman" w:hAnsi="Times New Roman" w:cs="Times New Roman"/>
          <w:szCs w:val="24"/>
        </w:rPr>
      </w:pPr>
      <w:r w:rsidRPr="003C1429">
        <w:rPr>
          <w:rFonts w:ascii="Times New Roman" w:hAnsi="Times New Roman" w:cs="Times New Roman"/>
          <w:szCs w:val="24"/>
        </w:rPr>
        <w:t xml:space="preserve">wydawanie artystom Karty i zajmowanie się sprawami związanymi z </w:t>
      </w:r>
      <w:r w:rsidR="009A10CF" w:rsidRPr="003C1429">
        <w:rPr>
          <w:rFonts w:ascii="Times New Roman" w:hAnsi="Times New Roman" w:cs="Times New Roman"/>
          <w:szCs w:val="24"/>
        </w:rPr>
        <w:t>K</w:t>
      </w:r>
      <w:r w:rsidRPr="003C1429">
        <w:rPr>
          <w:rFonts w:ascii="Times New Roman" w:hAnsi="Times New Roman" w:cs="Times New Roman"/>
          <w:szCs w:val="24"/>
        </w:rPr>
        <w:t>artą.</w:t>
      </w:r>
    </w:p>
    <w:p w14:paraId="00A0A42B" w14:textId="203DBDE8"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Z powyższego katalogu wynika, że zadania </w:t>
      </w:r>
      <w:r w:rsidR="009A10CF" w:rsidRPr="003C1429">
        <w:rPr>
          <w:rFonts w:ascii="Times New Roman" w:hAnsi="Times New Roman" w:cs="Times New Roman"/>
          <w:szCs w:val="24"/>
        </w:rPr>
        <w:t>D</w:t>
      </w:r>
      <w:r w:rsidRPr="003C1429">
        <w:rPr>
          <w:rFonts w:ascii="Times New Roman" w:hAnsi="Times New Roman" w:cs="Times New Roman"/>
          <w:szCs w:val="24"/>
        </w:rPr>
        <w:t xml:space="preserve">yrektora </w:t>
      </w:r>
      <w:r w:rsidR="009A10CF" w:rsidRPr="003C1429">
        <w:rPr>
          <w:rFonts w:ascii="Times New Roman" w:hAnsi="Times New Roman" w:cs="Times New Roman"/>
          <w:szCs w:val="24"/>
        </w:rPr>
        <w:t xml:space="preserve">Izby </w:t>
      </w:r>
      <w:r w:rsidRPr="003C1429">
        <w:rPr>
          <w:rFonts w:ascii="Times New Roman" w:hAnsi="Times New Roman" w:cs="Times New Roman"/>
          <w:szCs w:val="24"/>
        </w:rPr>
        <w:t xml:space="preserve">będą podlegały głównie na administrowaniu bieżącą sprawą Izby, a ciężar merytorycznych prac i decyzji będzie spoczywał na </w:t>
      </w:r>
      <w:r w:rsidR="009A10CF" w:rsidRPr="003C1429">
        <w:rPr>
          <w:rFonts w:ascii="Times New Roman" w:hAnsi="Times New Roman" w:cs="Times New Roman"/>
          <w:szCs w:val="24"/>
        </w:rPr>
        <w:t>R</w:t>
      </w:r>
      <w:r w:rsidRPr="003C1429">
        <w:rPr>
          <w:rFonts w:ascii="Times New Roman" w:hAnsi="Times New Roman" w:cs="Times New Roman"/>
          <w:szCs w:val="24"/>
        </w:rPr>
        <w:t>adzie.</w:t>
      </w:r>
      <w:r w:rsidR="00F10F33" w:rsidRPr="003C1429">
        <w:rPr>
          <w:rFonts w:ascii="Times New Roman" w:hAnsi="Times New Roman" w:cs="Times New Roman"/>
          <w:szCs w:val="24"/>
        </w:rPr>
        <w:t xml:space="preserve"> Decyzje o </w:t>
      </w:r>
      <w:r w:rsidR="009A10CF" w:rsidRPr="003C1429">
        <w:rPr>
          <w:rFonts w:ascii="Times New Roman" w:hAnsi="Times New Roman" w:cs="Times New Roman"/>
          <w:szCs w:val="24"/>
        </w:rPr>
        <w:t xml:space="preserve">Dopłacie </w:t>
      </w:r>
      <w:r w:rsidR="00F10F33" w:rsidRPr="003C1429">
        <w:rPr>
          <w:rFonts w:ascii="Times New Roman" w:hAnsi="Times New Roman" w:cs="Times New Roman"/>
          <w:szCs w:val="24"/>
        </w:rPr>
        <w:t>będą miały charakter raczej techniczny i przy ich wydawaniu będzie dokonywana prosta subsumpcja.</w:t>
      </w:r>
    </w:p>
    <w:p w14:paraId="2DC6A7B7" w14:textId="5C3D3FFF" w:rsidR="00A12A35" w:rsidRPr="003C1429" w:rsidRDefault="00A12A35" w:rsidP="003C1429">
      <w:pPr>
        <w:pStyle w:val="NIEARTTEKSTtekstnieartykuowanynppodstprawnarozplubpreambua"/>
        <w:spacing w:line="360" w:lineRule="auto"/>
        <w:ind w:firstLine="0"/>
        <w:rPr>
          <w:rFonts w:ascii="Times New Roman" w:eastAsia="Times New Roman" w:hAnsi="Times New Roman" w:cs="Times New Roman"/>
          <w:szCs w:val="24"/>
        </w:rPr>
      </w:pPr>
      <w:r w:rsidRPr="003C1429">
        <w:rPr>
          <w:rFonts w:ascii="Times New Roman" w:hAnsi="Times New Roman" w:cs="Times New Roman"/>
          <w:szCs w:val="24"/>
        </w:rPr>
        <w:t xml:space="preserve">Kolejnym ważnym uprawnieniem Rady Izby będą jej uprawnienia kontrolne. Zasady korzystania z nich opisane </w:t>
      </w:r>
      <w:r w:rsidR="002728DF" w:rsidRPr="003C1429">
        <w:rPr>
          <w:rFonts w:ascii="Times New Roman" w:hAnsi="Times New Roman" w:cs="Times New Roman"/>
          <w:szCs w:val="24"/>
        </w:rPr>
        <w:t xml:space="preserve">zostały </w:t>
      </w:r>
      <w:r w:rsidRPr="003C1429">
        <w:rPr>
          <w:rFonts w:ascii="Times New Roman" w:hAnsi="Times New Roman" w:cs="Times New Roman"/>
          <w:szCs w:val="24"/>
        </w:rPr>
        <w:t xml:space="preserve">w art. 18 i </w:t>
      </w:r>
      <w:r w:rsidR="00C36816" w:rsidRPr="003C1429">
        <w:rPr>
          <w:rFonts w:ascii="Times New Roman" w:hAnsi="Times New Roman" w:cs="Times New Roman"/>
          <w:szCs w:val="24"/>
        </w:rPr>
        <w:t xml:space="preserve">art. </w:t>
      </w:r>
      <w:r w:rsidRPr="003C1429">
        <w:rPr>
          <w:rFonts w:ascii="Times New Roman" w:hAnsi="Times New Roman" w:cs="Times New Roman"/>
          <w:szCs w:val="24"/>
        </w:rPr>
        <w:t xml:space="preserve">19 projektu. Kontrola będzie przeprowadzana przez pracowników Polskiej Izby Artystów, na podstawie pisemnego upoważnienia, udzielonego przez Radę Izby. Osoby upoważnione do </w:t>
      </w:r>
      <w:r w:rsidRPr="003C1429">
        <w:rPr>
          <w:rFonts w:ascii="Times New Roman" w:hAnsi="Times New Roman" w:cs="Times New Roman"/>
          <w:szCs w:val="24"/>
        </w:rPr>
        <w:lastRenderedPageBreak/>
        <w:t xml:space="preserve">dokonywania kontroli będą uprawnione do żądania od organizacji reprezentatywnej pisemnych lub ustnych wyjaśnień, okazania dokumentów lub innych nośników informacji, a także udostępniania danych mających związek z przedmiotem kontroli. Z przeprowadzonej kontroli będzie sporządzany protokół. Członek organu zarządzającego uprawniony do reprezentowania kontrolowanej organizacji reprezentatywnej lub osoba przez niego upoważniona będą mogli, w terminie 14 dni od dnia podpisania protokołu, złożyć na piśmie wyjaśnienia albo zgłosić zastrzeżenia do treści protokołu. </w:t>
      </w:r>
      <w:r w:rsidRPr="003C1429">
        <w:rPr>
          <w:rFonts w:ascii="Times New Roman" w:eastAsia="Times New Roman" w:hAnsi="Times New Roman" w:cs="Times New Roman"/>
          <w:szCs w:val="24"/>
        </w:rPr>
        <w:t>Po zakończeniu kontroli osoby przeprowadzające kontrolę będą sporządzać wystąpienie pokontrolne, zawierające ocenę stanu faktycznego wynikającą z ustaleń zawartych w protokole kontroli, w tym opis ustalonych uchybień</w:t>
      </w:r>
      <w:r w:rsidR="00F11420" w:rsidRPr="003C1429">
        <w:rPr>
          <w:rFonts w:ascii="Times New Roman" w:eastAsia="Times New Roman" w:hAnsi="Times New Roman" w:cs="Times New Roman"/>
          <w:szCs w:val="24"/>
        </w:rPr>
        <w:t xml:space="preserve"> (jeżeli występują)</w:t>
      </w:r>
      <w:r w:rsidRPr="003C1429">
        <w:rPr>
          <w:rFonts w:ascii="Times New Roman" w:eastAsia="Times New Roman" w:hAnsi="Times New Roman" w:cs="Times New Roman"/>
          <w:szCs w:val="24"/>
        </w:rPr>
        <w:t>, z uwzględnieniem przyczyn ich powstania, zakresu, skutków oraz osób odpowiedzialnych za ich powstanie, a także termin usunięcia uchybień, nie krótszy niż 30 dni od dnia doręczenia wystąpienia pokontrolnego. Całość przepisów dotyczących kontroli jest zbliżona pod względem kształtu i treści do kontroli organizacji działalności pożytku publicznego. Przepisy ukształtowano w sposób, który miał maksymalnie ograniczyć ingerencje kontrolerów w działalność organizacji reprezentatywnych, a z drugiej strony dadzą szansę wykryć przypadki ewentualnych nieprawidłowości przy potwierdzaniu uprawnień artysty.</w:t>
      </w:r>
    </w:p>
    <w:p w14:paraId="391CE3C2" w14:textId="7BAB36EF" w:rsidR="00A12A35" w:rsidRPr="003C1429" w:rsidRDefault="00A12A35" w:rsidP="003C1429">
      <w:pPr>
        <w:pStyle w:val="ARTartustawynprozporzdzenia"/>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Rada Izby w ramach swoich uprawnień kontrolnych będzie miała prawo zwrócić się do ministra właściwego do spraw kultury i ochrony dziedzictwa narodowego z wnioskiem o wykreślenie organizacji reprezentatywnej z listy organizacji reprezentatywnych na 1 rok, jeżeli: organizacja reprezentatywna nie przestrzega przepisów ustawy przy potwierdzaniu lub aktualizacji dorobku artystycznego albo organizacja reprezentatywna nie wydaje poświadczeń potwierdzających dorobek artystyczny we wskazanym w ustawie terminie. Minister właściwy do spraw kultury i ochrony dziedzictwa narodowego będzie wykreślał organizację reprezentatywną z listy organizacji reprezentatywnych, jeżeli z wniosku przekazanego przez Radę wynika, że łamało ono przepisy ustawy, w sposób określony w art. 19 ust. 1.</w:t>
      </w:r>
    </w:p>
    <w:p w14:paraId="245A6B5F" w14:textId="72675DDD"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Tak ukształtowane uprawnienia kontrolne mają zagwarantować, że organizacje reprezentatywne nie będą potwierdzały uprawnień artysty w sposób fikcyjny, by zwiększyć </w:t>
      </w:r>
      <w:r w:rsidR="00C36816" w:rsidRPr="003C1429">
        <w:rPr>
          <w:rFonts w:ascii="Times New Roman" w:hAnsi="Times New Roman" w:cs="Times New Roman"/>
          <w:szCs w:val="24"/>
        </w:rPr>
        <w:t xml:space="preserve">liczbę </w:t>
      </w:r>
      <w:r w:rsidRPr="003C1429">
        <w:rPr>
          <w:rFonts w:ascii="Times New Roman" w:hAnsi="Times New Roman" w:cs="Times New Roman"/>
          <w:szCs w:val="24"/>
        </w:rPr>
        <w:t>osób</w:t>
      </w:r>
      <w:r w:rsidR="0063053C" w:rsidRPr="003C1429">
        <w:rPr>
          <w:rFonts w:ascii="Times New Roman" w:hAnsi="Times New Roman" w:cs="Times New Roman"/>
          <w:szCs w:val="24"/>
        </w:rPr>
        <w:t>,</w:t>
      </w:r>
      <w:r w:rsidRPr="003C1429">
        <w:rPr>
          <w:rFonts w:ascii="Times New Roman" w:hAnsi="Times New Roman" w:cs="Times New Roman"/>
          <w:szCs w:val="24"/>
        </w:rPr>
        <w:t xml:space="preserve"> które reprezentują i że będą wykonywały swoje obowiązki w określonych w ustawie terminach, nie przeciągając nadmiernie procesu oceny dorobku artystycznego osoby ubiegającej się o potwierdzenie uprawnień artysty zawodowego.</w:t>
      </w:r>
    </w:p>
    <w:p w14:paraId="3BD5EE3C" w14:textId="77777777"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Rozdział 3 projektu ustawy poświęcony jest organizacjom reprezentatywnym, ich uprawnieniom oraz zadaniom. Stworzenie organizacji i przekazanie znacznych merytorycznych uprawnień organizacjom reprezentatywnym ma na celu danie </w:t>
      </w:r>
      <w:r w:rsidRPr="003C1429">
        <w:rPr>
          <w:rFonts w:ascii="Times New Roman" w:hAnsi="Times New Roman" w:cs="Times New Roman"/>
          <w:szCs w:val="24"/>
        </w:rPr>
        <w:lastRenderedPageBreak/>
        <w:t xml:space="preserve">impulsu środowisku twórców oraz artystów wykonawców do organizowania się oraz samoregulacji. Dzięki przyjęciu takich rozwiązań możliwe będzie osiągnięcie celów regulacyjnych i rezultatów bez arbitralnego narzucania ich z góry przez administrację państwową. </w:t>
      </w:r>
    </w:p>
    <w:p w14:paraId="19213BA8" w14:textId="0288EEFC"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W art. 21 ust</w:t>
      </w:r>
      <w:r w:rsidR="00C36816" w:rsidRPr="003C1429">
        <w:rPr>
          <w:rFonts w:ascii="Times New Roman" w:hAnsi="Times New Roman" w:cs="Times New Roman"/>
          <w:szCs w:val="24"/>
        </w:rPr>
        <w:t>.</w:t>
      </w:r>
      <w:r w:rsidRPr="003C1429">
        <w:rPr>
          <w:rFonts w:ascii="Times New Roman" w:hAnsi="Times New Roman" w:cs="Times New Roman"/>
          <w:szCs w:val="24"/>
        </w:rPr>
        <w:t xml:space="preserve"> 1 zostało wskazane, że organizacje reprezentatywne są uprawnione do:</w:t>
      </w:r>
    </w:p>
    <w:p w14:paraId="2AFA56ED" w14:textId="47C673B1" w:rsidR="00A12A35" w:rsidRPr="003C1429" w:rsidRDefault="00A12A35" w:rsidP="003C1429">
      <w:pPr>
        <w:pStyle w:val="PKTpunkt"/>
        <w:numPr>
          <w:ilvl w:val="0"/>
          <w:numId w:val="12"/>
        </w:numPr>
        <w:spacing w:line="360" w:lineRule="auto"/>
        <w:rPr>
          <w:rFonts w:ascii="Times New Roman" w:hAnsi="Times New Roman" w:cs="Times New Roman"/>
          <w:szCs w:val="24"/>
        </w:rPr>
      </w:pPr>
      <w:r w:rsidRPr="003C1429">
        <w:rPr>
          <w:rFonts w:ascii="Times New Roman" w:hAnsi="Times New Roman" w:cs="Times New Roman"/>
          <w:szCs w:val="24"/>
        </w:rPr>
        <w:t>potwierdzania udokumentowanego dorobku artystycznego zawodów artystycznych, dla których są reprezentatywne (tak więc organizacja reprezentatywna dla artystów fotografików nie będzie mogła potwierdzać uprawnień malarza);</w:t>
      </w:r>
    </w:p>
    <w:p w14:paraId="60E59318" w14:textId="2C0E6266" w:rsidR="00A12A35" w:rsidRPr="003C1429" w:rsidRDefault="00A12A35" w:rsidP="003C1429">
      <w:pPr>
        <w:pStyle w:val="PKTpunkt"/>
        <w:numPr>
          <w:ilvl w:val="0"/>
          <w:numId w:val="12"/>
        </w:numPr>
        <w:spacing w:line="360" w:lineRule="auto"/>
        <w:rPr>
          <w:rFonts w:ascii="Times New Roman" w:hAnsi="Times New Roman" w:cs="Times New Roman"/>
          <w:szCs w:val="24"/>
        </w:rPr>
      </w:pPr>
      <w:r w:rsidRPr="003C1429">
        <w:rPr>
          <w:rFonts w:ascii="Times New Roman" w:hAnsi="Times New Roman" w:cs="Times New Roman"/>
          <w:szCs w:val="24"/>
        </w:rPr>
        <w:t>wyboru przez swoich przedstawicieli członków Rady Izby, o których mowa w art. 7 ust. 1 pkt 1.</w:t>
      </w:r>
    </w:p>
    <w:p w14:paraId="6248E71E" w14:textId="77777777" w:rsidR="00A12A35"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Artysta zawodowy będzie mógł być obsługiwany jednocześnie przez jedną organizację reprezentatywną. Przyjęto takie rozwiązanie, bo jest ono niezbędne do sprawnego obliczanie reprezentatywności poszczególnych organizacji. Podkreślić należy, że artysta zawodowy nie będzie musiał być członkiem obsługującej go organizacji reprezentatywnej. Będzie mógł także w każdej chwili zmienić obsługującą go organizację reprezentatywną.</w:t>
      </w:r>
    </w:p>
    <w:p w14:paraId="21D75D37" w14:textId="5E942B4C" w:rsidR="00A12A35"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W art. 22 projektu </w:t>
      </w:r>
      <w:r w:rsidR="00DA28B1" w:rsidRPr="003C1429">
        <w:rPr>
          <w:rFonts w:ascii="Times New Roman" w:hAnsi="Times New Roman" w:cs="Times New Roman"/>
          <w:szCs w:val="24"/>
        </w:rPr>
        <w:t xml:space="preserve">ustawy </w:t>
      </w:r>
      <w:r w:rsidRPr="003C1429">
        <w:rPr>
          <w:rFonts w:ascii="Times New Roman" w:hAnsi="Times New Roman" w:cs="Times New Roman"/>
          <w:szCs w:val="24"/>
        </w:rPr>
        <w:t>opisana została procedura wyboru organizacji reprezentatywnej. Ma ona zagwarantować możliwość</w:t>
      </w:r>
      <w:r w:rsidR="00DA28B1" w:rsidRPr="003C1429">
        <w:rPr>
          <w:rFonts w:ascii="Times New Roman" w:hAnsi="Times New Roman" w:cs="Times New Roman"/>
          <w:szCs w:val="24"/>
        </w:rPr>
        <w:t xml:space="preserve"> wpisania </w:t>
      </w:r>
      <w:r w:rsidRPr="003C1429">
        <w:rPr>
          <w:rFonts w:ascii="Times New Roman" w:hAnsi="Times New Roman" w:cs="Times New Roman"/>
          <w:szCs w:val="24"/>
        </w:rPr>
        <w:t xml:space="preserve">do systemu nowych organizacji, a tym samym zwiększyć konkurencję między poszczególnymi </w:t>
      </w:r>
      <w:r w:rsidRPr="003C1429">
        <w:rPr>
          <w:rFonts w:ascii="Times New Roman" w:hAnsi="Times New Roman" w:cs="Times New Roman"/>
          <w:szCs w:val="24"/>
        </w:rPr>
        <w:lastRenderedPageBreak/>
        <w:t>organizacjami. W</w:t>
      </w:r>
      <w:r w:rsidR="003C6D94" w:rsidRPr="003C1429">
        <w:rPr>
          <w:rFonts w:ascii="Times New Roman" w:hAnsi="Times New Roman" w:cs="Times New Roman"/>
          <w:szCs w:val="24"/>
        </w:rPr>
        <w:t xml:space="preserve"> </w:t>
      </w:r>
      <w:r w:rsidRPr="003C1429">
        <w:rPr>
          <w:rFonts w:ascii="Times New Roman" w:hAnsi="Times New Roman" w:cs="Times New Roman"/>
          <w:szCs w:val="24"/>
        </w:rPr>
        <w:t>celu wpisania do systemu, organizacja będzie zwracać się z wnioskiem do Dyrektora Izby o uwzględnienie jej w systemie</w:t>
      </w:r>
      <w:r w:rsidR="0070687A" w:rsidRPr="003C1429">
        <w:rPr>
          <w:rFonts w:ascii="Times New Roman" w:hAnsi="Times New Roman" w:cs="Times New Roman"/>
          <w:szCs w:val="24"/>
        </w:rPr>
        <w:t xml:space="preserve">. </w:t>
      </w:r>
      <w:r w:rsidRPr="003C1429">
        <w:rPr>
          <w:rFonts w:ascii="Times New Roman" w:hAnsi="Times New Roman" w:cs="Times New Roman"/>
          <w:szCs w:val="24"/>
        </w:rPr>
        <w:t xml:space="preserve">Dyrektor Izby, po zbadaniu spełniania przez organizację ustawowych przesłanek, wpisuje organizację do systemu i umożliwia wybór tej organizacji przez artystów zawodowych, jako organizacji </w:t>
      </w:r>
      <w:r w:rsidR="00DA28B1" w:rsidRPr="003C1429">
        <w:rPr>
          <w:rFonts w:ascii="Times New Roman" w:hAnsi="Times New Roman" w:cs="Times New Roman"/>
          <w:szCs w:val="24"/>
        </w:rPr>
        <w:t xml:space="preserve">ich </w:t>
      </w:r>
      <w:r w:rsidRPr="003C1429">
        <w:rPr>
          <w:rFonts w:ascii="Times New Roman" w:hAnsi="Times New Roman" w:cs="Times New Roman"/>
          <w:szCs w:val="24"/>
        </w:rPr>
        <w:t>obsługującej. Wybór artysty zawodowego obsługującej go organizacji wywołuje skutek natychmiastowy, chyba że organizacja nie uzyskała jeszcze statusu organizacji reprezentatywnej. W takie</w:t>
      </w:r>
      <w:r w:rsidR="007B2FCF" w:rsidRPr="003C1429">
        <w:rPr>
          <w:rFonts w:ascii="Times New Roman" w:hAnsi="Times New Roman" w:cs="Times New Roman"/>
          <w:szCs w:val="24"/>
        </w:rPr>
        <w:t>j</w:t>
      </w:r>
      <w:r w:rsidRPr="003C1429">
        <w:rPr>
          <w:rFonts w:ascii="Times New Roman" w:hAnsi="Times New Roman" w:cs="Times New Roman"/>
          <w:szCs w:val="24"/>
        </w:rPr>
        <w:t xml:space="preserve"> sytuacji, zgodnie z art. 22. ust. </w:t>
      </w:r>
      <w:r w:rsidR="00BC0206" w:rsidRPr="003C1429">
        <w:rPr>
          <w:rFonts w:ascii="Times New Roman" w:hAnsi="Times New Roman" w:cs="Times New Roman"/>
          <w:szCs w:val="24"/>
        </w:rPr>
        <w:t>3</w:t>
      </w:r>
      <w:r w:rsidRPr="003C1429">
        <w:rPr>
          <w:rFonts w:ascii="Times New Roman" w:hAnsi="Times New Roman" w:cs="Times New Roman"/>
          <w:szCs w:val="24"/>
        </w:rPr>
        <w:t>, wybór będzie pozostawał zawieszony do czasu uzyskania przez organizację statusu organizacji reprezentatywnej. Dopiero w momencie osiągnięcia wymaganego progu wyborów dla danego zawodu (10% artystów zawodowych w danym zawodzie artystycznym) deklaracja wywoła skutek. Przyjęcia takiego rozwiązania było niezbędne by istniał mechanizm „wpuszczania” do systemu nowych organizacji.</w:t>
      </w:r>
    </w:p>
    <w:p w14:paraId="5E1FCF5C" w14:textId="16495608" w:rsidR="00A12A35" w:rsidRPr="003C1429" w:rsidRDefault="00327F0B"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Zgodnie z art. 23 ust. 1 projektu </w:t>
      </w:r>
      <w:r w:rsidR="00A12A35" w:rsidRPr="003C1429">
        <w:rPr>
          <w:rFonts w:ascii="Times New Roman" w:hAnsi="Times New Roman" w:cs="Times New Roman"/>
          <w:szCs w:val="24"/>
        </w:rPr>
        <w:t>Dyrektor Izby nie rzadziej niż raz na kwartał będzie badać, które organizacje spełniają kryteria reprezentatywności, na podstawie danych z systemu teleinformatycznego, o którym mowa w art. 37 ustawy</w:t>
      </w:r>
      <w:r w:rsidR="00A12A35" w:rsidRPr="003C1429" w:rsidDel="0040090C">
        <w:rPr>
          <w:rFonts w:ascii="Times New Roman" w:hAnsi="Times New Roman" w:cs="Times New Roman"/>
          <w:szCs w:val="24"/>
        </w:rPr>
        <w:t xml:space="preserve"> </w:t>
      </w:r>
      <w:r w:rsidR="00A12A35" w:rsidRPr="003C1429">
        <w:rPr>
          <w:rFonts w:ascii="Times New Roman" w:hAnsi="Times New Roman" w:cs="Times New Roman"/>
          <w:szCs w:val="24"/>
        </w:rPr>
        <w:t xml:space="preserve">i informować o tym ministra właściwego do spraw kultury i ochrony dziedzictwa narodowego. Badanie będzie zatem mogło następować częściej i nie będzie procedurą skomplikowaną, ponieważ będzie polegało na automatycznym wygenerowaniu raportu z systemu. W oparciu o przekazane informacje minister </w:t>
      </w:r>
      <w:r w:rsidR="00A12A35" w:rsidRPr="003C1429">
        <w:rPr>
          <w:rFonts w:ascii="Times New Roman" w:hAnsi="Times New Roman" w:cs="Times New Roman"/>
          <w:szCs w:val="24"/>
        </w:rPr>
        <w:lastRenderedPageBreak/>
        <w:t>właściwy do spraw kultury i ochrony dziedzictwa narodowego będzie zamieszczał, nie rzadziej niż raz na kwartał, listę organizacji reprezentatywnych i zawodów, dla których organizacje te spełniają kryteria reprezentatywności, na stronie podmiotowej Biuletynu Informacji Publicznej urzędu, który go obsługuje.</w:t>
      </w:r>
    </w:p>
    <w:p w14:paraId="6A051403" w14:textId="7C4CC79B" w:rsidR="00712281"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W art. </w:t>
      </w:r>
      <w:r w:rsidR="00B509CC" w:rsidRPr="003C1429">
        <w:rPr>
          <w:rFonts w:ascii="Times New Roman" w:hAnsi="Times New Roman" w:cs="Times New Roman"/>
          <w:szCs w:val="24"/>
        </w:rPr>
        <w:t>24</w:t>
      </w:r>
      <w:r w:rsidR="003C6D94" w:rsidRPr="003C1429">
        <w:rPr>
          <w:rFonts w:ascii="Times New Roman" w:hAnsi="Times New Roman" w:cs="Times New Roman"/>
          <w:szCs w:val="24"/>
        </w:rPr>
        <w:t>–</w:t>
      </w:r>
      <w:r w:rsidRPr="003C1429">
        <w:rPr>
          <w:rFonts w:ascii="Times New Roman" w:hAnsi="Times New Roman" w:cs="Times New Roman"/>
          <w:szCs w:val="24"/>
        </w:rPr>
        <w:t>26 projektu opisana została procedura potwierdzan</w:t>
      </w:r>
      <w:r w:rsidR="002E3C33" w:rsidRPr="003C1429">
        <w:rPr>
          <w:rFonts w:ascii="Times New Roman" w:hAnsi="Times New Roman" w:cs="Times New Roman"/>
          <w:szCs w:val="24"/>
        </w:rPr>
        <w:t>i</w:t>
      </w:r>
      <w:r w:rsidRPr="003C1429">
        <w:rPr>
          <w:rFonts w:ascii="Times New Roman" w:hAnsi="Times New Roman" w:cs="Times New Roman"/>
          <w:szCs w:val="24"/>
        </w:rPr>
        <w:t xml:space="preserve">a dorobku artystycznego przez organizacje reprezentatywne. Zgodnie z art. </w:t>
      </w:r>
      <w:r w:rsidR="00B509CC" w:rsidRPr="003C1429">
        <w:rPr>
          <w:rFonts w:ascii="Times New Roman" w:hAnsi="Times New Roman" w:cs="Times New Roman"/>
          <w:szCs w:val="24"/>
        </w:rPr>
        <w:t>24</w:t>
      </w:r>
      <w:r w:rsidR="00466112" w:rsidRPr="003C1429">
        <w:rPr>
          <w:rFonts w:ascii="Times New Roman" w:hAnsi="Times New Roman" w:cs="Times New Roman"/>
          <w:szCs w:val="24"/>
        </w:rPr>
        <w:t xml:space="preserve"> projektu</w:t>
      </w:r>
      <w:r w:rsidRPr="003C1429">
        <w:rPr>
          <w:rFonts w:ascii="Times New Roman" w:hAnsi="Times New Roman" w:cs="Times New Roman"/>
          <w:szCs w:val="24"/>
        </w:rPr>
        <w:t xml:space="preserve">, organizacja reprezentatywna potwierdza dorobek artystyczny na wniosek osoby zainteresowanej. </w:t>
      </w:r>
      <w:r w:rsidR="00712281" w:rsidRPr="003C1429">
        <w:rPr>
          <w:rFonts w:ascii="Times New Roman" w:hAnsi="Times New Roman" w:cs="Times New Roman"/>
          <w:szCs w:val="24"/>
        </w:rPr>
        <w:t>Dane znajdujące się we wniosku są niezbędne do</w:t>
      </w:r>
      <w:r w:rsidR="00FE2CE8" w:rsidRPr="003C1429">
        <w:rPr>
          <w:rFonts w:ascii="Times New Roman" w:hAnsi="Times New Roman" w:cs="Times New Roman"/>
          <w:szCs w:val="24"/>
        </w:rPr>
        <w:t xml:space="preserve"> jego prawidłowego rozpatrzenia, przypisania do konkretnej osoby oraz oceny jej prac. Zakres danych został w sposób maksymalny ograniczony, a dostęp do nich ma być możliwy wyłącznie na zasadach określonych szczegółowo w </w:t>
      </w:r>
      <w:r w:rsidR="00466112" w:rsidRPr="003C1429">
        <w:rPr>
          <w:rFonts w:ascii="Times New Roman" w:hAnsi="Times New Roman" w:cs="Times New Roman"/>
          <w:szCs w:val="24"/>
        </w:rPr>
        <w:t>projekcie ustawy</w:t>
      </w:r>
      <w:r w:rsidR="00FE2CE8" w:rsidRPr="003C1429">
        <w:rPr>
          <w:rFonts w:ascii="Times New Roman" w:hAnsi="Times New Roman" w:cs="Times New Roman"/>
          <w:szCs w:val="24"/>
        </w:rPr>
        <w:t>.</w:t>
      </w:r>
      <w:r w:rsidR="00A1027B" w:rsidRPr="003C1429">
        <w:rPr>
          <w:rFonts w:ascii="Times New Roman" w:hAnsi="Times New Roman" w:cs="Times New Roman"/>
          <w:szCs w:val="24"/>
        </w:rPr>
        <w:t xml:space="preserve"> Same zasady dotyczące przetwarzania danych osobowych zostały omówione w dalszej części uzasadnienia.</w:t>
      </w:r>
    </w:p>
    <w:p w14:paraId="0562E819" w14:textId="52F427BB" w:rsidR="00A12A35"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W celu </w:t>
      </w:r>
      <w:r w:rsidR="004C1C6C" w:rsidRPr="003C1429">
        <w:rPr>
          <w:rFonts w:ascii="Times New Roman" w:hAnsi="Times New Roman" w:cs="Times New Roman"/>
          <w:szCs w:val="24"/>
        </w:rPr>
        <w:t>usprawnienia</w:t>
      </w:r>
      <w:r w:rsidRPr="003C1429">
        <w:rPr>
          <w:rFonts w:ascii="Times New Roman" w:hAnsi="Times New Roman" w:cs="Times New Roman"/>
          <w:szCs w:val="24"/>
        </w:rPr>
        <w:t xml:space="preserve"> samej procedury</w:t>
      </w:r>
      <w:r w:rsidR="004C1C6C" w:rsidRPr="003C1429">
        <w:rPr>
          <w:rFonts w:ascii="Times New Roman" w:hAnsi="Times New Roman" w:cs="Times New Roman"/>
          <w:szCs w:val="24"/>
        </w:rPr>
        <w:t xml:space="preserve"> zdecydowano się na jej kompletną elektronizację. Dzięki temu zabiegowi możliwe będzie ograniczenie kosztów administracyjnych nakładanych na organizacje reprezentatywne oraz </w:t>
      </w:r>
      <w:r w:rsidR="0087721A" w:rsidRPr="003C1429">
        <w:rPr>
          <w:rFonts w:ascii="Times New Roman" w:hAnsi="Times New Roman" w:cs="Times New Roman"/>
          <w:szCs w:val="24"/>
        </w:rPr>
        <w:t>przyśpieszenie i usprawnienie całego procesu. Projektodawca wskazuje, że na całkowitą elektronizację zdecydowano się już przy składaniu wniosków w sprawie przyznania świadczenia 500+ i zabieg</w:t>
      </w:r>
      <w:r w:rsidR="00875872" w:rsidRPr="003C1429">
        <w:rPr>
          <w:rFonts w:ascii="Times New Roman" w:hAnsi="Times New Roman" w:cs="Times New Roman"/>
          <w:szCs w:val="24"/>
        </w:rPr>
        <w:t xml:space="preserve"> ten okazał się pełnym sukcesem. </w:t>
      </w:r>
      <w:r w:rsidRPr="003C1429">
        <w:rPr>
          <w:rFonts w:ascii="Times New Roman" w:hAnsi="Times New Roman" w:cs="Times New Roman"/>
          <w:szCs w:val="24"/>
        </w:rPr>
        <w:t xml:space="preserve">Wniosek będzie musiał zawierać dane osobowe osoby składającej wniosek i uzasadnienie </w:t>
      </w:r>
      <w:r w:rsidRPr="003C1429">
        <w:rPr>
          <w:rFonts w:ascii="Times New Roman" w:hAnsi="Times New Roman" w:cs="Times New Roman"/>
          <w:szCs w:val="24"/>
        </w:rPr>
        <w:lastRenderedPageBreak/>
        <w:t>potwierdzające jej dorobek artystyczny. Załączniki do niego będą stanowiły materiały stanowiące potwierdzenie dorobku artystycznego, w szczególności wykaz podjętych czynności artystycznych oraz zdigitalizowane wybrane utwory osoby ubiegającej się o potwierdzenie dorobku. Taka forma złożenia ograniczy ewentualne błędy formalne i proceduralne i uprości proces potwierdzania dorobku.</w:t>
      </w:r>
    </w:p>
    <w:p w14:paraId="3E6EBB3C" w14:textId="3BED17B6" w:rsidR="00A12A35"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Organizacja reprezentatywna będzie miała, zgodnie z art. </w:t>
      </w:r>
      <w:r w:rsidR="00F45384" w:rsidRPr="003C1429">
        <w:rPr>
          <w:rFonts w:ascii="Times New Roman" w:hAnsi="Times New Roman" w:cs="Times New Roman"/>
          <w:szCs w:val="24"/>
        </w:rPr>
        <w:t xml:space="preserve">24 </w:t>
      </w:r>
      <w:r w:rsidRPr="003C1429">
        <w:rPr>
          <w:rFonts w:ascii="Times New Roman" w:hAnsi="Times New Roman" w:cs="Times New Roman"/>
          <w:szCs w:val="24"/>
        </w:rPr>
        <w:t>ust. 3, dwa miesiące od dnia złożenia wniosku na wydanie poświadczenia, w którym potwierdza lub odmawia potwierdzenia dorobku artystycznego. Samo poświadczenie również będzie wydawane wg wzoru i zawierało uzasadnienie.</w:t>
      </w:r>
    </w:p>
    <w:p w14:paraId="3911B075" w14:textId="583DB40E" w:rsidR="00A12A35"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Zgodnie z </w:t>
      </w:r>
      <w:r w:rsidR="00C36816" w:rsidRPr="003C1429">
        <w:rPr>
          <w:rFonts w:ascii="Times New Roman" w:hAnsi="Times New Roman" w:cs="Times New Roman"/>
          <w:szCs w:val="24"/>
        </w:rPr>
        <w:t xml:space="preserve">przepisem </w:t>
      </w:r>
      <w:r w:rsidRPr="003C1429">
        <w:rPr>
          <w:rFonts w:ascii="Times New Roman" w:hAnsi="Times New Roman" w:cs="Times New Roman"/>
          <w:szCs w:val="24"/>
        </w:rPr>
        <w:t>ust</w:t>
      </w:r>
      <w:r w:rsidR="00C36816" w:rsidRPr="003C1429">
        <w:rPr>
          <w:rFonts w:ascii="Times New Roman" w:hAnsi="Times New Roman" w:cs="Times New Roman"/>
          <w:szCs w:val="24"/>
        </w:rPr>
        <w:t>.</w:t>
      </w:r>
      <w:r w:rsidRPr="003C1429">
        <w:rPr>
          <w:rFonts w:ascii="Times New Roman" w:hAnsi="Times New Roman" w:cs="Times New Roman"/>
          <w:szCs w:val="24"/>
        </w:rPr>
        <w:t xml:space="preserve"> 5 tego artykułu jedynie w uzasadnionych przypadkach, w szczególności jeżeli przedstawione przez artystę materiały wymagają uzupełnienia, termin na wydanie poświadczenia może zostać przedłużony o kolejne </w:t>
      </w:r>
      <w:r w:rsidR="0063053C" w:rsidRPr="003C1429">
        <w:rPr>
          <w:rFonts w:ascii="Times New Roman" w:hAnsi="Times New Roman" w:cs="Times New Roman"/>
          <w:szCs w:val="24"/>
        </w:rPr>
        <w:t>dwa</w:t>
      </w:r>
      <w:r w:rsidRPr="003C1429">
        <w:rPr>
          <w:rFonts w:ascii="Times New Roman" w:hAnsi="Times New Roman" w:cs="Times New Roman"/>
          <w:szCs w:val="24"/>
        </w:rPr>
        <w:t xml:space="preserve"> miesiące.</w:t>
      </w:r>
    </w:p>
    <w:p w14:paraId="76AB532A" w14:textId="4DA3C978" w:rsidR="00A12A35"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Brak wydania poświadczenia w ustawowym terminie będzie stanowił dla osoby, która wystąpiła z wnioskiem, podstawę do zwrócenia się o wydanie poświadczenia bezpośrednio do Rady Izby. Przepis ten, w połączeniu z przepisami dotyczącymi uprawnień kontrolnych Rady Izby, będzie gwarantował, że organizacje reprezentatywne wywiązują się ze swoich zadań w sposób terminowy. </w:t>
      </w:r>
      <w:r w:rsidR="00202B05" w:rsidRPr="003C1429">
        <w:rPr>
          <w:rFonts w:ascii="Times New Roman" w:hAnsi="Times New Roman" w:cs="Times New Roman"/>
          <w:szCs w:val="24"/>
        </w:rPr>
        <w:t xml:space="preserve">Komunikacja na tym etapie również będzie się odbywać za pośrednictwem systemu. Dzięki temu nie będzie konieczne </w:t>
      </w:r>
      <w:r w:rsidR="00D70B66" w:rsidRPr="003C1429">
        <w:rPr>
          <w:rFonts w:ascii="Times New Roman" w:hAnsi="Times New Roman" w:cs="Times New Roman"/>
          <w:szCs w:val="24"/>
        </w:rPr>
        <w:t>przechodz</w:t>
      </w:r>
      <w:r w:rsidR="005E616B" w:rsidRPr="003C1429">
        <w:rPr>
          <w:rFonts w:ascii="Times New Roman" w:hAnsi="Times New Roman" w:cs="Times New Roman"/>
          <w:szCs w:val="24"/>
        </w:rPr>
        <w:t>enie</w:t>
      </w:r>
      <w:r w:rsidR="00D70B66" w:rsidRPr="003C1429">
        <w:rPr>
          <w:rFonts w:ascii="Times New Roman" w:hAnsi="Times New Roman" w:cs="Times New Roman"/>
          <w:szCs w:val="24"/>
        </w:rPr>
        <w:t xml:space="preserve"> długotrwałej procedury </w:t>
      </w:r>
      <w:r w:rsidR="00D70B66" w:rsidRPr="003C1429">
        <w:rPr>
          <w:rFonts w:ascii="Times New Roman" w:hAnsi="Times New Roman" w:cs="Times New Roman"/>
          <w:szCs w:val="24"/>
        </w:rPr>
        <w:lastRenderedPageBreak/>
        <w:t>przesyłania sobie wzajemnie akt sprawy – będą się one znajdywały w całości w systemie</w:t>
      </w:r>
      <w:r w:rsidR="008F6800" w:rsidRPr="003C1429">
        <w:rPr>
          <w:rFonts w:ascii="Times New Roman" w:hAnsi="Times New Roman" w:cs="Times New Roman"/>
          <w:szCs w:val="24"/>
        </w:rPr>
        <w:t>, a dostęp do nich będą miały wyłącznie uprawnione osoby</w:t>
      </w:r>
      <w:r w:rsidR="00D70B66" w:rsidRPr="003C1429">
        <w:rPr>
          <w:rFonts w:ascii="Times New Roman" w:hAnsi="Times New Roman" w:cs="Times New Roman"/>
          <w:szCs w:val="24"/>
        </w:rPr>
        <w:t>.</w:t>
      </w:r>
    </w:p>
    <w:p w14:paraId="338E2D24" w14:textId="77777777" w:rsidR="00B32C00" w:rsidRPr="003C1429" w:rsidRDefault="0002553C"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Rada Izby będzie miała obowiązek poinformować organizację reprezentatywną, do której zwrócono się z wnioskiem o potwierdzenie dorobku artystycznego za pośrednictwem systemu o zwróceniu się bezpośrednio do niej w sprawie potwierdzenia dorobku.</w:t>
      </w:r>
    </w:p>
    <w:p w14:paraId="25A26A38" w14:textId="513CF2B3" w:rsidR="00A12A35" w:rsidRPr="003C1429" w:rsidRDefault="00B32C00"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Poświadcze</w:t>
      </w:r>
      <w:r w:rsidR="00A12A35" w:rsidRPr="003C1429">
        <w:rPr>
          <w:rFonts w:ascii="Times New Roman" w:hAnsi="Times New Roman" w:cs="Times New Roman"/>
          <w:szCs w:val="24"/>
        </w:rPr>
        <w:t xml:space="preserve">nie będzie potwierdzać bądź też odmawiać potwierdzenia dorobku artystycznego. </w:t>
      </w:r>
    </w:p>
    <w:p w14:paraId="62D1B8D7" w14:textId="6900E092" w:rsidR="00A12A35"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Od poświadczenia, będzie przysługiwało odwołanie do Rady Izby w terminie 30 dni od dnia jego doręczenia. </w:t>
      </w:r>
      <w:r w:rsidR="00E95985" w:rsidRPr="003C1429">
        <w:rPr>
          <w:rFonts w:ascii="Times New Roman" w:hAnsi="Times New Roman" w:cs="Times New Roman"/>
          <w:szCs w:val="24"/>
        </w:rPr>
        <w:t xml:space="preserve">Odwołanie będzie również składane za pośrednictwem systemu. </w:t>
      </w:r>
      <w:r w:rsidRPr="003C1429">
        <w:rPr>
          <w:rFonts w:ascii="Times New Roman" w:hAnsi="Times New Roman" w:cs="Times New Roman"/>
          <w:szCs w:val="24"/>
        </w:rPr>
        <w:t>Rada Izby będzie rozpatrywać sprawę na podstawie złożonego wniosku, protokołu oraz odwołania</w:t>
      </w:r>
      <w:r w:rsidR="00E95985" w:rsidRPr="003C1429">
        <w:rPr>
          <w:rFonts w:ascii="Times New Roman" w:hAnsi="Times New Roman" w:cs="Times New Roman"/>
          <w:szCs w:val="24"/>
        </w:rPr>
        <w:t xml:space="preserve"> (znajdujących się w systemie)</w:t>
      </w:r>
      <w:r w:rsidRPr="003C1429">
        <w:rPr>
          <w:rFonts w:ascii="Times New Roman" w:hAnsi="Times New Roman" w:cs="Times New Roman"/>
          <w:szCs w:val="24"/>
        </w:rPr>
        <w:t xml:space="preserve"> i będzie wydawać poświadczenie, w którym potwierdza lub odmawia potwierdzenia dorobku artystycznego w terminie 30 dni. </w:t>
      </w:r>
      <w:r w:rsidR="00232891" w:rsidRPr="003C1429">
        <w:rPr>
          <w:rFonts w:ascii="Times New Roman" w:hAnsi="Times New Roman" w:cs="Times New Roman"/>
          <w:szCs w:val="24"/>
        </w:rPr>
        <w:t xml:space="preserve">Ponowny wniosek w sprawie potwierdzenia dorobku artystycznego można złożyć po upływie 6 miesięcy od ostatecznej odmowy potwierdzenia dorobku artystycznego. Przepis taki ma zapobiec składaniu nowych wniosków bezpośrednio po </w:t>
      </w:r>
      <w:r w:rsidR="002103E3" w:rsidRPr="003C1429">
        <w:rPr>
          <w:rFonts w:ascii="Times New Roman" w:hAnsi="Times New Roman" w:cs="Times New Roman"/>
          <w:szCs w:val="24"/>
        </w:rPr>
        <w:t xml:space="preserve">otrzymaniu odmowy. </w:t>
      </w:r>
      <w:r w:rsidRPr="003C1429">
        <w:rPr>
          <w:rFonts w:ascii="Times New Roman" w:hAnsi="Times New Roman" w:cs="Times New Roman"/>
          <w:szCs w:val="24"/>
        </w:rPr>
        <w:t xml:space="preserve">Tak ukształtowane uprawnienia zagwarantują, że system będzie działał w sposób sprawny i korzystny dla artystów. Należy podkreślić, że tak ukształtowane postępowanie nie jest postępowaniem administracyjnym, ze względu na charakter działalności </w:t>
      </w:r>
      <w:r w:rsidRPr="003C1429">
        <w:rPr>
          <w:rFonts w:ascii="Times New Roman" w:hAnsi="Times New Roman" w:cs="Times New Roman"/>
          <w:szCs w:val="24"/>
        </w:rPr>
        <w:lastRenderedPageBreak/>
        <w:t xml:space="preserve">organizacji reprezentatywnych, a specjalną odformalizowaną procedurą określoną w niniejszej ustawie. </w:t>
      </w:r>
    </w:p>
    <w:p w14:paraId="49ED38D6" w14:textId="309F0389" w:rsidR="000C3431" w:rsidRPr="003C1429" w:rsidRDefault="000C3431"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W art. 24 ust. 10 projektu wskazane zostały </w:t>
      </w:r>
      <w:r w:rsidR="00F82152" w:rsidRPr="003C1429">
        <w:rPr>
          <w:rFonts w:ascii="Times New Roman" w:hAnsi="Times New Roman" w:cs="Times New Roman"/>
          <w:szCs w:val="24"/>
        </w:rPr>
        <w:t>zasadnicze</w:t>
      </w:r>
      <w:r w:rsidRPr="003C1429">
        <w:rPr>
          <w:rFonts w:ascii="Times New Roman" w:hAnsi="Times New Roman" w:cs="Times New Roman"/>
          <w:szCs w:val="24"/>
        </w:rPr>
        <w:t xml:space="preserve"> elementy, które musi brać pod uwagę organizacja reprezentatywna potwierdzając dorobek artystyczny.</w:t>
      </w:r>
      <w:r w:rsidR="00455888" w:rsidRPr="003C1429">
        <w:rPr>
          <w:rFonts w:ascii="Times New Roman" w:hAnsi="Times New Roman" w:cs="Times New Roman"/>
          <w:szCs w:val="24"/>
        </w:rPr>
        <w:t xml:space="preserve"> Ma ona brać</w:t>
      </w:r>
      <w:r w:rsidRPr="003C1429">
        <w:rPr>
          <w:rFonts w:ascii="Times New Roman" w:hAnsi="Times New Roman" w:cs="Times New Roman"/>
          <w:szCs w:val="24"/>
        </w:rPr>
        <w:t xml:space="preserve"> pod uwagę:</w:t>
      </w:r>
    </w:p>
    <w:p w14:paraId="2CAA532B" w14:textId="77777777" w:rsidR="000C3431" w:rsidRPr="003C1429" w:rsidRDefault="000C3431" w:rsidP="003C1429">
      <w:pPr>
        <w:pStyle w:val="USTustnpkodeksu"/>
        <w:spacing w:line="360" w:lineRule="auto"/>
        <w:ind w:left="425" w:hanging="425"/>
        <w:rPr>
          <w:rFonts w:ascii="Times New Roman" w:hAnsi="Times New Roman" w:cs="Times New Roman"/>
          <w:szCs w:val="24"/>
        </w:rPr>
      </w:pPr>
      <w:r w:rsidRPr="003C1429">
        <w:rPr>
          <w:rFonts w:ascii="Times New Roman" w:hAnsi="Times New Roman" w:cs="Times New Roman"/>
          <w:szCs w:val="24"/>
        </w:rPr>
        <w:t>1)</w:t>
      </w:r>
      <w:r w:rsidRPr="003C1429">
        <w:rPr>
          <w:rFonts w:ascii="Times New Roman" w:hAnsi="Times New Roman" w:cs="Times New Roman"/>
          <w:szCs w:val="24"/>
        </w:rPr>
        <w:tab/>
        <w:t>profesjonalizm dorobku artystycznego;</w:t>
      </w:r>
    </w:p>
    <w:p w14:paraId="1D4561E7" w14:textId="77777777" w:rsidR="000C3431" w:rsidRPr="003C1429" w:rsidRDefault="000C3431" w:rsidP="003C1429">
      <w:pPr>
        <w:pStyle w:val="USTustnpkodeksu"/>
        <w:spacing w:line="360" w:lineRule="auto"/>
        <w:ind w:left="425" w:hanging="425"/>
        <w:rPr>
          <w:rFonts w:ascii="Times New Roman" w:hAnsi="Times New Roman" w:cs="Times New Roman"/>
          <w:szCs w:val="24"/>
        </w:rPr>
      </w:pPr>
      <w:r w:rsidRPr="003C1429">
        <w:rPr>
          <w:rFonts w:ascii="Times New Roman" w:hAnsi="Times New Roman" w:cs="Times New Roman"/>
          <w:szCs w:val="24"/>
        </w:rPr>
        <w:t>2)</w:t>
      </w:r>
      <w:r w:rsidRPr="003C1429">
        <w:rPr>
          <w:rFonts w:ascii="Times New Roman" w:hAnsi="Times New Roman" w:cs="Times New Roman"/>
          <w:szCs w:val="24"/>
        </w:rPr>
        <w:tab/>
        <w:t>aktywność artysty na profesjonalnym rynku sztuki;</w:t>
      </w:r>
    </w:p>
    <w:p w14:paraId="09C9A720" w14:textId="77777777" w:rsidR="000C3431" w:rsidRPr="003C1429" w:rsidRDefault="000C3431" w:rsidP="003C1429">
      <w:pPr>
        <w:pStyle w:val="USTustnpkodeksu"/>
        <w:spacing w:line="360" w:lineRule="auto"/>
        <w:ind w:left="425" w:hanging="425"/>
        <w:rPr>
          <w:rFonts w:ascii="Times New Roman" w:hAnsi="Times New Roman" w:cs="Times New Roman"/>
          <w:szCs w:val="24"/>
        </w:rPr>
      </w:pPr>
      <w:r w:rsidRPr="003C1429">
        <w:rPr>
          <w:rFonts w:ascii="Times New Roman" w:hAnsi="Times New Roman" w:cs="Times New Roman"/>
          <w:szCs w:val="24"/>
        </w:rPr>
        <w:t>3)</w:t>
      </w:r>
      <w:r w:rsidRPr="003C1429">
        <w:rPr>
          <w:rFonts w:ascii="Times New Roman" w:hAnsi="Times New Roman" w:cs="Times New Roman"/>
          <w:szCs w:val="24"/>
        </w:rPr>
        <w:tab/>
        <w:t>znaczenie dorobku artysty dla danego zawodu artystycznego;</w:t>
      </w:r>
    </w:p>
    <w:p w14:paraId="583F6DE6" w14:textId="181D1FB0" w:rsidR="000C3431" w:rsidRPr="003C1429" w:rsidRDefault="000C3431" w:rsidP="003C1429">
      <w:pPr>
        <w:pStyle w:val="USTustnpkodeksu"/>
        <w:spacing w:line="360" w:lineRule="auto"/>
        <w:ind w:left="425" w:hanging="425"/>
        <w:rPr>
          <w:rFonts w:ascii="Times New Roman" w:hAnsi="Times New Roman" w:cs="Times New Roman"/>
          <w:szCs w:val="24"/>
        </w:rPr>
      </w:pPr>
      <w:r w:rsidRPr="003C1429">
        <w:rPr>
          <w:rFonts w:ascii="Times New Roman" w:hAnsi="Times New Roman" w:cs="Times New Roman"/>
          <w:szCs w:val="24"/>
        </w:rPr>
        <w:t>4)</w:t>
      </w:r>
      <w:r w:rsidRPr="003C1429">
        <w:rPr>
          <w:rFonts w:ascii="Times New Roman" w:hAnsi="Times New Roman" w:cs="Times New Roman"/>
          <w:szCs w:val="24"/>
        </w:rPr>
        <w:tab/>
        <w:t>intensywność działalności artystycznej wskazującą na jej zawodowych charakter.</w:t>
      </w:r>
    </w:p>
    <w:p w14:paraId="1B4739E1" w14:textId="709D40A6" w:rsidR="00F82152" w:rsidRPr="003C1429" w:rsidRDefault="00F82152"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Tak wskazane ogóln</w:t>
      </w:r>
      <w:r w:rsidR="005C4254" w:rsidRPr="003C1429">
        <w:rPr>
          <w:rFonts w:ascii="Times New Roman" w:hAnsi="Times New Roman" w:cs="Times New Roman"/>
          <w:szCs w:val="24"/>
        </w:rPr>
        <w:t xml:space="preserve">e elementy będą </w:t>
      </w:r>
      <w:r w:rsidR="009C0BFF" w:rsidRPr="003C1429">
        <w:rPr>
          <w:rFonts w:ascii="Times New Roman" w:hAnsi="Times New Roman" w:cs="Times New Roman"/>
          <w:szCs w:val="24"/>
        </w:rPr>
        <w:t>wskazywać</w:t>
      </w:r>
      <w:r w:rsidR="005C4254" w:rsidRPr="003C1429">
        <w:rPr>
          <w:rFonts w:ascii="Times New Roman" w:hAnsi="Times New Roman" w:cs="Times New Roman"/>
          <w:szCs w:val="24"/>
        </w:rPr>
        <w:t xml:space="preserve"> dla organizacji reprezentatywnych kierunek</w:t>
      </w:r>
      <w:r w:rsidR="009C0BFF" w:rsidRPr="003C1429">
        <w:rPr>
          <w:rFonts w:ascii="Times New Roman" w:hAnsi="Times New Roman" w:cs="Times New Roman"/>
          <w:szCs w:val="24"/>
        </w:rPr>
        <w:t xml:space="preserve"> przy ocenie dorobku artystycznego.</w:t>
      </w:r>
    </w:p>
    <w:p w14:paraId="5E839B7D" w14:textId="1F74D497" w:rsidR="00A12A35"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Zgodnie z art. 25 projektu organizacja reprezentatywna</w:t>
      </w:r>
      <w:r w:rsidR="00DA12A6" w:rsidRPr="003C1429">
        <w:rPr>
          <w:rFonts w:ascii="Times New Roman" w:hAnsi="Times New Roman" w:cs="Times New Roman"/>
          <w:szCs w:val="24"/>
        </w:rPr>
        <w:t xml:space="preserve"> </w:t>
      </w:r>
      <w:r w:rsidRPr="003C1429">
        <w:rPr>
          <w:rFonts w:ascii="Times New Roman" w:hAnsi="Times New Roman" w:cs="Times New Roman"/>
          <w:szCs w:val="24"/>
        </w:rPr>
        <w:t>, jeżeli wyrazi taką chęć, będzie mogła pobierać opłatę za wydanie poświadczenia. Oczywiste jest, że wydawanie poświadczeń będzie wymagało ponoszenia przez organizacje reprezentatywne pewnych nakładów, a opłata będzie stanowiła źródło ich sfinansowania. Przy wysokości jej ustalania pozostawiono organizacjom reprezentatywnym pewną swobodę, ustalając górna granice w wysokości:</w:t>
      </w:r>
    </w:p>
    <w:p w14:paraId="79F100A5" w14:textId="3A59A3CD" w:rsidR="00A12A35" w:rsidRPr="003C1429" w:rsidRDefault="00D421B3" w:rsidP="003C1429">
      <w:pPr>
        <w:pStyle w:val="PKTpunkt"/>
        <w:numPr>
          <w:ilvl w:val="0"/>
          <w:numId w:val="13"/>
        </w:numPr>
        <w:spacing w:line="360" w:lineRule="auto"/>
        <w:ind w:left="357" w:hanging="357"/>
        <w:rPr>
          <w:rFonts w:ascii="Times New Roman" w:hAnsi="Times New Roman" w:cs="Times New Roman"/>
          <w:szCs w:val="24"/>
        </w:rPr>
      </w:pPr>
      <w:r w:rsidRPr="003C1429">
        <w:rPr>
          <w:rFonts w:ascii="Times New Roman" w:hAnsi="Times New Roman" w:cs="Times New Roman"/>
          <w:szCs w:val="24"/>
        </w:rPr>
        <w:t xml:space="preserve">6% przeciętnego wynagrodzenia w gospodarce narodowej w poprzednim roku kalendarzowym </w:t>
      </w:r>
      <w:r w:rsidR="00A12A35" w:rsidRPr="003C1429">
        <w:rPr>
          <w:rFonts w:ascii="Times New Roman" w:hAnsi="Times New Roman" w:cs="Times New Roman"/>
          <w:szCs w:val="24"/>
        </w:rPr>
        <w:t>przy wydawaniu poświadczenia, o którym mowa w</w:t>
      </w:r>
      <w:r w:rsidR="003C6D94" w:rsidRPr="003C1429">
        <w:rPr>
          <w:rFonts w:ascii="Times New Roman" w:hAnsi="Times New Roman" w:cs="Times New Roman"/>
          <w:szCs w:val="24"/>
        </w:rPr>
        <w:t xml:space="preserve"> </w:t>
      </w:r>
      <w:r w:rsidR="00A12A35" w:rsidRPr="003C1429">
        <w:rPr>
          <w:rFonts w:ascii="Times New Roman" w:hAnsi="Times New Roman" w:cs="Times New Roman"/>
          <w:szCs w:val="24"/>
        </w:rPr>
        <w:t>art.</w:t>
      </w:r>
      <w:r w:rsidR="003C6D94" w:rsidRPr="003C1429">
        <w:rPr>
          <w:rFonts w:ascii="Times New Roman" w:hAnsi="Times New Roman" w:cs="Times New Roman"/>
          <w:szCs w:val="24"/>
        </w:rPr>
        <w:t xml:space="preserve"> </w:t>
      </w:r>
      <w:r w:rsidR="00C36816" w:rsidRPr="003C1429">
        <w:rPr>
          <w:rFonts w:ascii="Times New Roman" w:hAnsi="Times New Roman" w:cs="Times New Roman"/>
          <w:szCs w:val="24"/>
        </w:rPr>
        <w:t>24</w:t>
      </w:r>
      <w:r w:rsidR="00A12A35" w:rsidRPr="003C1429">
        <w:rPr>
          <w:rFonts w:ascii="Times New Roman" w:hAnsi="Times New Roman" w:cs="Times New Roman"/>
          <w:szCs w:val="24"/>
        </w:rPr>
        <w:t>;</w:t>
      </w:r>
    </w:p>
    <w:p w14:paraId="2DB2ABE9" w14:textId="5960DAC0" w:rsidR="00A12A35" w:rsidRPr="003C1429" w:rsidRDefault="00D421B3" w:rsidP="003C1429">
      <w:pPr>
        <w:pStyle w:val="PKTpunkt"/>
        <w:numPr>
          <w:ilvl w:val="0"/>
          <w:numId w:val="13"/>
        </w:numPr>
        <w:spacing w:line="360" w:lineRule="auto"/>
        <w:ind w:left="357" w:hanging="357"/>
        <w:rPr>
          <w:rFonts w:ascii="Times New Roman" w:hAnsi="Times New Roman" w:cs="Times New Roman"/>
          <w:szCs w:val="24"/>
        </w:rPr>
      </w:pPr>
      <w:r w:rsidRPr="003C1429">
        <w:rPr>
          <w:rFonts w:ascii="Times New Roman" w:hAnsi="Times New Roman" w:cs="Times New Roman"/>
          <w:szCs w:val="24"/>
        </w:rPr>
        <w:lastRenderedPageBreak/>
        <w:t xml:space="preserve">3% przeciętnego wynagrodzenia w gospodarce narodowej w poprzednim roku kalendarzowym </w:t>
      </w:r>
      <w:r w:rsidR="00A12A35" w:rsidRPr="003C1429">
        <w:rPr>
          <w:rFonts w:ascii="Times New Roman" w:hAnsi="Times New Roman" w:cs="Times New Roman"/>
          <w:szCs w:val="24"/>
        </w:rPr>
        <w:t>przy wydawaniu poświadczenia, o którym mowa w</w:t>
      </w:r>
      <w:r w:rsidR="003C6D94" w:rsidRPr="003C1429">
        <w:rPr>
          <w:rFonts w:ascii="Times New Roman" w:hAnsi="Times New Roman" w:cs="Times New Roman"/>
          <w:szCs w:val="24"/>
        </w:rPr>
        <w:t xml:space="preserve"> </w:t>
      </w:r>
      <w:r w:rsidR="00A12A35" w:rsidRPr="003C1429">
        <w:rPr>
          <w:rFonts w:ascii="Times New Roman" w:hAnsi="Times New Roman" w:cs="Times New Roman"/>
          <w:szCs w:val="24"/>
        </w:rPr>
        <w:t>art.</w:t>
      </w:r>
      <w:r w:rsidR="003C6D94" w:rsidRPr="003C1429">
        <w:rPr>
          <w:rFonts w:ascii="Times New Roman" w:hAnsi="Times New Roman" w:cs="Times New Roman"/>
          <w:szCs w:val="24"/>
        </w:rPr>
        <w:t xml:space="preserve"> </w:t>
      </w:r>
      <w:r w:rsidR="00A12A35" w:rsidRPr="003C1429">
        <w:rPr>
          <w:rFonts w:ascii="Times New Roman" w:hAnsi="Times New Roman" w:cs="Times New Roman"/>
          <w:szCs w:val="24"/>
        </w:rPr>
        <w:t>33.</w:t>
      </w:r>
    </w:p>
    <w:p w14:paraId="3A79C7C3" w14:textId="48668FBA"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Jeżeli organizacja reprezentatywna zdecyduje się na pobieranie opłaty za poświadczenia, zasady pobierania tych opłat </w:t>
      </w:r>
      <w:r w:rsidR="00F973BA" w:rsidRPr="003C1429">
        <w:rPr>
          <w:rFonts w:ascii="Times New Roman" w:hAnsi="Times New Roman" w:cs="Times New Roman"/>
          <w:szCs w:val="24"/>
        </w:rPr>
        <w:t>będ</w:t>
      </w:r>
      <w:r w:rsidRPr="003C1429">
        <w:rPr>
          <w:rFonts w:ascii="Times New Roman" w:hAnsi="Times New Roman" w:cs="Times New Roman"/>
          <w:szCs w:val="24"/>
        </w:rPr>
        <w:t>ą publikowane na stronie internetowej tej organizacji oraz przekazywane Polskiej Izbie Artystów. Ponadto</w:t>
      </w:r>
      <w:r w:rsidR="0063053C" w:rsidRPr="003C1429">
        <w:rPr>
          <w:rFonts w:ascii="Times New Roman" w:hAnsi="Times New Roman" w:cs="Times New Roman"/>
          <w:szCs w:val="24"/>
        </w:rPr>
        <w:t>,</w:t>
      </w:r>
      <w:r w:rsidRPr="003C1429">
        <w:rPr>
          <w:rFonts w:ascii="Times New Roman" w:hAnsi="Times New Roman" w:cs="Times New Roman"/>
          <w:szCs w:val="24"/>
        </w:rPr>
        <w:t xml:space="preserve"> jeżeli organizacja reprezentatywna pobiera opłaty za poświadczenia, dowód wniesienia opłaty należy przedstawić wraz z wnioskiem, o potwierdzenie dorobku</w:t>
      </w:r>
      <w:r w:rsidR="008D0C80" w:rsidRPr="003C1429">
        <w:rPr>
          <w:rFonts w:ascii="Times New Roman" w:hAnsi="Times New Roman" w:cs="Times New Roman"/>
          <w:szCs w:val="24"/>
        </w:rPr>
        <w:t>. Brak przedstawienia</w:t>
      </w:r>
      <w:r w:rsidR="00805B5E" w:rsidRPr="003C1429">
        <w:rPr>
          <w:rFonts w:ascii="Times New Roman" w:hAnsi="Times New Roman" w:cs="Times New Roman"/>
          <w:szCs w:val="24"/>
        </w:rPr>
        <w:t xml:space="preserve"> dowodu wniesienia takiej opłaty w sytuacji</w:t>
      </w:r>
      <w:r w:rsidR="0063053C" w:rsidRPr="003C1429">
        <w:rPr>
          <w:rFonts w:ascii="Times New Roman" w:hAnsi="Times New Roman" w:cs="Times New Roman"/>
          <w:szCs w:val="24"/>
        </w:rPr>
        <w:t>,</w:t>
      </w:r>
      <w:r w:rsidR="00805B5E" w:rsidRPr="003C1429">
        <w:rPr>
          <w:rFonts w:ascii="Times New Roman" w:hAnsi="Times New Roman" w:cs="Times New Roman"/>
          <w:szCs w:val="24"/>
        </w:rPr>
        <w:t xml:space="preserve"> gdy jest ona wymagana </w:t>
      </w:r>
      <w:r w:rsidR="00527E2A" w:rsidRPr="003C1429">
        <w:rPr>
          <w:rFonts w:ascii="Times New Roman" w:hAnsi="Times New Roman" w:cs="Times New Roman"/>
          <w:szCs w:val="24"/>
        </w:rPr>
        <w:t>będzie skutkować pozostawieniem takiego wniosku bez rozpoznania.</w:t>
      </w:r>
    </w:p>
    <w:p w14:paraId="35D5ECD6" w14:textId="7A58C7F3" w:rsidR="00FE1530" w:rsidRPr="003C1429" w:rsidRDefault="00A12A35" w:rsidP="003C1429">
      <w:pPr>
        <w:pStyle w:val="NIEARTTEKSTtekstnieartykuowanynppodstprawnarozplubpreambua"/>
        <w:spacing w:line="360" w:lineRule="auto"/>
        <w:rPr>
          <w:rFonts w:ascii="Times New Roman" w:hAnsi="Times New Roman" w:cs="Times New Roman"/>
          <w:szCs w:val="24"/>
        </w:rPr>
      </w:pPr>
      <w:r w:rsidRPr="003C1429">
        <w:rPr>
          <w:rFonts w:ascii="Times New Roman" w:hAnsi="Times New Roman" w:cs="Times New Roman"/>
          <w:szCs w:val="24"/>
        </w:rPr>
        <w:t>Zgodnie z art. 26 projektu, z czynności podjętych w postępowaniu o wydanie poświadczenia organizacja reprezentatywna będzie obowiązana sporządzać protokół</w:t>
      </w:r>
      <w:r w:rsidR="00FE1530" w:rsidRPr="003C1429">
        <w:rPr>
          <w:rFonts w:ascii="Times New Roman" w:hAnsi="Times New Roman" w:cs="Times New Roman"/>
          <w:szCs w:val="24"/>
        </w:rPr>
        <w:t>. Protokół ma być załączany do akt sprawy w systemie.</w:t>
      </w:r>
      <w:r w:rsidR="009C6240" w:rsidRPr="003C1429">
        <w:rPr>
          <w:rFonts w:ascii="Times New Roman" w:hAnsi="Times New Roman" w:cs="Times New Roman"/>
          <w:szCs w:val="24"/>
        </w:rPr>
        <w:t xml:space="preserve"> </w:t>
      </w:r>
      <w:r w:rsidR="0006743F" w:rsidRPr="003C1429">
        <w:rPr>
          <w:rFonts w:ascii="Times New Roman" w:hAnsi="Times New Roman" w:cs="Times New Roman"/>
          <w:szCs w:val="24"/>
        </w:rPr>
        <w:t xml:space="preserve">Podmioty mające do niego dostęp wskazane zostały w przepisie dotyczącym </w:t>
      </w:r>
      <w:r w:rsidR="00F973BA" w:rsidRPr="003C1429">
        <w:rPr>
          <w:rFonts w:ascii="Times New Roman" w:hAnsi="Times New Roman" w:cs="Times New Roman"/>
          <w:szCs w:val="24"/>
        </w:rPr>
        <w:t xml:space="preserve">działania </w:t>
      </w:r>
      <w:r w:rsidR="0006743F" w:rsidRPr="003C1429">
        <w:rPr>
          <w:rFonts w:ascii="Times New Roman" w:hAnsi="Times New Roman" w:cs="Times New Roman"/>
          <w:szCs w:val="24"/>
        </w:rPr>
        <w:t>systemu</w:t>
      </w:r>
      <w:r w:rsidR="00F973BA" w:rsidRPr="003C1429">
        <w:rPr>
          <w:rFonts w:ascii="Times New Roman" w:hAnsi="Times New Roman" w:cs="Times New Roman"/>
          <w:szCs w:val="24"/>
        </w:rPr>
        <w:t xml:space="preserve"> (art. 37 projektu)</w:t>
      </w:r>
      <w:r w:rsidR="0006743F" w:rsidRPr="003C1429">
        <w:rPr>
          <w:rFonts w:ascii="Times New Roman" w:hAnsi="Times New Roman" w:cs="Times New Roman"/>
          <w:szCs w:val="24"/>
        </w:rPr>
        <w:t>.</w:t>
      </w:r>
      <w:r w:rsidR="00FE1530" w:rsidRPr="003C1429">
        <w:rPr>
          <w:rFonts w:ascii="Times New Roman" w:hAnsi="Times New Roman" w:cs="Times New Roman"/>
          <w:szCs w:val="24"/>
        </w:rPr>
        <w:t xml:space="preserve"> Protokół ma zawierać:</w:t>
      </w:r>
    </w:p>
    <w:p w14:paraId="6AEB98D2" w14:textId="1B1B1B7C" w:rsidR="00FE1530" w:rsidRPr="003C1429" w:rsidRDefault="00FE1530" w:rsidP="003C1429">
      <w:pPr>
        <w:pStyle w:val="NIEARTTEKSTtekstnieartykuowanynppodstprawnarozplubpreambua"/>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1)</w:t>
      </w:r>
      <w:r w:rsidRPr="003C1429">
        <w:rPr>
          <w:rFonts w:ascii="Times New Roman" w:hAnsi="Times New Roman" w:cs="Times New Roman"/>
          <w:szCs w:val="24"/>
        </w:rPr>
        <w:tab/>
        <w:t>dane osoby</w:t>
      </w:r>
      <w:r w:rsidR="0063053C" w:rsidRPr="003C1429">
        <w:rPr>
          <w:rFonts w:ascii="Times New Roman" w:hAnsi="Times New Roman" w:cs="Times New Roman"/>
          <w:szCs w:val="24"/>
        </w:rPr>
        <w:t>,</w:t>
      </w:r>
      <w:r w:rsidRPr="003C1429">
        <w:rPr>
          <w:rFonts w:ascii="Times New Roman" w:hAnsi="Times New Roman" w:cs="Times New Roman"/>
          <w:szCs w:val="24"/>
        </w:rPr>
        <w:t xml:space="preserve"> której dotyczy wniosek o potwierdzenie dorobku artystycznego, w tym: imię, nazwisko, datę urodzenia, adres miejsca zamieszkania, obywatelstwo, numer PESEL, a w przypadku gdy nie nadano numeru PESEL </w:t>
      </w:r>
      <w:r w:rsidR="003C6D94" w:rsidRPr="003C1429">
        <w:rPr>
          <w:rFonts w:ascii="Times New Roman" w:hAnsi="Times New Roman" w:cs="Times New Roman"/>
          <w:szCs w:val="24"/>
        </w:rPr>
        <w:t>–</w:t>
      </w:r>
      <w:r w:rsidRPr="003C1429">
        <w:rPr>
          <w:rFonts w:ascii="Times New Roman" w:hAnsi="Times New Roman" w:cs="Times New Roman"/>
          <w:szCs w:val="24"/>
        </w:rPr>
        <w:t xml:space="preserve"> numer i serię dokumentu potwierdzającego tożsamość oraz o ile je posiada </w:t>
      </w:r>
      <w:r w:rsidR="003C6D94" w:rsidRPr="003C1429">
        <w:rPr>
          <w:rFonts w:ascii="Times New Roman" w:hAnsi="Times New Roman" w:cs="Times New Roman"/>
          <w:szCs w:val="24"/>
        </w:rPr>
        <w:t>–</w:t>
      </w:r>
      <w:r w:rsidRPr="003C1429">
        <w:rPr>
          <w:rFonts w:ascii="Times New Roman" w:hAnsi="Times New Roman" w:cs="Times New Roman"/>
          <w:szCs w:val="24"/>
        </w:rPr>
        <w:t xml:space="preserve"> adres poczty elektronicznej i numer telefonu;</w:t>
      </w:r>
    </w:p>
    <w:p w14:paraId="6B5295BD" w14:textId="6971D9FD" w:rsidR="00FE1530" w:rsidRPr="003C1429" w:rsidRDefault="00FE1530" w:rsidP="003C1429">
      <w:pPr>
        <w:pStyle w:val="NIEARTTEKSTtekstnieartykuowanynppodstprawnarozplubpreambua"/>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lastRenderedPageBreak/>
        <w:t>2)</w:t>
      </w:r>
      <w:r w:rsidRPr="003C1429">
        <w:rPr>
          <w:rFonts w:ascii="Times New Roman" w:hAnsi="Times New Roman" w:cs="Times New Roman"/>
          <w:szCs w:val="24"/>
        </w:rPr>
        <w:tab/>
        <w:t>dane osób uczestniczących w ocenie dorobku artystycznego: w tym: imię, nazwisko</w:t>
      </w:r>
      <w:r w:rsidR="00731397" w:rsidRPr="003C1429">
        <w:rPr>
          <w:rFonts w:ascii="Times New Roman" w:hAnsi="Times New Roman" w:cs="Times New Roman"/>
          <w:szCs w:val="24"/>
        </w:rPr>
        <w:t>, PESEL a w jego braku numer i seria dokumentu tożsamości</w:t>
      </w:r>
      <w:r w:rsidRPr="003C1429">
        <w:rPr>
          <w:rFonts w:ascii="Times New Roman" w:hAnsi="Times New Roman" w:cs="Times New Roman"/>
          <w:szCs w:val="24"/>
        </w:rPr>
        <w:t>;</w:t>
      </w:r>
    </w:p>
    <w:p w14:paraId="5A4771C3" w14:textId="77777777" w:rsidR="00FE1530" w:rsidRPr="003C1429" w:rsidRDefault="00FE1530" w:rsidP="003C1429">
      <w:pPr>
        <w:pStyle w:val="NIEARTTEKSTtekstnieartykuowanynppodstprawnarozplubpreambua"/>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3)</w:t>
      </w:r>
      <w:r w:rsidRPr="003C1429">
        <w:rPr>
          <w:rFonts w:ascii="Times New Roman" w:hAnsi="Times New Roman" w:cs="Times New Roman"/>
          <w:szCs w:val="24"/>
        </w:rPr>
        <w:tab/>
        <w:t>ustalenia powzięte w trakcie wykonywania czynności, w tym potwierdzające dorobek artystyczny osoby, której dotyczy wniosek;</w:t>
      </w:r>
    </w:p>
    <w:p w14:paraId="16F8D612" w14:textId="01E43AA8" w:rsidR="00FE1530" w:rsidRPr="003C1429" w:rsidRDefault="00FE1530" w:rsidP="003C1429">
      <w:pPr>
        <w:pStyle w:val="NIEARTTEKSTtekstnieartykuowanynppodstprawnarozplubpreambua"/>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4)</w:t>
      </w:r>
      <w:r w:rsidRPr="003C1429">
        <w:rPr>
          <w:rFonts w:ascii="Times New Roman" w:hAnsi="Times New Roman" w:cs="Times New Roman"/>
          <w:szCs w:val="24"/>
        </w:rPr>
        <w:tab/>
        <w:t>materiały stanowiące potwierdzenie dorobku artystycznego, w szczególności wykaz podjętych czynności artystycznych oraz zdigitalizowane wybrane utwory osoby ubiegającej się o potwierdzenie dorobku.</w:t>
      </w:r>
    </w:p>
    <w:p w14:paraId="21698447" w14:textId="476B1834" w:rsidR="00A12A35" w:rsidRPr="003C1429" w:rsidRDefault="00A12A35" w:rsidP="003C1429">
      <w:pPr>
        <w:pStyle w:val="ARTartustawynprozporzdzeni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Rozdział 4 projektu ustawy poświęcony został zasadom </w:t>
      </w:r>
      <w:r w:rsidR="00C90A6A" w:rsidRPr="003C1429">
        <w:rPr>
          <w:rFonts w:ascii="Times New Roman" w:hAnsi="Times New Roman" w:cs="Times New Roman"/>
          <w:szCs w:val="24"/>
        </w:rPr>
        <w:t xml:space="preserve">potwierdzania </w:t>
      </w:r>
      <w:r w:rsidRPr="003C1429">
        <w:rPr>
          <w:rFonts w:ascii="Times New Roman" w:hAnsi="Times New Roman" w:cs="Times New Roman"/>
          <w:szCs w:val="24"/>
        </w:rPr>
        <w:t xml:space="preserve">uprawnień artysty zawodowego. W art. 28 </w:t>
      </w:r>
      <w:r w:rsidR="00C90A6A" w:rsidRPr="003C1429">
        <w:rPr>
          <w:rFonts w:ascii="Times New Roman" w:hAnsi="Times New Roman" w:cs="Times New Roman"/>
          <w:szCs w:val="24"/>
        </w:rPr>
        <w:t xml:space="preserve">projektu </w:t>
      </w:r>
      <w:r w:rsidRPr="003C1429">
        <w:rPr>
          <w:rFonts w:ascii="Times New Roman" w:hAnsi="Times New Roman" w:cs="Times New Roman"/>
          <w:szCs w:val="24"/>
        </w:rPr>
        <w:t xml:space="preserve">wskazano podmioty, którym </w:t>
      </w:r>
      <w:r w:rsidR="00DA12A6" w:rsidRPr="003C1429">
        <w:rPr>
          <w:rFonts w:ascii="Times New Roman" w:hAnsi="Times New Roman" w:cs="Times New Roman"/>
          <w:szCs w:val="24"/>
        </w:rPr>
        <w:t xml:space="preserve">przysługują </w:t>
      </w:r>
      <w:r w:rsidRPr="003C1429">
        <w:rPr>
          <w:rFonts w:ascii="Times New Roman" w:hAnsi="Times New Roman" w:cs="Times New Roman"/>
          <w:szCs w:val="24"/>
        </w:rPr>
        <w:t>uprawnienia artysty. Są to</w:t>
      </w:r>
      <w:r w:rsidR="00C90A6A" w:rsidRPr="003C1429">
        <w:rPr>
          <w:rFonts w:ascii="Times New Roman" w:hAnsi="Times New Roman" w:cs="Times New Roman"/>
          <w:szCs w:val="24"/>
        </w:rPr>
        <w:t xml:space="preserve"> </w:t>
      </w:r>
      <w:r w:rsidRPr="003C1429">
        <w:rPr>
          <w:rFonts w:ascii="Times New Roman" w:hAnsi="Times New Roman" w:cs="Times New Roman"/>
          <w:szCs w:val="24"/>
        </w:rPr>
        <w:t>osoby fizyczne, które mają udokumentowany dorobek artystyczny, potwierdzony przez organizację reprezentatywną.</w:t>
      </w:r>
    </w:p>
    <w:p w14:paraId="1BEB6F69" w14:textId="5D2E97DB" w:rsidR="00A12A35" w:rsidRPr="003C1429" w:rsidRDefault="00A12A35" w:rsidP="003C1429">
      <w:pPr>
        <w:pStyle w:val="NIEARTTEKSTtekstnieartykuowanynppodstprawnarozplubpreambua"/>
        <w:keepNext/>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art. 28 ust. 2 </w:t>
      </w:r>
      <w:r w:rsidR="00C90A6A" w:rsidRPr="003C1429">
        <w:rPr>
          <w:rFonts w:ascii="Times New Roman" w:hAnsi="Times New Roman" w:cs="Times New Roman"/>
          <w:szCs w:val="24"/>
        </w:rPr>
        <w:t xml:space="preserve">projektu ustawy </w:t>
      </w:r>
      <w:r w:rsidRPr="003C1429">
        <w:rPr>
          <w:rFonts w:ascii="Times New Roman" w:hAnsi="Times New Roman" w:cs="Times New Roman"/>
          <w:szCs w:val="24"/>
        </w:rPr>
        <w:t>wskazane zostało, że uprawnienia artysty może zostać potwierdzony wyłącznie:</w:t>
      </w:r>
    </w:p>
    <w:p w14:paraId="321DBE0D" w14:textId="431B0DA4" w:rsidR="00A12A35" w:rsidRPr="003C1429" w:rsidRDefault="00A12A35" w:rsidP="003C1429">
      <w:pPr>
        <w:pStyle w:val="PKTpunkt"/>
        <w:numPr>
          <w:ilvl w:val="0"/>
          <w:numId w:val="15"/>
        </w:numPr>
        <w:spacing w:line="360" w:lineRule="auto"/>
        <w:rPr>
          <w:rFonts w:ascii="Times New Roman" w:hAnsi="Times New Roman" w:cs="Times New Roman"/>
          <w:szCs w:val="24"/>
        </w:rPr>
      </w:pPr>
      <w:r w:rsidRPr="003C1429">
        <w:rPr>
          <w:rFonts w:ascii="Times New Roman" w:hAnsi="Times New Roman" w:cs="Times New Roman"/>
          <w:szCs w:val="24"/>
        </w:rPr>
        <w:t>osobom posiadającym obywatelstwo polskie, mającym miejsce zamieszkania na terytorium Rzeczypospolitej Polskiej;</w:t>
      </w:r>
    </w:p>
    <w:p w14:paraId="3A10C753" w14:textId="109163CB" w:rsidR="00A12A35" w:rsidRPr="003C1429" w:rsidRDefault="00A12A35" w:rsidP="003C1429">
      <w:pPr>
        <w:pStyle w:val="PKTpunkt"/>
        <w:numPr>
          <w:ilvl w:val="0"/>
          <w:numId w:val="15"/>
        </w:numPr>
        <w:spacing w:line="360" w:lineRule="auto"/>
        <w:rPr>
          <w:rFonts w:ascii="Times New Roman" w:hAnsi="Times New Roman" w:cs="Times New Roman"/>
          <w:szCs w:val="24"/>
        </w:rPr>
      </w:pPr>
      <w:r w:rsidRPr="003C1429">
        <w:rPr>
          <w:rFonts w:ascii="Times New Roman" w:hAnsi="Times New Roman" w:cs="Times New Roman"/>
          <w:szCs w:val="24"/>
        </w:rPr>
        <w:t xml:space="preserve">cudzoziemcom mającym miejsce zamieszkania na terytorium Rzeczypospolitej Polskiej na podstawie zezwolenia na pobyt stały, zezwolenia na pobyt rezydenta długoterminowego Unii Europejskiej, zezwolenia na pobyt czasowy udzielony w związku z okolicznością, o której mowa w </w:t>
      </w:r>
      <w:r w:rsidR="00812F3E" w:rsidRPr="003C1429">
        <w:rPr>
          <w:rFonts w:ascii="Times New Roman" w:hAnsi="Times New Roman" w:cs="Times New Roman"/>
          <w:szCs w:val="24"/>
        </w:rPr>
        <w:t xml:space="preserve">114, art. 127, </w:t>
      </w:r>
      <w:hyperlink r:id="rId8" w:anchor="/document/18053962?unitId=art(159)ust(1)&amp;cm=DOCUMENT" w:tgtFrame="_blank" w:history="1">
        <w:r w:rsidRPr="003C1429">
          <w:rPr>
            <w:rFonts w:ascii="Times New Roman" w:hAnsi="Times New Roman" w:cs="Times New Roman"/>
            <w:szCs w:val="24"/>
          </w:rPr>
          <w:t>art. 159 ust. 1</w:t>
        </w:r>
      </w:hyperlink>
      <w:r w:rsidRPr="003C1429">
        <w:rPr>
          <w:rFonts w:ascii="Times New Roman" w:hAnsi="Times New Roman" w:cs="Times New Roman"/>
          <w:szCs w:val="24"/>
        </w:rPr>
        <w:t xml:space="preserve"> i </w:t>
      </w:r>
      <w:hyperlink r:id="rId9" w:anchor="/document/18053962?unitId=art(186)ust(1)pkt(3)&amp;cm=DOCUMENT" w:tgtFrame="_blank" w:history="1">
        <w:r w:rsidRPr="003C1429">
          <w:rPr>
            <w:rFonts w:ascii="Times New Roman" w:hAnsi="Times New Roman" w:cs="Times New Roman"/>
            <w:szCs w:val="24"/>
          </w:rPr>
          <w:t>art. 186 ust. 1 pkt 3</w:t>
        </w:r>
      </w:hyperlink>
      <w:r w:rsidRPr="003C1429">
        <w:rPr>
          <w:rFonts w:ascii="Times New Roman" w:hAnsi="Times New Roman" w:cs="Times New Roman"/>
          <w:szCs w:val="24"/>
        </w:rPr>
        <w:t xml:space="preserve"> ustawy z dnia 12 grudnia 2013 r. o cudzoziemcach (Dz. U. z </w:t>
      </w:r>
      <w:r w:rsidR="00C90A6A" w:rsidRPr="003C1429">
        <w:rPr>
          <w:rFonts w:ascii="Times New Roman" w:hAnsi="Times New Roman" w:cs="Times New Roman"/>
          <w:szCs w:val="24"/>
        </w:rPr>
        <w:t xml:space="preserve">2023 </w:t>
      </w:r>
      <w:r w:rsidRPr="003C1429">
        <w:rPr>
          <w:rFonts w:ascii="Times New Roman" w:hAnsi="Times New Roman" w:cs="Times New Roman"/>
          <w:szCs w:val="24"/>
        </w:rPr>
        <w:t xml:space="preserve">r. </w:t>
      </w:r>
      <w:r w:rsidRPr="003C1429">
        <w:rPr>
          <w:rFonts w:ascii="Times New Roman" w:hAnsi="Times New Roman" w:cs="Times New Roman"/>
          <w:szCs w:val="24"/>
        </w:rPr>
        <w:lastRenderedPageBreak/>
        <w:t xml:space="preserve">poz. </w:t>
      </w:r>
      <w:r w:rsidR="00C90A6A" w:rsidRPr="003C1429">
        <w:rPr>
          <w:rFonts w:ascii="Times New Roman" w:hAnsi="Times New Roman" w:cs="Times New Roman"/>
          <w:szCs w:val="24"/>
        </w:rPr>
        <w:t>519</w:t>
      </w:r>
      <w:r w:rsidRPr="003C1429">
        <w:rPr>
          <w:rFonts w:ascii="Times New Roman" w:hAnsi="Times New Roman" w:cs="Times New Roman"/>
          <w:szCs w:val="24"/>
        </w:rPr>
        <w:t>, z późn. zm.), lub w związku z uzyskaniem w Rzeczypospolitej Polskiej uprawnień uchodźcy lub ochrony uzupełniającej, jeżeli zamieszkuje z członkami rodziny na terytorium Rzeczypospolitej Polskiej;</w:t>
      </w:r>
    </w:p>
    <w:p w14:paraId="30BB8362" w14:textId="42395291" w:rsidR="00A12A35" w:rsidRPr="003C1429" w:rsidRDefault="00A12A35" w:rsidP="003C1429">
      <w:pPr>
        <w:pStyle w:val="PKTpunkt"/>
        <w:numPr>
          <w:ilvl w:val="0"/>
          <w:numId w:val="15"/>
        </w:numPr>
        <w:spacing w:line="360" w:lineRule="auto"/>
        <w:rPr>
          <w:rFonts w:ascii="Times New Roman" w:hAnsi="Times New Roman" w:cs="Times New Roman"/>
          <w:szCs w:val="24"/>
        </w:rPr>
      </w:pPr>
      <w:r w:rsidRPr="003C1429">
        <w:rPr>
          <w:rFonts w:ascii="Times New Roman" w:hAnsi="Times New Roman" w:cs="Times New Roman"/>
          <w:szCs w:val="24"/>
        </w:rPr>
        <w:t xml:space="preserve">mającym miejsce zamieszkania na terytorium Rzeczypospolitej Polskiej obywatelem państwa członkowskiego Unii Europejskiej, państwa członkowskiego Europejskiego Porozumienia o Wolnym Handlu (EFTA) </w:t>
      </w:r>
      <w:r w:rsidR="003C6D94" w:rsidRPr="003C1429">
        <w:rPr>
          <w:rFonts w:ascii="Times New Roman" w:hAnsi="Times New Roman" w:cs="Times New Roman"/>
          <w:szCs w:val="24"/>
        </w:rPr>
        <w:t>–</w:t>
      </w:r>
      <w:r w:rsidRPr="003C1429">
        <w:rPr>
          <w:rFonts w:ascii="Times New Roman" w:hAnsi="Times New Roman" w:cs="Times New Roman"/>
          <w:szCs w:val="24"/>
        </w:rPr>
        <w:t xml:space="preserve"> strony </w:t>
      </w:r>
      <w:hyperlink r:id="rId10" w:anchor="/document/67435948?cm=DOCUMENT" w:tgtFrame="_blank" w:history="1">
        <w:r w:rsidRPr="003C1429">
          <w:rPr>
            <w:rFonts w:ascii="Times New Roman" w:hAnsi="Times New Roman" w:cs="Times New Roman"/>
            <w:szCs w:val="24"/>
          </w:rPr>
          <w:t>umowy</w:t>
        </w:r>
      </w:hyperlink>
      <w:r w:rsidRPr="003C1429">
        <w:rPr>
          <w:rFonts w:ascii="Times New Roman" w:hAnsi="Times New Roman" w:cs="Times New Roman"/>
          <w:szCs w:val="24"/>
        </w:rPr>
        <w:t xml:space="preserve"> o Europejskim Obszarze Gospodarczym lub Konfederacji Szwajcarskiej oraz członkom jego rodziny w rozumieniu </w:t>
      </w:r>
      <w:hyperlink r:id="rId11" w:anchor="/document/17294228?unitId=art(2)pkt(4)&amp;cm=DOCUMENT" w:tgtFrame="_blank" w:history="1">
        <w:r w:rsidRPr="003C1429">
          <w:rPr>
            <w:rFonts w:ascii="Times New Roman" w:hAnsi="Times New Roman" w:cs="Times New Roman"/>
            <w:szCs w:val="24"/>
          </w:rPr>
          <w:t>art. 2 pkt 4</w:t>
        </w:r>
      </w:hyperlink>
      <w:r w:rsidRPr="003C1429">
        <w:rPr>
          <w:rFonts w:ascii="Times New Roman" w:hAnsi="Times New Roman" w:cs="Times New Roman"/>
          <w:szCs w:val="24"/>
        </w:rPr>
        <w:t xml:space="preserve"> ustawy z dnia 14 lipca 2006 r. o wjeździe na terytorium Rzeczypospolitej Polskiej, pobycie oraz wyjeździe z tego terytorium obywateli państw członkowskich Unii Europejskiej i członków ich rodzin (Dz. U. z </w:t>
      </w:r>
      <w:r w:rsidR="00C90A6A" w:rsidRPr="003C1429">
        <w:rPr>
          <w:rFonts w:ascii="Times New Roman" w:hAnsi="Times New Roman" w:cs="Times New Roman"/>
          <w:szCs w:val="24"/>
        </w:rPr>
        <w:t>2021 r. poz. 1697 oraz z 2023 r. poz. 547</w:t>
      </w:r>
      <w:r w:rsidRPr="003C1429">
        <w:rPr>
          <w:rFonts w:ascii="Times New Roman" w:hAnsi="Times New Roman" w:cs="Times New Roman"/>
          <w:szCs w:val="24"/>
        </w:rPr>
        <w:t>), posiadającym prawo pobytu lub prawo stałego pobytu na terytorium Rzeczypospolitej Polskiej.</w:t>
      </w:r>
    </w:p>
    <w:p w14:paraId="2A9AE881" w14:textId="2F8DE89A" w:rsidR="006447A0" w:rsidRPr="003C1429" w:rsidRDefault="008D7FFC"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przygotowywanej regulacji nie zdecydowano się na </w:t>
      </w:r>
      <w:r w:rsidR="00963A2D" w:rsidRPr="003C1429">
        <w:rPr>
          <w:rFonts w:ascii="Times New Roman" w:hAnsi="Times New Roman" w:cs="Times New Roman"/>
          <w:szCs w:val="24"/>
        </w:rPr>
        <w:t>danie możliwości przyznania statusu artysty zawodowego pracownikom sezonowym (</w:t>
      </w:r>
      <w:bookmarkStart w:id="2" w:name="_Hlk151561221"/>
      <w:r w:rsidR="00963A2D" w:rsidRPr="003C1429">
        <w:rPr>
          <w:rFonts w:ascii="Times New Roman" w:hAnsi="Times New Roman" w:cs="Times New Roman"/>
          <w:szCs w:val="24"/>
        </w:rPr>
        <w:t>zgodnie z przepisami dyrektywy Parlamentu Europejskiego i Rady 2014/36/UE z dnia 26 lutego 2014 r. w sprawie warunków wjazdu i pobytu obywateli państw trzecich w celu zatrudnienia w charakterze pracownika sezonowego</w:t>
      </w:r>
      <w:r w:rsidR="0018776B" w:rsidRPr="003C1429">
        <w:rPr>
          <w:rFonts w:ascii="Times New Roman" w:hAnsi="Times New Roman" w:cs="Times New Roman"/>
          <w:szCs w:val="24"/>
        </w:rPr>
        <w:t xml:space="preserve"> (Dz. Urz. UE L 94 z 28.03.2014 str.375</w:t>
      </w:r>
      <w:r w:rsidR="001A7D4F" w:rsidRPr="003C1429">
        <w:rPr>
          <w:rFonts w:ascii="Times New Roman" w:hAnsi="Times New Roman" w:cs="Times New Roman"/>
          <w:szCs w:val="24"/>
        </w:rPr>
        <w:t>)</w:t>
      </w:r>
      <w:r w:rsidR="00963A2D" w:rsidRPr="003C1429">
        <w:rPr>
          <w:rFonts w:ascii="Times New Roman" w:hAnsi="Times New Roman" w:cs="Times New Roman"/>
          <w:szCs w:val="24"/>
        </w:rPr>
        <w:t xml:space="preserve">), pracownikom o wysokich kwalifikacjach (zgodnie z przepisami dyrektywy Rady 2009/50/WE z dnia 25 maja 2009 r. w sprawie warunków wjazdu i pobytu obywateli państw trzecich w celu podjęcia pracy w </w:t>
      </w:r>
      <w:r w:rsidR="00963A2D" w:rsidRPr="003C1429">
        <w:rPr>
          <w:rFonts w:ascii="Times New Roman" w:hAnsi="Times New Roman" w:cs="Times New Roman"/>
          <w:szCs w:val="24"/>
        </w:rPr>
        <w:lastRenderedPageBreak/>
        <w:t xml:space="preserve">zawodzie wymagającym wysokich kwalifikacji </w:t>
      </w:r>
      <w:r w:rsidR="00274069" w:rsidRPr="003C1429">
        <w:rPr>
          <w:rFonts w:ascii="Times New Roman" w:hAnsi="Times New Roman" w:cs="Times New Roman"/>
          <w:szCs w:val="24"/>
        </w:rPr>
        <w:t xml:space="preserve">(Dz. Urz. UE L </w:t>
      </w:r>
      <w:r w:rsidR="001A7D4F" w:rsidRPr="003C1429">
        <w:rPr>
          <w:rFonts w:ascii="Times New Roman" w:hAnsi="Times New Roman" w:cs="Times New Roman"/>
          <w:szCs w:val="24"/>
        </w:rPr>
        <w:t>155</w:t>
      </w:r>
      <w:r w:rsidR="00274069" w:rsidRPr="003C1429">
        <w:rPr>
          <w:rFonts w:ascii="Times New Roman" w:hAnsi="Times New Roman" w:cs="Times New Roman"/>
          <w:szCs w:val="24"/>
        </w:rPr>
        <w:t xml:space="preserve"> z </w:t>
      </w:r>
      <w:r w:rsidR="001A7D4F" w:rsidRPr="003C1429">
        <w:rPr>
          <w:rFonts w:ascii="Times New Roman" w:hAnsi="Times New Roman" w:cs="Times New Roman"/>
          <w:szCs w:val="24"/>
        </w:rPr>
        <w:t>18</w:t>
      </w:r>
      <w:r w:rsidR="00274069" w:rsidRPr="003C1429">
        <w:rPr>
          <w:rFonts w:ascii="Times New Roman" w:hAnsi="Times New Roman" w:cs="Times New Roman"/>
          <w:szCs w:val="24"/>
        </w:rPr>
        <w:t>.0</w:t>
      </w:r>
      <w:r w:rsidR="001A7D4F" w:rsidRPr="003C1429">
        <w:rPr>
          <w:rFonts w:ascii="Times New Roman" w:hAnsi="Times New Roman" w:cs="Times New Roman"/>
          <w:szCs w:val="24"/>
        </w:rPr>
        <w:t>6</w:t>
      </w:r>
      <w:r w:rsidR="00274069" w:rsidRPr="003C1429">
        <w:rPr>
          <w:rFonts w:ascii="Times New Roman" w:hAnsi="Times New Roman" w:cs="Times New Roman"/>
          <w:szCs w:val="24"/>
        </w:rPr>
        <w:t>.20</w:t>
      </w:r>
      <w:r w:rsidR="001A7D4F" w:rsidRPr="003C1429">
        <w:rPr>
          <w:rFonts w:ascii="Times New Roman" w:hAnsi="Times New Roman" w:cs="Times New Roman"/>
          <w:szCs w:val="24"/>
        </w:rPr>
        <w:t>09</w:t>
      </w:r>
      <w:r w:rsidR="00274069" w:rsidRPr="003C1429">
        <w:rPr>
          <w:rFonts w:ascii="Times New Roman" w:hAnsi="Times New Roman" w:cs="Times New Roman"/>
          <w:szCs w:val="24"/>
        </w:rPr>
        <w:t xml:space="preserve"> str.</w:t>
      </w:r>
      <w:r w:rsidR="001A7D4F" w:rsidRPr="003C1429">
        <w:rPr>
          <w:rFonts w:ascii="Times New Roman" w:hAnsi="Times New Roman" w:cs="Times New Roman"/>
          <w:szCs w:val="24"/>
        </w:rPr>
        <w:t xml:space="preserve">18) </w:t>
      </w:r>
      <w:r w:rsidR="00963A2D" w:rsidRPr="003C1429">
        <w:rPr>
          <w:rFonts w:ascii="Times New Roman" w:hAnsi="Times New Roman" w:cs="Times New Roman"/>
          <w:szCs w:val="24"/>
        </w:rPr>
        <w:t>oraz obywateli państw trzecich objętych zakresem podmiotowym dyrektywy Parlamentu Europejski</w:t>
      </w:r>
      <w:r w:rsidR="00B61826">
        <w:rPr>
          <w:rFonts w:ascii="Times New Roman" w:hAnsi="Times New Roman" w:cs="Times New Roman"/>
          <w:szCs w:val="24"/>
        </w:rPr>
        <w:t>ego i Rady 2011/98/UE z dnia 13 </w:t>
      </w:r>
      <w:r w:rsidR="00963A2D" w:rsidRPr="003C1429">
        <w:rPr>
          <w:rFonts w:ascii="Times New Roman" w:hAnsi="Times New Roman" w:cs="Times New Roman"/>
          <w:szCs w:val="24"/>
        </w:rPr>
        <w:t>grudnia 2011 r. w sprawie procedury jednego wniosku o jedno zezwolenie dla obywateli państw trzecich na pobyt i pracę na terytorium państwa członkowskiego oraz w sprawie wspólnego zbioru praw dla pracowników z państw trzecich przebywających legalnie w państwie członkowskim</w:t>
      </w:r>
      <w:r w:rsidR="001A7D4F" w:rsidRPr="003C1429">
        <w:rPr>
          <w:rFonts w:ascii="Times New Roman" w:hAnsi="Times New Roman" w:cs="Times New Roman"/>
          <w:szCs w:val="24"/>
        </w:rPr>
        <w:t xml:space="preserve"> (Dz. Urz. UE L 343 z 23.12.2011 str.1</w:t>
      </w:r>
      <w:r w:rsidR="006447A0" w:rsidRPr="003C1429">
        <w:rPr>
          <w:rFonts w:ascii="Times New Roman" w:hAnsi="Times New Roman" w:cs="Times New Roman"/>
          <w:szCs w:val="24"/>
        </w:rPr>
        <w:t>)</w:t>
      </w:r>
      <w:r w:rsidR="00963A2D" w:rsidRPr="003C1429">
        <w:rPr>
          <w:rFonts w:ascii="Times New Roman" w:hAnsi="Times New Roman" w:cs="Times New Roman"/>
          <w:szCs w:val="24"/>
        </w:rPr>
        <w:t xml:space="preserve">. </w:t>
      </w:r>
      <w:bookmarkEnd w:id="2"/>
      <w:r w:rsidR="006447A0" w:rsidRPr="003C1429">
        <w:rPr>
          <w:rFonts w:ascii="Times New Roman" w:hAnsi="Times New Roman" w:cs="Times New Roman"/>
          <w:szCs w:val="24"/>
        </w:rPr>
        <w:t xml:space="preserve">Powyższa decyzja nie ma charakteru dyskryminacyjnego. </w:t>
      </w:r>
      <w:r w:rsidR="00C90A6A" w:rsidRPr="003C1429">
        <w:rPr>
          <w:rFonts w:ascii="Times New Roman" w:hAnsi="Times New Roman" w:cs="Times New Roman"/>
          <w:szCs w:val="24"/>
        </w:rPr>
        <w:t>W</w:t>
      </w:r>
      <w:r w:rsidR="006447A0" w:rsidRPr="003C1429">
        <w:rPr>
          <w:rFonts w:ascii="Times New Roman" w:hAnsi="Times New Roman" w:cs="Times New Roman"/>
          <w:szCs w:val="24"/>
        </w:rPr>
        <w:t xml:space="preserve"> projekcie zdecydowano się na stworzenie </w:t>
      </w:r>
      <w:r w:rsidR="002A6A29" w:rsidRPr="003C1429">
        <w:rPr>
          <w:rFonts w:ascii="Times New Roman" w:hAnsi="Times New Roman" w:cs="Times New Roman"/>
          <w:szCs w:val="24"/>
        </w:rPr>
        <w:t>uprawnień dla osób przebywających długoterminowo na terytorium R</w:t>
      </w:r>
      <w:r w:rsidR="00C90A6A" w:rsidRPr="003C1429">
        <w:rPr>
          <w:rFonts w:ascii="Times New Roman" w:hAnsi="Times New Roman" w:cs="Times New Roman"/>
          <w:szCs w:val="24"/>
        </w:rPr>
        <w:t>zeczypospolitej Polskiej</w:t>
      </w:r>
      <w:r w:rsidR="002A6A29" w:rsidRPr="003C1429">
        <w:rPr>
          <w:rFonts w:ascii="Times New Roman" w:hAnsi="Times New Roman" w:cs="Times New Roman"/>
          <w:szCs w:val="24"/>
        </w:rPr>
        <w:t xml:space="preserve"> i wykonującym </w:t>
      </w:r>
      <w:r w:rsidR="004815EA" w:rsidRPr="003C1429">
        <w:rPr>
          <w:rFonts w:ascii="Times New Roman" w:hAnsi="Times New Roman" w:cs="Times New Roman"/>
          <w:szCs w:val="24"/>
        </w:rPr>
        <w:t xml:space="preserve">na nim </w:t>
      </w:r>
      <w:r w:rsidR="00011C49" w:rsidRPr="003C1429">
        <w:rPr>
          <w:rFonts w:ascii="Times New Roman" w:hAnsi="Times New Roman" w:cs="Times New Roman"/>
          <w:szCs w:val="24"/>
        </w:rPr>
        <w:t>działalność</w:t>
      </w:r>
      <w:r w:rsidR="002A6A29" w:rsidRPr="003C1429">
        <w:rPr>
          <w:rFonts w:ascii="Times New Roman" w:hAnsi="Times New Roman" w:cs="Times New Roman"/>
          <w:szCs w:val="24"/>
        </w:rPr>
        <w:t xml:space="preserve"> artystyczną. Ogół regulacji projektu nastawiony jest na wsparcie o charakterze długofalowym i </w:t>
      </w:r>
      <w:r w:rsidR="004815EA" w:rsidRPr="003C1429">
        <w:rPr>
          <w:rFonts w:ascii="Times New Roman" w:hAnsi="Times New Roman" w:cs="Times New Roman"/>
          <w:szCs w:val="24"/>
        </w:rPr>
        <w:t>do</w:t>
      </w:r>
      <w:r w:rsidR="002A6A29" w:rsidRPr="003C1429">
        <w:rPr>
          <w:rFonts w:ascii="Times New Roman" w:hAnsi="Times New Roman" w:cs="Times New Roman"/>
          <w:szCs w:val="24"/>
        </w:rPr>
        <w:t>dawanie do</w:t>
      </w:r>
      <w:r w:rsidR="00011C49" w:rsidRPr="003C1429">
        <w:rPr>
          <w:rFonts w:ascii="Times New Roman" w:hAnsi="Times New Roman" w:cs="Times New Roman"/>
          <w:szCs w:val="24"/>
        </w:rPr>
        <w:t xml:space="preserve"> katalogu osób otrzymujących wsparcie osób nie przebywających w </w:t>
      </w:r>
      <w:r w:rsidR="0076543B" w:rsidRPr="003C1429">
        <w:rPr>
          <w:rFonts w:ascii="Times New Roman" w:hAnsi="Times New Roman" w:cs="Times New Roman"/>
          <w:szCs w:val="24"/>
        </w:rPr>
        <w:t xml:space="preserve">Rzeczypospolitej Polskiej </w:t>
      </w:r>
      <w:r w:rsidR="00011C49" w:rsidRPr="003C1429">
        <w:rPr>
          <w:rFonts w:ascii="Times New Roman" w:hAnsi="Times New Roman" w:cs="Times New Roman"/>
          <w:szCs w:val="24"/>
        </w:rPr>
        <w:t>przez dłuższy czas nie jest uzasadnione.</w:t>
      </w:r>
    </w:p>
    <w:p w14:paraId="24AC2457" w14:textId="6D834B92"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Uprawnienia artysty zawodowego mają być potwierdzane przez Radę Izby w drodze decyzji administracyjnej, wskazującej </w:t>
      </w:r>
      <w:r w:rsidR="001A3D1B" w:rsidRPr="003C1429">
        <w:rPr>
          <w:rFonts w:ascii="Times New Roman" w:hAnsi="Times New Roman" w:cs="Times New Roman"/>
          <w:szCs w:val="24"/>
        </w:rPr>
        <w:t xml:space="preserve">3-letni </w:t>
      </w:r>
      <w:r w:rsidRPr="003C1429">
        <w:rPr>
          <w:rFonts w:ascii="Times New Roman" w:hAnsi="Times New Roman" w:cs="Times New Roman"/>
          <w:szCs w:val="24"/>
        </w:rPr>
        <w:t xml:space="preserve">okres, w którym uprawnienia artysty są potwierdzone, przy czym okres ten powinien rozpoczynać się od pierwszego dnia miesiąca kalendarzowego. Wprowadzenia takiego doprecyzowania ułatwi rozliczenia artystów zawodowych z </w:t>
      </w:r>
      <w:r w:rsidR="00570B92" w:rsidRPr="003C1429">
        <w:rPr>
          <w:rFonts w:ascii="Times New Roman" w:hAnsi="Times New Roman" w:cs="Times New Roman"/>
          <w:szCs w:val="24"/>
        </w:rPr>
        <w:t>Zakładem Ubezpieczeń Społecznych, zwanego dalej „ZUS”</w:t>
      </w:r>
      <w:r w:rsidRPr="003C1429">
        <w:rPr>
          <w:rFonts w:ascii="Times New Roman" w:hAnsi="Times New Roman" w:cs="Times New Roman"/>
          <w:szCs w:val="24"/>
        </w:rPr>
        <w:t>.</w:t>
      </w:r>
    </w:p>
    <w:p w14:paraId="2F838C79" w14:textId="70F0ECF8" w:rsidR="00BB0FB1" w:rsidRPr="003C1429" w:rsidRDefault="00A12A35" w:rsidP="003C1429">
      <w:pPr>
        <w:pStyle w:val="ARTartustawynprozporzdzenia"/>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 xml:space="preserve">Zgodnie z art. 29 </w:t>
      </w:r>
      <w:r w:rsidR="00F72166" w:rsidRPr="003C1429">
        <w:rPr>
          <w:rFonts w:ascii="Times New Roman" w:hAnsi="Times New Roman" w:cs="Times New Roman"/>
          <w:szCs w:val="24"/>
        </w:rPr>
        <w:t xml:space="preserve">ust. 1 </w:t>
      </w:r>
      <w:r w:rsidRPr="003C1429">
        <w:rPr>
          <w:rFonts w:ascii="Times New Roman" w:hAnsi="Times New Roman" w:cs="Times New Roman"/>
          <w:szCs w:val="24"/>
        </w:rPr>
        <w:t>projektu ustawy, potwierdzenie uprawnień artysty zawodowego następuje na wniosek</w:t>
      </w:r>
      <w:r w:rsidR="00AE0EBD" w:rsidRPr="003C1429">
        <w:rPr>
          <w:rFonts w:ascii="Times New Roman" w:hAnsi="Times New Roman" w:cs="Times New Roman"/>
          <w:szCs w:val="24"/>
        </w:rPr>
        <w:t xml:space="preserve"> złożony w systemie</w:t>
      </w:r>
      <w:r w:rsidR="00BB0FB1" w:rsidRPr="003C1429">
        <w:rPr>
          <w:rFonts w:ascii="Times New Roman" w:hAnsi="Times New Roman" w:cs="Times New Roman"/>
          <w:szCs w:val="24"/>
        </w:rPr>
        <w:t>. Wniosek ten musi zawierać dane osoby</w:t>
      </w:r>
      <w:r w:rsidR="0063053C" w:rsidRPr="003C1429">
        <w:rPr>
          <w:rFonts w:ascii="Times New Roman" w:hAnsi="Times New Roman" w:cs="Times New Roman"/>
          <w:szCs w:val="24"/>
        </w:rPr>
        <w:t>,</w:t>
      </w:r>
      <w:r w:rsidR="00BB0FB1" w:rsidRPr="003C1429">
        <w:rPr>
          <w:rFonts w:ascii="Times New Roman" w:hAnsi="Times New Roman" w:cs="Times New Roman"/>
          <w:szCs w:val="24"/>
        </w:rPr>
        <w:t xml:space="preserve"> której dotyczy wniosek: </w:t>
      </w:r>
    </w:p>
    <w:p w14:paraId="64B0DB77" w14:textId="77777777" w:rsidR="00BB0FB1" w:rsidRPr="003C1429" w:rsidRDefault="00BB0FB1" w:rsidP="003C1429">
      <w:pPr>
        <w:pStyle w:val="ARTartustawynprozporzdzenia"/>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1)</w:t>
      </w:r>
      <w:r w:rsidRPr="003C1429">
        <w:rPr>
          <w:rFonts w:ascii="Times New Roman" w:hAnsi="Times New Roman" w:cs="Times New Roman"/>
          <w:szCs w:val="24"/>
        </w:rPr>
        <w:tab/>
        <w:t xml:space="preserve">imię, nazwisko, </w:t>
      </w:r>
    </w:p>
    <w:p w14:paraId="6FE05871" w14:textId="77777777" w:rsidR="00BB0FB1" w:rsidRPr="003C1429" w:rsidRDefault="00BB0FB1" w:rsidP="003C1429">
      <w:pPr>
        <w:pStyle w:val="ARTartustawynprozporzdzenia"/>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2)</w:t>
      </w:r>
      <w:r w:rsidRPr="003C1429">
        <w:rPr>
          <w:rFonts w:ascii="Times New Roman" w:hAnsi="Times New Roman" w:cs="Times New Roman"/>
          <w:szCs w:val="24"/>
        </w:rPr>
        <w:tab/>
        <w:t xml:space="preserve">adres miejsca zamieszkania, </w:t>
      </w:r>
    </w:p>
    <w:p w14:paraId="0CADDCB1" w14:textId="77777777" w:rsidR="00BB0FB1" w:rsidRPr="003C1429" w:rsidRDefault="00BB0FB1" w:rsidP="003C1429">
      <w:pPr>
        <w:pStyle w:val="ARTartustawynprozporzdzenia"/>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3)</w:t>
      </w:r>
      <w:r w:rsidRPr="003C1429">
        <w:rPr>
          <w:rFonts w:ascii="Times New Roman" w:hAnsi="Times New Roman" w:cs="Times New Roman"/>
          <w:szCs w:val="24"/>
        </w:rPr>
        <w:tab/>
        <w:t xml:space="preserve">obywatelstwo, </w:t>
      </w:r>
    </w:p>
    <w:p w14:paraId="04F82CAD" w14:textId="60F7233D" w:rsidR="00BB0FB1" w:rsidRPr="003C1429" w:rsidRDefault="00BB0FB1" w:rsidP="003C1429">
      <w:pPr>
        <w:pStyle w:val="ARTartustawynprozporzdzenia"/>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4)</w:t>
      </w:r>
      <w:r w:rsidRPr="003C1429">
        <w:rPr>
          <w:rFonts w:ascii="Times New Roman" w:hAnsi="Times New Roman" w:cs="Times New Roman"/>
          <w:szCs w:val="24"/>
        </w:rPr>
        <w:tab/>
        <w:t>numer PESEL, a w przypadku gdy nie nadano numeru PESEL numer i serię dokumentu potwierdzającego tożsamość, datę urodzenia,</w:t>
      </w:r>
    </w:p>
    <w:p w14:paraId="19530D31" w14:textId="3FD68911" w:rsidR="00BB0FB1" w:rsidRPr="003C1429" w:rsidRDefault="00BB0FB1" w:rsidP="003C1429">
      <w:pPr>
        <w:pStyle w:val="ARTartustawynprozporzdzenia"/>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5)</w:t>
      </w:r>
      <w:r w:rsidRPr="003C1429">
        <w:rPr>
          <w:rFonts w:ascii="Times New Roman" w:hAnsi="Times New Roman" w:cs="Times New Roman"/>
          <w:szCs w:val="24"/>
        </w:rPr>
        <w:tab/>
        <w:t>adres poczty elektronicznej i numer telefonu o ile je posiada.</w:t>
      </w:r>
    </w:p>
    <w:p w14:paraId="3B85706D" w14:textId="69F00F0C" w:rsidR="00A12A35" w:rsidRPr="003C1429" w:rsidRDefault="00BB0FB1" w:rsidP="003C1429">
      <w:pPr>
        <w:pStyle w:val="ARTartustawynprozporzdzenia"/>
        <w:spacing w:line="360" w:lineRule="auto"/>
        <w:ind w:firstLine="0"/>
        <w:rPr>
          <w:rFonts w:ascii="Times New Roman" w:hAnsi="Times New Roman" w:cs="Times New Roman"/>
          <w:szCs w:val="24"/>
        </w:rPr>
      </w:pPr>
      <w:r w:rsidRPr="003C1429">
        <w:rPr>
          <w:rFonts w:ascii="Times New Roman" w:hAnsi="Times New Roman" w:cs="Times New Roman"/>
          <w:szCs w:val="24"/>
        </w:rPr>
        <w:t>Do wniosku</w:t>
      </w:r>
      <w:r w:rsidR="00A12A35" w:rsidRPr="003C1429">
        <w:rPr>
          <w:rFonts w:ascii="Times New Roman" w:hAnsi="Times New Roman" w:cs="Times New Roman"/>
          <w:szCs w:val="24"/>
        </w:rPr>
        <w:t xml:space="preserve"> </w:t>
      </w:r>
      <w:r w:rsidR="00625C9B" w:rsidRPr="003C1429">
        <w:rPr>
          <w:rFonts w:ascii="Times New Roman" w:hAnsi="Times New Roman" w:cs="Times New Roman"/>
          <w:szCs w:val="24"/>
        </w:rPr>
        <w:t xml:space="preserve">o potwierdzenie dorobku konieczne będzie dołączeniepoświadczenia </w:t>
      </w:r>
      <w:r w:rsidR="00A12A35" w:rsidRPr="003C1429">
        <w:rPr>
          <w:rFonts w:ascii="Times New Roman" w:hAnsi="Times New Roman" w:cs="Times New Roman"/>
          <w:szCs w:val="24"/>
        </w:rPr>
        <w:t>potwierdzające</w:t>
      </w:r>
      <w:r w:rsidR="00625C9B" w:rsidRPr="003C1429">
        <w:rPr>
          <w:rFonts w:ascii="Times New Roman" w:hAnsi="Times New Roman" w:cs="Times New Roman"/>
          <w:szCs w:val="24"/>
        </w:rPr>
        <w:t>go</w:t>
      </w:r>
      <w:r w:rsidR="00A12A35" w:rsidRPr="003C1429">
        <w:rPr>
          <w:rFonts w:ascii="Times New Roman" w:hAnsi="Times New Roman" w:cs="Times New Roman"/>
          <w:szCs w:val="24"/>
        </w:rPr>
        <w:t xml:space="preserve"> dorobek artystyczny</w:t>
      </w:r>
      <w:r w:rsidR="00625C9B" w:rsidRPr="003C1429">
        <w:rPr>
          <w:rFonts w:ascii="Times New Roman" w:hAnsi="Times New Roman" w:cs="Times New Roman"/>
          <w:szCs w:val="24"/>
        </w:rPr>
        <w:t>,</w:t>
      </w:r>
      <w:r w:rsidR="00A12A35" w:rsidRPr="003C1429">
        <w:rPr>
          <w:rFonts w:ascii="Times New Roman" w:hAnsi="Times New Roman" w:cs="Times New Roman"/>
          <w:szCs w:val="24"/>
        </w:rPr>
        <w:t xml:space="preserve"> </w:t>
      </w:r>
      <w:r w:rsidR="00625C9B" w:rsidRPr="003C1429">
        <w:rPr>
          <w:rFonts w:ascii="Times New Roman" w:hAnsi="Times New Roman" w:cs="Times New Roman"/>
          <w:szCs w:val="24"/>
        </w:rPr>
        <w:t xml:space="preserve">wystawionego </w:t>
      </w:r>
      <w:r w:rsidR="00A12A35" w:rsidRPr="003C1429">
        <w:rPr>
          <w:rFonts w:ascii="Times New Roman" w:hAnsi="Times New Roman" w:cs="Times New Roman"/>
          <w:szCs w:val="24"/>
        </w:rPr>
        <w:t xml:space="preserve">przez </w:t>
      </w:r>
      <w:r w:rsidR="00625C9B" w:rsidRPr="003C1429">
        <w:rPr>
          <w:rFonts w:ascii="Times New Roman" w:hAnsi="Times New Roman" w:cs="Times New Roman"/>
          <w:szCs w:val="24"/>
        </w:rPr>
        <w:t xml:space="preserve">właściwą </w:t>
      </w:r>
      <w:r w:rsidR="00A12A35" w:rsidRPr="003C1429">
        <w:rPr>
          <w:rFonts w:ascii="Times New Roman" w:hAnsi="Times New Roman" w:cs="Times New Roman"/>
          <w:szCs w:val="24"/>
        </w:rPr>
        <w:t>organizację reprezentatywną</w:t>
      </w:r>
      <w:r w:rsidR="00F72166" w:rsidRPr="003C1429">
        <w:rPr>
          <w:rFonts w:ascii="Times New Roman" w:hAnsi="Times New Roman" w:cs="Times New Roman"/>
          <w:szCs w:val="24"/>
        </w:rPr>
        <w:t xml:space="preserve"> albo Radę Izby</w:t>
      </w:r>
      <w:r w:rsidR="00A12A35" w:rsidRPr="003C1429">
        <w:rPr>
          <w:rFonts w:ascii="Times New Roman" w:hAnsi="Times New Roman" w:cs="Times New Roman"/>
          <w:szCs w:val="24"/>
        </w:rPr>
        <w:t>.</w:t>
      </w:r>
    </w:p>
    <w:p w14:paraId="0936E104" w14:textId="47F9F5C0" w:rsidR="00A12A35"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Osoba ubiegająca się o potwierdzenie uprawnień artysty zawodowego składając wniosek o potwierdzenie uprawnień artysty zawodowego jest obowiązana wskazać reprezentującą ją organizację reprezentatywną. </w:t>
      </w:r>
    </w:p>
    <w:p w14:paraId="5B55B079" w14:textId="5667ABD6" w:rsidR="004B66AF" w:rsidRPr="003C1429" w:rsidRDefault="004B66AF"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Zgodnie z art. 28 ust. 3 projektu, Rada Izby będzie potwierdzać uprawnienia artysty zawodowego w drodze decyzji administracyjnej, wskazującej okres, w którym uprawnienia artysty zawodowego są potwierdzone, liczony od pierwszego dnia miesiąca kalendarzowego i trwający 3 lata.</w:t>
      </w:r>
    </w:p>
    <w:p w14:paraId="05365B85" w14:textId="07E6C994" w:rsidR="00A12A35"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lastRenderedPageBreak/>
        <w:t>Projekt zawiera także regulację specjalną, zgodnie z którą potwierdzenie uprawnień artysty zawodowego, którego uprawnienia wygasły</w:t>
      </w:r>
      <w:r w:rsidR="00D521A8" w:rsidRPr="003C1429">
        <w:rPr>
          <w:rFonts w:ascii="Times New Roman" w:hAnsi="Times New Roman" w:cs="Times New Roman"/>
          <w:szCs w:val="24"/>
        </w:rPr>
        <w:t>,</w:t>
      </w:r>
      <w:r w:rsidR="003C6D94" w:rsidRPr="003C1429">
        <w:rPr>
          <w:rFonts w:ascii="Times New Roman" w:hAnsi="Times New Roman" w:cs="Times New Roman"/>
          <w:szCs w:val="24"/>
        </w:rPr>
        <w:t xml:space="preserve"> </w:t>
      </w:r>
      <w:r w:rsidRPr="003C1429">
        <w:rPr>
          <w:rFonts w:ascii="Times New Roman" w:hAnsi="Times New Roman" w:cs="Times New Roman"/>
          <w:szCs w:val="24"/>
        </w:rPr>
        <w:t xml:space="preserve">z mocy prawa, lub który został ich pozbawiony w drodze decyzji, następuje na wniosek, do którego dołącza się poświadczenie potwierdzające dorobek artystyczny wystawiony przez organizację reprezentatywną albo Radę Izby. Przepis ten był konieczny, by absolwenci uczelni, którzy nie mają aktualnych już uprawnień artysty zawodowego nie mogli po raz drugi ich uzyskać na podstawie przedstawionego dyplomu ukończenia uczelni. </w:t>
      </w:r>
    </w:p>
    <w:p w14:paraId="1161AD0D" w14:textId="6D4272B5" w:rsidR="00A12A35"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Zgodnie z art. 30 projektu, uprawnienia artysty będą mogły zostać zawieszone. Rozwiązanie to jest częściowo wzorowane na instytucji zawieszenia działalności gospodarczej. Zawieszenie ma następować na wniosek artysty zawodowego, na czas określony, nie krótszy niż 30 dni i nie dłuższy niż 36 miesięcy. Zawieszenie nie będzie mogło nastąpić wstecznie, czyli nie będzie mogło obejmować okresu poprzedzającego złożenie wniosku o zawieszenie. </w:t>
      </w:r>
      <w:r w:rsidR="00C36816" w:rsidRPr="003C1429">
        <w:rPr>
          <w:rFonts w:ascii="Times New Roman" w:hAnsi="Times New Roman" w:cs="Times New Roman"/>
          <w:szCs w:val="24"/>
        </w:rPr>
        <w:t>U</w:t>
      </w:r>
      <w:r w:rsidRPr="003C1429">
        <w:rPr>
          <w:rFonts w:ascii="Times New Roman" w:hAnsi="Times New Roman" w:cs="Times New Roman"/>
          <w:szCs w:val="24"/>
        </w:rPr>
        <w:t xml:space="preserve">prawnienia artysty zawodowego </w:t>
      </w:r>
      <w:r w:rsidR="00C36816" w:rsidRPr="003C1429">
        <w:rPr>
          <w:rFonts w:ascii="Times New Roman" w:hAnsi="Times New Roman" w:cs="Times New Roman"/>
          <w:szCs w:val="24"/>
        </w:rPr>
        <w:t xml:space="preserve">będą </w:t>
      </w:r>
      <w:r w:rsidRPr="003C1429">
        <w:rPr>
          <w:rFonts w:ascii="Times New Roman" w:hAnsi="Times New Roman" w:cs="Times New Roman"/>
          <w:szCs w:val="24"/>
        </w:rPr>
        <w:t>m</w:t>
      </w:r>
      <w:r w:rsidR="00C36816" w:rsidRPr="003C1429">
        <w:rPr>
          <w:rFonts w:ascii="Times New Roman" w:hAnsi="Times New Roman" w:cs="Times New Roman"/>
          <w:szCs w:val="24"/>
        </w:rPr>
        <w:t>o</w:t>
      </w:r>
      <w:r w:rsidRPr="003C1429">
        <w:rPr>
          <w:rFonts w:ascii="Times New Roman" w:hAnsi="Times New Roman" w:cs="Times New Roman"/>
          <w:szCs w:val="24"/>
        </w:rPr>
        <w:t>gł</w:t>
      </w:r>
      <w:r w:rsidR="00C36816" w:rsidRPr="003C1429">
        <w:rPr>
          <w:rFonts w:ascii="Times New Roman" w:hAnsi="Times New Roman" w:cs="Times New Roman"/>
          <w:szCs w:val="24"/>
        </w:rPr>
        <w:t>y</w:t>
      </w:r>
      <w:r w:rsidRPr="003C1429">
        <w:rPr>
          <w:rFonts w:ascii="Times New Roman" w:hAnsi="Times New Roman" w:cs="Times New Roman"/>
          <w:szCs w:val="24"/>
        </w:rPr>
        <w:t xml:space="preserve"> zostać w każdej chwili </w:t>
      </w:r>
      <w:r w:rsidR="00C36816" w:rsidRPr="003C1429">
        <w:rPr>
          <w:rFonts w:ascii="Times New Roman" w:hAnsi="Times New Roman" w:cs="Times New Roman"/>
          <w:szCs w:val="24"/>
        </w:rPr>
        <w:t xml:space="preserve">wznowione </w:t>
      </w:r>
      <w:r w:rsidRPr="003C1429">
        <w:rPr>
          <w:rFonts w:ascii="Times New Roman" w:hAnsi="Times New Roman" w:cs="Times New Roman"/>
          <w:szCs w:val="24"/>
        </w:rPr>
        <w:t xml:space="preserve">na wniosek artysty zawodowego. Wnioski w obu sprawach będą musiały zostać skierowane do Rady Izby </w:t>
      </w:r>
      <w:r w:rsidR="00756379" w:rsidRPr="003C1429">
        <w:rPr>
          <w:rFonts w:ascii="Times New Roman" w:hAnsi="Times New Roman" w:cs="Times New Roman"/>
          <w:szCs w:val="24"/>
        </w:rPr>
        <w:t>za pośrednictwem systemu</w:t>
      </w:r>
      <w:r w:rsidRPr="003C1429">
        <w:rPr>
          <w:rFonts w:ascii="Times New Roman" w:hAnsi="Times New Roman" w:cs="Times New Roman"/>
          <w:szCs w:val="24"/>
        </w:rPr>
        <w:t xml:space="preserve">. Samo </w:t>
      </w:r>
      <w:r w:rsidR="00C36816" w:rsidRPr="003C1429">
        <w:rPr>
          <w:rFonts w:ascii="Times New Roman" w:hAnsi="Times New Roman" w:cs="Times New Roman"/>
          <w:szCs w:val="24"/>
        </w:rPr>
        <w:t xml:space="preserve">zawieszenie </w:t>
      </w:r>
      <w:r w:rsidRPr="003C1429">
        <w:rPr>
          <w:rFonts w:ascii="Times New Roman" w:hAnsi="Times New Roman" w:cs="Times New Roman"/>
          <w:szCs w:val="24"/>
        </w:rPr>
        <w:t xml:space="preserve">i </w:t>
      </w:r>
      <w:r w:rsidR="00C36816" w:rsidRPr="003C1429">
        <w:rPr>
          <w:rFonts w:ascii="Times New Roman" w:hAnsi="Times New Roman" w:cs="Times New Roman"/>
          <w:szCs w:val="24"/>
        </w:rPr>
        <w:t xml:space="preserve">wznowienie </w:t>
      </w:r>
      <w:r w:rsidRPr="003C1429">
        <w:rPr>
          <w:rFonts w:ascii="Times New Roman" w:hAnsi="Times New Roman" w:cs="Times New Roman"/>
          <w:szCs w:val="24"/>
        </w:rPr>
        <w:t>uprawnień artysty zawodowego będzie następowało w drodze postanowienia (</w:t>
      </w:r>
      <w:r w:rsidR="00C36816" w:rsidRPr="003C1429">
        <w:rPr>
          <w:rFonts w:ascii="Times New Roman" w:hAnsi="Times New Roman" w:cs="Times New Roman"/>
          <w:szCs w:val="24"/>
        </w:rPr>
        <w:t>R</w:t>
      </w:r>
      <w:r w:rsidRPr="003C1429">
        <w:rPr>
          <w:rFonts w:ascii="Times New Roman" w:hAnsi="Times New Roman" w:cs="Times New Roman"/>
          <w:szCs w:val="24"/>
        </w:rPr>
        <w:t>ada nie będzie tu miała żadnego uznania administracyjnego, przy spełnieniu ustawowych przesłanek będzie zawieszać uprawnienia).</w:t>
      </w:r>
    </w:p>
    <w:p w14:paraId="6B3873E2" w14:textId="34EFCAA1"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W trakcie zawieszenia artysta zawodowy nie jest obowiązany do prowadzenia i</w:t>
      </w:r>
      <w:r w:rsidR="003C6D94" w:rsidRPr="003C1429">
        <w:rPr>
          <w:rFonts w:ascii="Times New Roman" w:hAnsi="Times New Roman" w:cs="Times New Roman"/>
          <w:szCs w:val="24"/>
        </w:rPr>
        <w:t xml:space="preserve"> </w:t>
      </w:r>
      <w:r w:rsidRPr="003C1429">
        <w:rPr>
          <w:rFonts w:ascii="Times New Roman" w:hAnsi="Times New Roman" w:cs="Times New Roman"/>
          <w:szCs w:val="24"/>
        </w:rPr>
        <w:t xml:space="preserve">dokumentowania działalności twórczej ani wykonawstwa artystycznego, a biegi terminów do aktualizacji uprawnień artysty zawodowego ulegają zawieszeniu. W odróżnieniu jednak od </w:t>
      </w:r>
      <w:r w:rsidR="00C36816" w:rsidRPr="003C1429">
        <w:rPr>
          <w:rFonts w:ascii="Times New Roman" w:hAnsi="Times New Roman" w:cs="Times New Roman"/>
          <w:szCs w:val="24"/>
        </w:rPr>
        <w:t xml:space="preserve">zawieszenia </w:t>
      </w:r>
      <w:r w:rsidRPr="003C1429">
        <w:rPr>
          <w:rFonts w:ascii="Times New Roman" w:hAnsi="Times New Roman" w:cs="Times New Roman"/>
          <w:szCs w:val="24"/>
        </w:rPr>
        <w:t>prowadzenia działalności gospodarczej artysta</w:t>
      </w:r>
      <w:r w:rsidR="00B265D4" w:rsidRPr="003C1429">
        <w:rPr>
          <w:rFonts w:ascii="Times New Roman" w:hAnsi="Times New Roman" w:cs="Times New Roman"/>
          <w:szCs w:val="24"/>
        </w:rPr>
        <w:t>,</w:t>
      </w:r>
      <w:r w:rsidRPr="003C1429">
        <w:rPr>
          <w:rFonts w:ascii="Times New Roman" w:hAnsi="Times New Roman" w:cs="Times New Roman"/>
          <w:szCs w:val="24"/>
        </w:rPr>
        <w:t xml:space="preserve"> który zawiesił </w:t>
      </w:r>
      <w:r w:rsidR="00A217CB" w:rsidRPr="003C1429">
        <w:rPr>
          <w:rFonts w:ascii="Times New Roman" w:hAnsi="Times New Roman" w:cs="Times New Roman"/>
          <w:szCs w:val="24"/>
        </w:rPr>
        <w:t>uprawnienia</w:t>
      </w:r>
      <w:r w:rsidRPr="003C1429">
        <w:rPr>
          <w:rFonts w:ascii="Times New Roman" w:hAnsi="Times New Roman" w:cs="Times New Roman"/>
          <w:szCs w:val="24"/>
        </w:rPr>
        <w:t xml:space="preserve"> dalej może tworzyć. Ustawa w tym zakresie nie może ograniczać uprawnień i wolności wynikających wprost z</w:t>
      </w:r>
      <w:r w:rsidR="003C6D94" w:rsidRPr="003C1429">
        <w:rPr>
          <w:rFonts w:ascii="Times New Roman" w:hAnsi="Times New Roman" w:cs="Times New Roman"/>
          <w:szCs w:val="24"/>
        </w:rPr>
        <w:t xml:space="preserve"> </w:t>
      </w:r>
      <w:r w:rsidRPr="003C1429">
        <w:rPr>
          <w:rFonts w:ascii="Times New Roman" w:hAnsi="Times New Roman" w:cs="Times New Roman"/>
          <w:szCs w:val="24"/>
        </w:rPr>
        <w:t>konstytucji. Tworzenie w trakcie zawieszenia będzie możliwe, artysta nie będzie mógł jednak korzystać w tym czasie z uprawnień. W trakcie zawieszenia wszystkie uprawnienia artysty będą zawieszone.</w:t>
      </w:r>
      <w:r w:rsidR="001F2BD7" w:rsidRPr="003C1429">
        <w:rPr>
          <w:rFonts w:ascii="Times New Roman" w:hAnsi="Times New Roman" w:cs="Times New Roman"/>
          <w:szCs w:val="24"/>
        </w:rPr>
        <w:t xml:space="preserve"> W okresie zawieszenia uprawnień artysta</w:t>
      </w:r>
      <w:r w:rsidR="00B265D4" w:rsidRPr="003C1429">
        <w:rPr>
          <w:rFonts w:ascii="Times New Roman" w:hAnsi="Times New Roman" w:cs="Times New Roman"/>
          <w:szCs w:val="24"/>
        </w:rPr>
        <w:t>,</w:t>
      </w:r>
      <w:r w:rsidR="001F2BD7" w:rsidRPr="003C1429">
        <w:rPr>
          <w:rFonts w:ascii="Times New Roman" w:hAnsi="Times New Roman" w:cs="Times New Roman"/>
          <w:szCs w:val="24"/>
        </w:rPr>
        <w:t xml:space="preserve"> będzie jednakże tracił prawo do korzystania z uprawnień przyznanych na mocy ustawy</w:t>
      </w:r>
      <w:r w:rsidR="00E349F9" w:rsidRPr="003C1429">
        <w:rPr>
          <w:rFonts w:ascii="Times New Roman" w:hAnsi="Times New Roman" w:cs="Times New Roman"/>
          <w:szCs w:val="24"/>
        </w:rPr>
        <w:t>.</w:t>
      </w:r>
    </w:p>
    <w:p w14:paraId="026A4E26" w14:textId="025FAD29" w:rsidR="00E90611" w:rsidRPr="003C1429" w:rsidRDefault="00E90611"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Trzeba zaznaczyć, </w:t>
      </w:r>
      <w:r w:rsidR="00B265D4" w:rsidRPr="003C1429">
        <w:rPr>
          <w:rFonts w:ascii="Times New Roman" w:hAnsi="Times New Roman" w:cs="Times New Roman"/>
          <w:szCs w:val="24"/>
        </w:rPr>
        <w:t>ż</w:t>
      </w:r>
      <w:r w:rsidRPr="003C1429">
        <w:rPr>
          <w:rFonts w:ascii="Times New Roman" w:hAnsi="Times New Roman" w:cs="Times New Roman"/>
          <w:szCs w:val="24"/>
        </w:rPr>
        <w:t xml:space="preserve">e wydanie postanowienia w sprawie zawieszenia </w:t>
      </w:r>
      <w:r w:rsidR="00C324F2" w:rsidRPr="003C1429">
        <w:rPr>
          <w:rFonts w:ascii="Times New Roman" w:hAnsi="Times New Roman" w:cs="Times New Roman"/>
          <w:szCs w:val="24"/>
        </w:rPr>
        <w:t>uprawnień</w:t>
      </w:r>
      <w:r w:rsidRPr="003C1429">
        <w:rPr>
          <w:rFonts w:ascii="Times New Roman" w:hAnsi="Times New Roman" w:cs="Times New Roman"/>
          <w:szCs w:val="24"/>
        </w:rPr>
        <w:t xml:space="preserve"> artysty jest równoznaczne z wydłużeniem terminu ważności decyzji o potwierdzeniu lub aktualizacji uprawnień artysty zawodowego. Ważność decyzji podlega wydłużeniu o okres, w którym uprawnienia były zawieszone, jednakże nie dłuższy niż 5 lat od wydania decyzji o potwierdzeniu lub aktualizacji uprawnień artysty zawodowego.</w:t>
      </w:r>
    </w:p>
    <w:p w14:paraId="6FC28CBA" w14:textId="364316A0"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Uprawnienia artysty będą podlegać cyklicznej </w:t>
      </w:r>
      <w:r w:rsidR="00C14667" w:rsidRPr="003C1429">
        <w:rPr>
          <w:rFonts w:ascii="Times New Roman" w:hAnsi="Times New Roman" w:cs="Times New Roman"/>
          <w:szCs w:val="24"/>
        </w:rPr>
        <w:t>aktualizacji</w:t>
      </w:r>
      <w:r w:rsidRPr="003C1429">
        <w:rPr>
          <w:rFonts w:ascii="Times New Roman" w:hAnsi="Times New Roman" w:cs="Times New Roman"/>
          <w:szCs w:val="24"/>
        </w:rPr>
        <w:t xml:space="preserve">. Zgodnie z art. 31 </w:t>
      </w:r>
      <w:r w:rsidR="00C14667" w:rsidRPr="003C1429">
        <w:rPr>
          <w:rFonts w:ascii="Times New Roman" w:hAnsi="Times New Roman" w:cs="Times New Roman"/>
          <w:szCs w:val="24"/>
        </w:rPr>
        <w:t>ust. 1</w:t>
      </w:r>
      <w:r w:rsidRPr="003C1429">
        <w:rPr>
          <w:rFonts w:ascii="Times New Roman" w:hAnsi="Times New Roman" w:cs="Times New Roman"/>
          <w:szCs w:val="24"/>
        </w:rPr>
        <w:t>projektu, aktualizacja uprawnień artysty</w:t>
      </w:r>
      <w:r w:rsidR="00C14667" w:rsidRPr="003C1429">
        <w:rPr>
          <w:rFonts w:ascii="Times New Roman" w:hAnsi="Times New Roman" w:cs="Times New Roman"/>
          <w:szCs w:val="24"/>
        </w:rPr>
        <w:t xml:space="preserve"> zawodowego</w:t>
      </w:r>
      <w:r w:rsidRPr="003C1429">
        <w:rPr>
          <w:rFonts w:ascii="Times New Roman" w:hAnsi="Times New Roman" w:cs="Times New Roman"/>
          <w:szCs w:val="24"/>
        </w:rPr>
        <w:t xml:space="preserve"> następuje po upływie 3 lat od wydania decyzji o potwierdzeniu uprawnień artysty zawodowego </w:t>
      </w:r>
      <w:r w:rsidR="00C14667" w:rsidRPr="003C1429">
        <w:rPr>
          <w:rFonts w:ascii="Times New Roman" w:hAnsi="Times New Roman" w:cs="Times New Roman"/>
          <w:szCs w:val="24"/>
        </w:rPr>
        <w:t xml:space="preserve">albo </w:t>
      </w:r>
      <w:r w:rsidRPr="003C1429">
        <w:rPr>
          <w:rFonts w:ascii="Times New Roman" w:hAnsi="Times New Roman" w:cs="Times New Roman"/>
          <w:szCs w:val="24"/>
        </w:rPr>
        <w:t xml:space="preserve">decyzji o pozytywnej aktualizacji uprawnień artysty. Wyjątek od tej zasady 3-letniego okresu </w:t>
      </w:r>
      <w:r w:rsidRPr="003C1429">
        <w:rPr>
          <w:rFonts w:ascii="Times New Roman" w:hAnsi="Times New Roman" w:cs="Times New Roman"/>
          <w:szCs w:val="24"/>
        </w:rPr>
        <w:lastRenderedPageBreak/>
        <w:t>aktualizacji stanowi art. 31 ust. 3</w:t>
      </w:r>
      <w:r w:rsidR="00C14667" w:rsidRPr="003C1429">
        <w:rPr>
          <w:rFonts w:ascii="Times New Roman" w:hAnsi="Times New Roman" w:cs="Times New Roman"/>
          <w:szCs w:val="24"/>
        </w:rPr>
        <w:t xml:space="preserve"> projektu</w:t>
      </w:r>
      <w:r w:rsidRPr="003C1429">
        <w:rPr>
          <w:rFonts w:ascii="Times New Roman" w:hAnsi="Times New Roman" w:cs="Times New Roman"/>
          <w:szCs w:val="24"/>
        </w:rPr>
        <w:t>, zgodnie z którym w przypadku zawieszenia uprawnień artysty</w:t>
      </w:r>
      <w:r w:rsidR="00C14667" w:rsidRPr="003C1429">
        <w:rPr>
          <w:rFonts w:ascii="Times New Roman" w:hAnsi="Times New Roman" w:cs="Times New Roman"/>
          <w:szCs w:val="24"/>
        </w:rPr>
        <w:t xml:space="preserve"> zawodowego</w:t>
      </w:r>
      <w:r w:rsidRPr="003C1429">
        <w:rPr>
          <w:rFonts w:ascii="Times New Roman" w:hAnsi="Times New Roman" w:cs="Times New Roman"/>
          <w:szCs w:val="24"/>
        </w:rPr>
        <w:t xml:space="preserve">, Rada Izby </w:t>
      </w:r>
      <w:r w:rsidR="00825E3A" w:rsidRPr="003C1429">
        <w:rPr>
          <w:rFonts w:ascii="Times New Roman" w:hAnsi="Times New Roman" w:cs="Times New Roman"/>
          <w:szCs w:val="24"/>
        </w:rPr>
        <w:t xml:space="preserve">uaktualnia </w:t>
      </w:r>
      <w:r w:rsidRPr="003C1429">
        <w:rPr>
          <w:rFonts w:ascii="Times New Roman" w:hAnsi="Times New Roman" w:cs="Times New Roman"/>
          <w:szCs w:val="24"/>
        </w:rPr>
        <w:t>uprawnienia artysty zawodowego po wznowieniu tych uprawnień, na wniosek artysty zawodowego złożony nie później niż w ciągu 5 lat od wydania decyzji o potwierdzeniu uprawnień artysty zawodowego lub decyzji o pozytywnej aktualizacji uprawnień artysty.</w:t>
      </w:r>
    </w:p>
    <w:p w14:paraId="159D9D81" w14:textId="46C7C4DA"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Sam proces aktualizacji będzie przebiegał na wniosek artysty zawodowego, składany</w:t>
      </w:r>
      <w:r w:rsidR="005E355C" w:rsidRPr="003C1429">
        <w:rPr>
          <w:rFonts w:ascii="Times New Roman" w:hAnsi="Times New Roman" w:cs="Times New Roman"/>
          <w:szCs w:val="24"/>
        </w:rPr>
        <w:t xml:space="preserve"> za pośrednictwem systemu</w:t>
      </w:r>
      <w:r w:rsidRPr="003C1429">
        <w:rPr>
          <w:rFonts w:ascii="Times New Roman" w:hAnsi="Times New Roman" w:cs="Times New Roman"/>
          <w:szCs w:val="24"/>
        </w:rPr>
        <w:t xml:space="preserve"> w ciągu miesiąca przed upływem 3 lat od przyznania uprawnień artysty zawodowego. W przypadku niezłożenia wniosku w terminie, uprawnienia artysty będzie wygasać z mocy prawa</w:t>
      </w:r>
      <w:r w:rsidR="001A3D1B" w:rsidRPr="003C1429">
        <w:rPr>
          <w:rFonts w:ascii="Times New Roman" w:hAnsi="Times New Roman" w:cs="Times New Roman"/>
          <w:szCs w:val="24"/>
        </w:rPr>
        <w:t>, z upływem okresu, na który uprawnienia artysty zostały potwierdzone</w:t>
      </w:r>
      <w:r w:rsidRPr="003C1429">
        <w:rPr>
          <w:rFonts w:ascii="Times New Roman" w:hAnsi="Times New Roman" w:cs="Times New Roman"/>
          <w:szCs w:val="24"/>
        </w:rPr>
        <w:t xml:space="preserve">. Mechanizm ten ma ograniczyć administracyjne obciążenia związane z koniecznością ewentualnego wzywania do potwierdzenia uprawnień przez </w:t>
      </w:r>
      <w:r w:rsidR="00825E3A" w:rsidRPr="003C1429">
        <w:rPr>
          <w:rFonts w:ascii="Times New Roman" w:hAnsi="Times New Roman" w:cs="Times New Roman"/>
          <w:szCs w:val="24"/>
        </w:rPr>
        <w:t>I</w:t>
      </w:r>
      <w:r w:rsidRPr="003C1429">
        <w:rPr>
          <w:rFonts w:ascii="Times New Roman" w:hAnsi="Times New Roman" w:cs="Times New Roman"/>
          <w:szCs w:val="24"/>
        </w:rPr>
        <w:t>zbę. By tego uniknąć zaprojektowano przepisy, które zmusza</w:t>
      </w:r>
      <w:r w:rsidR="00825E3A" w:rsidRPr="003C1429">
        <w:rPr>
          <w:rFonts w:ascii="Times New Roman" w:hAnsi="Times New Roman" w:cs="Times New Roman"/>
          <w:szCs w:val="24"/>
        </w:rPr>
        <w:t>ją</w:t>
      </w:r>
      <w:r w:rsidRPr="003C1429">
        <w:rPr>
          <w:rFonts w:ascii="Times New Roman" w:hAnsi="Times New Roman" w:cs="Times New Roman"/>
          <w:szCs w:val="24"/>
        </w:rPr>
        <w:t xml:space="preserve"> artystów do terminowego zwracania się z wnioskiem do Polskiej Izby Artystów.</w:t>
      </w:r>
    </w:p>
    <w:p w14:paraId="5AB020EC" w14:textId="317DF4DB"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Zgodnie z art. 32 projektu</w:t>
      </w:r>
      <w:r w:rsidR="00C90A6A" w:rsidRPr="003C1429">
        <w:rPr>
          <w:rFonts w:ascii="Times New Roman" w:hAnsi="Times New Roman" w:cs="Times New Roman"/>
          <w:szCs w:val="24"/>
        </w:rPr>
        <w:t xml:space="preserve"> ustawy</w:t>
      </w:r>
      <w:r w:rsidRPr="003C1429">
        <w:rPr>
          <w:rFonts w:ascii="Times New Roman" w:hAnsi="Times New Roman" w:cs="Times New Roman"/>
          <w:szCs w:val="24"/>
        </w:rPr>
        <w:t>, aktualizacja uprawnień artysty</w:t>
      </w:r>
      <w:r w:rsidR="00C90A6A" w:rsidRPr="003C1429">
        <w:rPr>
          <w:rFonts w:ascii="Times New Roman" w:hAnsi="Times New Roman" w:cs="Times New Roman"/>
          <w:szCs w:val="24"/>
        </w:rPr>
        <w:t xml:space="preserve"> zawodowego</w:t>
      </w:r>
      <w:r w:rsidRPr="003C1429">
        <w:rPr>
          <w:rFonts w:ascii="Times New Roman" w:hAnsi="Times New Roman" w:cs="Times New Roman"/>
          <w:szCs w:val="24"/>
        </w:rPr>
        <w:t xml:space="preserve"> będzie polegała na sprawdzeniu, czy artysta uzyskał w ciągu ostatnich 3 lat określony przychód z działalności artystycznej lub działalności twórczej. </w:t>
      </w:r>
      <w:r w:rsidR="001E63A9" w:rsidRPr="003C1429">
        <w:rPr>
          <w:rFonts w:ascii="Times New Roman" w:hAnsi="Times New Roman" w:cs="Times New Roman"/>
          <w:szCs w:val="24"/>
        </w:rPr>
        <w:t>Mowa jest oczywiście o minimalnym uzyskanym przychodzi</w:t>
      </w:r>
      <w:r w:rsidR="002C7C6E" w:rsidRPr="003C1429">
        <w:rPr>
          <w:rFonts w:ascii="Times New Roman" w:hAnsi="Times New Roman" w:cs="Times New Roman"/>
          <w:szCs w:val="24"/>
        </w:rPr>
        <w:t>e</w:t>
      </w:r>
      <w:r w:rsidR="001E63A9" w:rsidRPr="003C1429">
        <w:rPr>
          <w:rFonts w:ascii="Times New Roman" w:hAnsi="Times New Roman" w:cs="Times New Roman"/>
          <w:szCs w:val="24"/>
        </w:rPr>
        <w:t xml:space="preserve"> – projekt ustawy nie ustala górnych granic w tym zakresie. </w:t>
      </w:r>
      <w:r w:rsidRPr="003C1429">
        <w:rPr>
          <w:rFonts w:ascii="Times New Roman" w:hAnsi="Times New Roman" w:cs="Times New Roman"/>
          <w:szCs w:val="24"/>
        </w:rPr>
        <w:t xml:space="preserve">Zdecydowano się na kryterium </w:t>
      </w:r>
      <w:r w:rsidR="002C7C6E" w:rsidRPr="003C1429">
        <w:rPr>
          <w:rFonts w:ascii="Times New Roman" w:hAnsi="Times New Roman" w:cs="Times New Roman"/>
          <w:szCs w:val="24"/>
        </w:rPr>
        <w:t>dochodowe</w:t>
      </w:r>
      <w:r w:rsidRPr="003C1429">
        <w:rPr>
          <w:rFonts w:ascii="Times New Roman" w:hAnsi="Times New Roman" w:cs="Times New Roman"/>
          <w:szCs w:val="24"/>
        </w:rPr>
        <w:t xml:space="preserve">, </w:t>
      </w:r>
      <w:r w:rsidRPr="003C1429">
        <w:rPr>
          <w:rFonts w:ascii="Times New Roman" w:hAnsi="Times New Roman" w:cs="Times New Roman"/>
          <w:szCs w:val="24"/>
        </w:rPr>
        <w:lastRenderedPageBreak/>
        <w:t>ponieważ było ono jedynym możliwym wspólnym kryterium, pomagającym ocenić zawodowość działalności artystycznej. Pomimo tego podkreślenia wymaga, że budzi ono w części środowiska, zwłaszcza tej wykonującej gorzej płatne zawody artystyczne, ogromne kontrowersje. Z tego powodu w przypadku braku możliwości wykazania się uzyskaniem wymaganego przychodu z</w:t>
      </w:r>
      <w:r w:rsidR="003C6D94" w:rsidRPr="003C1429">
        <w:rPr>
          <w:rFonts w:ascii="Times New Roman" w:hAnsi="Times New Roman" w:cs="Times New Roman"/>
          <w:szCs w:val="24"/>
        </w:rPr>
        <w:t xml:space="preserve"> </w:t>
      </w:r>
      <w:r w:rsidRPr="003C1429">
        <w:rPr>
          <w:rFonts w:ascii="Times New Roman" w:hAnsi="Times New Roman" w:cs="Times New Roman"/>
          <w:szCs w:val="24"/>
        </w:rPr>
        <w:t>prowadzonej działalności artystycznej lub działalności twórczej, artysta zawodowy, zgodnie z projektowanym art. 33, będzie mógł zwrócić się do organizacji reprezentatywnej o potwierdzenie dorobku artystycznego. Stworzona została zatem droga dla artystów, którzy z</w:t>
      </w:r>
      <w:r w:rsidR="003C6D94" w:rsidRPr="003C1429">
        <w:rPr>
          <w:rFonts w:ascii="Times New Roman" w:hAnsi="Times New Roman" w:cs="Times New Roman"/>
          <w:szCs w:val="24"/>
        </w:rPr>
        <w:t xml:space="preserve"> </w:t>
      </w:r>
      <w:r w:rsidRPr="003C1429">
        <w:rPr>
          <w:rFonts w:ascii="Times New Roman" w:hAnsi="Times New Roman" w:cs="Times New Roman"/>
          <w:szCs w:val="24"/>
        </w:rPr>
        <w:t xml:space="preserve">różnych powodów nie mogli uzyskać przychodu ze swojej działalności, ale dalej chcą korzystać z przywilejów i uprawnień przysługujących na mocy ustawy artystom zawodowym. Artyści </w:t>
      </w:r>
      <w:r w:rsidR="007277F2" w:rsidRPr="003C1429">
        <w:rPr>
          <w:rFonts w:ascii="Times New Roman" w:hAnsi="Times New Roman" w:cs="Times New Roman"/>
          <w:szCs w:val="24"/>
        </w:rPr>
        <w:t>tacy</w:t>
      </w:r>
      <w:r w:rsidRPr="003C1429">
        <w:rPr>
          <w:rFonts w:ascii="Times New Roman" w:hAnsi="Times New Roman" w:cs="Times New Roman"/>
          <w:szCs w:val="24"/>
        </w:rPr>
        <w:t xml:space="preserve"> przedstawią urobek swojej działalność artystycznej z ostatnich 3 lat reprezentującej ich organizacji reprezentatywnej, a ta potwierdzi ich dorobek. Uzyskane poświadczenie będzie stanowiło podstawę pozytywnej aktualizacji uprawnień artysty.</w:t>
      </w:r>
    </w:p>
    <w:p w14:paraId="42FE6E71" w14:textId="1F38D061"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Progi przychodu, jakie będzie musiał osiągnąć artysta będą określone w akcie wykonawczym wydawanym przez ministra właściwego do spraw kultury i ochrony dziedzictwa narodowego. Nie było możliwe ustanowienie ich na poziomie ustawowym, ponieważ kwoty te będą ustanawiane oddzielnie dla każdego zawodu artystycznego. W ustawie ustanowione zostały tylko widełki </w:t>
      </w:r>
      <w:r w:rsidR="003C6D94" w:rsidRPr="003C1429">
        <w:rPr>
          <w:rFonts w:ascii="Times New Roman" w:hAnsi="Times New Roman" w:cs="Times New Roman"/>
          <w:szCs w:val="24"/>
        </w:rPr>
        <w:t>–</w:t>
      </w:r>
      <w:r w:rsidRPr="003C1429">
        <w:rPr>
          <w:rFonts w:ascii="Times New Roman" w:hAnsi="Times New Roman" w:cs="Times New Roman"/>
          <w:szCs w:val="24"/>
        </w:rPr>
        <w:t xml:space="preserve"> progi te będą, w zależności od zawodu artystycznego dla którego mierzona jest reprezentatywność, </w:t>
      </w:r>
      <w:r w:rsidR="000D0437" w:rsidRPr="003C1429">
        <w:rPr>
          <w:rFonts w:ascii="Times New Roman" w:hAnsi="Times New Roman" w:cs="Times New Roman"/>
          <w:szCs w:val="24"/>
        </w:rPr>
        <w:lastRenderedPageBreak/>
        <w:t xml:space="preserve">nie </w:t>
      </w:r>
      <w:r w:rsidR="00D82583" w:rsidRPr="003C1429">
        <w:rPr>
          <w:rFonts w:ascii="Times New Roman" w:hAnsi="Times New Roman" w:cs="Times New Roman"/>
          <w:szCs w:val="24"/>
        </w:rPr>
        <w:t>niższe niż 5-krotność i nie wyższe niż 62-krotność przeciętnego wynagrodzenia w gospodarce narodowej w poprzednim roku kalendarzowym.</w:t>
      </w:r>
      <w:r w:rsidR="001E63A9" w:rsidRPr="003C1429">
        <w:rPr>
          <w:rFonts w:ascii="Times New Roman" w:hAnsi="Times New Roman" w:cs="Times New Roman"/>
          <w:szCs w:val="24"/>
        </w:rPr>
        <w:t xml:space="preserve"> </w:t>
      </w:r>
      <w:r w:rsidRPr="003C1429">
        <w:rPr>
          <w:rFonts w:ascii="Times New Roman" w:hAnsi="Times New Roman" w:cs="Times New Roman"/>
          <w:szCs w:val="24"/>
        </w:rPr>
        <w:t>Weryfikacja będzie przeprowadzona w oparciu o złożone przez artystę zawodowego</w:t>
      </w:r>
      <w:r w:rsidR="004D6E63" w:rsidRPr="003C1429">
        <w:rPr>
          <w:rFonts w:ascii="Times New Roman" w:hAnsi="Times New Roman" w:cs="Times New Roman"/>
          <w:szCs w:val="24"/>
        </w:rPr>
        <w:t xml:space="preserve"> w systemie</w:t>
      </w:r>
      <w:r w:rsidRPr="003C1429">
        <w:rPr>
          <w:rFonts w:ascii="Times New Roman" w:hAnsi="Times New Roman" w:cs="Times New Roman"/>
          <w:szCs w:val="24"/>
        </w:rPr>
        <w:t xml:space="preserve"> oświadczenie, składane pod rygorem odpowiedzialności karnej. W przypadku aktualizacji pozytywnej Rada Izby będzie wydawać decyzję o przedłużeniu uprawnień artysty zawodowego, a w przypadku decyzji negatywnej zmieniać decyzję i pozbawiać uprawnień artysty zawodowego.</w:t>
      </w:r>
    </w:p>
    <w:p w14:paraId="35DFB47A" w14:textId="1A2A18DD"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Zgodnie z art. 34 projektu, uprawnienia artysty </w:t>
      </w:r>
      <w:r w:rsidR="00AC2B9F" w:rsidRPr="003C1429">
        <w:rPr>
          <w:rFonts w:ascii="Times New Roman" w:hAnsi="Times New Roman" w:cs="Times New Roman"/>
          <w:szCs w:val="24"/>
        </w:rPr>
        <w:t xml:space="preserve">potwierdzane </w:t>
      </w:r>
      <w:r w:rsidRPr="003C1429">
        <w:rPr>
          <w:rFonts w:ascii="Times New Roman" w:hAnsi="Times New Roman" w:cs="Times New Roman"/>
          <w:szCs w:val="24"/>
        </w:rPr>
        <w:t>będ</w:t>
      </w:r>
      <w:r w:rsidR="00E62BA7" w:rsidRPr="003C1429">
        <w:rPr>
          <w:rFonts w:ascii="Times New Roman" w:hAnsi="Times New Roman" w:cs="Times New Roman"/>
          <w:szCs w:val="24"/>
        </w:rPr>
        <w:t>ą</w:t>
      </w:r>
      <w:r w:rsidRPr="003C1429">
        <w:rPr>
          <w:rFonts w:ascii="Times New Roman" w:hAnsi="Times New Roman" w:cs="Times New Roman"/>
          <w:szCs w:val="24"/>
        </w:rPr>
        <w:t xml:space="preserve"> bezterminowo w przypadku posiadania uprawnień artysty zawodowego przez określoną liczbę lat. Ta liczba lat będzie różna dla różnych zawodów artystycznych (w sztukach tanecznych kariera </w:t>
      </w:r>
      <w:r w:rsidR="00167A0E" w:rsidRPr="003C1429">
        <w:rPr>
          <w:rFonts w:ascii="Times New Roman" w:hAnsi="Times New Roman" w:cs="Times New Roman"/>
          <w:szCs w:val="24"/>
        </w:rPr>
        <w:t xml:space="preserve">zawodowa </w:t>
      </w:r>
      <w:r w:rsidRPr="003C1429">
        <w:rPr>
          <w:rFonts w:ascii="Times New Roman" w:hAnsi="Times New Roman" w:cs="Times New Roman"/>
          <w:szCs w:val="24"/>
        </w:rPr>
        <w:t xml:space="preserve">jest krótsza niż w malarstwie). Liczbę lat posiadania uprawnień artysty, po upływie której uprawnienia artysty zawodowego </w:t>
      </w:r>
      <w:r w:rsidR="00AC2B9F" w:rsidRPr="003C1429">
        <w:rPr>
          <w:rFonts w:ascii="Times New Roman" w:hAnsi="Times New Roman" w:cs="Times New Roman"/>
          <w:szCs w:val="24"/>
        </w:rPr>
        <w:t xml:space="preserve">potwierdzane są </w:t>
      </w:r>
      <w:r w:rsidRPr="003C1429">
        <w:rPr>
          <w:rFonts w:ascii="Times New Roman" w:hAnsi="Times New Roman" w:cs="Times New Roman"/>
          <w:szCs w:val="24"/>
        </w:rPr>
        <w:t xml:space="preserve">bezterminowo będzie określona w rozporządzeniu wydawanym przez ministra właściwego do spraw kultury i ochrony dziedzictwa narodowego na podstawie art. 36 projektu. Uprawnienie do bezterminowego posiadania uprawnień wynika z bezpośrednio z </w:t>
      </w:r>
      <w:r w:rsidR="004D6E63" w:rsidRPr="003C1429">
        <w:rPr>
          <w:rFonts w:ascii="Times New Roman" w:hAnsi="Times New Roman" w:cs="Times New Roman"/>
          <w:szCs w:val="24"/>
        </w:rPr>
        <w:t xml:space="preserve">projektu </w:t>
      </w:r>
      <w:r w:rsidRPr="003C1429">
        <w:rPr>
          <w:rFonts w:ascii="Times New Roman" w:hAnsi="Times New Roman" w:cs="Times New Roman"/>
          <w:szCs w:val="24"/>
        </w:rPr>
        <w:t xml:space="preserve">ustawy. Samo wskazanie </w:t>
      </w:r>
      <w:r w:rsidR="00AC2B9F" w:rsidRPr="003C1429">
        <w:rPr>
          <w:rFonts w:ascii="Times New Roman" w:hAnsi="Times New Roman" w:cs="Times New Roman"/>
          <w:szCs w:val="24"/>
        </w:rPr>
        <w:t xml:space="preserve">liczby </w:t>
      </w:r>
      <w:r w:rsidRPr="003C1429">
        <w:rPr>
          <w:rFonts w:ascii="Times New Roman" w:hAnsi="Times New Roman" w:cs="Times New Roman"/>
          <w:szCs w:val="24"/>
        </w:rPr>
        <w:t xml:space="preserve">lat w danym zawodzie nie jest jednak możliwe do określenia na poziomie ustawy ze względu na znaczne zróżnicowanie długości działalności artystycznej w poszczególnych zawodach artystycznych (np. krótka kariera tancerza i długa pisarza). Ponieważ zarówno same zawody mają być określone w akcie wykonawczym, liczba lat </w:t>
      </w:r>
      <w:r w:rsidRPr="003C1429">
        <w:rPr>
          <w:rFonts w:ascii="Times New Roman" w:hAnsi="Times New Roman" w:cs="Times New Roman"/>
          <w:szCs w:val="24"/>
        </w:rPr>
        <w:lastRenderedPageBreak/>
        <w:t>uprawniająca do bezterminowego potwierdzenia także musi być uregulowana na tym poziomie.</w:t>
      </w:r>
    </w:p>
    <w:p w14:paraId="2210FB8A" w14:textId="2ED38620" w:rsidR="0000480C" w:rsidRPr="003C1429" w:rsidRDefault="0000480C" w:rsidP="003C1429">
      <w:pPr>
        <w:pStyle w:val="NIEARTTEKSTtekstnieartykuowanynppodstprawnarozplubpreambua"/>
        <w:spacing w:line="360" w:lineRule="auto"/>
        <w:rPr>
          <w:rFonts w:ascii="Times New Roman" w:hAnsi="Times New Roman" w:cs="Times New Roman"/>
          <w:szCs w:val="24"/>
        </w:rPr>
      </w:pPr>
      <w:r w:rsidRPr="003C1429">
        <w:rPr>
          <w:rFonts w:ascii="Times New Roman" w:hAnsi="Times New Roman" w:cs="Times New Roman"/>
          <w:szCs w:val="24"/>
        </w:rPr>
        <w:t xml:space="preserve">Zgodnie z art. 35 </w:t>
      </w:r>
      <w:r w:rsidR="00A3789B" w:rsidRPr="003C1429">
        <w:rPr>
          <w:rFonts w:ascii="Times New Roman" w:hAnsi="Times New Roman" w:cs="Times New Roman"/>
          <w:szCs w:val="24"/>
        </w:rPr>
        <w:t xml:space="preserve">ust. 1 </w:t>
      </w:r>
      <w:r w:rsidRPr="003C1429">
        <w:rPr>
          <w:rFonts w:ascii="Times New Roman" w:hAnsi="Times New Roman" w:cs="Times New Roman"/>
          <w:szCs w:val="24"/>
        </w:rPr>
        <w:t>projektu</w:t>
      </w:r>
      <w:r w:rsidR="00A3789B" w:rsidRPr="003C1429">
        <w:rPr>
          <w:rFonts w:ascii="Times New Roman" w:hAnsi="Times New Roman" w:cs="Times New Roman"/>
          <w:szCs w:val="24"/>
        </w:rPr>
        <w:t xml:space="preserve"> ustawy</w:t>
      </w:r>
      <w:r w:rsidRPr="003C1429">
        <w:rPr>
          <w:rFonts w:ascii="Times New Roman" w:hAnsi="Times New Roman" w:cs="Times New Roman"/>
          <w:szCs w:val="24"/>
        </w:rPr>
        <w:t xml:space="preserve"> do postępowań w sprawie potwierdzenia uprawnień artysty zawodowego, ich aktualizacji i bezterminowego potwierdzenia, stosuje się odpowiednio przepisy ustawy z dnia 14 czerwca 1960 r. – Kodeks postępowania administracyjnego (Dz.</w:t>
      </w:r>
      <w:r w:rsidR="00A3789B" w:rsidRPr="003C1429">
        <w:rPr>
          <w:rFonts w:ascii="Times New Roman" w:hAnsi="Times New Roman" w:cs="Times New Roman"/>
          <w:szCs w:val="24"/>
        </w:rPr>
        <w:t xml:space="preserve"> </w:t>
      </w:r>
      <w:r w:rsidRPr="003C1429">
        <w:rPr>
          <w:rFonts w:ascii="Times New Roman" w:hAnsi="Times New Roman" w:cs="Times New Roman"/>
          <w:szCs w:val="24"/>
        </w:rPr>
        <w:t xml:space="preserve">U. z </w:t>
      </w:r>
      <w:r w:rsidR="00AC2B9F" w:rsidRPr="003C1429">
        <w:rPr>
          <w:rFonts w:ascii="Times New Roman" w:hAnsi="Times New Roman" w:cs="Times New Roman"/>
          <w:szCs w:val="24"/>
        </w:rPr>
        <w:t xml:space="preserve">2023 </w:t>
      </w:r>
      <w:r w:rsidRPr="003C1429">
        <w:rPr>
          <w:rFonts w:ascii="Times New Roman" w:hAnsi="Times New Roman" w:cs="Times New Roman"/>
          <w:szCs w:val="24"/>
        </w:rPr>
        <w:t xml:space="preserve">r. poz. </w:t>
      </w:r>
      <w:r w:rsidR="00AC2B9F" w:rsidRPr="003C1429">
        <w:rPr>
          <w:rFonts w:ascii="Times New Roman" w:hAnsi="Times New Roman" w:cs="Times New Roman"/>
          <w:szCs w:val="24"/>
        </w:rPr>
        <w:t>775</w:t>
      </w:r>
      <w:r w:rsidRPr="003C1429">
        <w:rPr>
          <w:rFonts w:ascii="Times New Roman" w:hAnsi="Times New Roman" w:cs="Times New Roman"/>
          <w:szCs w:val="24"/>
        </w:rPr>
        <w:t>). Od decyzji Rady Izby, w sprawach, o których mowa w ust. 1, przysługuje odwołanie do ministra właściwego do spraw kultury i ochrony dziedzictwa narodowego. Postępowania, o których mowa w ust. 1 i 2</w:t>
      </w:r>
      <w:r w:rsidR="00AC2B9F" w:rsidRPr="003C1429">
        <w:rPr>
          <w:rFonts w:ascii="Times New Roman" w:hAnsi="Times New Roman" w:cs="Times New Roman"/>
          <w:szCs w:val="24"/>
        </w:rPr>
        <w:t>,</w:t>
      </w:r>
      <w:r w:rsidRPr="003C1429">
        <w:rPr>
          <w:rFonts w:ascii="Times New Roman" w:hAnsi="Times New Roman" w:cs="Times New Roman"/>
          <w:szCs w:val="24"/>
        </w:rPr>
        <w:t xml:space="preserve"> prowadzi się w całości za pośrednictwem systemu.</w:t>
      </w:r>
      <w:r w:rsidR="00FC3A3F" w:rsidRPr="003C1429">
        <w:rPr>
          <w:rFonts w:ascii="Times New Roman" w:hAnsi="Times New Roman" w:cs="Times New Roman"/>
          <w:szCs w:val="24"/>
        </w:rPr>
        <w:t xml:space="preserve"> W przedmiotowym projekcie zdecydowano się na </w:t>
      </w:r>
      <w:r w:rsidR="00FE746B" w:rsidRPr="003C1429">
        <w:rPr>
          <w:rFonts w:ascii="Times New Roman" w:hAnsi="Times New Roman" w:cs="Times New Roman"/>
          <w:szCs w:val="24"/>
        </w:rPr>
        <w:t xml:space="preserve">pełną </w:t>
      </w:r>
      <w:r w:rsidR="00FC3A3F" w:rsidRPr="003C1429">
        <w:rPr>
          <w:rFonts w:ascii="Times New Roman" w:hAnsi="Times New Roman" w:cs="Times New Roman"/>
          <w:szCs w:val="24"/>
        </w:rPr>
        <w:t xml:space="preserve">elektronizację </w:t>
      </w:r>
      <w:r w:rsidR="006F3B35" w:rsidRPr="003C1429">
        <w:rPr>
          <w:rFonts w:ascii="Times New Roman" w:hAnsi="Times New Roman" w:cs="Times New Roman"/>
          <w:szCs w:val="24"/>
        </w:rPr>
        <w:t xml:space="preserve">wszystkich postępowań – zarówno dotyczących potwierdzania dorobku i uprawnień, jak i przyznawania </w:t>
      </w:r>
      <w:r w:rsidR="00FE746B" w:rsidRPr="003C1429">
        <w:rPr>
          <w:rFonts w:ascii="Times New Roman" w:hAnsi="Times New Roman" w:cs="Times New Roman"/>
          <w:szCs w:val="24"/>
        </w:rPr>
        <w:t>Dopłaty</w:t>
      </w:r>
      <w:r w:rsidR="006F3B35" w:rsidRPr="003C1429">
        <w:rPr>
          <w:rFonts w:ascii="Times New Roman" w:hAnsi="Times New Roman" w:cs="Times New Roman"/>
          <w:szCs w:val="24"/>
        </w:rPr>
        <w:t xml:space="preserve">. Dzięki temu </w:t>
      </w:r>
      <w:r w:rsidR="0080071C" w:rsidRPr="003C1429">
        <w:rPr>
          <w:rFonts w:ascii="Times New Roman" w:hAnsi="Times New Roman" w:cs="Times New Roman"/>
          <w:szCs w:val="24"/>
        </w:rPr>
        <w:t>możliwe będzie obniżenie kosztów funkcjonowania Izby, zmniejszenie jej aparatu administracyjnego i przyśpieszenie wszystkich postępowań. Krok taki z powodzeniem został już zastosowany przy wypłacie świadczenia 500+ i okazał się być rozwiązaniem trafnym i skutecznym.</w:t>
      </w:r>
    </w:p>
    <w:p w14:paraId="1F27AFB8" w14:textId="16720369" w:rsidR="005D04AE" w:rsidRPr="003C1429" w:rsidRDefault="00434E08"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Niezbędnym narzędziem do funkcjonowania całości rozwiązań opisanych w ustawie jest utworzenie systemu. </w:t>
      </w:r>
      <w:r w:rsidR="005D04AE" w:rsidRPr="003C1429">
        <w:rPr>
          <w:rFonts w:ascii="Times New Roman" w:hAnsi="Times New Roman" w:cs="Times New Roman"/>
          <w:szCs w:val="24"/>
        </w:rPr>
        <w:t>Zgodnie z art. 37 projektu, to Dyrektor Izby prowadzi system i wykonuje następujące zadania:</w:t>
      </w:r>
    </w:p>
    <w:p w14:paraId="508CF9FD" w14:textId="6F86A109" w:rsidR="005D04AE" w:rsidRPr="003C1429" w:rsidRDefault="00B7272A" w:rsidP="00B7272A">
      <w:pPr>
        <w:pStyle w:val="NIEARTTEKSTtekstnieartykuowanynppodstprawnarozplubpreambua"/>
        <w:spacing w:before="0" w:line="360" w:lineRule="auto"/>
        <w:ind w:left="425" w:hanging="425"/>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r>
      <w:r w:rsidR="005D04AE" w:rsidRPr="003C1429">
        <w:rPr>
          <w:rFonts w:ascii="Times New Roman" w:hAnsi="Times New Roman" w:cs="Times New Roman"/>
          <w:szCs w:val="24"/>
        </w:rPr>
        <w:t>zapewnia ochronę przed nieuprawnionym dostępem do systemu;</w:t>
      </w:r>
    </w:p>
    <w:p w14:paraId="4B5F3813" w14:textId="59D18DD5" w:rsidR="005D04AE" w:rsidRPr="003C1429" w:rsidRDefault="00B7272A" w:rsidP="00B7272A">
      <w:pPr>
        <w:pStyle w:val="NIEARTTEKSTtekstnieartykuowanynppodstprawnarozplubpreambua"/>
        <w:spacing w:before="0" w:line="360" w:lineRule="auto"/>
        <w:ind w:left="425" w:hanging="425"/>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r>
      <w:r w:rsidR="005D04AE" w:rsidRPr="003C1429">
        <w:rPr>
          <w:rFonts w:ascii="Times New Roman" w:hAnsi="Times New Roman" w:cs="Times New Roman"/>
          <w:szCs w:val="24"/>
        </w:rPr>
        <w:t>zapewnia integralność danych w systemie;</w:t>
      </w:r>
    </w:p>
    <w:p w14:paraId="1EF71097" w14:textId="3A410678" w:rsidR="005D04AE" w:rsidRPr="003C1429" w:rsidRDefault="00B7272A" w:rsidP="00B7272A">
      <w:pPr>
        <w:pStyle w:val="NIEARTTEKSTtekstnieartykuowanynppodstprawnarozplubpreambua"/>
        <w:spacing w:before="0" w:line="360" w:lineRule="auto"/>
        <w:ind w:left="425" w:hanging="425"/>
        <w:rPr>
          <w:rFonts w:ascii="Times New Roman" w:hAnsi="Times New Roman" w:cs="Times New Roman"/>
          <w:szCs w:val="24"/>
        </w:rPr>
      </w:pPr>
      <w:r>
        <w:rPr>
          <w:rFonts w:ascii="Times New Roman" w:hAnsi="Times New Roman" w:cs="Times New Roman"/>
          <w:szCs w:val="24"/>
        </w:rPr>
        <w:lastRenderedPageBreak/>
        <w:t>3)</w:t>
      </w:r>
      <w:r>
        <w:rPr>
          <w:rFonts w:ascii="Times New Roman" w:hAnsi="Times New Roman" w:cs="Times New Roman"/>
          <w:szCs w:val="24"/>
        </w:rPr>
        <w:tab/>
      </w:r>
      <w:r w:rsidR="005D04AE" w:rsidRPr="003C1429">
        <w:rPr>
          <w:rFonts w:ascii="Times New Roman" w:hAnsi="Times New Roman" w:cs="Times New Roman"/>
          <w:szCs w:val="24"/>
        </w:rPr>
        <w:t>zapewnia dostępność systemu dla podmiotów przetwarzających dane;</w:t>
      </w:r>
    </w:p>
    <w:p w14:paraId="0744229D" w14:textId="6BBDAB4D" w:rsidR="005D04AE" w:rsidRPr="003C1429" w:rsidRDefault="00B7272A" w:rsidP="00B7272A">
      <w:pPr>
        <w:pStyle w:val="NIEARTTEKSTtekstnieartykuowanynppodstprawnarozplubpreambua"/>
        <w:spacing w:before="0" w:line="360" w:lineRule="auto"/>
        <w:ind w:left="425" w:hanging="425"/>
        <w:rPr>
          <w:rFonts w:ascii="Times New Roman" w:hAnsi="Times New Roman" w:cs="Times New Roman"/>
          <w:szCs w:val="24"/>
        </w:rPr>
      </w:pPr>
      <w:r>
        <w:rPr>
          <w:rFonts w:ascii="Times New Roman" w:hAnsi="Times New Roman" w:cs="Times New Roman"/>
          <w:szCs w:val="24"/>
        </w:rPr>
        <w:t>4)</w:t>
      </w:r>
      <w:r>
        <w:rPr>
          <w:rFonts w:ascii="Times New Roman" w:hAnsi="Times New Roman" w:cs="Times New Roman"/>
          <w:szCs w:val="24"/>
        </w:rPr>
        <w:tab/>
      </w:r>
      <w:r w:rsidR="005D04AE" w:rsidRPr="003C1429">
        <w:rPr>
          <w:rFonts w:ascii="Times New Roman" w:hAnsi="Times New Roman" w:cs="Times New Roman"/>
          <w:szCs w:val="24"/>
        </w:rPr>
        <w:t>przeciwdziała uszkodzeniom systemu;</w:t>
      </w:r>
    </w:p>
    <w:p w14:paraId="5BF08586" w14:textId="67DDD4BE" w:rsidR="005D04AE" w:rsidRPr="003C1429" w:rsidRDefault="00B7272A" w:rsidP="00B7272A">
      <w:pPr>
        <w:pStyle w:val="NIEARTTEKSTtekstnieartykuowanynppodstprawnarozplubpreambua"/>
        <w:spacing w:before="0" w:line="360" w:lineRule="auto"/>
        <w:ind w:left="425" w:hanging="425"/>
        <w:rPr>
          <w:rFonts w:ascii="Times New Roman" w:hAnsi="Times New Roman" w:cs="Times New Roman"/>
          <w:szCs w:val="24"/>
        </w:rPr>
      </w:pPr>
      <w:r>
        <w:rPr>
          <w:rFonts w:ascii="Times New Roman" w:hAnsi="Times New Roman" w:cs="Times New Roman"/>
          <w:szCs w:val="24"/>
        </w:rPr>
        <w:t>5)</w:t>
      </w:r>
      <w:r>
        <w:rPr>
          <w:rFonts w:ascii="Times New Roman" w:hAnsi="Times New Roman" w:cs="Times New Roman"/>
          <w:szCs w:val="24"/>
        </w:rPr>
        <w:tab/>
      </w:r>
      <w:r w:rsidR="005D04AE" w:rsidRPr="003C1429">
        <w:rPr>
          <w:rFonts w:ascii="Times New Roman" w:hAnsi="Times New Roman" w:cs="Times New Roman"/>
          <w:szCs w:val="24"/>
        </w:rPr>
        <w:t>określa zasady zgłoszenia naruszenia ochrony danych osobowych;</w:t>
      </w:r>
    </w:p>
    <w:p w14:paraId="353F5121" w14:textId="4F8BAB5D" w:rsidR="005D04AE" w:rsidRPr="003C1429" w:rsidRDefault="00B7272A" w:rsidP="00B7272A">
      <w:pPr>
        <w:pStyle w:val="NIEARTTEKSTtekstnieartykuowanynppodstprawnarozplubpreambua"/>
        <w:spacing w:before="0" w:line="360" w:lineRule="auto"/>
        <w:ind w:left="425" w:hanging="425"/>
        <w:rPr>
          <w:rFonts w:ascii="Times New Roman" w:hAnsi="Times New Roman" w:cs="Times New Roman"/>
          <w:szCs w:val="24"/>
        </w:rPr>
      </w:pPr>
      <w:r>
        <w:rPr>
          <w:rFonts w:ascii="Times New Roman" w:hAnsi="Times New Roman" w:cs="Times New Roman"/>
          <w:szCs w:val="24"/>
        </w:rPr>
        <w:t>6)</w:t>
      </w:r>
      <w:r>
        <w:rPr>
          <w:rFonts w:ascii="Times New Roman" w:hAnsi="Times New Roman" w:cs="Times New Roman"/>
          <w:szCs w:val="24"/>
        </w:rPr>
        <w:tab/>
      </w:r>
      <w:r w:rsidR="005D04AE" w:rsidRPr="003C1429">
        <w:rPr>
          <w:rFonts w:ascii="Times New Roman" w:hAnsi="Times New Roman" w:cs="Times New Roman"/>
          <w:szCs w:val="24"/>
        </w:rPr>
        <w:t>zapewnia rozliczalność działań dokonywanych na danych w systemie.</w:t>
      </w:r>
    </w:p>
    <w:p w14:paraId="0E40D19C" w14:textId="3750E78D" w:rsidR="005D04AE" w:rsidRPr="003C1429" w:rsidRDefault="00B64592"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Ma on być także odpowiedzialny za tworzenie</w:t>
      </w:r>
      <w:r w:rsidR="005D04AE" w:rsidRPr="003C1429">
        <w:rPr>
          <w:rFonts w:ascii="Times New Roman" w:hAnsi="Times New Roman" w:cs="Times New Roman"/>
          <w:szCs w:val="24"/>
        </w:rPr>
        <w:t xml:space="preserve"> dla użytkowników konta w systemie na ich wniosek. </w:t>
      </w:r>
      <w:r w:rsidRPr="003C1429">
        <w:rPr>
          <w:rFonts w:ascii="Times New Roman" w:hAnsi="Times New Roman" w:cs="Times New Roman"/>
          <w:szCs w:val="24"/>
        </w:rPr>
        <w:t>Takie u</w:t>
      </w:r>
      <w:r w:rsidR="005D04AE" w:rsidRPr="003C1429">
        <w:rPr>
          <w:rFonts w:ascii="Times New Roman" w:hAnsi="Times New Roman" w:cs="Times New Roman"/>
          <w:szCs w:val="24"/>
        </w:rPr>
        <w:t xml:space="preserve">tworzenie konta </w:t>
      </w:r>
      <w:r w:rsidRPr="003C1429">
        <w:rPr>
          <w:rFonts w:ascii="Times New Roman" w:hAnsi="Times New Roman" w:cs="Times New Roman"/>
          <w:szCs w:val="24"/>
        </w:rPr>
        <w:t>ma być wyłącznie</w:t>
      </w:r>
      <w:r w:rsidR="005D04AE" w:rsidRPr="003C1429">
        <w:rPr>
          <w:rFonts w:ascii="Times New Roman" w:hAnsi="Times New Roman" w:cs="Times New Roman"/>
          <w:szCs w:val="24"/>
        </w:rPr>
        <w:t xml:space="preserve"> czynnością materialno-techniczną.</w:t>
      </w:r>
      <w:r w:rsidRPr="003C1429">
        <w:rPr>
          <w:rFonts w:ascii="Times New Roman" w:hAnsi="Times New Roman" w:cs="Times New Roman"/>
          <w:szCs w:val="24"/>
        </w:rPr>
        <w:t xml:space="preserve"> </w:t>
      </w:r>
      <w:r w:rsidR="005D04AE" w:rsidRPr="003C1429">
        <w:rPr>
          <w:rFonts w:ascii="Times New Roman" w:hAnsi="Times New Roman" w:cs="Times New Roman"/>
          <w:szCs w:val="24"/>
        </w:rPr>
        <w:t xml:space="preserve">Użytkownikami, którzy </w:t>
      </w:r>
      <w:r w:rsidRPr="003C1429">
        <w:rPr>
          <w:rFonts w:ascii="Times New Roman" w:hAnsi="Times New Roman" w:cs="Times New Roman"/>
          <w:szCs w:val="24"/>
        </w:rPr>
        <w:t>s</w:t>
      </w:r>
      <w:r w:rsidR="00646D43" w:rsidRPr="003C1429">
        <w:rPr>
          <w:rFonts w:ascii="Times New Roman" w:hAnsi="Times New Roman" w:cs="Times New Roman"/>
          <w:szCs w:val="24"/>
        </w:rPr>
        <w:t>ą</w:t>
      </w:r>
      <w:r w:rsidRPr="003C1429">
        <w:rPr>
          <w:rFonts w:ascii="Times New Roman" w:hAnsi="Times New Roman" w:cs="Times New Roman"/>
          <w:szCs w:val="24"/>
        </w:rPr>
        <w:t xml:space="preserve"> uprawnieni do posiadania</w:t>
      </w:r>
      <w:r w:rsidR="005D04AE" w:rsidRPr="003C1429">
        <w:rPr>
          <w:rFonts w:ascii="Times New Roman" w:hAnsi="Times New Roman" w:cs="Times New Roman"/>
          <w:szCs w:val="24"/>
        </w:rPr>
        <w:t xml:space="preserve"> kont</w:t>
      </w:r>
      <w:r w:rsidRPr="003C1429">
        <w:rPr>
          <w:rFonts w:ascii="Times New Roman" w:hAnsi="Times New Roman" w:cs="Times New Roman"/>
          <w:szCs w:val="24"/>
        </w:rPr>
        <w:t>a</w:t>
      </w:r>
      <w:r w:rsidR="005D04AE" w:rsidRPr="003C1429">
        <w:rPr>
          <w:rFonts w:ascii="Times New Roman" w:hAnsi="Times New Roman" w:cs="Times New Roman"/>
          <w:szCs w:val="24"/>
        </w:rPr>
        <w:t xml:space="preserve"> w systemie są</w:t>
      </w:r>
      <w:r w:rsidR="00B61826">
        <w:rPr>
          <w:rFonts w:ascii="Times New Roman" w:hAnsi="Times New Roman" w:cs="Times New Roman"/>
          <w:szCs w:val="24"/>
        </w:rPr>
        <w:t xml:space="preserve"> zgodnie z art. 37 ust. </w:t>
      </w:r>
      <w:r w:rsidRPr="003C1429">
        <w:rPr>
          <w:rFonts w:ascii="Times New Roman" w:hAnsi="Times New Roman" w:cs="Times New Roman"/>
          <w:szCs w:val="24"/>
        </w:rPr>
        <w:t>3 projektu</w:t>
      </w:r>
      <w:r w:rsidR="005D04AE" w:rsidRPr="003C1429">
        <w:rPr>
          <w:rFonts w:ascii="Times New Roman" w:hAnsi="Times New Roman" w:cs="Times New Roman"/>
          <w:szCs w:val="24"/>
        </w:rPr>
        <w:t>:</w:t>
      </w:r>
    </w:p>
    <w:p w14:paraId="67B600D9" w14:textId="16933848" w:rsidR="005D04AE" w:rsidRPr="003C1429" w:rsidRDefault="005D04AE" w:rsidP="00B7272A">
      <w:pPr>
        <w:pStyle w:val="NIEARTTEKSTtekstnieartykuowanynppodstprawnarozplubpreambua"/>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1)</w:t>
      </w:r>
      <w:r w:rsidR="00B7272A">
        <w:rPr>
          <w:rFonts w:ascii="Times New Roman" w:hAnsi="Times New Roman" w:cs="Times New Roman"/>
          <w:szCs w:val="24"/>
        </w:rPr>
        <w:tab/>
      </w:r>
      <w:r w:rsidRPr="003C1429">
        <w:rPr>
          <w:rFonts w:ascii="Times New Roman" w:hAnsi="Times New Roman" w:cs="Times New Roman"/>
          <w:szCs w:val="24"/>
        </w:rPr>
        <w:t>osoby ubiegające się o potwierdzenie dorobku artystycznego;</w:t>
      </w:r>
    </w:p>
    <w:p w14:paraId="4C4B60FE" w14:textId="65A85D62" w:rsidR="005D04AE" w:rsidRPr="003C1429" w:rsidRDefault="005D04AE" w:rsidP="00B7272A">
      <w:pPr>
        <w:pStyle w:val="NIEARTTEKSTtekstnieartykuowanynppodstprawnarozplubpreambua"/>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2)</w:t>
      </w:r>
      <w:r w:rsidRPr="003C1429">
        <w:rPr>
          <w:rFonts w:ascii="Times New Roman" w:hAnsi="Times New Roman" w:cs="Times New Roman"/>
          <w:szCs w:val="24"/>
        </w:rPr>
        <w:tab/>
        <w:t>artyści zawodowi;</w:t>
      </w:r>
    </w:p>
    <w:p w14:paraId="02D4DA27" w14:textId="6147CA50" w:rsidR="005D04AE" w:rsidRPr="003C1429" w:rsidRDefault="005D04AE" w:rsidP="00B7272A">
      <w:pPr>
        <w:pStyle w:val="NIEARTTEKSTtekstnieartykuowanynppodstprawnarozplubpreambua"/>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3)</w:t>
      </w:r>
      <w:r w:rsidRPr="003C1429">
        <w:rPr>
          <w:rFonts w:ascii="Times New Roman" w:hAnsi="Times New Roman" w:cs="Times New Roman"/>
          <w:szCs w:val="24"/>
        </w:rPr>
        <w:tab/>
        <w:t>upoważnieni przez dyrektora pracownicy Izby;</w:t>
      </w:r>
    </w:p>
    <w:p w14:paraId="3AC1B088" w14:textId="59018681" w:rsidR="005D04AE" w:rsidRPr="003C1429" w:rsidRDefault="005D04AE" w:rsidP="00B7272A">
      <w:pPr>
        <w:pStyle w:val="NIEARTTEKSTtekstnieartykuowanynppodstprawnarozplubpreambua"/>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4)</w:t>
      </w:r>
      <w:r w:rsidRPr="003C1429">
        <w:rPr>
          <w:rFonts w:ascii="Times New Roman" w:hAnsi="Times New Roman" w:cs="Times New Roman"/>
          <w:szCs w:val="24"/>
        </w:rPr>
        <w:tab/>
        <w:t>administratorzy wyznaczeni przez organizacje reprezentatywne oraz zatwierdzenie przez nich do wykonywania czynności w systemie przedstawiciele organizacji reprezentatywnych;</w:t>
      </w:r>
    </w:p>
    <w:p w14:paraId="339E2B40" w14:textId="296CEED0" w:rsidR="005D04AE" w:rsidRPr="003C1429" w:rsidRDefault="005D04AE" w:rsidP="00B7272A">
      <w:pPr>
        <w:pStyle w:val="NIEARTTEKSTtekstnieartykuowanynppodstprawnarozplubpreambua"/>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5)</w:t>
      </w:r>
      <w:r w:rsidRPr="003C1429">
        <w:rPr>
          <w:rFonts w:ascii="Times New Roman" w:hAnsi="Times New Roman" w:cs="Times New Roman"/>
          <w:szCs w:val="24"/>
        </w:rPr>
        <w:tab/>
        <w:t>minist</w:t>
      </w:r>
      <w:r w:rsidR="004F7C25" w:rsidRPr="003C1429">
        <w:rPr>
          <w:rFonts w:ascii="Times New Roman" w:hAnsi="Times New Roman" w:cs="Times New Roman"/>
          <w:szCs w:val="24"/>
        </w:rPr>
        <w:t>er</w:t>
      </w:r>
      <w:r w:rsidRPr="003C1429">
        <w:rPr>
          <w:rFonts w:ascii="Times New Roman" w:hAnsi="Times New Roman" w:cs="Times New Roman"/>
          <w:szCs w:val="24"/>
        </w:rPr>
        <w:t xml:space="preserve"> właściw</w:t>
      </w:r>
      <w:r w:rsidR="004F7C25" w:rsidRPr="003C1429">
        <w:rPr>
          <w:rFonts w:ascii="Times New Roman" w:hAnsi="Times New Roman" w:cs="Times New Roman"/>
          <w:szCs w:val="24"/>
        </w:rPr>
        <w:t>y</w:t>
      </w:r>
      <w:r w:rsidRPr="003C1429">
        <w:rPr>
          <w:rFonts w:ascii="Times New Roman" w:hAnsi="Times New Roman" w:cs="Times New Roman"/>
          <w:szCs w:val="24"/>
        </w:rPr>
        <w:t xml:space="preserve"> do spraw kultury i ochrony dziedzictwa narodowego lub upoważnio</w:t>
      </w:r>
      <w:r w:rsidR="004F7C25" w:rsidRPr="003C1429">
        <w:rPr>
          <w:rFonts w:ascii="Times New Roman" w:hAnsi="Times New Roman" w:cs="Times New Roman"/>
          <w:szCs w:val="24"/>
        </w:rPr>
        <w:t>ne</w:t>
      </w:r>
      <w:r w:rsidRPr="003C1429">
        <w:rPr>
          <w:rFonts w:ascii="Times New Roman" w:hAnsi="Times New Roman" w:cs="Times New Roman"/>
          <w:szCs w:val="24"/>
        </w:rPr>
        <w:t xml:space="preserve"> przez niego osob</w:t>
      </w:r>
      <w:r w:rsidR="004F7C25" w:rsidRPr="003C1429">
        <w:rPr>
          <w:rFonts w:ascii="Times New Roman" w:hAnsi="Times New Roman" w:cs="Times New Roman"/>
          <w:szCs w:val="24"/>
        </w:rPr>
        <w:t>y</w:t>
      </w:r>
      <w:r w:rsidRPr="003C1429">
        <w:rPr>
          <w:rFonts w:ascii="Times New Roman" w:hAnsi="Times New Roman" w:cs="Times New Roman"/>
          <w:szCs w:val="24"/>
        </w:rPr>
        <w:t>;</w:t>
      </w:r>
    </w:p>
    <w:p w14:paraId="55EDF88F" w14:textId="02727A64" w:rsidR="005D04AE" w:rsidRPr="003C1429" w:rsidRDefault="005D04AE" w:rsidP="00B7272A">
      <w:pPr>
        <w:pStyle w:val="NIEARTTEKSTtekstnieartykuowanynppodstprawnarozplubpreambua"/>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6)</w:t>
      </w:r>
      <w:r w:rsidRPr="003C1429">
        <w:rPr>
          <w:rFonts w:ascii="Times New Roman" w:hAnsi="Times New Roman" w:cs="Times New Roman"/>
          <w:szCs w:val="24"/>
        </w:rPr>
        <w:tab/>
      </w:r>
      <w:r w:rsidR="00956A72" w:rsidRPr="003C1429">
        <w:rPr>
          <w:rFonts w:ascii="Times New Roman" w:hAnsi="Times New Roman" w:cs="Times New Roman"/>
          <w:szCs w:val="24"/>
        </w:rPr>
        <w:t xml:space="preserve">osoby upoważnione przez Prezesa </w:t>
      </w:r>
      <w:r w:rsidRPr="003C1429">
        <w:rPr>
          <w:rFonts w:ascii="Times New Roman" w:hAnsi="Times New Roman" w:cs="Times New Roman"/>
          <w:szCs w:val="24"/>
        </w:rPr>
        <w:t>Zakład</w:t>
      </w:r>
      <w:r w:rsidR="00956A72" w:rsidRPr="003C1429">
        <w:rPr>
          <w:rFonts w:ascii="Times New Roman" w:hAnsi="Times New Roman" w:cs="Times New Roman"/>
          <w:szCs w:val="24"/>
        </w:rPr>
        <w:t>u</w:t>
      </w:r>
      <w:r w:rsidRPr="003C1429">
        <w:rPr>
          <w:rFonts w:ascii="Times New Roman" w:hAnsi="Times New Roman" w:cs="Times New Roman"/>
          <w:szCs w:val="24"/>
        </w:rPr>
        <w:t xml:space="preserve"> Ubezpieczeń Społecznych;</w:t>
      </w:r>
    </w:p>
    <w:p w14:paraId="25657CA3" w14:textId="361FBB61" w:rsidR="005D04AE" w:rsidRPr="003C1429" w:rsidRDefault="005D04AE" w:rsidP="00B7272A">
      <w:pPr>
        <w:pStyle w:val="NIEARTTEKSTtekstnieartykuowanynppodstprawnarozplubpreambua"/>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7)</w:t>
      </w:r>
      <w:r w:rsidRPr="003C1429">
        <w:rPr>
          <w:rFonts w:ascii="Times New Roman" w:hAnsi="Times New Roman" w:cs="Times New Roman"/>
          <w:szCs w:val="24"/>
        </w:rPr>
        <w:tab/>
        <w:t>instytucj</w:t>
      </w:r>
      <w:r w:rsidR="004F7C25" w:rsidRPr="003C1429">
        <w:rPr>
          <w:rFonts w:ascii="Times New Roman" w:hAnsi="Times New Roman" w:cs="Times New Roman"/>
          <w:szCs w:val="24"/>
        </w:rPr>
        <w:t>e</w:t>
      </w:r>
      <w:r w:rsidRPr="003C1429">
        <w:rPr>
          <w:rFonts w:ascii="Times New Roman" w:hAnsi="Times New Roman" w:cs="Times New Roman"/>
          <w:szCs w:val="24"/>
        </w:rPr>
        <w:t xml:space="preserve"> oraz podmiot</w:t>
      </w:r>
      <w:r w:rsidR="00DC31F0" w:rsidRPr="003C1429">
        <w:rPr>
          <w:rFonts w:ascii="Times New Roman" w:hAnsi="Times New Roman" w:cs="Times New Roman"/>
          <w:szCs w:val="24"/>
        </w:rPr>
        <w:t>y</w:t>
      </w:r>
      <w:r w:rsidRPr="003C1429">
        <w:rPr>
          <w:rFonts w:ascii="Times New Roman" w:hAnsi="Times New Roman" w:cs="Times New Roman"/>
          <w:szCs w:val="24"/>
        </w:rPr>
        <w:t>, które przyznały uprawnienia na rzecz artystów zawodowych.</w:t>
      </w:r>
    </w:p>
    <w:p w14:paraId="0F452EDF" w14:textId="7AEFEC54" w:rsidR="00956A72" w:rsidRPr="003C1429" w:rsidRDefault="00956A72"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Katalog ten wskazuje na wszystkie osoby, które będą mogły mieć założone konto w systemie. Będzie ono niezbędne do dostępu do zawartych w systemie danych</w:t>
      </w:r>
      <w:r w:rsidR="00F45D96" w:rsidRPr="003C1429">
        <w:rPr>
          <w:rFonts w:ascii="Times New Roman" w:hAnsi="Times New Roman" w:cs="Times New Roman"/>
          <w:szCs w:val="24"/>
        </w:rPr>
        <w:t xml:space="preserve">. Różne rodzaje kont (z różnym poziomem dostępu) będą mieli różni użytkownicy systemu </w:t>
      </w:r>
      <w:r w:rsidR="00E054C1" w:rsidRPr="003C1429">
        <w:rPr>
          <w:rFonts w:ascii="Times New Roman" w:hAnsi="Times New Roman" w:cs="Times New Roman"/>
          <w:szCs w:val="24"/>
        </w:rPr>
        <w:t>–</w:t>
      </w:r>
      <w:r w:rsidR="00F45D96" w:rsidRPr="003C1429">
        <w:rPr>
          <w:rFonts w:ascii="Times New Roman" w:hAnsi="Times New Roman" w:cs="Times New Roman"/>
          <w:szCs w:val="24"/>
        </w:rPr>
        <w:t xml:space="preserve"> </w:t>
      </w:r>
      <w:r w:rsidR="00B61826">
        <w:rPr>
          <w:rFonts w:ascii="Times New Roman" w:hAnsi="Times New Roman" w:cs="Times New Roman"/>
          <w:szCs w:val="24"/>
        </w:rPr>
        <w:t>kwestie te reguluje art. </w:t>
      </w:r>
      <w:r w:rsidR="00E054C1" w:rsidRPr="003C1429">
        <w:rPr>
          <w:rFonts w:ascii="Times New Roman" w:hAnsi="Times New Roman" w:cs="Times New Roman"/>
          <w:szCs w:val="24"/>
        </w:rPr>
        <w:t xml:space="preserve">38 projektu. Inny dostęp i uprawnienia będą mieć użytkownicy z ZUS, </w:t>
      </w:r>
      <w:r w:rsidR="00AC2B9F" w:rsidRPr="003C1429">
        <w:rPr>
          <w:rFonts w:ascii="Times New Roman" w:hAnsi="Times New Roman" w:cs="Times New Roman"/>
          <w:szCs w:val="24"/>
        </w:rPr>
        <w:t>a jeszcze inni</w:t>
      </w:r>
      <w:r w:rsidR="00E054C1" w:rsidRPr="003C1429">
        <w:rPr>
          <w:rFonts w:ascii="Times New Roman" w:hAnsi="Times New Roman" w:cs="Times New Roman"/>
          <w:szCs w:val="24"/>
        </w:rPr>
        <w:t xml:space="preserve"> artyści</w:t>
      </w:r>
      <w:r w:rsidR="00AC2B9F" w:rsidRPr="003C1429">
        <w:rPr>
          <w:rFonts w:ascii="Times New Roman" w:hAnsi="Times New Roman" w:cs="Times New Roman"/>
          <w:szCs w:val="24"/>
        </w:rPr>
        <w:t>.</w:t>
      </w:r>
      <w:r w:rsidR="00E054C1" w:rsidRPr="003C1429">
        <w:rPr>
          <w:rFonts w:ascii="Times New Roman" w:hAnsi="Times New Roman" w:cs="Times New Roman"/>
          <w:szCs w:val="24"/>
        </w:rPr>
        <w:t xml:space="preserve"> </w:t>
      </w:r>
    </w:p>
    <w:p w14:paraId="494B835D" w14:textId="733D87E4" w:rsidR="00212F91" w:rsidRPr="003C1429" w:rsidRDefault="00DC31F0"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W art. 37 ust. 4 projektu znajduje się norma regulująca, kiedy następuje</w:t>
      </w:r>
      <w:r w:rsidR="006A7AC2" w:rsidRPr="003C1429">
        <w:rPr>
          <w:rFonts w:ascii="Times New Roman" w:hAnsi="Times New Roman" w:cs="Times New Roman"/>
          <w:szCs w:val="24"/>
        </w:rPr>
        <w:t xml:space="preserve"> doręczenie decyzji </w:t>
      </w:r>
      <w:r w:rsidR="00FE746B" w:rsidRPr="003C1429">
        <w:rPr>
          <w:rFonts w:ascii="Times New Roman" w:hAnsi="Times New Roman" w:cs="Times New Roman"/>
          <w:szCs w:val="24"/>
        </w:rPr>
        <w:t xml:space="preserve">i </w:t>
      </w:r>
      <w:r w:rsidR="006A7AC2" w:rsidRPr="003C1429">
        <w:rPr>
          <w:rFonts w:ascii="Times New Roman" w:hAnsi="Times New Roman" w:cs="Times New Roman"/>
          <w:szCs w:val="24"/>
        </w:rPr>
        <w:t>wniosków za pośrednictwem systemu. Zgodnie z nim w</w:t>
      </w:r>
      <w:r w:rsidR="005D04AE" w:rsidRPr="003C1429">
        <w:rPr>
          <w:rFonts w:ascii="Times New Roman" w:hAnsi="Times New Roman" w:cs="Times New Roman"/>
          <w:szCs w:val="24"/>
        </w:rPr>
        <w:t xml:space="preserve"> przypadku doręczania decyzji i wniosków przy wykorzystaniu systemu </w:t>
      </w:r>
      <w:r w:rsidR="006A7AC2" w:rsidRPr="003C1429">
        <w:rPr>
          <w:rFonts w:ascii="Times New Roman" w:hAnsi="Times New Roman" w:cs="Times New Roman"/>
          <w:szCs w:val="24"/>
        </w:rPr>
        <w:t>są</w:t>
      </w:r>
      <w:r w:rsidR="005D04AE" w:rsidRPr="003C1429">
        <w:rPr>
          <w:rFonts w:ascii="Times New Roman" w:hAnsi="Times New Roman" w:cs="Times New Roman"/>
          <w:szCs w:val="24"/>
        </w:rPr>
        <w:t xml:space="preserve"> one doręczone w chwili</w:t>
      </w:r>
      <w:r w:rsidR="00E56D70" w:rsidRPr="003C1429">
        <w:rPr>
          <w:rFonts w:ascii="Times New Roman" w:hAnsi="Times New Roman" w:cs="Times New Roman"/>
          <w:szCs w:val="24"/>
        </w:rPr>
        <w:t xml:space="preserve"> </w:t>
      </w:r>
      <w:r w:rsidR="005D04AE" w:rsidRPr="003C1429">
        <w:rPr>
          <w:rFonts w:ascii="Times New Roman" w:hAnsi="Times New Roman" w:cs="Times New Roman"/>
          <w:szCs w:val="24"/>
        </w:rPr>
        <w:t>skierowania ich w systemie do izby lub organizacji reprezentatywnych, jeśli są one ich adresatem</w:t>
      </w:r>
      <w:r w:rsidR="00E56D70" w:rsidRPr="003C1429">
        <w:rPr>
          <w:rFonts w:ascii="Times New Roman" w:hAnsi="Times New Roman" w:cs="Times New Roman"/>
          <w:szCs w:val="24"/>
        </w:rPr>
        <w:t xml:space="preserve"> a w pozostałych przypadkach </w:t>
      </w:r>
      <w:r w:rsidR="003C6D94" w:rsidRPr="003C1429">
        <w:rPr>
          <w:rFonts w:ascii="Times New Roman" w:hAnsi="Times New Roman" w:cs="Times New Roman"/>
          <w:szCs w:val="24"/>
        </w:rPr>
        <w:t>–</w:t>
      </w:r>
      <w:r w:rsidR="00E56D70" w:rsidRPr="003C1429">
        <w:rPr>
          <w:rFonts w:ascii="Times New Roman" w:hAnsi="Times New Roman" w:cs="Times New Roman"/>
          <w:szCs w:val="24"/>
        </w:rPr>
        <w:t xml:space="preserve"> </w:t>
      </w:r>
      <w:r w:rsidR="005D04AE" w:rsidRPr="003C1429">
        <w:rPr>
          <w:rFonts w:ascii="Times New Roman" w:hAnsi="Times New Roman" w:cs="Times New Roman"/>
          <w:szCs w:val="24"/>
        </w:rPr>
        <w:t>odebrania ich w systemie przez adresata.</w:t>
      </w:r>
    </w:p>
    <w:p w14:paraId="58498998" w14:textId="38E912E3" w:rsidR="00BD0108" w:rsidRPr="003C1429" w:rsidRDefault="00777BAE"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W art. 38 projektu uregulowane zostały kwestie dotyczące danych osobowych gromadzonych w systemie.</w:t>
      </w:r>
      <w:r w:rsidR="00BD0108" w:rsidRPr="003C1429">
        <w:rPr>
          <w:rFonts w:ascii="Times New Roman" w:hAnsi="Times New Roman" w:cs="Times New Roman"/>
          <w:szCs w:val="24"/>
        </w:rPr>
        <w:t xml:space="preserve"> To Dyrektor Izby jest administratorem danych osobowych i</w:t>
      </w:r>
      <w:r w:rsidR="00597B08" w:rsidRPr="003C1429">
        <w:rPr>
          <w:rFonts w:ascii="Times New Roman" w:hAnsi="Times New Roman" w:cs="Times New Roman"/>
          <w:szCs w:val="24"/>
        </w:rPr>
        <w:t xml:space="preserve"> </w:t>
      </w:r>
      <w:r w:rsidR="00BD0108" w:rsidRPr="003C1429">
        <w:rPr>
          <w:rFonts w:ascii="Times New Roman" w:hAnsi="Times New Roman" w:cs="Times New Roman"/>
          <w:szCs w:val="24"/>
        </w:rPr>
        <w:t>informacji zgromadzonych w</w:t>
      </w:r>
      <w:r w:rsidR="00597B08" w:rsidRPr="003C1429">
        <w:rPr>
          <w:rFonts w:ascii="Times New Roman" w:hAnsi="Times New Roman" w:cs="Times New Roman"/>
          <w:szCs w:val="24"/>
        </w:rPr>
        <w:t xml:space="preserve"> </w:t>
      </w:r>
      <w:r w:rsidR="00BD0108" w:rsidRPr="003C1429">
        <w:rPr>
          <w:rFonts w:ascii="Times New Roman" w:hAnsi="Times New Roman" w:cs="Times New Roman"/>
          <w:szCs w:val="24"/>
        </w:rPr>
        <w:t>rejestrze artystów i</w:t>
      </w:r>
      <w:r w:rsidR="00597B08" w:rsidRPr="003C1429">
        <w:rPr>
          <w:rFonts w:ascii="Times New Roman" w:hAnsi="Times New Roman" w:cs="Times New Roman"/>
          <w:szCs w:val="24"/>
        </w:rPr>
        <w:t xml:space="preserve"> </w:t>
      </w:r>
      <w:r w:rsidR="00BD0108" w:rsidRPr="003C1429">
        <w:rPr>
          <w:rFonts w:ascii="Times New Roman" w:hAnsi="Times New Roman" w:cs="Times New Roman"/>
          <w:szCs w:val="24"/>
        </w:rPr>
        <w:t>jest odpowiedzialny za ich poprawność.</w:t>
      </w:r>
    </w:p>
    <w:p w14:paraId="18307A71" w14:textId="7066D001" w:rsidR="00BD0108" w:rsidRPr="003C1429" w:rsidRDefault="00BD0108" w:rsidP="003C1429">
      <w:pPr>
        <w:pStyle w:val="USTustnpkodeksu"/>
        <w:spacing w:line="360" w:lineRule="auto"/>
        <w:ind w:firstLine="0"/>
        <w:rPr>
          <w:rFonts w:ascii="Times New Roman" w:hAnsi="Times New Roman" w:cs="Times New Roman"/>
          <w:szCs w:val="24"/>
        </w:rPr>
      </w:pPr>
      <w:r w:rsidRPr="003C1429">
        <w:rPr>
          <w:rFonts w:ascii="Times New Roman" w:hAnsi="Times New Roman" w:cs="Times New Roman"/>
          <w:szCs w:val="24"/>
        </w:rPr>
        <w:t>W</w:t>
      </w:r>
      <w:r w:rsidR="00F96B74" w:rsidRPr="003C1429">
        <w:rPr>
          <w:rFonts w:ascii="Times New Roman" w:hAnsi="Times New Roman" w:cs="Times New Roman"/>
          <w:szCs w:val="24"/>
        </w:rPr>
        <w:t xml:space="preserve"> </w:t>
      </w:r>
      <w:r w:rsidRPr="003C1429">
        <w:rPr>
          <w:rFonts w:ascii="Times New Roman" w:hAnsi="Times New Roman" w:cs="Times New Roman"/>
          <w:szCs w:val="24"/>
        </w:rPr>
        <w:t xml:space="preserve">rejestrze artystów </w:t>
      </w:r>
      <w:r w:rsidR="002B4B83" w:rsidRPr="003C1429">
        <w:rPr>
          <w:rFonts w:ascii="Times New Roman" w:hAnsi="Times New Roman" w:cs="Times New Roman"/>
          <w:szCs w:val="24"/>
        </w:rPr>
        <w:t xml:space="preserve">zgodnie z art. 38 ust. 2 projektu </w:t>
      </w:r>
      <w:r w:rsidRPr="003C1429">
        <w:rPr>
          <w:rFonts w:ascii="Times New Roman" w:hAnsi="Times New Roman" w:cs="Times New Roman"/>
          <w:szCs w:val="24"/>
        </w:rPr>
        <w:t>zbiera się informacje o:</w:t>
      </w:r>
    </w:p>
    <w:p w14:paraId="16D5FBF2" w14:textId="23F8F1F1" w:rsidR="00BD0108" w:rsidRPr="003C1429" w:rsidRDefault="00BD0108" w:rsidP="003C1429">
      <w:pPr>
        <w:pStyle w:val="PKTpunkt"/>
        <w:spacing w:line="360" w:lineRule="auto"/>
        <w:rPr>
          <w:rFonts w:ascii="Times New Roman" w:hAnsi="Times New Roman" w:cs="Times New Roman"/>
          <w:szCs w:val="24"/>
        </w:rPr>
      </w:pPr>
      <w:r w:rsidRPr="003C1429">
        <w:rPr>
          <w:rFonts w:ascii="Times New Roman" w:hAnsi="Times New Roman" w:cs="Times New Roman"/>
          <w:szCs w:val="24"/>
        </w:rPr>
        <w:t>1)</w:t>
      </w:r>
      <w:r w:rsidRPr="003C1429">
        <w:rPr>
          <w:rFonts w:ascii="Times New Roman" w:hAnsi="Times New Roman" w:cs="Times New Roman"/>
          <w:szCs w:val="24"/>
        </w:rPr>
        <w:tab/>
        <w:t>osobach ubiegających się o</w:t>
      </w:r>
      <w:r w:rsidR="003C6D94" w:rsidRPr="003C1429">
        <w:rPr>
          <w:rFonts w:ascii="Times New Roman" w:hAnsi="Times New Roman" w:cs="Times New Roman"/>
          <w:szCs w:val="24"/>
        </w:rPr>
        <w:t xml:space="preserve"> </w:t>
      </w:r>
      <w:r w:rsidRPr="003C1429">
        <w:rPr>
          <w:rFonts w:ascii="Times New Roman" w:hAnsi="Times New Roman" w:cs="Times New Roman"/>
          <w:szCs w:val="24"/>
        </w:rPr>
        <w:t>potwierdzenie dorobku artystycznego:</w:t>
      </w:r>
    </w:p>
    <w:p w14:paraId="2A2F43EA" w14:textId="1293BFD2"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a)</w:t>
      </w:r>
      <w:r w:rsidRPr="003C1429">
        <w:rPr>
          <w:rFonts w:ascii="Times New Roman" w:hAnsi="Times New Roman" w:cs="Times New Roman"/>
          <w:szCs w:val="24"/>
        </w:rPr>
        <w:tab/>
        <w:t>imieniu i</w:t>
      </w:r>
      <w:r w:rsidR="003C6D94" w:rsidRPr="003C1429">
        <w:rPr>
          <w:rFonts w:ascii="Times New Roman" w:hAnsi="Times New Roman" w:cs="Times New Roman"/>
          <w:szCs w:val="24"/>
        </w:rPr>
        <w:t xml:space="preserve"> </w:t>
      </w:r>
      <w:r w:rsidRPr="003C1429">
        <w:rPr>
          <w:rFonts w:ascii="Times New Roman" w:hAnsi="Times New Roman" w:cs="Times New Roman"/>
          <w:szCs w:val="24"/>
        </w:rPr>
        <w:t>nazwisku,</w:t>
      </w:r>
    </w:p>
    <w:p w14:paraId="724D290B" w14:textId="77777777"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b)</w:t>
      </w:r>
      <w:r w:rsidRPr="003C1429">
        <w:rPr>
          <w:rFonts w:ascii="Times New Roman" w:hAnsi="Times New Roman" w:cs="Times New Roman"/>
          <w:szCs w:val="24"/>
        </w:rPr>
        <w:tab/>
        <w:t>adresie zamieszkania,</w:t>
      </w:r>
    </w:p>
    <w:p w14:paraId="152C7E50" w14:textId="358A30A2"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lastRenderedPageBreak/>
        <w:t>c)</w:t>
      </w:r>
      <w:r w:rsidRPr="003C1429">
        <w:rPr>
          <w:rFonts w:ascii="Times New Roman" w:hAnsi="Times New Roman" w:cs="Times New Roman"/>
          <w:szCs w:val="24"/>
        </w:rPr>
        <w:tab/>
        <w:t>numerze PESEL, a</w:t>
      </w:r>
      <w:r w:rsidR="00B265D4" w:rsidRPr="003C1429">
        <w:rPr>
          <w:rFonts w:ascii="Times New Roman" w:hAnsi="Times New Roman" w:cs="Times New Roman"/>
          <w:szCs w:val="24"/>
        </w:rPr>
        <w:t xml:space="preserve"> </w:t>
      </w:r>
      <w:r w:rsidRPr="003C1429">
        <w:rPr>
          <w:rFonts w:ascii="Times New Roman" w:hAnsi="Times New Roman" w:cs="Times New Roman"/>
          <w:szCs w:val="24"/>
        </w:rPr>
        <w:t>w</w:t>
      </w:r>
      <w:r w:rsidR="00B265D4" w:rsidRPr="003C1429">
        <w:rPr>
          <w:rFonts w:ascii="Times New Roman" w:hAnsi="Times New Roman" w:cs="Times New Roman"/>
          <w:szCs w:val="24"/>
        </w:rPr>
        <w:t xml:space="preserve"> </w:t>
      </w:r>
      <w:r w:rsidRPr="003C1429">
        <w:rPr>
          <w:rFonts w:ascii="Times New Roman" w:hAnsi="Times New Roman" w:cs="Times New Roman"/>
          <w:szCs w:val="24"/>
        </w:rPr>
        <w:t>razie gdy nie nadano numeru PESEL – serii i</w:t>
      </w:r>
      <w:r w:rsidR="003C6D94" w:rsidRPr="003C1429">
        <w:rPr>
          <w:rFonts w:ascii="Times New Roman" w:hAnsi="Times New Roman" w:cs="Times New Roman"/>
          <w:szCs w:val="24"/>
        </w:rPr>
        <w:t xml:space="preserve"> </w:t>
      </w:r>
      <w:r w:rsidRPr="003C1429">
        <w:rPr>
          <w:rFonts w:ascii="Times New Roman" w:hAnsi="Times New Roman" w:cs="Times New Roman"/>
          <w:szCs w:val="24"/>
        </w:rPr>
        <w:t>numerze dokumentu potwierdzającego tożsamość oraz dacie urodzenia,</w:t>
      </w:r>
    </w:p>
    <w:p w14:paraId="66F68B84" w14:textId="33EF045E"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d)</w:t>
      </w:r>
      <w:r w:rsidRPr="003C1429">
        <w:rPr>
          <w:rFonts w:ascii="Times New Roman" w:hAnsi="Times New Roman" w:cs="Times New Roman"/>
          <w:szCs w:val="24"/>
        </w:rPr>
        <w:tab/>
        <w:t>adresie poczty elektronicznej i</w:t>
      </w:r>
      <w:r w:rsidR="003C6D94" w:rsidRPr="003C1429">
        <w:rPr>
          <w:rFonts w:ascii="Times New Roman" w:hAnsi="Times New Roman" w:cs="Times New Roman"/>
          <w:szCs w:val="24"/>
        </w:rPr>
        <w:t xml:space="preserve"> </w:t>
      </w:r>
      <w:r w:rsidRPr="003C1429">
        <w:rPr>
          <w:rFonts w:ascii="Times New Roman" w:hAnsi="Times New Roman" w:cs="Times New Roman"/>
          <w:szCs w:val="24"/>
        </w:rPr>
        <w:t>numerze telefonu, o</w:t>
      </w:r>
      <w:r w:rsidR="003C6D94" w:rsidRPr="003C1429">
        <w:rPr>
          <w:rFonts w:ascii="Times New Roman" w:hAnsi="Times New Roman" w:cs="Times New Roman"/>
          <w:szCs w:val="24"/>
        </w:rPr>
        <w:t xml:space="preserve"> </w:t>
      </w:r>
      <w:r w:rsidRPr="003C1429">
        <w:rPr>
          <w:rFonts w:ascii="Times New Roman" w:hAnsi="Times New Roman" w:cs="Times New Roman"/>
          <w:szCs w:val="24"/>
        </w:rPr>
        <w:t>ile je posiadają,</w:t>
      </w:r>
    </w:p>
    <w:p w14:paraId="1B533999" w14:textId="29AC8E42"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e)</w:t>
      </w:r>
      <w:r w:rsidRPr="003C1429">
        <w:rPr>
          <w:rFonts w:ascii="Times New Roman" w:hAnsi="Times New Roman" w:cs="Times New Roman"/>
          <w:szCs w:val="24"/>
        </w:rPr>
        <w:tab/>
        <w:t>wniosku o</w:t>
      </w:r>
      <w:r w:rsidR="003C6D94" w:rsidRPr="003C1429">
        <w:rPr>
          <w:rFonts w:ascii="Times New Roman" w:hAnsi="Times New Roman" w:cs="Times New Roman"/>
          <w:szCs w:val="24"/>
        </w:rPr>
        <w:t xml:space="preserve"> </w:t>
      </w:r>
      <w:r w:rsidRPr="003C1429">
        <w:rPr>
          <w:rFonts w:ascii="Times New Roman" w:hAnsi="Times New Roman" w:cs="Times New Roman"/>
          <w:szCs w:val="24"/>
        </w:rPr>
        <w:t>potwierdzenie dorobku artystycznego,</w:t>
      </w:r>
    </w:p>
    <w:p w14:paraId="62D5529C" w14:textId="77777777"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f)</w:t>
      </w:r>
      <w:r w:rsidRPr="003C1429">
        <w:rPr>
          <w:rFonts w:ascii="Times New Roman" w:hAnsi="Times New Roman" w:cs="Times New Roman"/>
          <w:szCs w:val="24"/>
        </w:rPr>
        <w:tab/>
        <w:t>obywatelstwie;</w:t>
      </w:r>
    </w:p>
    <w:p w14:paraId="2CCF1512" w14:textId="77777777" w:rsidR="00BD0108" w:rsidRPr="003C1429" w:rsidRDefault="00BD0108" w:rsidP="003C1429">
      <w:pPr>
        <w:pStyle w:val="PKTpunkt"/>
        <w:spacing w:line="360" w:lineRule="auto"/>
        <w:rPr>
          <w:rFonts w:ascii="Times New Roman" w:hAnsi="Times New Roman" w:cs="Times New Roman"/>
          <w:szCs w:val="24"/>
        </w:rPr>
      </w:pPr>
      <w:r w:rsidRPr="003C1429">
        <w:rPr>
          <w:rFonts w:ascii="Times New Roman" w:hAnsi="Times New Roman" w:cs="Times New Roman"/>
          <w:szCs w:val="24"/>
        </w:rPr>
        <w:t>2)</w:t>
      </w:r>
      <w:r w:rsidRPr="003C1429">
        <w:rPr>
          <w:rFonts w:ascii="Times New Roman" w:hAnsi="Times New Roman" w:cs="Times New Roman"/>
          <w:szCs w:val="24"/>
        </w:rPr>
        <w:tab/>
        <w:t>artystach zawodowych:</w:t>
      </w:r>
    </w:p>
    <w:p w14:paraId="1F682AAF" w14:textId="61ABCC26"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a)</w:t>
      </w:r>
      <w:r w:rsidRPr="003C1429">
        <w:rPr>
          <w:rFonts w:ascii="Times New Roman" w:hAnsi="Times New Roman" w:cs="Times New Roman"/>
          <w:szCs w:val="24"/>
        </w:rPr>
        <w:tab/>
        <w:t>imieniu i</w:t>
      </w:r>
      <w:r w:rsidR="003C6D94" w:rsidRPr="003C1429">
        <w:rPr>
          <w:rFonts w:ascii="Times New Roman" w:hAnsi="Times New Roman" w:cs="Times New Roman"/>
          <w:szCs w:val="24"/>
        </w:rPr>
        <w:t xml:space="preserve"> </w:t>
      </w:r>
      <w:r w:rsidRPr="003C1429">
        <w:rPr>
          <w:rFonts w:ascii="Times New Roman" w:hAnsi="Times New Roman" w:cs="Times New Roman"/>
          <w:szCs w:val="24"/>
        </w:rPr>
        <w:t>nazwisku artysty zawodowego,</w:t>
      </w:r>
    </w:p>
    <w:p w14:paraId="7A3A3890" w14:textId="77777777"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b)</w:t>
      </w:r>
      <w:r w:rsidRPr="003C1429">
        <w:rPr>
          <w:rFonts w:ascii="Times New Roman" w:hAnsi="Times New Roman" w:cs="Times New Roman"/>
          <w:szCs w:val="24"/>
        </w:rPr>
        <w:tab/>
        <w:t>adresie zamieszkania artysty zawodowego,</w:t>
      </w:r>
    </w:p>
    <w:p w14:paraId="2698E6F9" w14:textId="0DC0DB5E"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c)</w:t>
      </w:r>
      <w:r w:rsidRPr="003C1429">
        <w:rPr>
          <w:rFonts w:ascii="Times New Roman" w:hAnsi="Times New Roman" w:cs="Times New Roman"/>
          <w:szCs w:val="24"/>
        </w:rPr>
        <w:tab/>
        <w:t>numerze PESEL, a</w:t>
      </w:r>
      <w:r w:rsidR="003C6D94" w:rsidRPr="003C1429">
        <w:rPr>
          <w:rFonts w:ascii="Times New Roman" w:hAnsi="Times New Roman" w:cs="Times New Roman"/>
          <w:szCs w:val="24"/>
        </w:rPr>
        <w:t xml:space="preserve"> </w:t>
      </w:r>
      <w:r w:rsidRPr="003C1429">
        <w:rPr>
          <w:rFonts w:ascii="Times New Roman" w:hAnsi="Times New Roman" w:cs="Times New Roman"/>
          <w:szCs w:val="24"/>
        </w:rPr>
        <w:t>w</w:t>
      </w:r>
      <w:r w:rsidR="003C6D94" w:rsidRPr="003C1429">
        <w:rPr>
          <w:rFonts w:ascii="Times New Roman" w:hAnsi="Times New Roman" w:cs="Times New Roman"/>
          <w:szCs w:val="24"/>
        </w:rPr>
        <w:t xml:space="preserve"> </w:t>
      </w:r>
      <w:r w:rsidRPr="003C1429">
        <w:rPr>
          <w:rFonts w:ascii="Times New Roman" w:hAnsi="Times New Roman" w:cs="Times New Roman"/>
          <w:szCs w:val="24"/>
        </w:rPr>
        <w:t>razie gdy nie nadano numeru PESEL – serii i</w:t>
      </w:r>
      <w:r w:rsidR="003C6D94" w:rsidRPr="003C1429">
        <w:rPr>
          <w:rFonts w:ascii="Times New Roman" w:hAnsi="Times New Roman" w:cs="Times New Roman"/>
          <w:szCs w:val="24"/>
        </w:rPr>
        <w:t xml:space="preserve"> </w:t>
      </w:r>
      <w:r w:rsidRPr="003C1429">
        <w:rPr>
          <w:rFonts w:ascii="Times New Roman" w:hAnsi="Times New Roman" w:cs="Times New Roman"/>
          <w:szCs w:val="24"/>
        </w:rPr>
        <w:t>numerze dokumentu potwierdzającego tożsamość oraz dacie urodzenia artysty zawodowego,</w:t>
      </w:r>
    </w:p>
    <w:p w14:paraId="52E19F45" w14:textId="030853E9"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d)</w:t>
      </w:r>
      <w:r w:rsidRPr="003C1429">
        <w:rPr>
          <w:rFonts w:ascii="Times New Roman" w:hAnsi="Times New Roman" w:cs="Times New Roman"/>
          <w:szCs w:val="24"/>
        </w:rPr>
        <w:tab/>
        <w:t>adresie poczty elektronicznej i</w:t>
      </w:r>
      <w:r w:rsidR="003C6D94" w:rsidRPr="003C1429">
        <w:rPr>
          <w:rFonts w:ascii="Times New Roman" w:hAnsi="Times New Roman" w:cs="Times New Roman"/>
          <w:szCs w:val="24"/>
        </w:rPr>
        <w:t xml:space="preserve"> </w:t>
      </w:r>
      <w:r w:rsidRPr="003C1429">
        <w:rPr>
          <w:rFonts w:ascii="Times New Roman" w:hAnsi="Times New Roman" w:cs="Times New Roman"/>
          <w:szCs w:val="24"/>
        </w:rPr>
        <w:t>numerze telefonu o</w:t>
      </w:r>
      <w:r w:rsidR="003C6D94" w:rsidRPr="003C1429">
        <w:rPr>
          <w:rFonts w:ascii="Times New Roman" w:hAnsi="Times New Roman" w:cs="Times New Roman"/>
          <w:szCs w:val="24"/>
        </w:rPr>
        <w:t xml:space="preserve"> </w:t>
      </w:r>
      <w:r w:rsidRPr="003C1429">
        <w:rPr>
          <w:rFonts w:ascii="Times New Roman" w:hAnsi="Times New Roman" w:cs="Times New Roman"/>
          <w:szCs w:val="24"/>
        </w:rPr>
        <w:t>ile je posiada</w:t>
      </w:r>
      <w:r w:rsidR="00B265D4" w:rsidRPr="003C1429">
        <w:rPr>
          <w:rFonts w:ascii="Times New Roman" w:hAnsi="Times New Roman" w:cs="Times New Roman"/>
          <w:szCs w:val="24"/>
        </w:rPr>
        <w:t>,</w:t>
      </w:r>
    </w:p>
    <w:p w14:paraId="34A7F87A" w14:textId="77777777"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e)</w:t>
      </w:r>
      <w:r w:rsidRPr="003C1429">
        <w:rPr>
          <w:rFonts w:ascii="Times New Roman" w:hAnsi="Times New Roman" w:cs="Times New Roman"/>
          <w:szCs w:val="24"/>
        </w:rPr>
        <w:tab/>
        <w:t>obywatelstwie;</w:t>
      </w:r>
    </w:p>
    <w:p w14:paraId="2AF43511" w14:textId="77777777" w:rsidR="00BD0108" w:rsidRPr="003C1429" w:rsidRDefault="00BD0108" w:rsidP="003C1429">
      <w:pPr>
        <w:pStyle w:val="PKTpunkt"/>
        <w:spacing w:line="360" w:lineRule="auto"/>
        <w:rPr>
          <w:rFonts w:ascii="Times New Roman" w:hAnsi="Times New Roman" w:cs="Times New Roman"/>
          <w:szCs w:val="24"/>
        </w:rPr>
      </w:pPr>
      <w:r w:rsidRPr="003C1429">
        <w:rPr>
          <w:rFonts w:ascii="Times New Roman" w:hAnsi="Times New Roman" w:cs="Times New Roman"/>
          <w:szCs w:val="24"/>
        </w:rPr>
        <w:t>3)</w:t>
      </w:r>
      <w:r w:rsidRPr="003C1429">
        <w:rPr>
          <w:rFonts w:ascii="Times New Roman" w:hAnsi="Times New Roman" w:cs="Times New Roman"/>
          <w:szCs w:val="24"/>
        </w:rPr>
        <w:tab/>
        <w:t xml:space="preserve">uprawnieniach artysty zawodowego: </w:t>
      </w:r>
    </w:p>
    <w:p w14:paraId="75A4915C" w14:textId="62D599AA"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a)</w:t>
      </w:r>
      <w:r w:rsidRPr="003C1429">
        <w:rPr>
          <w:rFonts w:ascii="Times New Roman" w:hAnsi="Times New Roman" w:cs="Times New Roman"/>
          <w:szCs w:val="24"/>
        </w:rPr>
        <w:tab/>
        <w:t>dacie początkowej uzyskania uprawnień artysty zawodowego</w:t>
      </w:r>
      <w:r w:rsidR="00B265D4" w:rsidRPr="003C1429">
        <w:rPr>
          <w:rFonts w:ascii="Times New Roman" w:hAnsi="Times New Roman" w:cs="Times New Roman"/>
          <w:szCs w:val="24"/>
        </w:rPr>
        <w:t>,</w:t>
      </w:r>
    </w:p>
    <w:p w14:paraId="45695B80" w14:textId="3774F9D5"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b)</w:t>
      </w:r>
      <w:r w:rsidRPr="003C1429">
        <w:rPr>
          <w:rFonts w:ascii="Times New Roman" w:hAnsi="Times New Roman" w:cs="Times New Roman"/>
          <w:szCs w:val="24"/>
        </w:rPr>
        <w:tab/>
        <w:t>dacie końcowej posiadania uprawnień artysty zawodowego</w:t>
      </w:r>
      <w:r w:rsidR="00B265D4" w:rsidRPr="003C1429">
        <w:rPr>
          <w:rFonts w:ascii="Times New Roman" w:hAnsi="Times New Roman" w:cs="Times New Roman"/>
          <w:szCs w:val="24"/>
        </w:rPr>
        <w:t>,</w:t>
      </w:r>
    </w:p>
    <w:p w14:paraId="75E818AF" w14:textId="006E4A45"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c)</w:t>
      </w:r>
      <w:r w:rsidRPr="003C1429">
        <w:rPr>
          <w:rFonts w:ascii="Times New Roman" w:hAnsi="Times New Roman" w:cs="Times New Roman"/>
          <w:szCs w:val="24"/>
        </w:rPr>
        <w:tab/>
        <w:t>przeprowadzonych aktualizacjach uprawnień artysty zawodowego i</w:t>
      </w:r>
      <w:r w:rsidR="003C6D94" w:rsidRPr="003C1429">
        <w:rPr>
          <w:rFonts w:ascii="Times New Roman" w:hAnsi="Times New Roman" w:cs="Times New Roman"/>
          <w:szCs w:val="24"/>
        </w:rPr>
        <w:t xml:space="preserve"> </w:t>
      </w:r>
      <w:r w:rsidRPr="003C1429">
        <w:rPr>
          <w:rFonts w:ascii="Times New Roman" w:hAnsi="Times New Roman" w:cs="Times New Roman"/>
          <w:szCs w:val="24"/>
        </w:rPr>
        <w:t>okresie obowiązywania aktualizacji uprawnień</w:t>
      </w:r>
      <w:r w:rsidR="00B265D4" w:rsidRPr="003C1429">
        <w:rPr>
          <w:rFonts w:ascii="Times New Roman" w:hAnsi="Times New Roman" w:cs="Times New Roman"/>
          <w:szCs w:val="24"/>
        </w:rPr>
        <w:t>,</w:t>
      </w:r>
    </w:p>
    <w:p w14:paraId="6407F3F3" w14:textId="4AC244DB"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d)</w:t>
      </w:r>
      <w:r w:rsidRPr="003C1429">
        <w:rPr>
          <w:rFonts w:ascii="Times New Roman" w:hAnsi="Times New Roman" w:cs="Times New Roman"/>
          <w:szCs w:val="24"/>
        </w:rPr>
        <w:tab/>
        <w:t>bezterminowym potwierdzeniu uprawnień artysty zawodowego</w:t>
      </w:r>
      <w:r w:rsidR="00B265D4" w:rsidRPr="003C1429">
        <w:rPr>
          <w:rFonts w:ascii="Times New Roman" w:hAnsi="Times New Roman" w:cs="Times New Roman"/>
          <w:szCs w:val="24"/>
        </w:rPr>
        <w:t>,</w:t>
      </w:r>
    </w:p>
    <w:p w14:paraId="20268D37" w14:textId="547901B9"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lastRenderedPageBreak/>
        <w:t>e)</w:t>
      </w:r>
      <w:r w:rsidRPr="003C1429">
        <w:rPr>
          <w:rFonts w:ascii="Times New Roman" w:hAnsi="Times New Roman" w:cs="Times New Roman"/>
          <w:szCs w:val="24"/>
        </w:rPr>
        <w:tab/>
        <w:t>zawieszeniu lub wznowieniu uprawnień artysty zawodowego: dacie początkowej i</w:t>
      </w:r>
      <w:r w:rsidR="003C6D94" w:rsidRPr="003C1429">
        <w:rPr>
          <w:rFonts w:ascii="Times New Roman" w:hAnsi="Times New Roman" w:cs="Times New Roman"/>
          <w:szCs w:val="24"/>
        </w:rPr>
        <w:t xml:space="preserve"> </w:t>
      </w:r>
      <w:r w:rsidRPr="003C1429">
        <w:rPr>
          <w:rFonts w:ascii="Times New Roman" w:hAnsi="Times New Roman" w:cs="Times New Roman"/>
          <w:szCs w:val="24"/>
        </w:rPr>
        <w:t>końcowej zawieszenia uprawnień;</w:t>
      </w:r>
    </w:p>
    <w:p w14:paraId="02044BF4" w14:textId="77777777" w:rsidR="00BD0108" w:rsidRPr="003C1429" w:rsidRDefault="00BD0108" w:rsidP="003C1429">
      <w:pPr>
        <w:pStyle w:val="PKTpunkt"/>
        <w:spacing w:line="360" w:lineRule="auto"/>
        <w:rPr>
          <w:rFonts w:ascii="Times New Roman" w:hAnsi="Times New Roman" w:cs="Times New Roman"/>
          <w:szCs w:val="24"/>
        </w:rPr>
      </w:pPr>
      <w:r w:rsidRPr="003C1429">
        <w:rPr>
          <w:rFonts w:ascii="Times New Roman" w:hAnsi="Times New Roman" w:cs="Times New Roman"/>
          <w:szCs w:val="24"/>
        </w:rPr>
        <w:t>4)</w:t>
      </w:r>
      <w:r w:rsidRPr="003C1429">
        <w:rPr>
          <w:rFonts w:ascii="Times New Roman" w:hAnsi="Times New Roman" w:cs="Times New Roman"/>
          <w:szCs w:val="24"/>
        </w:rPr>
        <w:tab/>
        <w:t xml:space="preserve">procesie potwierdzania uprawnień artysty zawodowego: </w:t>
      </w:r>
    </w:p>
    <w:p w14:paraId="79E2825D" w14:textId="5BBB8C96"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a)</w:t>
      </w:r>
      <w:r w:rsidRPr="003C1429">
        <w:rPr>
          <w:rFonts w:ascii="Times New Roman" w:hAnsi="Times New Roman" w:cs="Times New Roman"/>
          <w:szCs w:val="24"/>
        </w:rPr>
        <w:tab/>
        <w:t>dane osób uczestniczących w</w:t>
      </w:r>
      <w:r w:rsidR="003C6D94" w:rsidRPr="003C1429">
        <w:rPr>
          <w:rFonts w:ascii="Times New Roman" w:hAnsi="Times New Roman" w:cs="Times New Roman"/>
          <w:szCs w:val="24"/>
        </w:rPr>
        <w:t xml:space="preserve"> </w:t>
      </w:r>
      <w:r w:rsidRPr="003C1429">
        <w:rPr>
          <w:rFonts w:ascii="Times New Roman" w:hAnsi="Times New Roman" w:cs="Times New Roman"/>
          <w:szCs w:val="24"/>
        </w:rPr>
        <w:t>ocenie dorobku artystycznego w</w:t>
      </w:r>
      <w:r w:rsidR="003C6D94" w:rsidRPr="003C1429">
        <w:rPr>
          <w:rFonts w:ascii="Times New Roman" w:hAnsi="Times New Roman" w:cs="Times New Roman"/>
          <w:szCs w:val="24"/>
        </w:rPr>
        <w:t xml:space="preserve"> </w:t>
      </w:r>
      <w:r w:rsidRPr="003C1429">
        <w:rPr>
          <w:rFonts w:ascii="Times New Roman" w:hAnsi="Times New Roman" w:cs="Times New Roman"/>
          <w:szCs w:val="24"/>
        </w:rPr>
        <w:t>organizacji reprezentatywnej: imię, nazwisko, datę urodzenia, adres miejsca zamieszkania,</w:t>
      </w:r>
    </w:p>
    <w:p w14:paraId="01B028DF" w14:textId="7E62BF45"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b)</w:t>
      </w:r>
      <w:r w:rsidRPr="003C1429">
        <w:rPr>
          <w:rFonts w:ascii="Times New Roman" w:hAnsi="Times New Roman" w:cs="Times New Roman"/>
          <w:szCs w:val="24"/>
        </w:rPr>
        <w:tab/>
        <w:t>protokół z</w:t>
      </w:r>
      <w:r w:rsidR="003C6D94" w:rsidRPr="003C1429">
        <w:rPr>
          <w:rFonts w:ascii="Times New Roman" w:hAnsi="Times New Roman" w:cs="Times New Roman"/>
          <w:szCs w:val="24"/>
        </w:rPr>
        <w:t xml:space="preserve"> </w:t>
      </w:r>
      <w:r w:rsidRPr="003C1429">
        <w:rPr>
          <w:rFonts w:ascii="Times New Roman" w:hAnsi="Times New Roman" w:cs="Times New Roman"/>
          <w:szCs w:val="24"/>
        </w:rPr>
        <w:t>czynności podjętych w</w:t>
      </w:r>
      <w:r w:rsidR="003C6D94" w:rsidRPr="003C1429">
        <w:rPr>
          <w:rFonts w:ascii="Times New Roman" w:hAnsi="Times New Roman" w:cs="Times New Roman"/>
          <w:szCs w:val="24"/>
        </w:rPr>
        <w:t xml:space="preserve"> </w:t>
      </w:r>
      <w:r w:rsidRPr="003C1429">
        <w:rPr>
          <w:rFonts w:ascii="Times New Roman" w:hAnsi="Times New Roman" w:cs="Times New Roman"/>
          <w:szCs w:val="24"/>
        </w:rPr>
        <w:t>postępowaniu o</w:t>
      </w:r>
      <w:r w:rsidR="003C6D94" w:rsidRPr="003C1429">
        <w:rPr>
          <w:rFonts w:ascii="Times New Roman" w:hAnsi="Times New Roman" w:cs="Times New Roman"/>
          <w:szCs w:val="24"/>
        </w:rPr>
        <w:t xml:space="preserve"> </w:t>
      </w:r>
      <w:r w:rsidRPr="003C1429">
        <w:rPr>
          <w:rFonts w:ascii="Times New Roman" w:hAnsi="Times New Roman" w:cs="Times New Roman"/>
          <w:szCs w:val="24"/>
        </w:rPr>
        <w:t>wydanie poświadczenia,</w:t>
      </w:r>
    </w:p>
    <w:p w14:paraId="5E1C9999" w14:textId="77777777"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c)</w:t>
      </w:r>
      <w:r w:rsidRPr="003C1429">
        <w:rPr>
          <w:rFonts w:ascii="Times New Roman" w:hAnsi="Times New Roman" w:cs="Times New Roman"/>
          <w:szCs w:val="24"/>
        </w:rPr>
        <w:tab/>
        <w:t>poświadczenie potwierdzające dorobek artystyczny wydane przez organizację reprezentatywną lub odmowa wydania poświadczenia,</w:t>
      </w:r>
    </w:p>
    <w:p w14:paraId="0A3D7155" w14:textId="77777777"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d)</w:t>
      </w:r>
      <w:r w:rsidRPr="003C1429">
        <w:rPr>
          <w:rFonts w:ascii="Times New Roman" w:hAnsi="Times New Roman" w:cs="Times New Roman"/>
          <w:szCs w:val="24"/>
        </w:rPr>
        <w:tab/>
        <w:t>poświadczenie potwierdzające dorobek artystyczny wydane przez Radę Izby lub odmowa wydania poświadczenia,</w:t>
      </w:r>
    </w:p>
    <w:p w14:paraId="72317FD3" w14:textId="77777777"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e)</w:t>
      </w:r>
      <w:r w:rsidRPr="003C1429">
        <w:rPr>
          <w:rFonts w:ascii="Times New Roman" w:hAnsi="Times New Roman" w:cs="Times New Roman"/>
          <w:szCs w:val="24"/>
        </w:rPr>
        <w:tab/>
        <w:t>dyplom ukończenia studiów drugiego stopnia lub jednolitych studiów magisterskich uczelni artystycznych lub dyplom ukończenia ogólnokształcącej szkoły baletowej,</w:t>
      </w:r>
    </w:p>
    <w:p w14:paraId="7001B976" w14:textId="42BF1034"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f)</w:t>
      </w:r>
      <w:r w:rsidRPr="003C1429">
        <w:rPr>
          <w:rFonts w:ascii="Times New Roman" w:hAnsi="Times New Roman" w:cs="Times New Roman"/>
          <w:szCs w:val="24"/>
        </w:rPr>
        <w:tab/>
        <w:t>decyzjach wydanych w</w:t>
      </w:r>
      <w:r w:rsidR="003C6D94" w:rsidRPr="003C1429">
        <w:rPr>
          <w:rFonts w:ascii="Times New Roman" w:hAnsi="Times New Roman" w:cs="Times New Roman"/>
          <w:szCs w:val="24"/>
        </w:rPr>
        <w:t xml:space="preserve"> </w:t>
      </w:r>
      <w:r w:rsidRPr="003C1429">
        <w:rPr>
          <w:rFonts w:ascii="Times New Roman" w:hAnsi="Times New Roman" w:cs="Times New Roman"/>
          <w:szCs w:val="24"/>
        </w:rPr>
        <w:t>procesie potwierdzania i</w:t>
      </w:r>
      <w:r w:rsidR="003C6D94" w:rsidRPr="003C1429">
        <w:rPr>
          <w:rFonts w:ascii="Times New Roman" w:hAnsi="Times New Roman" w:cs="Times New Roman"/>
          <w:szCs w:val="24"/>
        </w:rPr>
        <w:t xml:space="preserve"> </w:t>
      </w:r>
      <w:r w:rsidRPr="003C1429">
        <w:rPr>
          <w:rFonts w:ascii="Times New Roman" w:hAnsi="Times New Roman" w:cs="Times New Roman"/>
          <w:szCs w:val="24"/>
        </w:rPr>
        <w:t>aktualizacji uprawnień artysty zawodowego;</w:t>
      </w:r>
    </w:p>
    <w:p w14:paraId="0D34CECB" w14:textId="6BBBE13A" w:rsidR="00BD0108" w:rsidRPr="003C1429" w:rsidRDefault="00BD0108" w:rsidP="003C1429">
      <w:pPr>
        <w:pStyle w:val="PKTpunkt"/>
        <w:spacing w:line="360" w:lineRule="auto"/>
        <w:rPr>
          <w:rFonts w:ascii="Times New Roman" w:hAnsi="Times New Roman" w:cs="Times New Roman"/>
          <w:szCs w:val="24"/>
        </w:rPr>
      </w:pPr>
      <w:r w:rsidRPr="003C1429">
        <w:rPr>
          <w:rFonts w:ascii="Times New Roman" w:hAnsi="Times New Roman" w:cs="Times New Roman"/>
          <w:szCs w:val="24"/>
        </w:rPr>
        <w:t>5)</w:t>
      </w:r>
      <w:r w:rsidRPr="003C1429">
        <w:rPr>
          <w:rFonts w:ascii="Times New Roman" w:hAnsi="Times New Roman" w:cs="Times New Roman"/>
          <w:szCs w:val="24"/>
        </w:rPr>
        <w:tab/>
        <w:t>osiąganych przez artystów przychodach z</w:t>
      </w:r>
      <w:r w:rsidR="003C6D94" w:rsidRPr="003C1429">
        <w:rPr>
          <w:rFonts w:ascii="Times New Roman" w:hAnsi="Times New Roman" w:cs="Times New Roman"/>
          <w:szCs w:val="24"/>
        </w:rPr>
        <w:t xml:space="preserve"> </w:t>
      </w:r>
      <w:r w:rsidRPr="003C1429">
        <w:rPr>
          <w:rFonts w:ascii="Times New Roman" w:hAnsi="Times New Roman" w:cs="Times New Roman"/>
          <w:szCs w:val="24"/>
        </w:rPr>
        <w:t>działalności twórczej lub wykonawstwa artystycznego, o</w:t>
      </w:r>
      <w:r w:rsidR="003C6D94" w:rsidRPr="003C1429">
        <w:rPr>
          <w:rFonts w:ascii="Times New Roman" w:hAnsi="Times New Roman" w:cs="Times New Roman"/>
          <w:szCs w:val="24"/>
        </w:rPr>
        <w:t xml:space="preserve"> </w:t>
      </w:r>
      <w:r w:rsidRPr="003C1429">
        <w:rPr>
          <w:rFonts w:ascii="Times New Roman" w:hAnsi="Times New Roman" w:cs="Times New Roman"/>
          <w:szCs w:val="24"/>
        </w:rPr>
        <w:t>których informują artyści aktualizując uprawnienia artysty zawodowego i</w:t>
      </w:r>
      <w:r w:rsidR="003C6D94" w:rsidRPr="003C1429">
        <w:rPr>
          <w:rFonts w:ascii="Times New Roman" w:hAnsi="Times New Roman" w:cs="Times New Roman"/>
          <w:szCs w:val="24"/>
        </w:rPr>
        <w:t xml:space="preserve"> </w:t>
      </w:r>
      <w:r w:rsidRPr="003C1429">
        <w:rPr>
          <w:rFonts w:ascii="Times New Roman" w:hAnsi="Times New Roman" w:cs="Times New Roman"/>
          <w:szCs w:val="24"/>
        </w:rPr>
        <w:t>występując o</w:t>
      </w:r>
      <w:r w:rsidR="003C6D94" w:rsidRPr="003C1429">
        <w:rPr>
          <w:rFonts w:ascii="Times New Roman" w:hAnsi="Times New Roman" w:cs="Times New Roman"/>
          <w:szCs w:val="24"/>
        </w:rPr>
        <w:t xml:space="preserve"> </w:t>
      </w:r>
      <w:r w:rsidRPr="003C1429">
        <w:rPr>
          <w:rFonts w:ascii="Times New Roman" w:hAnsi="Times New Roman" w:cs="Times New Roman"/>
          <w:szCs w:val="24"/>
        </w:rPr>
        <w:t>przyznanie dopłaty;</w:t>
      </w:r>
    </w:p>
    <w:p w14:paraId="3DEDFD04" w14:textId="54EAC4A8" w:rsidR="00BD0108" w:rsidRPr="003C1429" w:rsidRDefault="00BD0108" w:rsidP="003C1429">
      <w:pPr>
        <w:pStyle w:val="PKTpunkt"/>
        <w:spacing w:line="360" w:lineRule="auto"/>
        <w:rPr>
          <w:rFonts w:ascii="Times New Roman" w:hAnsi="Times New Roman" w:cs="Times New Roman"/>
          <w:szCs w:val="24"/>
        </w:rPr>
      </w:pPr>
      <w:r w:rsidRPr="003C1429">
        <w:rPr>
          <w:rFonts w:ascii="Times New Roman" w:hAnsi="Times New Roman" w:cs="Times New Roman"/>
          <w:szCs w:val="24"/>
        </w:rPr>
        <w:lastRenderedPageBreak/>
        <w:t>6)</w:t>
      </w:r>
      <w:r w:rsidRPr="003C1429">
        <w:rPr>
          <w:rFonts w:ascii="Times New Roman" w:hAnsi="Times New Roman" w:cs="Times New Roman"/>
          <w:szCs w:val="24"/>
        </w:rPr>
        <w:tab/>
        <w:t>przyznanych Dopłatach: wysokości przyznania dopłaty i</w:t>
      </w:r>
      <w:r w:rsidR="003C6D94" w:rsidRPr="003C1429">
        <w:rPr>
          <w:rFonts w:ascii="Times New Roman" w:hAnsi="Times New Roman" w:cs="Times New Roman"/>
          <w:szCs w:val="24"/>
        </w:rPr>
        <w:t xml:space="preserve"> </w:t>
      </w:r>
      <w:r w:rsidRPr="003C1429">
        <w:rPr>
          <w:rFonts w:ascii="Times New Roman" w:hAnsi="Times New Roman" w:cs="Times New Roman"/>
          <w:szCs w:val="24"/>
        </w:rPr>
        <w:t>okresowi, na który została przyznana; liczebności poszczególnych zawodów artystycznych, dla których ustalana jest reprezentatywność;</w:t>
      </w:r>
    </w:p>
    <w:p w14:paraId="6E104FED" w14:textId="19D85D3A" w:rsidR="00BD0108" w:rsidRPr="003C1429" w:rsidRDefault="00BD0108" w:rsidP="003C1429">
      <w:pPr>
        <w:pStyle w:val="PKTpunkt"/>
        <w:spacing w:line="360" w:lineRule="auto"/>
        <w:rPr>
          <w:rFonts w:ascii="Times New Roman" w:hAnsi="Times New Roman" w:cs="Times New Roman"/>
          <w:szCs w:val="24"/>
        </w:rPr>
      </w:pPr>
      <w:r w:rsidRPr="003C1429">
        <w:rPr>
          <w:rFonts w:ascii="Times New Roman" w:hAnsi="Times New Roman" w:cs="Times New Roman"/>
          <w:szCs w:val="24"/>
        </w:rPr>
        <w:t>7)</w:t>
      </w:r>
      <w:r w:rsidRPr="003C1429">
        <w:rPr>
          <w:rFonts w:ascii="Times New Roman" w:hAnsi="Times New Roman" w:cs="Times New Roman"/>
          <w:szCs w:val="24"/>
        </w:rPr>
        <w:tab/>
        <w:t>wydanych Kartach</w:t>
      </w:r>
      <w:r w:rsidR="00FE746B" w:rsidRPr="003C1429">
        <w:rPr>
          <w:rFonts w:ascii="Times New Roman" w:hAnsi="Times New Roman" w:cs="Times New Roman"/>
          <w:szCs w:val="24"/>
        </w:rPr>
        <w:t>;</w:t>
      </w:r>
    </w:p>
    <w:p w14:paraId="02D73043" w14:textId="77777777" w:rsidR="00BD0108" w:rsidRPr="003C1429" w:rsidRDefault="00BD0108" w:rsidP="003C1429">
      <w:pPr>
        <w:pStyle w:val="PKTpunkt"/>
        <w:spacing w:line="360" w:lineRule="auto"/>
        <w:rPr>
          <w:rFonts w:ascii="Times New Roman" w:hAnsi="Times New Roman" w:cs="Times New Roman"/>
          <w:szCs w:val="24"/>
        </w:rPr>
      </w:pPr>
      <w:r w:rsidRPr="003C1429">
        <w:rPr>
          <w:rFonts w:ascii="Times New Roman" w:hAnsi="Times New Roman" w:cs="Times New Roman"/>
          <w:szCs w:val="24"/>
        </w:rPr>
        <w:t>8)</w:t>
      </w:r>
      <w:r w:rsidRPr="003C1429">
        <w:rPr>
          <w:rFonts w:ascii="Times New Roman" w:hAnsi="Times New Roman" w:cs="Times New Roman"/>
          <w:szCs w:val="24"/>
        </w:rPr>
        <w:tab/>
        <w:t>numerze rachunku składkowego płatnika, jeżeli artyście zawodowemu przyznana została Dopłata;</w:t>
      </w:r>
    </w:p>
    <w:p w14:paraId="146322E1" w14:textId="77777777" w:rsidR="00BD0108" w:rsidRPr="003C1429" w:rsidRDefault="00BD0108" w:rsidP="003C1429">
      <w:pPr>
        <w:pStyle w:val="PKTpunkt"/>
        <w:spacing w:line="360" w:lineRule="auto"/>
        <w:rPr>
          <w:rFonts w:ascii="Times New Roman" w:hAnsi="Times New Roman" w:cs="Times New Roman"/>
          <w:szCs w:val="24"/>
        </w:rPr>
      </w:pPr>
      <w:r w:rsidRPr="003C1429">
        <w:rPr>
          <w:rFonts w:ascii="Times New Roman" w:hAnsi="Times New Roman" w:cs="Times New Roman"/>
          <w:szCs w:val="24"/>
        </w:rPr>
        <w:t>9)</w:t>
      </w:r>
      <w:r w:rsidRPr="003C1429">
        <w:rPr>
          <w:rFonts w:ascii="Times New Roman" w:hAnsi="Times New Roman" w:cs="Times New Roman"/>
          <w:szCs w:val="24"/>
        </w:rPr>
        <w:tab/>
        <w:t>liczbie artystów zawodowych obsługiwanych przez poszczególne organizacje;</w:t>
      </w:r>
    </w:p>
    <w:p w14:paraId="3A3DCF7B" w14:textId="77777777" w:rsidR="00BD0108" w:rsidRPr="003C1429" w:rsidRDefault="00BD0108" w:rsidP="003C1429">
      <w:pPr>
        <w:pStyle w:val="PKTpunkt"/>
        <w:spacing w:line="360" w:lineRule="auto"/>
        <w:rPr>
          <w:rFonts w:ascii="Times New Roman" w:hAnsi="Times New Roman" w:cs="Times New Roman"/>
          <w:szCs w:val="24"/>
        </w:rPr>
      </w:pPr>
      <w:r w:rsidRPr="003C1429">
        <w:rPr>
          <w:rFonts w:ascii="Times New Roman" w:hAnsi="Times New Roman" w:cs="Times New Roman"/>
          <w:szCs w:val="24"/>
        </w:rPr>
        <w:t>10)</w:t>
      </w:r>
      <w:r w:rsidRPr="003C1429">
        <w:rPr>
          <w:rFonts w:ascii="Times New Roman" w:hAnsi="Times New Roman" w:cs="Times New Roman"/>
          <w:szCs w:val="24"/>
        </w:rPr>
        <w:tab/>
        <w:t>organizacjach:</w:t>
      </w:r>
    </w:p>
    <w:p w14:paraId="704D85EF" w14:textId="315312B1" w:rsidR="00BD0108" w:rsidRPr="003C1429" w:rsidRDefault="00B7272A" w:rsidP="003C1429">
      <w:pPr>
        <w:pStyle w:val="LITlitera"/>
        <w:spacing w:line="360" w:lineRule="auto"/>
        <w:rPr>
          <w:rFonts w:ascii="Times New Roman" w:hAnsi="Times New Roman" w:cs="Times New Roman"/>
          <w:szCs w:val="24"/>
        </w:rPr>
      </w:pPr>
      <w:r>
        <w:rPr>
          <w:rFonts w:ascii="Times New Roman" w:hAnsi="Times New Roman" w:cs="Times New Roman"/>
          <w:szCs w:val="24"/>
        </w:rPr>
        <w:t>a)</w:t>
      </w:r>
      <w:r>
        <w:rPr>
          <w:rFonts w:ascii="Times New Roman" w:hAnsi="Times New Roman" w:cs="Times New Roman"/>
          <w:szCs w:val="24"/>
        </w:rPr>
        <w:tab/>
      </w:r>
      <w:r w:rsidR="00BD0108" w:rsidRPr="003C1429">
        <w:rPr>
          <w:rFonts w:ascii="Times New Roman" w:hAnsi="Times New Roman" w:cs="Times New Roman"/>
          <w:szCs w:val="24"/>
        </w:rPr>
        <w:t>nazwie organizacji,</w:t>
      </w:r>
    </w:p>
    <w:p w14:paraId="69182360" w14:textId="2103A0F7" w:rsidR="00BD0108" w:rsidRPr="003C1429" w:rsidRDefault="00B7272A" w:rsidP="003C1429">
      <w:pPr>
        <w:pStyle w:val="LITlitera"/>
        <w:spacing w:line="360" w:lineRule="auto"/>
        <w:rPr>
          <w:rFonts w:ascii="Times New Roman" w:hAnsi="Times New Roman" w:cs="Times New Roman"/>
          <w:szCs w:val="24"/>
        </w:rPr>
      </w:pPr>
      <w:r>
        <w:rPr>
          <w:rFonts w:ascii="Times New Roman" w:hAnsi="Times New Roman" w:cs="Times New Roman"/>
          <w:szCs w:val="24"/>
        </w:rPr>
        <w:t>b)</w:t>
      </w:r>
      <w:r>
        <w:rPr>
          <w:rFonts w:ascii="Times New Roman" w:hAnsi="Times New Roman" w:cs="Times New Roman"/>
          <w:szCs w:val="24"/>
        </w:rPr>
        <w:tab/>
      </w:r>
      <w:r w:rsidR="00BD0108" w:rsidRPr="003C1429">
        <w:rPr>
          <w:rFonts w:ascii="Times New Roman" w:hAnsi="Times New Roman" w:cs="Times New Roman"/>
          <w:szCs w:val="24"/>
        </w:rPr>
        <w:t>numerze KRS organizacji w</w:t>
      </w:r>
      <w:r w:rsidR="003C6D94" w:rsidRPr="003C1429">
        <w:rPr>
          <w:rFonts w:ascii="Times New Roman" w:hAnsi="Times New Roman" w:cs="Times New Roman"/>
          <w:szCs w:val="24"/>
        </w:rPr>
        <w:t xml:space="preserve"> </w:t>
      </w:r>
      <w:r w:rsidR="00BD0108" w:rsidRPr="003C1429">
        <w:rPr>
          <w:rFonts w:ascii="Times New Roman" w:hAnsi="Times New Roman" w:cs="Times New Roman"/>
          <w:szCs w:val="24"/>
        </w:rPr>
        <w:t>Krajowym Rejestrze Sądowym,</w:t>
      </w:r>
    </w:p>
    <w:p w14:paraId="5E11F5F6" w14:textId="0E7A9174" w:rsidR="00BD0108" w:rsidRPr="003C1429" w:rsidRDefault="00B7272A" w:rsidP="003C1429">
      <w:pPr>
        <w:pStyle w:val="LITlitera"/>
        <w:spacing w:line="36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rPr>
        <w:tab/>
      </w:r>
      <w:r w:rsidR="00BD0108" w:rsidRPr="003C1429">
        <w:rPr>
          <w:rFonts w:ascii="Times New Roman" w:hAnsi="Times New Roman" w:cs="Times New Roman"/>
          <w:szCs w:val="24"/>
        </w:rPr>
        <w:t>adresie siedziby organizacji,</w:t>
      </w:r>
    </w:p>
    <w:p w14:paraId="7215C145" w14:textId="739532D2" w:rsidR="00BD0108" w:rsidRPr="003C1429" w:rsidRDefault="00B7272A" w:rsidP="003C1429">
      <w:pPr>
        <w:pStyle w:val="LITlitera"/>
        <w:spacing w:line="36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rPr>
        <w:tab/>
      </w:r>
      <w:r w:rsidR="00BD0108" w:rsidRPr="003C1429">
        <w:rPr>
          <w:rFonts w:ascii="Times New Roman" w:hAnsi="Times New Roman" w:cs="Times New Roman"/>
          <w:szCs w:val="24"/>
        </w:rPr>
        <w:t>terminie wpisania do systemu,</w:t>
      </w:r>
    </w:p>
    <w:p w14:paraId="47A46B47" w14:textId="77777777"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e)</w:t>
      </w:r>
      <w:r w:rsidRPr="003C1429">
        <w:rPr>
          <w:rFonts w:ascii="Times New Roman" w:hAnsi="Times New Roman" w:cs="Times New Roman"/>
          <w:szCs w:val="24"/>
        </w:rPr>
        <w:tab/>
        <w:t>terminie uzyskania lub utraty statusu organizacji reprezentatywnej,</w:t>
      </w:r>
    </w:p>
    <w:p w14:paraId="09B45C56" w14:textId="77777777" w:rsidR="00BD0108" w:rsidRPr="003C1429" w:rsidRDefault="00BD0108" w:rsidP="003C1429">
      <w:pPr>
        <w:pStyle w:val="LITlitera"/>
        <w:spacing w:line="360" w:lineRule="auto"/>
        <w:rPr>
          <w:rFonts w:ascii="Times New Roman" w:hAnsi="Times New Roman" w:cs="Times New Roman"/>
          <w:szCs w:val="24"/>
        </w:rPr>
      </w:pPr>
      <w:r w:rsidRPr="003C1429">
        <w:rPr>
          <w:rFonts w:ascii="Times New Roman" w:hAnsi="Times New Roman" w:cs="Times New Roman"/>
          <w:szCs w:val="24"/>
        </w:rPr>
        <w:t>f)</w:t>
      </w:r>
      <w:r w:rsidRPr="003C1429">
        <w:rPr>
          <w:rFonts w:ascii="Times New Roman" w:hAnsi="Times New Roman" w:cs="Times New Roman"/>
          <w:szCs w:val="24"/>
        </w:rPr>
        <w:tab/>
        <w:t>przedstawicielach organizacji upoważnionych do dokonywania czynności w systemie.</w:t>
      </w:r>
    </w:p>
    <w:p w14:paraId="48E57F7F" w14:textId="22E6B7C9" w:rsidR="001B6F07" w:rsidRPr="003C1429" w:rsidRDefault="005D30B1" w:rsidP="003C1429">
      <w:pPr>
        <w:pStyle w:val="NIEARTTEKSTtekstnieartykuowanynppodstprawnarozplubpreambua"/>
        <w:spacing w:line="360" w:lineRule="auto"/>
        <w:rPr>
          <w:rFonts w:ascii="Times New Roman" w:hAnsi="Times New Roman" w:cs="Times New Roman"/>
          <w:szCs w:val="24"/>
        </w:rPr>
      </w:pPr>
      <w:r w:rsidRPr="003C1429">
        <w:rPr>
          <w:rFonts w:ascii="Times New Roman" w:hAnsi="Times New Roman" w:cs="Times New Roman"/>
          <w:szCs w:val="24"/>
        </w:rPr>
        <w:t>Wszystkie z ww. danych są niezbędne z punktu widzenia prawidłowego działania systemu.</w:t>
      </w:r>
      <w:r w:rsidR="001B6F07" w:rsidRPr="003C1429">
        <w:rPr>
          <w:rFonts w:ascii="Times New Roman" w:hAnsi="Times New Roman" w:cs="Times New Roman"/>
          <w:szCs w:val="24"/>
        </w:rPr>
        <w:t xml:space="preserve"> Zbierane w systemie dane osobowe będą adekwatne, stosowne oraz ograniczone do tego, co jest niezbędne do prawidłowego realizowania działań określonych w ustawie.</w:t>
      </w:r>
      <w:r w:rsidR="00A74E0D" w:rsidRPr="003C1429">
        <w:rPr>
          <w:rFonts w:ascii="Times New Roman" w:hAnsi="Times New Roman" w:cs="Times New Roman"/>
          <w:szCs w:val="24"/>
        </w:rPr>
        <w:t xml:space="preserve"> Dane określone w art. </w:t>
      </w:r>
      <w:r w:rsidR="00876772" w:rsidRPr="003C1429">
        <w:rPr>
          <w:rFonts w:ascii="Times New Roman" w:hAnsi="Times New Roman" w:cs="Times New Roman"/>
          <w:szCs w:val="24"/>
        </w:rPr>
        <w:t xml:space="preserve">38 </w:t>
      </w:r>
      <w:r w:rsidR="00A74E0D" w:rsidRPr="003C1429">
        <w:rPr>
          <w:rFonts w:ascii="Times New Roman" w:hAnsi="Times New Roman" w:cs="Times New Roman"/>
          <w:szCs w:val="24"/>
        </w:rPr>
        <w:t xml:space="preserve">ust. </w:t>
      </w:r>
      <w:r w:rsidR="00876772" w:rsidRPr="003C1429">
        <w:rPr>
          <w:rFonts w:ascii="Times New Roman" w:hAnsi="Times New Roman" w:cs="Times New Roman"/>
          <w:szCs w:val="24"/>
        </w:rPr>
        <w:t xml:space="preserve">2 </w:t>
      </w:r>
      <w:r w:rsidR="00A74E0D" w:rsidRPr="003C1429">
        <w:rPr>
          <w:rFonts w:ascii="Times New Roman" w:hAnsi="Times New Roman" w:cs="Times New Roman"/>
          <w:szCs w:val="24"/>
        </w:rPr>
        <w:t xml:space="preserve">pkt 1 i 2 są niezbędne do wydania artystom poświadczenia o dorobku, a następnie decyzji potwierdzającej </w:t>
      </w:r>
      <w:r w:rsidR="00A74E0D" w:rsidRPr="003C1429">
        <w:rPr>
          <w:rFonts w:ascii="Times New Roman" w:hAnsi="Times New Roman" w:cs="Times New Roman"/>
          <w:szCs w:val="24"/>
        </w:rPr>
        <w:lastRenderedPageBreak/>
        <w:t xml:space="preserve">uprawnienia artysty zawodowego. </w:t>
      </w:r>
      <w:r w:rsidR="002543ED" w:rsidRPr="003C1429">
        <w:rPr>
          <w:rFonts w:ascii="Times New Roman" w:hAnsi="Times New Roman" w:cs="Times New Roman"/>
          <w:szCs w:val="24"/>
        </w:rPr>
        <w:t>Dane określone w pkt 3 i 4 ww. jednostki redakcyjnej są z kolei niezbędne do samego procesu wydawania decyzji i rozpatrywania ewentualnych odwołań, jak i do późniejszego ustalania uprawnień do świadczeń społecznych, emerytalnych i zdrowotnych samych artystów. Bez ich gromadzenia nie byłoby możliwe wymienianie niezbędnych informacji z Z</w:t>
      </w:r>
      <w:r w:rsidR="00FE746B" w:rsidRPr="003C1429">
        <w:rPr>
          <w:rFonts w:ascii="Times New Roman" w:hAnsi="Times New Roman" w:cs="Times New Roman"/>
          <w:szCs w:val="24"/>
        </w:rPr>
        <w:t xml:space="preserve">US </w:t>
      </w:r>
      <w:r w:rsidR="002543ED" w:rsidRPr="003C1429">
        <w:rPr>
          <w:rFonts w:ascii="Times New Roman" w:hAnsi="Times New Roman" w:cs="Times New Roman"/>
          <w:szCs w:val="24"/>
        </w:rPr>
        <w:t xml:space="preserve">kluczowych do ustalania </w:t>
      </w:r>
      <w:r w:rsidR="00A371C6" w:rsidRPr="003C1429">
        <w:rPr>
          <w:rFonts w:ascii="Times New Roman" w:hAnsi="Times New Roman" w:cs="Times New Roman"/>
          <w:szCs w:val="24"/>
        </w:rPr>
        <w:t>składek, wysokości świadczeń społecznych i późniejszych emerytur.</w:t>
      </w:r>
      <w:r w:rsidR="00451791" w:rsidRPr="003C1429">
        <w:rPr>
          <w:rFonts w:ascii="Times New Roman" w:hAnsi="Times New Roman" w:cs="Times New Roman"/>
          <w:szCs w:val="24"/>
        </w:rPr>
        <w:t xml:space="preserve"> </w:t>
      </w:r>
      <w:r w:rsidR="00FF5F0F" w:rsidRPr="003C1429">
        <w:rPr>
          <w:rFonts w:ascii="Times New Roman" w:hAnsi="Times New Roman" w:cs="Times New Roman"/>
          <w:szCs w:val="24"/>
        </w:rPr>
        <w:t>Do tego samego celu konieczna jest dana wskazana w pkt 8 – numer rachunku składkowego płatnika w ZUS</w:t>
      </w:r>
      <w:r w:rsidR="007C4774" w:rsidRPr="003C1429">
        <w:rPr>
          <w:rFonts w:ascii="Times New Roman" w:hAnsi="Times New Roman" w:cs="Times New Roman"/>
          <w:szCs w:val="24"/>
        </w:rPr>
        <w:t xml:space="preserve">. </w:t>
      </w:r>
      <w:r w:rsidR="00451791" w:rsidRPr="003C1429">
        <w:rPr>
          <w:rFonts w:ascii="Times New Roman" w:hAnsi="Times New Roman" w:cs="Times New Roman"/>
          <w:szCs w:val="24"/>
        </w:rPr>
        <w:t xml:space="preserve">Dane wskazane w art. </w:t>
      </w:r>
      <w:r w:rsidR="00320BFC" w:rsidRPr="003C1429">
        <w:rPr>
          <w:rFonts w:ascii="Times New Roman" w:hAnsi="Times New Roman" w:cs="Times New Roman"/>
          <w:szCs w:val="24"/>
        </w:rPr>
        <w:t xml:space="preserve">38 </w:t>
      </w:r>
      <w:r w:rsidR="00451791" w:rsidRPr="003C1429">
        <w:rPr>
          <w:rFonts w:ascii="Times New Roman" w:hAnsi="Times New Roman" w:cs="Times New Roman"/>
          <w:szCs w:val="24"/>
        </w:rPr>
        <w:t xml:space="preserve">ust. </w:t>
      </w:r>
      <w:r w:rsidR="00320BFC" w:rsidRPr="003C1429">
        <w:rPr>
          <w:rFonts w:ascii="Times New Roman" w:hAnsi="Times New Roman" w:cs="Times New Roman"/>
          <w:szCs w:val="24"/>
        </w:rPr>
        <w:t xml:space="preserve">2 </w:t>
      </w:r>
      <w:r w:rsidR="00451791" w:rsidRPr="003C1429">
        <w:rPr>
          <w:rFonts w:ascii="Times New Roman" w:hAnsi="Times New Roman" w:cs="Times New Roman"/>
          <w:szCs w:val="24"/>
        </w:rPr>
        <w:t xml:space="preserve">pkt 5 są konieczne do aktualizowania uprawnień artysty zawodowego i ustalania wysokości ewentualnej </w:t>
      </w:r>
      <w:r w:rsidR="00FE746B" w:rsidRPr="003C1429">
        <w:rPr>
          <w:rFonts w:ascii="Times New Roman" w:hAnsi="Times New Roman" w:cs="Times New Roman"/>
          <w:szCs w:val="24"/>
        </w:rPr>
        <w:t>D</w:t>
      </w:r>
      <w:r w:rsidR="00451791" w:rsidRPr="003C1429">
        <w:rPr>
          <w:rFonts w:ascii="Times New Roman" w:hAnsi="Times New Roman" w:cs="Times New Roman"/>
          <w:szCs w:val="24"/>
        </w:rPr>
        <w:t xml:space="preserve">opłaty. Ich posiadanie </w:t>
      </w:r>
      <w:r w:rsidR="00F03A75" w:rsidRPr="003C1429">
        <w:rPr>
          <w:rFonts w:ascii="Times New Roman" w:hAnsi="Times New Roman" w:cs="Times New Roman"/>
          <w:szCs w:val="24"/>
        </w:rPr>
        <w:t xml:space="preserve">jest niezbędne do wydawania stosownych decyzji w tym zakresie. </w:t>
      </w:r>
      <w:r w:rsidR="007C4774" w:rsidRPr="003C1429">
        <w:rPr>
          <w:rFonts w:ascii="Times New Roman" w:hAnsi="Times New Roman" w:cs="Times New Roman"/>
          <w:szCs w:val="24"/>
        </w:rPr>
        <w:t xml:space="preserve">Dane o wydanych Kartach również </w:t>
      </w:r>
      <w:r w:rsidR="00A73D44" w:rsidRPr="003C1429">
        <w:rPr>
          <w:rFonts w:ascii="Times New Roman" w:hAnsi="Times New Roman" w:cs="Times New Roman"/>
          <w:szCs w:val="24"/>
        </w:rPr>
        <w:t>są</w:t>
      </w:r>
      <w:r w:rsidR="007C4774" w:rsidRPr="003C1429">
        <w:rPr>
          <w:rFonts w:ascii="Times New Roman" w:hAnsi="Times New Roman" w:cs="Times New Roman"/>
          <w:szCs w:val="24"/>
        </w:rPr>
        <w:t xml:space="preserve"> niezbędne w systemie, ponieważ </w:t>
      </w:r>
      <w:r w:rsidR="005C068D" w:rsidRPr="003C1429">
        <w:rPr>
          <w:rFonts w:ascii="Times New Roman" w:hAnsi="Times New Roman" w:cs="Times New Roman"/>
          <w:szCs w:val="24"/>
        </w:rPr>
        <w:t>to Dyrektor ma być odpowiedzialny za ich wydawanie. Wreszcie dane wskazane w p</w:t>
      </w:r>
      <w:r w:rsidR="00FE746B" w:rsidRPr="003C1429">
        <w:rPr>
          <w:rFonts w:ascii="Times New Roman" w:hAnsi="Times New Roman" w:cs="Times New Roman"/>
          <w:szCs w:val="24"/>
        </w:rPr>
        <w:t xml:space="preserve">kt </w:t>
      </w:r>
      <w:r w:rsidR="005C068D" w:rsidRPr="003C1429">
        <w:rPr>
          <w:rFonts w:ascii="Times New Roman" w:hAnsi="Times New Roman" w:cs="Times New Roman"/>
          <w:szCs w:val="24"/>
        </w:rPr>
        <w:t xml:space="preserve">9 </w:t>
      </w:r>
      <w:r w:rsidR="00FE746B" w:rsidRPr="003C1429">
        <w:rPr>
          <w:rFonts w:ascii="Times New Roman" w:hAnsi="Times New Roman" w:cs="Times New Roman"/>
          <w:szCs w:val="24"/>
        </w:rPr>
        <w:t xml:space="preserve">i </w:t>
      </w:r>
      <w:r w:rsidR="005C068D" w:rsidRPr="003C1429">
        <w:rPr>
          <w:rFonts w:ascii="Times New Roman" w:hAnsi="Times New Roman" w:cs="Times New Roman"/>
          <w:szCs w:val="24"/>
        </w:rPr>
        <w:t xml:space="preserve">10 konieczne są </w:t>
      </w:r>
      <w:r w:rsidR="00A73D44" w:rsidRPr="003C1429">
        <w:rPr>
          <w:rFonts w:ascii="Times New Roman" w:hAnsi="Times New Roman" w:cs="Times New Roman"/>
          <w:szCs w:val="24"/>
        </w:rPr>
        <w:t>do gromadzenia informacji o organizacjach, przy których może afiliować się artysta oraz tym, czy spełniają one kryteria reprezentatywności w danym zawodzie artystycznym.</w:t>
      </w:r>
    </w:p>
    <w:p w14:paraId="10C00F01" w14:textId="1C5A4C51" w:rsidR="000B4759" w:rsidRPr="003C1429" w:rsidRDefault="001F2A60" w:rsidP="003C1429">
      <w:pPr>
        <w:pStyle w:val="NIEARTTEKSTtekstnieartykuowanynppodstprawnarozplubpreambua"/>
        <w:spacing w:line="360" w:lineRule="auto"/>
        <w:rPr>
          <w:rFonts w:ascii="Times New Roman" w:hAnsi="Times New Roman" w:cs="Times New Roman"/>
          <w:szCs w:val="24"/>
        </w:rPr>
      </w:pPr>
      <w:r w:rsidRPr="003C1429">
        <w:rPr>
          <w:rFonts w:ascii="Times New Roman" w:hAnsi="Times New Roman" w:cs="Times New Roman"/>
          <w:szCs w:val="24"/>
        </w:rPr>
        <w:t xml:space="preserve">Informacje, o których mowa w ust. </w:t>
      </w:r>
      <w:r w:rsidR="00ED2F04" w:rsidRPr="003C1429">
        <w:rPr>
          <w:rFonts w:ascii="Times New Roman" w:hAnsi="Times New Roman" w:cs="Times New Roman"/>
          <w:szCs w:val="24"/>
        </w:rPr>
        <w:t xml:space="preserve">2 </w:t>
      </w:r>
      <w:r w:rsidRPr="003C1429">
        <w:rPr>
          <w:rFonts w:ascii="Times New Roman" w:hAnsi="Times New Roman" w:cs="Times New Roman"/>
          <w:szCs w:val="24"/>
        </w:rPr>
        <w:t>pkt 1</w:t>
      </w:r>
      <w:r w:rsidR="003C6D94" w:rsidRPr="003C1429">
        <w:rPr>
          <w:rFonts w:ascii="Times New Roman" w:hAnsi="Times New Roman" w:cs="Times New Roman"/>
          <w:szCs w:val="24"/>
        </w:rPr>
        <w:t>–</w:t>
      </w:r>
      <w:r w:rsidRPr="003C1429">
        <w:rPr>
          <w:rFonts w:ascii="Times New Roman" w:hAnsi="Times New Roman" w:cs="Times New Roman"/>
          <w:szCs w:val="24"/>
        </w:rPr>
        <w:t xml:space="preserve">8 są przetwarzane przez całe życie artysty zawodowego. Uzasadnione jest to koniecznością posiadania tych danych przy późniejszym ustalaniu prawa do emerytury oraz wyliczenia jej wysokości. Informacje osób, których uprawnienia nie zostały nigdy potwierdzone </w:t>
      </w:r>
      <w:r w:rsidRPr="003C1429">
        <w:rPr>
          <w:rFonts w:ascii="Times New Roman" w:hAnsi="Times New Roman" w:cs="Times New Roman"/>
          <w:szCs w:val="24"/>
        </w:rPr>
        <w:lastRenderedPageBreak/>
        <w:t xml:space="preserve">przetwarzane mają być przez okres 2 lat od dnia, w którym decyzja o </w:t>
      </w:r>
      <w:r w:rsidR="00222B23" w:rsidRPr="003C1429">
        <w:rPr>
          <w:rFonts w:ascii="Times New Roman" w:hAnsi="Times New Roman" w:cs="Times New Roman"/>
          <w:szCs w:val="24"/>
        </w:rPr>
        <w:t>odmowie potwierdzenia</w:t>
      </w:r>
      <w:r w:rsidRPr="003C1429">
        <w:rPr>
          <w:rFonts w:ascii="Times New Roman" w:hAnsi="Times New Roman" w:cs="Times New Roman"/>
          <w:szCs w:val="24"/>
        </w:rPr>
        <w:t xml:space="preserve"> uprawnień artysty zawodowego stała się ostateczna.</w:t>
      </w:r>
      <w:r w:rsidR="00FD419B" w:rsidRPr="003C1429">
        <w:rPr>
          <w:rFonts w:ascii="Times New Roman" w:hAnsi="Times New Roman" w:cs="Times New Roman"/>
          <w:szCs w:val="24"/>
        </w:rPr>
        <w:t xml:space="preserve"> </w:t>
      </w:r>
    </w:p>
    <w:p w14:paraId="3A9F0A03" w14:textId="3BC8359E" w:rsidR="00E64E46" w:rsidRPr="003C1429" w:rsidRDefault="00CD7683" w:rsidP="003C1429">
      <w:pPr>
        <w:pStyle w:val="NIEARTTEKSTtekstnieartykuowanynppodstprawnarozplubpreambua"/>
        <w:spacing w:line="360" w:lineRule="auto"/>
        <w:rPr>
          <w:rFonts w:ascii="Times New Roman" w:hAnsi="Times New Roman" w:cs="Times New Roman"/>
          <w:szCs w:val="24"/>
        </w:rPr>
      </w:pPr>
      <w:r w:rsidRPr="003C1429">
        <w:rPr>
          <w:rFonts w:ascii="Times New Roman" w:hAnsi="Times New Roman" w:cs="Times New Roman"/>
          <w:szCs w:val="24"/>
        </w:rPr>
        <w:t xml:space="preserve">W art. </w:t>
      </w:r>
      <w:r w:rsidR="00187739" w:rsidRPr="003C1429">
        <w:rPr>
          <w:rFonts w:ascii="Times New Roman" w:hAnsi="Times New Roman" w:cs="Times New Roman"/>
          <w:szCs w:val="24"/>
        </w:rPr>
        <w:t xml:space="preserve">38 </w:t>
      </w:r>
      <w:r w:rsidRPr="003C1429">
        <w:rPr>
          <w:rFonts w:ascii="Times New Roman" w:hAnsi="Times New Roman" w:cs="Times New Roman"/>
          <w:szCs w:val="24"/>
        </w:rPr>
        <w:t xml:space="preserve">ust. </w:t>
      </w:r>
      <w:r w:rsidR="00187739" w:rsidRPr="003C1429">
        <w:rPr>
          <w:rFonts w:ascii="Times New Roman" w:hAnsi="Times New Roman" w:cs="Times New Roman"/>
          <w:szCs w:val="24"/>
        </w:rPr>
        <w:t>5</w:t>
      </w:r>
      <w:r w:rsidR="003C6D94" w:rsidRPr="003C1429">
        <w:rPr>
          <w:rFonts w:ascii="Times New Roman" w:hAnsi="Times New Roman" w:cs="Times New Roman"/>
          <w:szCs w:val="24"/>
        </w:rPr>
        <w:t>–</w:t>
      </w:r>
      <w:r w:rsidR="00187739" w:rsidRPr="003C1429">
        <w:rPr>
          <w:rFonts w:ascii="Times New Roman" w:hAnsi="Times New Roman" w:cs="Times New Roman"/>
          <w:szCs w:val="24"/>
        </w:rPr>
        <w:t>7</w:t>
      </w:r>
      <w:r w:rsidRPr="003C1429">
        <w:rPr>
          <w:rFonts w:ascii="Times New Roman" w:hAnsi="Times New Roman" w:cs="Times New Roman"/>
          <w:szCs w:val="24"/>
        </w:rPr>
        <w:t xml:space="preserve"> zawarte zostały regulacje gwarantujące, że system odpowiada wymogom określonym przez RODO.</w:t>
      </w:r>
      <w:r w:rsidR="00E64E46" w:rsidRPr="003C1429">
        <w:rPr>
          <w:rFonts w:ascii="Times New Roman" w:hAnsi="Times New Roman" w:cs="Times New Roman"/>
          <w:szCs w:val="24"/>
        </w:rPr>
        <w:t xml:space="preserve"> Zgodnie z ust. </w:t>
      </w:r>
      <w:r w:rsidR="00187739" w:rsidRPr="003C1429">
        <w:rPr>
          <w:rFonts w:ascii="Times New Roman" w:hAnsi="Times New Roman" w:cs="Times New Roman"/>
          <w:szCs w:val="24"/>
        </w:rPr>
        <w:t xml:space="preserve">5 </w:t>
      </w:r>
      <w:r w:rsidR="00E64E46" w:rsidRPr="003C1429">
        <w:rPr>
          <w:rFonts w:ascii="Times New Roman" w:hAnsi="Times New Roman" w:cs="Times New Roman"/>
          <w:szCs w:val="24"/>
        </w:rPr>
        <w:t xml:space="preserve">dane osobowe, o których mowa w ust. </w:t>
      </w:r>
      <w:r w:rsidR="00187739" w:rsidRPr="003C1429">
        <w:rPr>
          <w:rFonts w:ascii="Times New Roman" w:hAnsi="Times New Roman" w:cs="Times New Roman"/>
          <w:szCs w:val="24"/>
        </w:rPr>
        <w:t>2</w:t>
      </w:r>
      <w:r w:rsidR="00E64E46" w:rsidRPr="003C1429">
        <w:rPr>
          <w:rFonts w:ascii="Times New Roman" w:hAnsi="Times New Roman" w:cs="Times New Roman"/>
          <w:szCs w:val="24"/>
        </w:rPr>
        <w:t>, podlegają zabezpieczeniom zapobiegającym nadużyciom lub niezgodnemu z prawem dostępowi lub przekazaniu polegającym co najmniej na:</w:t>
      </w:r>
    </w:p>
    <w:p w14:paraId="024FDD53" w14:textId="6489CA93" w:rsidR="00E64E46" w:rsidRPr="003C1429" w:rsidRDefault="00B7272A" w:rsidP="00B7272A">
      <w:pPr>
        <w:pStyle w:val="NIEARTTEKSTtekstnieartykuowanynppodstprawnarozplubpreambua"/>
        <w:spacing w:before="0" w:line="360" w:lineRule="auto"/>
        <w:ind w:left="425" w:hanging="425"/>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r>
      <w:r w:rsidR="00E64E46" w:rsidRPr="003C1429">
        <w:rPr>
          <w:rFonts w:ascii="Times New Roman" w:hAnsi="Times New Roman" w:cs="Times New Roman"/>
          <w:szCs w:val="24"/>
        </w:rPr>
        <w:t>dopuszczeniu do przetwarzania danych osobowych wyłącznie osób posiadających pisemne upoważnienie wydane przez administratora danych;</w:t>
      </w:r>
    </w:p>
    <w:p w14:paraId="4CEA7086" w14:textId="4341D6B1" w:rsidR="00E64E46" w:rsidRPr="003C1429" w:rsidRDefault="00B7272A" w:rsidP="00B7272A">
      <w:pPr>
        <w:pStyle w:val="NIEARTTEKSTtekstnieartykuowanynppodstprawnarozplubpreambua"/>
        <w:spacing w:before="0" w:line="360" w:lineRule="auto"/>
        <w:ind w:left="425" w:hanging="425"/>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r>
      <w:r w:rsidR="00E64E46" w:rsidRPr="003C1429">
        <w:rPr>
          <w:rFonts w:ascii="Times New Roman" w:hAnsi="Times New Roman" w:cs="Times New Roman"/>
          <w:szCs w:val="24"/>
        </w:rPr>
        <w:t>pisemnym obowiązaniu osób upoważnionych do przetwarzania danych osobowych do zachowania ich w poufności.</w:t>
      </w:r>
    </w:p>
    <w:p w14:paraId="06E3CED6" w14:textId="077BAE50" w:rsidR="00CD7683" w:rsidRPr="003C1429" w:rsidRDefault="00E64E46" w:rsidP="003C1429">
      <w:pPr>
        <w:pStyle w:val="NIEARTTEKSTtekstnieartykuowanynppodstprawnarozplubpreambua"/>
        <w:spacing w:line="360" w:lineRule="auto"/>
        <w:rPr>
          <w:rFonts w:ascii="Times New Roman" w:hAnsi="Times New Roman" w:cs="Times New Roman"/>
          <w:szCs w:val="24"/>
        </w:rPr>
      </w:pPr>
      <w:r w:rsidRPr="003C1429">
        <w:rPr>
          <w:rFonts w:ascii="Times New Roman" w:hAnsi="Times New Roman" w:cs="Times New Roman"/>
          <w:szCs w:val="24"/>
        </w:rPr>
        <w:t xml:space="preserve">W </w:t>
      </w:r>
      <w:r w:rsidR="00412ADF" w:rsidRPr="003C1429">
        <w:rPr>
          <w:rFonts w:ascii="Times New Roman" w:hAnsi="Times New Roman" w:cs="Times New Roman"/>
          <w:szCs w:val="24"/>
        </w:rPr>
        <w:t xml:space="preserve">ust. </w:t>
      </w:r>
      <w:r w:rsidR="00187739" w:rsidRPr="003C1429">
        <w:rPr>
          <w:rFonts w:ascii="Times New Roman" w:hAnsi="Times New Roman" w:cs="Times New Roman"/>
          <w:szCs w:val="24"/>
        </w:rPr>
        <w:t xml:space="preserve">6 </w:t>
      </w:r>
      <w:r w:rsidR="00412ADF" w:rsidRPr="003C1429">
        <w:rPr>
          <w:rFonts w:ascii="Times New Roman" w:hAnsi="Times New Roman" w:cs="Times New Roman"/>
          <w:szCs w:val="24"/>
        </w:rPr>
        <w:t>wskazano</w:t>
      </w:r>
      <w:r w:rsidRPr="003C1429">
        <w:rPr>
          <w:rFonts w:ascii="Times New Roman" w:hAnsi="Times New Roman" w:cs="Times New Roman"/>
          <w:szCs w:val="24"/>
        </w:rPr>
        <w:t>, że osoby przetwarzające dane są obowiązane do zachowania ich w poufności.</w:t>
      </w:r>
      <w:r w:rsidR="00624581" w:rsidRPr="003C1429">
        <w:rPr>
          <w:rFonts w:ascii="Times New Roman" w:hAnsi="Times New Roman" w:cs="Times New Roman"/>
          <w:szCs w:val="24"/>
        </w:rPr>
        <w:t xml:space="preserve"> </w:t>
      </w:r>
      <w:r w:rsidRPr="003C1429">
        <w:rPr>
          <w:rFonts w:ascii="Times New Roman" w:hAnsi="Times New Roman" w:cs="Times New Roman"/>
          <w:szCs w:val="24"/>
        </w:rPr>
        <w:t xml:space="preserve">Z kolei zgodnie z </w:t>
      </w:r>
      <w:r w:rsidR="00624581" w:rsidRPr="003C1429">
        <w:rPr>
          <w:rFonts w:ascii="Times New Roman" w:hAnsi="Times New Roman" w:cs="Times New Roman"/>
          <w:szCs w:val="24"/>
        </w:rPr>
        <w:t xml:space="preserve">ust. </w:t>
      </w:r>
      <w:r w:rsidR="00187739" w:rsidRPr="003C1429">
        <w:rPr>
          <w:rFonts w:ascii="Times New Roman" w:hAnsi="Times New Roman" w:cs="Times New Roman"/>
          <w:szCs w:val="24"/>
        </w:rPr>
        <w:t xml:space="preserve">7 </w:t>
      </w:r>
      <w:r w:rsidR="00624581" w:rsidRPr="003C1429">
        <w:rPr>
          <w:rFonts w:ascii="Times New Roman" w:hAnsi="Times New Roman" w:cs="Times New Roman"/>
          <w:szCs w:val="24"/>
        </w:rPr>
        <w:t>d</w:t>
      </w:r>
      <w:r w:rsidRPr="003C1429">
        <w:rPr>
          <w:rFonts w:ascii="Times New Roman" w:hAnsi="Times New Roman" w:cs="Times New Roman"/>
          <w:szCs w:val="24"/>
        </w:rPr>
        <w:t>ane osobowe, o których mowa w ust. 3, są przetwarzane w sposób zapewniający ich integralność, odpowiednie bezpieczeństwo danych osobowych, w tym ochronę przed niedozwolonym lub niezgodnym z prawem przetwarzaniem oraz przypadkową utratą, zniszczeniem lub uszkodzeniem.</w:t>
      </w:r>
    </w:p>
    <w:p w14:paraId="3CA3E337" w14:textId="72B7D874" w:rsidR="006F0855" w:rsidRPr="003C1429" w:rsidRDefault="001C058F" w:rsidP="003C1429">
      <w:pPr>
        <w:pStyle w:val="NIEARTTEKSTtekstnieartykuowanynppodstprawnarozplubpreambua"/>
        <w:spacing w:line="360" w:lineRule="auto"/>
        <w:rPr>
          <w:rFonts w:ascii="Times New Roman" w:hAnsi="Times New Roman" w:cs="Times New Roman"/>
          <w:szCs w:val="24"/>
        </w:rPr>
      </w:pPr>
      <w:r w:rsidRPr="003C1429">
        <w:rPr>
          <w:rFonts w:ascii="Times New Roman" w:hAnsi="Times New Roman" w:cs="Times New Roman"/>
          <w:szCs w:val="24"/>
        </w:rPr>
        <w:t>Przy określaniu zakresu danych gromadzonych w systemie kierowano się zasadą minimalizacji danych</w:t>
      </w:r>
      <w:r w:rsidR="00341E40" w:rsidRPr="003C1429">
        <w:rPr>
          <w:rFonts w:ascii="Times New Roman" w:hAnsi="Times New Roman" w:cs="Times New Roman"/>
          <w:szCs w:val="24"/>
        </w:rPr>
        <w:t>, a przed ich określeniem przeprowadzon</w:t>
      </w:r>
      <w:r w:rsidR="00FC78BB" w:rsidRPr="003C1429">
        <w:rPr>
          <w:rFonts w:ascii="Times New Roman" w:hAnsi="Times New Roman" w:cs="Times New Roman"/>
          <w:szCs w:val="24"/>
        </w:rPr>
        <w:t>a</w:t>
      </w:r>
      <w:r w:rsidR="00341E40" w:rsidRPr="003C1429">
        <w:rPr>
          <w:rFonts w:ascii="Times New Roman" w:hAnsi="Times New Roman" w:cs="Times New Roman"/>
          <w:szCs w:val="24"/>
        </w:rPr>
        <w:t xml:space="preserve"> został</w:t>
      </w:r>
      <w:r w:rsidR="00FC78BB" w:rsidRPr="003C1429">
        <w:rPr>
          <w:rFonts w:ascii="Times New Roman" w:hAnsi="Times New Roman" w:cs="Times New Roman"/>
          <w:szCs w:val="24"/>
        </w:rPr>
        <w:t>a ocena skutków dla ochrony danych (DPiA).</w:t>
      </w:r>
      <w:r w:rsidR="00CD2834" w:rsidRPr="003C1429">
        <w:rPr>
          <w:rFonts w:ascii="Times New Roman" w:hAnsi="Times New Roman" w:cs="Times New Roman"/>
          <w:szCs w:val="24"/>
        </w:rPr>
        <w:t xml:space="preserve"> </w:t>
      </w:r>
      <w:r w:rsidR="007D3C93" w:rsidRPr="003C1429">
        <w:rPr>
          <w:rFonts w:ascii="Times New Roman" w:hAnsi="Times New Roman" w:cs="Times New Roman"/>
          <w:szCs w:val="24"/>
        </w:rPr>
        <w:t>W tworzonym systemie</w:t>
      </w:r>
      <w:r w:rsidR="006F0855" w:rsidRPr="003C1429">
        <w:rPr>
          <w:rFonts w:ascii="Times New Roman" w:hAnsi="Times New Roman" w:cs="Times New Roman"/>
          <w:szCs w:val="24"/>
        </w:rPr>
        <w:t xml:space="preserve"> wdroż</w:t>
      </w:r>
      <w:r w:rsidR="007D3C93" w:rsidRPr="003C1429">
        <w:rPr>
          <w:rFonts w:ascii="Times New Roman" w:hAnsi="Times New Roman" w:cs="Times New Roman"/>
          <w:szCs w:val="24"/>
        </w:rPr>
        <w:t>one zostaną</w:t>
      </w:r>
      <w:r w:rsidR="006F0855" w:rsidRPr="003C1429">
        <w:rPr>
          <w:rFonts w:ascii="Times New Roman" w:hAnsi="Times New Roman" w:cs="Times New Roman"/>
          <w:szCs w:val="24"/>
        </w:rPr>
        <w:t xml:space="preserve"> środk</w:t>
      </w:r>
      <w:r w:rsidR="007D3C93" w:rsidRPr="003C1429">
        <w:rPr>
          <w:rFonts w:ascii="Times New Roman" w:hAnsi="Times New Roman" w:cs="Times New Roman"/>
          <w:szCs w:val="24"/>
        </w:rPr>
        <w:t>i i procedury</w:t>
      </w:r>
      <w:r w:rsidR="006F0855" w:rsidRPr="003C1429">
        <w:rPr>
          <w:rFonts w:ascii="Times New Roman" w:hAnsi="Times New Roman" w:cs="Times New Roman"/>
          <w:szCs w:val="24"/>
        </w:rPr>
        <w:t xml:space="preserve">, które zapewnią pełną transparentność operacji </w:t>
      </w:r>
      <w:r w:rsidR="006F0855" w:rsidRPr="003C1429">
        <w:rPr>
          <w:rFonts w:ascii="Times New Roman" w:hAnsi="Times New Roman" w:cs="Times New Roman"/>
          <w:szCs w:val="24"/>
        </w:rPr>
        <w:lastRenderedPageBreak/>
        <w:t>przetwarzania danych</w:t>
      </w:r>
      <w:r w:rsidR="00027C86" w:rsidRPr="003C1429">
        <w:rPr>
          <w:rFonts w:ascii="Times New Roman" w:hAnsi="Times New Roman" w:cs="Times New Roman"/>
          <w:szCs w:val="24"/>
        </w:rPr>
        <w:t xml:space="preserve">. </w:t>
      </w:r>
      <w:r w:rsidR="006F0855" w:rsidRPr="003C1429">
        <w:rPr>
          <w:rFonts w:ascii="Times New Roman" w:hAnsi="Times New Roman" w:cs="Times New Roman"/>
          <w:szCs w:val="24"/>
        </w:rPr>
        <w:t xml:space="preserve">Stosowanie powyższych zasad i środków </w:t>
      </w:r>
      <w:r w:rsidR="00027C86" w:rsidRPr="003C1429">
        <w:rPr>
          <w:rFonts w:ascii="Times New Roman" w:hAnsi="Times New Roman" w:cs="Times New Roman"/>
          <w:szCs w:val="24"/>
        </w:rPr>
        <w:t>będzie</w:t>
      </w:r>
      <w:r w:rsidR="006F0855" w:rsidRPr="003C1429">
        <w:rPr>
          <w:rFonts w:ascii="Times New Roman" w:hAnsi="Times New Roman" w:cs="Times New Roman"/>
          <w:szCs w:val="24"/>
        </w:rPr>
        <w:t xml:space="preserve"> tak wdrożone i</w:t>
      </w:r>
      <w:r w:rsidR="00027C86" w:rsidRPr="003C1429">
        <w:rPr>
          <w:rFonts w:ascii="Times New Roman" w:hAnsi="Times New Roman" w:cs="Times New Roman"/>
          <w:szCs w:val="24"/>
        </w:rPr>
        <w:t xml:space="preserve"> </w:t>
      </w:r>
      <w:r w:rsidR="006F0855" w:rsidRPr="003C1429">
        <w:rPr>
          <w:rFonts w:ascii="Times New Roman" w:hAnsi="Times New Roman" w:cs="Times New Roman"/>
          <w:szCs w:val="24"/>
        </w:rPr>
        <w:t>udokumentowane, aby administrator danych lub przetwarzający</w:t>
      </w:r>
      <w:r w:rsidR="00794E63" w:rsidRPr="003C1429">
        <w:rPr>
          <w:rFonts w:ascii="Times New Roman" w:hAnsi="Times New Roman" w:cs="Times New Roman"/>
          <w:szCs w:val="24"/>
        </w:rPr>
        <w:t xml:space="preserve"> dane</w:t>
      </w:r>
      <w:r w:rsidR="006F0855" w:rsidRPr="003C1429">
        <w:rPr>
          <w:rFonts w:ascii="Times New Roman" w:hAnsi="Times New Roman" w:cs="Times New Roman"/>
          <w:szCs w:val="24"/>
        </w:rPr>
        <w:t xml:space="preserve"> mógł wykaz</w:t>
      </w:r>
      <w:r w:rsidR="00027C86" w:rsidRPr="003C1429">
        <w:rPr>
          <w:rFonts w:ascii="Times New Roman" w:hAnsi="Times New Roman" w:cs="Times New Roman"/>
          <w:szCs w:val="24"/>
        </w:rPr>
        <w:t>yw</w:t>
      </w:r>
      <w:r w:rsidR="006F0855" w:rsidRPr="003C1429">
        <w:rPr>
          <w:rFonts w:ascii="Times New Roman" w:hAnsi="Times New Roman" w:cs="Times New Roman"/>
          <w:szCs w:val="24"/>
        </w:rPr>
        <w:t>ać</w:t>
      </w:r>
      <w:r w:rsidR="00027C86" w:rsidRPr="003C1429">
        <w:rPr>
          <w:rFonts w:ascii="Times New Roman" w:hAnsi="Times New Roman" w:cs="Times New Roman"/>
          <w:szCs w:val="24"/>
        </w:rPr>
        <w:t xml:space="preserve"> ich spełnienie.</w:t>
      </w:r>
    </w:p>
    <w:p w14:paraId="7BE95789" w14:textId="2EDAD934" w:rsidR="00027C86" w:rsidRPr="003C1429" w:rsidRDefault="00027C86" w:rsidP="003C1429">
      <w:pPr>
        <w:pStyle w:val="NIEARTTEKSTtekstnieartykuowanynppodstprawnarozplubpreambua"/>
        <w:spacing w:line="360" w:lineRule="auto"/>
        <w:rPr>
          <w:rFonts w:ascii="Times New Roman" w:hAnsi="Times New Roman" w:cs="Times New Roman"/>
          <w:szCs w:val="24"/>
        </w:rPr>
      </w:pPr>
      <w:r w:rsidRPr="003C1429">
        <w:rPr>
          <w:rFonts w:ascii="Times New Roman" w:hAnsi="Times New Roman" w:cs="Times New Roman"/>
          <w:szCs w:val="24"/>
        </w:rPr>
        <w:t xml:space="preserve">W art. </w:t>
      </w:r>
      <w:r w:rsidR="00187739" w:rsidRPr="003C1429">
        <w:rPr>
          <w:rFonts w:ascii="Times New Roman" w:hAnsi="Times New Roman" w:cs="Times New Roman"/>
          <w:szCs w:val="24"/>
        </w:rPr>
        <w:t xml:space="preserve">39 </w:t>
      </w:r>
      <w:r w:rsidRPr="003C1429">
        <w:rPr>
          <w:rFonts w:ascii="Times New Roman" w:hAnsi="Times New Roman" w:cs="Times New Roman"/>
          <w:szCs w:val="24"/>
        </w:rPr>
        <w:t>projektu opisane zostało w sposób precyzyjny, jakie podmioty będą odpowiedzialne za wprowadzanie poszczególnych danych do systemu.</w:t>
      </w:r>
      <w:r w:rsidR="00D516EF" w:rsidRPr="003C1429">
        <w:rPr>
          <w:rFonts w:ascii="Times New Roman" w:hAnsi="Times New Roman" w:cs="Times New Roman"/>
          <w:szCs w:val="24"/>
        </w:rPr>
        <w:t xml:space="preserve"> Podmiotami będą bądź same osoby zainteresowane uzyskaniem poświadczenia lub wydaniem decyzji</w:t>
      </w:r>
      <w:r w:rsidR="004A7F04" w:rsidRPr="003C1429">
        <w:rPr>
          <w:rFonts w:ascii="Times New Roman" w:hAnsi="Times New Roman" w:cs="Times New Roman"/>
          <w:szCs w:val="24"/>
        </w:rPr>
        <w:t xml:space="preserve"> (art. 38 ust. 1)</w:t>
      </w:r>
      <w:r w:rsidR="00D516EF" w:rsidRPr="003C1429">
        <w:rPr>
          <w:rFonts w:ascii="Times New Roman" w:hAnsi="Times New Roman" w:cs="Times New Roman"/>
          <w:szCs w:val="24"/>
        </w:rPr>
        <w:t>, bądź też organizacje reprezentatywne</w:t>
      </w:r>
      <w:r w:rsidR="004A7F04" w:rsidRPr="003C1429">
        <w:rPr>
          <w:rFonts w:ascii="Times New Roman" w:hAnsi="Times New Roman" w:cs="Times New Roman"/>
          <w:szCs w:val="24"/>
        </w:rPr>
        <w:t xml:space="preserve"> (art. 38 ust. 4)</w:t>
      </w:r>
      <w:r w:rsidR="00D516EF" w:rsidRPr="003C1429">
        <w:rPr>
          <w:rFonts w:ascii="Times New Roman" w:hAnsi="Times New Roman" w:cs="Times New Roman"/>
          <w:szCs w:val="24"/>
        </w:rPr>
        <w:t xml:space="preserve"> albo pracownicy Izby dysponujący stosownym upoważnieniem</w:t>
      </w:r>
      <w:r w:rsidR="004A7F04" w:rsidRPr="003C1429">
        <w:rPr>
          <w:rFonts w:ascii="Times New Roman" w:hAnsi="Times New Roman" w:cs="Times New Roman"/>
          <w:szCs w:val="24"/>
        </w:rPr>
        <w:t xml:space="preserve"> (art. 38 ust. 2 </w:t>
      </w:r>
      <w:r w:rsidR="008E714A" w:rsidRPr="003C1429">
        <w:rPr>
          <w:rFonts w:ascii="Times New Roman" w:hAnsi="Times New Roman" w:cs="Times New Roman"/>
          <w:szCs w:val="24"/>
        </w:rPr>
        <w:t xml:space="preserve">i </w:t>
      </w:r>
      <w:r w:rsidR="004A7F04" w:rsidRPr="003C1429">
        <w:rPr>
          <w:rFonts w:ascii="Times New Roman" w:hAnsi="Times New Roman" w:cs="Times New Roman"/>
          <w:szCs w:val="24"/>
        </w:rPr>
        <w:t>3)</w:t>
      </w:r>
      <w:r w:rsidR="00D516EF" w:rsidRPr="003C1429">
        <w:rPr>
          <w:rFonts w:ascii="Times New Roman" w:hAnsi="Times New Roman" w:cs="Times New Roman"/>
          <w:szCs w:val="24"/>
        </w:rPr>
        <w:t>.</w:t>
      </w:r>
    </w:p>
    <w:p w14:paraId="21B7A5CC" w14:textId="79733F26" w:rsidR="00DD3B7E" w:rsidRPr="003C1429" w:rsidRDefault="00DD3B7E" w:rsidP="003C1429">
      <w:pPr>
        <w:pStyle w:val="NIEARTTEKSTtekstnieartykuowanynppodstprawnarozplubpreambua"/>
        <w:spacing w:line="360" w:lineRule="auto"/>
        <w:rPr>
          <w:rFonts w:ascii="Times New Roman" w:hAnsi="Times New Roman" w:cs="Times New Roman"/>
          <w:szCs w:val="24"/>
        </w:rPr>
      </w:pPr>
      <w:r w:rsidRPr="003C1429">
        <w:rPr>
          <w:rFonts w:ascii="Times New Roman" w:hAnsi="Times New Roman" w:cs="Times New Roman"/>
          <w:szCs w:val="24"/>
        </w:rPr>
        <w:t xml:space="preserve">Zgodnie z art. </w:t>
      </w:r>
      <w:r w:rsidR="008A010E" w:rsidRPr="003C1429">
        <w:rPr>
          <w:rFonts w:ascii="Times New Roman" w:hAnsi="Times New Roman" w:cs="Times New Roman"/>
          <w:szCs w:val="24"/>
        </w:rPr>
        <w:t xml:space="preserve">39 </w:t>
      </w:r>
      <w:r w:rsidRPr="003C1429">
        <w:rPr>
          <w:rFonts w:ascii="Times New Roman" w:hAnsi="Times New Roman" w:cs="Times New Roman"/>
          <w:szCs w:val="24"/>
        </w:rPr>
        <w:t xml:space="preserve">ust. 4 organizacje reprezentatywne będą przekazywały do izby informacje o wyznaczonym administratorze </w:t>
      </w:r>
      <w:r w:rsidR="006B4365" w:rsidRPr="003C1429">
        <w:rPr>
          <w:rFonts w:ascii="Times New Roman" w:hAnsi="Times New Roman" w:cs="Times New Roman"/>
          <w:szCs w:val="24"/>
        </w:rPr>
        <w:t>w ramach danej organizacji, który będzie mógł przydzielać jej pracownikom lub członkom uprawnienia do wprowadzania danych do systemu. Dzięki temu mechanizm przydzielania uprawnień w ramach samej organizacji będzie elastyczny.</w:t>
      </w:r>
      <w:r w:rsidR="00E44461" w:rsidRPr="003C1429">
        <w:rPr>
          <w:rFonts w:ascii="Times New Roman" w:hAnsi="Times New Roman" w:cs="Times New Roman"/>
          <w:szCs w:val="24"/>
        </w:rPr>
        <w:t xml:space="preserve"> Taki mechanizm jest powszechny w systemach informatycznych i występuje między innymi na komercyjnych platformach stosowanych do zamówień publicznych.</w:t>
      </w:r>
    </w:p>
    <w:p w14:paraId="7C057BCE" w14:textId="18D7968F" w:rsidR="00027C86" w:rsidRPr="003C1429" w:rsidRDefault="00D66A60" w:rsidP="003C1429">
      <w:pPr>
        <w:pStyle w:val="NIEARTTEKSTtekstnieartykuowanynppodstprawnarozplubpreambua"/>
        <w:spacing w:line="360" w:lineRule="auto"/>
        <w:rPr>
          <w:rFonts w:ascii="Times New Roman" w:hAnsi="Times New Roman" w:cs="Times New Roman"/>
          <w:szCs w:val="24"/>
        </w:rPr>
      </w:pPr>
      <w:r w:rsidRPr="003C1429">
        <w:rPr>
          <w:rFonts w:ascii="Times New Roman" w:hAnsi="Times New Roman" w:cs="Times New Roman"/>
          <w:szCs w:val="24"/>
        </w:rPr>
        <w:t>Ww. podmioty mają wprowadzać dane do systemu w czasie wykonania czynności skutkujących koniecznością przekazania danych do systemu za pomocą systemu teleinformatycznego obsługującego system.</w:t>
      </w:r>
      <w:r w:rsidR="008175F6" w:rsidRPr="003C1429">
        <w:rPr>
          <w:rFonts w:ascii="Times New Roman" w:hAnsi="Times New Roman" w:cs="Times New Roman"/>
          <w:szCs w:val="24"/>
        </w:rPr>
        <w:t xml:space="preserve"> Będą one zatem wprowadzane do systemu bądź to w momencie składania wniosku o </w:t>
      </w:r>
      <w:r w:rsidR="00004194" w:rsidRPr="003C1429">
        <w:rPr>
          <w:rFonts w:ascii="Times New Roman" w:hAnsi="Times New Roman" w:cs="Times New Roman"/>
          <w:szCs w:val="24"/>
        </w:rPr>
        <w:t>potwierdzenie</w:t>
      </w:r>
      <w:r w:rsidR="008175F6" w:rsidRPr="003C1429">
        <w:rPr>
          <w:rFonts w:ascii="Times New Roman" w:hAnsi="Times New Roman" w:cs="Times New Roman"/>
          <w:szCs w:val="24"/>
        </w:rPr>
        <w:t xml:space="preserve"> dorobku lub wydania decyzji, bądź w momencie wydawania samych tych aktów</w:t>
      </w:r>
      <w:r w:rsidR="00004194" w:rsidRPr="003C1429">
        <w:rPr>
          <w:rFonts w:ascii="Times New Roman" w:hAnsi="Times New Roman" w:cs="Times New Roman"/>
          <w:szCs w:val="24"/>
        </w:rPr>
        <w:t>.</w:t>
      </w:r>
    </w:p>
    <w:p w14:paraId="752543C4" w14:textId="5E364BAE" w:rsidR="008D4C58" w:rsidRPr="003C1429" w:rsidRDefault="008D4C58" w:rsidP="003C1429">
      <w:pPr>
        <w:pStyle w:val="NIEARTTEKSTtekstnieartykuowanynppodstprawnarozplubpreambua"/>
        <w:spacing w:line="360" w:lineRule="auto"/>
        <w:rPr>
          <w:rFonts w:ascii="Times New Roman" w:hAnsi="Times New Roman" w:cs="Times New Roman"/>
          <w:szCs w:val="24"/>
        </w:rPr>
      </w:pPr>
      <w:r w:rsidRPr="003C1429">
        <w:rPr>
          <w:rFonts w:ascii="Times New Roman" w:hAnsi="Times New Roman" w:cs="Times New Roman"/>
          <w:szCs w:val="24"/>
        </w:rPr>
        <w:lastRenderedPageBreak/>
        <w:t>Samo wprowadzenie danych będzie wymagało</w:t>
      </w:r>
      <w:r w:rsidR="009F0595" w:rsidRPr="003C1429">
        <w:rPr>
          <w:rFonts w:ascii="Times New Roman" w:hAnsi="Times New Roman" w:cs="Times New Roman"/>
          <w:szCs w:val="24"/>
        </w:rPr>
        <w:t xml:space="preserve"> logowania </w:t>
      </w:r>
      <w:r w:rsidR="008E714A" w:rsidRPr="003C1429">
        <w:rPr>
          <w:rFonts w:ascii="Times New Roman" w:hAnsi="Times New Roman" w:cs="Times New Roman"/>
          <w:szCs w:val="24"/>
        </w:rPr>
        <w:t xml:space="preserve">w systemie </w:t>
      </w:r>
      <w:r w:rsidR="009F0595" w:rsidRPr="003C1429">
        <w:rPr>
          <w:rFonts w:ascii="Times New Roman" w:hAnsi="Times New Roman" w:cs="Times New Roman"/>
          <w:szCs w:val="24"/>
        </w:rPr>
        <w:t>oraz</w:t>
      </w:r>
      <w:r w:rsidRPr="003C1429">
        <w:rPr>
          <w:rFonts w:ascii="Times New Roman" w:hAnsi="Times New Roman" w:cs="Times New Roman"/>
          <w:szCs w:val="24"/>
        </w:rPr>
        <w:t xml:space="preserve"> każdorazowego uwierzytelnienia w jeden ze sposobów określonych w art. 38 ust. 6.</w:t>
      </w:r>
      <w:r w:rsidR="00C37CEF" w:rsidRPr="003C1429">
        <w:rPr>
          <w:rFonts w:ascii="Times New Roman" w:hAnsi="Times New Roman" w:cs="Times New Roman"/>
          <w:szCs w:val="24"/>
        </w:rPr>
        <w:t xml:space="preserve"> Jest to gwarancją, </w:t>
      </w:r>
      <w:r w:rsidR="00B265D4" w:rsidRPr="003C1429">
        <w:rPr>
          <w:rFonts w:ascii="Times New Roman" w:hAnsi="Times New Roman" w:cs="Times New Roman"/>
          <w:szCs w:val="24"/>
        </w:rPr>
        <w:t>ż</w:t>
      </w:r>
      <w:r w:rsidR="00C37CEF" w:rsidRPr="003C1429">
        <w:rPr>
          <w:rFonts w:ascii="Times New Roman" w:hAnsi="Times New Roman" w:cs="Times New Roman"/>
          <w:szCs w:val="24"/>
        </w:rPr>
        <w:t>e czynności w systemie będą wykonywały wyłącznie podmioty do tego uprawnione.</w:t>
      </w:r>
    </w:p>
    <w:p w14:paraId="09CC42F5" w14:textId="194C063D" w:rsidR="00693020" w:rsidRPr="003C1429" w:rsidRDefault="00FC5A4C" w:rsidP="003C1429">
      <w:pPr>
        <w:pStyle w:val="NIEARTTEKSTtekstnieartykuowanynppodstprawnarozplubpreambua"/>
        <w:spacing w:line="360" w:lineRule="auto"/>
        <w:rPr>
          <w:rFonts w:ascii="Times New Roman" w:hAnsi="Times New Roman" w:cs="Times New Roman"/>
          <w:szCs w:val="24"/>
        </w:rPr>
      </w:pPr>
      <w:r w:rsidRPr="003C1429">
        <w:rPr>
          <w:rFonts w:ascii="Times New Roman" w:hAnsi="Times New Roman" w:cs="Times New Roman"/>
          <w:szCs w:val="24"/>
        </w:rPr>
        <w:t xml:space="preserve">W art. </w:t>
      </w:r>
      <w:r w:rsidR="004143CC" w:rsidRPr="003C1429">
        <w:rPr>
          <w:rFonts w:ascii="Times New Roman" w:hAnsi="Times New Roman" w:cs="Times New Roman"/>
          <w:szCs w:val="24"/>
        </w:rPr>
        <w:t xml:space="preserve">40 </w:t>
      </w:r>
      <w:r w:rsidRPr="003C1429">
        <w:rPr>
          <w:rFonts w:ascii="Times New Roman" w:hAnsi="Times New Roman" w:cs="Times New Roman"/>
          <w:szCs w:val="24"/>
        </w:rPr>
        <w:t>projektu określone zostały z kolei zasady udostępniania danych z systemu.</w:t>
      </w:r>
      <w:r w:rsidR="0065149D" w:rsidRPr="003C1429">
        <w:rPr>
          <w:rFonts w:ascii="Times New Roman" w:hAnsi="Times New Roman" w:cs="Times New Roman"/>
          <w:szCs w:val="24"/>
        </w:rPr>
        <w:t xml:space="preserve"> Informacje z systemu, o których mowa w art. </w:t>
      </w:r>
      <w:r w:rsidR="004143CC" w:rsidRPr="003C1429">
        <w:rPr>
          <w:rFonts w:ascii="Times New Roman" w:hAnsi="Times New Roman" w:cs="Times New Roman"/>
          <w:szCs w:val="24"/>
        </w:rPr>
        <w:t xml:space="preserve">38 </w:t>
      </w:r>
      <w:r w:rsidR="0065149D" w:rsidRPr="003C1429">
        <w:rPr>
          <w:rFonts w:ascii="Times New Roman" w:hAnsi="Times New Roman" w:cs="Times New Roman"/>
          <w:szCs w:val="24"/>
        </w:rPr>
        <w:t xml:space="preserve">ust. </w:t>
      </w:r>
      <w:r w:rsidR="004143CC" w:rsidRPr="003C1429">
        <w:rPr>
          <w:rFonts w:ascii="Times New Roman" w:hAnsi="Times New Roman" w:cs="Times New Roman"/>
          <w:szCs w:val="24"/>
        </w:rPr>
        <w:t xml:space="preserve">2 </w:t>
      </w:r>
      <w:r w:rsidR="0065149D" w:rsidRPr="003C1429">
        <w:rPr>
          <w:rFonts w:ascii="Times New Roman" w:hAnsi="Times New Roman" w:cs="Times New Roman"/>
          <w:szCs w:val="24"/>
        </w:rPr>
        <w:t xml:space="preserve">pkt 1 i 4, dotyczące osoby składającej wniosek o potwierdzenie dorobku artystycznego udostępnia się tej osobie za pośrednictwem sieci Internet przez indywidualne konto użytkownika po uwierzytelnieniu zainteresowanego na zasadach określonych w art. </w:t>
      </w:r>
      <w:r w:rsidR="004143CC" w:rsidRPr="003C1429">
        <w:rPr>
          <w:rFonts w:ascii="Times New Roman" w:hAnsi="Times New Roman" w:cs="Times New Roman"/>
          <w:szCs w:val="24"/>
        </w:rPr>
        <w:t xml:space="preserve">39 </w:t>
      </w:r>
      <w:r w:rsidR="0065149D" w:rsidRPr="003C1429">
        <w:rPr>
          <w:rFonts w:ascii="Times New Roman" w:hAnsi="Times New Roman" w:cs="Times New Roman"/>
          <w:szCs w:val="24"/>
        </w:rPr>
        <w:t xml:space="preserve">ust. 6. </w:t>
      </w:r>
      <w:r w:rsidR="00693020" w:rsidRPr="003C1429">
        <w:rPr>
          <w:rFonts w:ascii="Times New Roman" w:hAnsi="Times New Roman" w:cs="Times New Roman"/>
          <w:szCs w:val="24"/>
        </w:rPr>
        <w:t>Informacje z systemu dotyczące osoby, która odwołała się od decy</w:t>
      </w:r>
      <w:r w:rsidR="00846EC7" w:rsidRPr="003C1429">
        <w:rPr>
          <w:rFonts w:ascii="Times New Roman" w:hAnsi="Times New Roman" w:cs="Times New Roman"/>
          <w:szCs w:val="24"/>
        </w:rPr>
        <w:t>z</w:t>
      </w:r>
      <w:r w:rsidR="00693020" w:rsidRPr="003C1429">
        <w:rPr>
          <w:rFonts w:ascii="Times New Roman" w:hAnsi="Times New Roman" w:cs="Times New Roman"/>
          <w:szCs w:val="24"/>
        </w:rPr>
        <w:t xml:space="preserve">ji Rady Izby o potwierdzeniu uprawnień lub decyzji Dyrektora o dopłacie będą udostępniane </w:t>
      </w:r>
      <w:r w:rsidR="00846EC7" w:rsidRPr="003C1429">
        <w:rPr>
          <w:rFonts w:ascii="Times New Roman" w:hAnsi="Times New Roman" w:cs="Times New Roman"/>
          <w:szCs w:val="24"/>
        </w:rPr>
        <w:t>w systemie ministrowi właściwemu do spraw kultury i ochrony dziedzictwa narodowego.</w:t>
      </w:r>
      <w:r w:rsidR="00F817B7" w:rsidRPr="003C1429">
        <w:rPr>
          <w:rFonts w:ascii="Times New Roman" w:hAnsi="Times New Roman" w:cs="Times New Roman"/>
          <w:szCs w:val="24"/>
        </w:rPr>
        <w:t xml:space="preserve"> Tylko w tym zakresie i tylko przy faktycznym wniesieniu odwołania minister będzie miał wgląd w akta konkretnej osoby w systemie.</w:t>
      </w:r>
    </w:p>
    <w:p w14:paraId="3544DDA0" w14:textId="2D3871CE" w:rsidR="0065149D" w:rsidRPr="003C1429" w:rsidRDefault="0065149D" w:rsidP="003C1429">
      <w:pPr>
        <w:pStyle w:val="NIEARTTEKSTtekstnieartykuowanynppodstprawnarozplubpreambua"/>
        <w:spacing w:line="360" w:lineRule="auto"/>
        <w:rPr>
          <w:rFonts w:ascii="Times New Roman" w:hAnsi="Times New Roman" w:cs="Times New Roman"/>
          <w:szCs w:val="24"/>
        </w:rPr>
      </w:pPr>
      <w:r w:rsidRPr="003C1429">
        <w:rPr>
          <w:rFonts w:ascii="Times New Roman" w:hAnsi="Times New Roman" w:cs="Times New Roman"/>
          <w:szCs w:val="24"/>
        </w:rPr>
        <w:t>Z kolei</w:t>
      </w:r>
      <w:r w:rsidR="001F0693" w:rsidRPr="003C1429">
        <w:rPr>
          <w:rFonts w:ascii="Times New Roman" w:hAnsi="Times New Roman" w:cs="Times New Roman"/>
          <w:szCs w:val="24"/>
        </w:rPr>
        <w:t xml:space="preserve"> dane</w:t>
      </w:r>
      <w:r w:rsidR="00B265D4" w:rsidRPr="003C1429">
        <w:rPr>
          <w:rFonts w:ascii="Times New Roman" w:hAnsi="Times New Roman" w:cs="Times New Roman"/>
          <w:szCs w:val="24"/>
        </w:rPr>
        <w:t>,</w:t>
      </w:r>
      <w:r w:rsidRPr="003C1429">
        <w:rPr>
          <w:rFonts w:ascii="Times New Roman" w:hAnsi="Times New Roman" w:cs="Times New Roman"/>
          <w:szCs w:val="24"/>
        </w:rPr>
        <w:t xml:space="preserve"> o których mowa w art. </w:t>
      </w:r>
      <w:r w:rsidR="0050340F" w:rsidRPr="003C1429">
        <w:rPr>
          <w:rFonts w:ascii="Times New Roman" w:hAnsi="Times New Roman" w:cs="Times New Roman"/>
          <w:szCs w:val="24"/>
        </w:rPr>
        <w:t xml:space="preserve">38 </w:t>
      </w:r>
      <w:r w:rsidRPr="003C1429">
        <w:rPr>
          <w:rFonts w:ascii="Times New Roman" w:hAnsi="Times New Roman" w:cs="Times New Roman"/>
          <w:szCs w:val="24"/>
        </w:rPr>
        <w:t xml:space="preserve">ust. </w:t>
      </w:r>
      <w:r w:rsidR="0050340F" w:rsidRPr="003C1429">
        <w:rPr>
          <w:rFonts w:ascii="Times New Roman" w:hAnsi="Times New Roman" w:cs="Times New Roman"/>
          <w:szCs w:val="24"/>
        </w:rPr>
        <w:t xml:space="preserve">2 </w:t>
      </w:r>
      <w:r w:rsidRPr="003C1429">
        <w:rPr>
          <w:rFonts w:ascii="Times New Roman" w:hAnsi="Times New Roman" w:cs="Times New Roman"/>
          <w:szCs w:val="24"/>
        </w:rPr>
        <w:t>pkt 2</w:t>
      </w:r>
      <w:r w:rsidR="003C6D94" w:rsidRPr="003C1429">
        <w:rPr>
          <w:rFonts w:ascii="Times New Roman" w:hAnsi="Times New Roman" w:cs="Times New Roman"/>
          <w:szCs w:val="24"/>
        </w:rPr>
        <w:t>–</w:t>
      </w:r>
      <w:r w:rsidRPr="003C1429">
        <w:rPr>
          <w:rFonts w:ascii="Times New Roman" w:hAnsi="Times New Roman" w:cs="Times New Roman"/>
          <w:szCs w:val="24"/>
        </w:rPr>
        <w:t xml:space="preserve">8, dotyczące artysty zawodowego z potwierdzonymi uprawnieniami udostępnia się tej osobie za pośrednictwem sieci Internet przez indywidualne konto użytkownika po uwierzytelnieniu zainteresowanego na zasadach określonych w art. </w:t>
      </w:r>
      <w:r w:rsidR="0050340F" w:rsidRPr="003C1429">
        <w:rPr>
          <w:rFonts w:ascii="Times New Roman" w:hAnsi="Times New Roman" w:cs="Times New Roman"/>
          <w:szCs w:val="24"/>
        </w:rPr>
        <w:t xml:space="preserve">39 </w:t>
      </w:r>
      <w:r w:rsidRPr="003C1429">
        <w:rPr>
          <w:rFonts w:ascii="Times New Roman" w:hAnsi="Times New Roman" w:cs="Times New Roman"/>
          <w:szCs w:val="24"/>
        </w:rPr>
        <w:t>ust. 6.</w:t>
      </w:r>
    </w:p>
    <w:p w14:paraId="2DF71134" w14:textId="6FB06CB3" w:rsidR="0065149D" w:rsidRPr="003C1429" w:rsidRDefault="0065149D" w:rsidP="003C1429">
      <w:pPr>
        <w:pStyle w:val="NIEARTTEKSTtekstnieartykuowanynppodstprawnarozplubpreambua"/>
        <w:spacing w:line="360" w:lineRule="auto"/>
        <w:rPr>
          <w:rFonts w:ascii="Times New Roman" w:hAnsi="Times New Roman" w:cs="Times New Roman"/>
          <w:szCs w:val="24"/>
        </w:rPr>
      </w:pPr>
      <w:r w:rsidRPr="003C1429">
        <w:rPr>
          <w:rFonts w:ascii="Times New Roman" w:hAnsi="Times New Roman" w:cs="Times New Roman"/>
          <w:szCs w:val="24"/>
        </w:rPr>
        <w:t xml:space="preserve">Informacje z systemu, o których mowa w ust. </w:t>
      </w:r>
      <w:r w:rsidR="0050340F" w:rsidRPr="003C1429">
        <w:rPr>
          <w:rFonts w:ascii="Times New Roman" w:hAnsi="Times New Roman" w:cs="Times New Roman"/>
          <w:szCs w:val="24"/>
        </w:rPr>
        <w:t xml:space="preserve">2 </w:t>
      </w:r>
      <w:r w:rsidRPr="003C1429">
        <w:rPr>
          <w:rFonts w:ascii="Times New Roman" w:hAnsi="Times New Roman" w:cs="Times New Roman"/>
          <w:szCs w:val="24"/>
        </w:rPr>
        <w:t>pkt 2, 3</w:t>
      </w:r>
      <w:r w:rsidR="003C6D94" w:rsidRPr="003C1429">
        <w:rPr>
          <w:rFonts w:ascii="Times New Roman" w:hAnsi="Times New Roman" w:cs="Times New Roman"/>
          <w:szCs w:val="24"/>
        </w:rPr>
        <w:t>,</w:t>
      </w:r>
      <w:r w:rsidRPr="003C1429">
        <w:rPr>
          <w:rFonts w:ascii="Times New Roman" w:hAnsi="Times New Roman" w:cs="Times New Roman"/>
          <w:szCs w:val="24"/>
        </w:rPr>
        <w:t xml:space="preserve"> 6 oraz 8</w:t>
      </w:r>
      <w:r w:rsidR="00B61826">
        <w:rPr>
          <w:rFonts w:ascii="Times New Roman" w:hAnsi="Times New Roman" w:cs="Times New Roman"/>
          <w:szCs w:val="24"/>
        </w:rPr>
        <w:t>,</w:t>
      </w:r>
      <w:r w:rsidRPr="003C1429">
        <w:rPr>
          <w:rFonts w:ascii="Times New Roman" w:hAnsi="Times New Roman" w:cs="Times New Roman"/>
          <w:szCs w:val="24"/>
        </w:rPr>
        <w:t xml:space="preserve"> </w:t>
      </w:r>
      <w:r w:rsidR="00B265D4" w:rsidRPr="003C1429">
        <w:rPr>
          <w:rFonts w:ascii="Times New Roman" w:hAnsi="Times New Roman" w:cs="Times New Roman"/>
          <w:szCs w:val="24"/>
        </w:rPr>
        <w:t xml:space="preserve">są </w:t>
      </w:r>
      <w:r w:rsidRPr="003C1429">
        <w:rPr>
          <w:rFonts w:ascii="Times New Roman" w:hAnsi="Times New Roman" w:cs="Times New Roman"/>
          <w:szCs w:val="24"/>
        </w:rPr>
        <w:t>udostępniane</w:t>
      </w:r>
      <w:r w:rsidR="003C6D94" w:rsidRPr="003C1429">
        <w:rPr>
          <w:rFonts w:ascii="Times New Roman" w:hAnsi="Times New Roman" w:cs="Times New Roman"/>
          <w:szCs w:val="24"/>
        </w:rPr>
        <w:t xml:space="preserve"> </w:t>
      </w:r>
      <w:r w:rsidRPr="003C1429">
        <w:rPr>
          <w:rFonts w:ascii="Times New Roman" w:hAnsi="Times New Roman" w:cs="Times New Roman"/>
          <w:szCs w:val="24"/>
        </w:rPr>
        <w:t xml:space="preserve">Zakładowi Ubezpieczeń Społecznych w celu realizacji jego </w:t>
      </w:r>
      <w:r w:rsidRPr="003C1429">
        <w:rPr>
          <w:rFonts w:ascii="Times New Roman" w:hAnsi="Times New Roman" w:cs="Times New Roman"/>
          <w:szCs w:val="24"/>
        </w:rPr>
        <w:lastRenderedPageBreak/>
        <w:t>ustawowych zadań, za pomocą urządzeń teletransmisji danych, bez konieczności składania</w:t>
      </w:r>
      <w:r w:rsidR="00B82C50" w:rsidRPr="003C1429">
        <w:rPr>
          <w:rFonts w:ascii="Times New Roman" w:hAnsi="Times New Roman" w:cs="Times New Roman"/>
          <w:szCs w:val="24"/>
        </w:rPr>
        <w:t xml:space="preserve"> przez sam zakład</w:t>
      </w:r>
      <w:r w:rsidRPr="003C1429">
        <w:rPr>
          <w:rFonts w:ascii="Times New Roman" w:hAnsi="Times New Roman" w:cs="Times New Roman"/>
          <w:szCs w:val="24"/>
        </w:rPr>
        <w:t xml:space="preserve"> pisemnego wniosku.</w:t>
      </w:r>
      <w:r w:rsidR="00B82C50" w:rsidRPr="003C1429">
        <w:rPr>
          <w:rFonts w:ascii="Times New Roman" w:hAnsi="Times New Roman" w:cs="Times New Roman"/>
          <w:szCs w:val="24"/>
        </w:rPr>
        <w:t xml:space="preserve"> Zdalny dostęp ZUS do gromadzonych danych jest niezbędny w związku z koniecznością posiadania przez zakład aktualnych danych artystów</w:t>
      </w:r>
      <w:r w:rsidR="00F14C18" w:rsidRPr="003C1429">
        <w:rPr>
          <w:rFonts w:ascii="Times New Roman" w:hAnsi="Times New Roman" w:cs="Times New Roman"/>
          <w:szCs w:val="24"/>
        </w:rPr>
        <w:t xml:space="preserve"> dotyczących ich podstawy do ubezpieczenia.</w:t>
      </w:r>
    </w:p>
    <w:p w14:paraId="5F55BCBC" w14:textId="2CEE7059" w:rsidR="00434E08" w:rsidRPr="003C1429" w:rsidRDefault="00B61826" w:rsidP="003C1429">
      <w:pPr>
        <w:pStyle w:val="NIEARTTEKSTtekstnieartykuowanynppodstprawnarozplubpreambua"/>
        <w:spacing w:line="360" w:lineRule="auto"/>
        <w:ind w:firstLine="0"/>
        <w:rPr>
          <w:rFonts w:ascii="Times New Roman" w:hAnsi="Times New Roman" w:cs="Times New Roman"/>
          <w:szCs w:val="24"/>
        </w:rPr>
      </w:pPr>
      <w:r>
        <w:rPr>
          <w:rFonts w:ascii="Times New Roman" w:hAnsi="Times New Roman" w:cs="Times New Roman"/>
          <w:szCs w:val="24"/>
        </w:rPr>
        <w:t>I</w:t>
      </w:r>
      <w:r w:rsidR="0065149D" w:rsidRPr="003C1429">
        <w:rPr>
          <w:rFonts w:ascii="Times New Roman" w:hAnsi="Times New Roman" w:cs="Times New Roman"/>
          <w:szCs w:val="24"/>
        </w:rPr>
        <w:t xml:space="preserve">nformacje z systemu, o których mowa w art. </w:t>
      </w:r>
      <w:r w:rsidR="0050340F" w:rsidRPr="003C1429">
        <w:rPr>
          <w:rFonts w:ascii="Times New Roman" w:hAnsi="Times New Roman" w:cs="Times New Roman"/>
          <w:szCs w:val="24"/>
        </w:rPr>
        <w:t xml:space="preserve">38 </w:t>
      </w:r>
      <w:r w:rsidR="0065149D" w:rsidRPr="003C1429">
        <w:rPr>
          <w:rFonts w:ascii="Times New Roman" w:hAnsi="Times New Roman" w:cs="Times New Roman"/>
          <w:szCs w:val="24"/>
        </w:rPr>
        <w:t xml:space="preserve">ust. </w:t>
      </w:r>
      <w:r w:rsidR="0050340F" w:rsidRPr="003C1429">
        <w:rPr>
          <w:rFonts w:ascii="Times New Roman" w:hAnsi="Times New Roman" w:cs="Times New Roman"/>
          <w:szCs w:val="24"/>
        </w:rPr>
        <w:t xml:space="preserve">2 </w:t>
      </w:r>
      <w:r w:rsidR="0065149D" w:rsidRPr="003C1429">
        <w:rPr>
          <w:rFonts w:ascii="Times New Roman" w:hAnsi="Times New Roman" w:cs="Times New Roman"/>
          <w:szCs w:val="24"/>
        </w:rPr>
        <w:t>pkt 9 i 10</w:t>
      </w:r>
      <w:r w:rsidR="00F14C18" w:rsidRPr="003C1429">
        <w:rPr>
          <w:rFonts w:ascii="Times New Roman" w:hAnsi="Times New Roman" w:cs="Times New Roman"/>
          <w:szCs w:val="24"/>
        </w:rPr>
        <w:t xml:space="preserve"> (dotyczące organizacji </w:t>
      </w:r>
      <w:r w:rsidR="004141C8" w:rsidRPr="003C1429">
        <w:rPr>
          <w:rFonts w:ascii="Times New Roman" w:hAnsi="Times New Roman" w:cs="Times New Roman"/>
          <w:szCs w:val="24"/>
        </w:rPr>
        <w:t>reprezentatywnych</w:t>
      </w:r>
      <w:r w:rsidR="00F14C18" w:rsidRPr="003C1429">
        <w:rPr>
          <w:rFonts w:ascii="Times New Roman" w:hAnsi="Times New Roman" w:cs="Times New Roman"/>
          <w:szCs w:val="24"/>
        </w:rPr>
        <w:t>)</w:t>
      </w:r>
      <w:r>
        <w:rPr>
          <w:rFonts w:ascii="Times New Roman" w:hAnsi="Times New Roman" w:cs="Times New Roman"/>
          <w:szCs w:val="24"/>
        </w:rPr>
        <w:t>,</w:t>
      </w:r>
      <w:r w:rsidR="0065149D" w:rsidRPr="003C1429">
        <w:rPr>
          <w:rFonts w:ascii="Times New Roman" w:hAnsi="Times New Roman" w:cs="Times New Roman"/>
          <w:szCs w:val="24"/>
        </w:rPr>
        <w:t xml:space="preserve"> </w:t>
      </w:r>
      <w:r w:rsidR="00F14C18" w:rsidRPr="003C1429">
        <w:rPr>
          <w:rFonts w:ascii="Times New Roman" w:hAnsi="Times New Roman" w:cs="Times New Roman"/>
          <w:szCs w:val="24"/>
        </w:rPr>
        <w:t>mają być</w:t>
      </w:r>
      <w:r w:rsidR="0065149D" w:rsidRPr="003C1429">
        <w:rPr>
          <w:rFonts w:ascii="Times New Roman" w:hAnsi="Times New Roman" w:cs="Times New Roman"/>
          <w:szCs w:val="24"/>
        </w:rPr>
        <w:t xml:space="preserve"> udostępniane na stronie podmiotowej Biuletynu Informacji Publicznej Izby oraz ministra właściwego do spraw kultury i ochrony dziedzictwa narodowego.</w:t>
      </w:r>
    </w:p>
    <w:p w14:paraId="52CADF06" w14:textId="36D65E13" w:rsidR="002C5958" w:rsidRPr="003C1429" w:rsidRDefault="00B61826" w:rsidP="003C1429">
      <w:pPr>
        <w:pStyle w:val="NIEARTTEKSTtekstnieartykuowanynppodstprawnarozplubpreambua"/>
        <w:spacing w:line="360" w:lineRule="auto"/>
        <w:ind w:firstLine="0"/>
        <w:rPr>
          <w:rFonts w:ascii="Times New Roman" w:hAnsi="Times New Roman" w:cs="Times New Roman"/>
          <w:szCs w:val="24"/>
        </w:rPr>
      </w:pPr>
      <w:r>
        <w:rPr>
          <w:rFonts w:ascii="Times New Roman" w:hAnsi="Times New Roman" w:cs="Times New Roman"/>
          <w:szCs w:val="24"/>
        </w:rPr>
        <w:t>I</w:t>
      </w:r>
      <w:r w:rsidR="002C5958" w:rsidRPr="003C1429">
        <w:rPr>
          <w:rFonts w:ascii="Times New Roman" w:hAnsi="Times New Roman" w:cs="Times New Roman"/>
          <w:szCs w:val="24"/>
        </w:rPr>
        <w:t>nformacje z rejestru artystów, o których mowa w art. 38 ust. 2 pkt 7, są udostępniane w systemie za pośrednictwem sieci Internet instytucjom oraz podmiotom, które przyznały uprawnienia na rzecz artystów zawodowych. Dzięki temu instytucje kultury i inne podmioty bę</w:t>
      </w:r>
      <w:r w:rsidR="00E22A9E" w:rsidRPr="003C1429">
        <w:rPr>
          <w:rFonts w:ascii="Times New Roman" w:hAnsi="Times New Roman" w:cs="Times New Roman"/>
          <w:szCs w:val="24"/>
        </w:rPr>
        <w:t>dą mogły w ł</w:t>
      </w:r>
      <w:r w:rsidR="00B265D4" w:rsidRPr="003C1429">
        <w:rPr>
          <w:rFonts w:ascii="Times New Roman" w:hAnsi="Times New Roman" w:cs="Times New Roman"/>
          <w:szCs w:val="24"/>
        </w:rPr>
        <w:t>a</w:t>
      </w:r>
      <w:r w:rsidR="00E22A9E" w:rsidRPr="003C1429">
        <w:rPr>
          <w:rFonts w:ascii="Times New Roman" w:hAnsi="Times New Roman" w:cs="Times New Roman"/>
          <w:szCs w:val="24"/>
        </w:rPr>
        <w:t>twy sposób za pomocą dedykowanej strony internetowej weryfikować korzystanie z Karty Artysty Zawodowego.</w:t>
      </w:r>
    </w:p>
    <w:p w14:paraId="457FD896" w14:textId="5591BA5E"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Rozdział 5 projektu ustawy dotyczy uprawnień artystów zawodowych. W art. </w:t>
      </w:r>
      <w:r w:rsidR="00DD2DE1" w:rsidRPr="003C1429">
        <w:rPr>
          <w:rFonts w:ascii="Times New Roman" w:hAnsi="Times New Roman" w:cs="Times New Roman"/>
          <w:szCs w:val="24"/>
        </w:rPr>
        <w:t xml:space="preserve">41 </w:t>
      </w:r>
      <w:r w:rsidRPr="003C1429">
        <w:rPr>
          <w:rFonts w:ascii="Times New Roman" w:hAnsi="Times New Roman" w:cs="Times New Roman"/>
          <w:szCs w:val="24"/>
        </w:rPr>
        <w:t>projektu wymienione zostały główne kategorie uprawnień:</w:t>
      </w:r>
    </w:p>
    <w:p w14:paraId="54A4DD44" w14:textId="73F3B7EC" w:rsidR="00A12A35" w:rsidRPr="003C1429" w:rsidRDefault="00A12A35" w:rsidP="009021DA">
      <w:pPr>
        <w:pStyle w:val="NIEARTTEKSTtekstnieartykuowanynppodstprawnarozplubpreambua"/>
        <w:numPr>
          <w:ilvl w:val="0"/>
          <w:numId w:val="37"/>
        </w:numPr>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uprawnienia podatkowe na zasadach określonych w przepisach odrębnych;</w:t>
      </w:r>
    </w:p>
    <w:p w14:paraId="53C94D52" w14:textId="6E6D4367" w:rsidR="00A12A35" w:rsidRPr="003C1429" w:rsidRDefault="00A12A35" w:rsidP="009021DA">
      <w:pPr>
        <w:pStyle w:val="NIEARTTEKSTtekstnieartykuowanynppodstprawnarozplubpreambua"/>
        <w:numPr>
          <w:ilvl w:val="0"/>
          <w:numId w:val="37"/>
        </w:numPr>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 xml:space="preserve">prawo do opłacania składek na ubezpieczenia </w:t>
      </w:r>
      <w:r w:rsidR="00A043B4" w:rsidRPr="003C1429">
        <w:rPr>
          <w:rFonts w:ascii="Times New Roman" w:hAnsi="Times New Roman" w:cs="Times New Roman"/>
          <w:szCs w:val="24"/>
        </w:rPr>
        <w:t>społeczne</w:t>
      </w:r>
      <w:r w:rsidRPr="003C1429">
        <w:rPr>
          <w:rFonts w:ascii="Times New Roman" w:hAnsi="Times New Roman" w:cs="Times New Roman"/>
          <w:szCs w:val="24"/>
        </w:rPr>
        <w:t xml:space="preserve"> </w:t>
      </w:r>
      <w:r w:rsidR="00253EC6" w:rsidRPr="003C1429">
        <w:rPr>
          <w:rFonts w:ascii="Times New Roman" w:hAnsi="Times New Roman" w:cs="Times New Roman"/>
          <w:szCs w:val="24"/>
        </w:rPr>
        <w:t xml:space="preserve">lub </w:t>
      </w:r>
      <w:r w:rsidR="00A043B4" w:rsidRPr="003C1429">
        <w:rPr>
          <w:rFonts w:ascii="Times New Roman" w:hAnsi="Times New Roman" w:cs="Times New Roman"/>
          <w:szCs w:val="24"/>
        </w:rPr>
        <w:t xml:space="preserve">ubezpieczenie </w:t>
      </w:r>
      <w:r w:rsidRPr="003C1429">
        <w:rPr>
          <w:rFonts w:ascii="Times New Roman" w:hAnsi="Times New Roman" w:cs="Times New Roman"/>
          <w:szCs w:val="24"/>
        </w:rPr>
        <w:t>zdrowotne na zasadach określonych w przepisach odrębnych;</w:t>
      </w:r>
    </w:p>
    <w:p w14:paraId="6CA837E6" w14:textId="6BE33740" w:rsidR="00A12A35" w:rsidRPr="003C1429" w:rsidRDefault="00A12A35" w:rsidP="009021DA">
      <w:pPr>
        <w:pStyle w:val="NIEARTTEKSTtekstnieartykuowanynppodstprawnarozplubpreambua"/>
        <w:numPr>
          <w:ilvl w:val="0"/>
          <w:numId w:val="37"/>
        </w:numPr>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 xml:space="preserve">prawo do </w:t>
      </w:r>
      <w:r w:rsidR="001F0693" w:rsidRPr="003C1429">
        <w:rPr>
          <w:rFonts w:ascii="Times New Roman" w:hAnsi="Times New Roman" w:cs="Times New Roman"/>
          <w:szCs w:val="24"/>
        </w:rPr>
        <w:t>D</w:t>
      </w:r>
      <w:r w:rsidRPr="003C1429">
        <w:rPr>
          <w:rFonts w:ascii="Times New Roman" w:hAnsi="Times New Roman" w:cs="Times New Roman"/>
          <w:szCs w:val="24"/>
        </w:rPr>
        <w:t>opłaty;</w:t>
      </w:r>
    </w:p>
    <w:p w14:paraId="0C756F17" w14:textId="06CB78FB" w:rsidR="00A12A35" w:rsidRPr="003C1429" w:rsidRDefault="00A12A35" w:rsidP="009021DA">
      <w:pPr>
        <w:pStyle w:val="NIEARTTEKSTtekstnieartykuowanynppodstprawnarozplubpreambua"/>
        <w:numPr>
          <w:ilvl w:val="0"/>
          <w:numId w:val="37"/>
        </w:numPr>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lastRenderedPageBreak/>
        <w:t>uprawnienia wynikające z Karty.</w:t>
      </w:r>
    </w:p>
    <w:p w14:paraId="103374A3" w14:textId="182C3BDC"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Obecnie artyści nie są grupą, której zostały przyznane jakieś szczególne uprawnienia w żadnym z wyżej wskazanych zakresów. Artyści obecnie mogą opłacać składki na ubezpieczenie społeczne i zdrowotne w wysokości takiej jak przedsiębiorcy, po uzyskaniu stosownej decyzji wydanej przez Komisję do spraw Zaopatrzenia Emerytalnego Twórców, działającą przy ministrze właściwym do spraw kultury i ochrony dziedzictwa narodowego. Jedyna funkcjonująca obecnie korzyść podatkowa to możliwość korzysta</w:t>
      </w:r>
      <w:r w:rsidR="00B61826">
        <w:rPr>
          <w:rFonts w:ascii="Times New Roman" w:hAnsi="Times New Roman" w:cs="Times New Roman"/>
          <w:szCs w:val="24"/>
        </w:rPr>
        <w:t>nia z regulacji zawartej w art. </w:t>
      </w:r>
      <w:r w:rsidRPr="003C1429">
        <w:rPr>
          <w:rFonts w:ascii="Times New Roman" w:hAnsi="Times New Roman" w:cs="Times New Roman"/>
          <w:szCs w:val="24"/>
        </w:rPr>
        <w:t>22 ust. 9b pkt 2 z dnia 26 lipca 1991 r. o podatku dochodowym od osób fizycznych (</w:t>
      </w:r>
      <w:r w:rsidR="00E56FE6" w:rsidRPr="003C1429">
        <w:rPr>
          <w:rFonts w:ascii="Times New Roman" w:hAnsi="Times New Roman" w:cs="Times New Roman"/>
          <w:szCs w:val="24"/>
        </w:rPr>
        <w:t>Dz. U. z 202</w:t>
      </w:r>
      <w:r w:rsidR="00E5303D" w:rsidRPr="003C1429">
        <w:rPr>
          <w:rFonts w:ascii="Times New Roman" w:hAnsi="Times New Roman" w:cs="Times New Roman"/>
          <w:szCs w:val="24"/>
        </w:rPr>
        <w:t>2</w:t>
      </w:r>
      <w:r w:rsidR="00E56FE6" w:rsidRPr="003C1429">
        <w:rPr>
          <w:rFonts w:ascii="Times New Roman" w:hAnsi="Times New Roman" w:cs="Times New Roman"/>
          <w:szCs w:val="24"/>
        </w:rPr>
        <w:t xml:space="preserve"> r. poz. </w:t>
      </w:r>
      <w:r w:rsidR="00E5303D" w:rsidRPr="003C1429">
        <w:rPr>
          <w:rFonts w:ascii="Times New Roman" w:hAnsi="Times New Roman" w:cs="Times New Roman"/>
          <w:szCs w:val="24"/>
        </w:rPr>
        <w:t>2647</w:t>
      </w:r>
      <w:r w:rsidR="00E56FE6" w:rsidRPr="003C1429">
        <w:rPr>
          <w:rFonts w:ascii="Times New Roman" w:hAnsi="Times New Roman" w:cs="Times New Roman"/>
          <w:szCs w:val="24"/>
        </w:rPr>
        <w:t xml:space="preserve">, z późn. </w:t>
      </w:r>
      <w:r w:rsidR="00B265D4" w:rsidRPr="003C1429">
        <w:rPr>
          <w:rFonts w:ascii="Times New Roman" w:hAnsi="Times New Roman" w:cs="Times New Roman"/>
          <w:szCs w:val="24"/>
        </w:rPr>
        <w:t>z</w:t>
      </w:r>
      <w:r w:rsidR="00E56FE6" w:rsidRPr="003C1429">
        <w:rPr>
          <w:rFonts w:ascii="Times New Roman" w:hAnsi="Times New Roman" w:cs="Times New Roman"/>
          <w:szCs w:val="24"/>
        </w:rPr>
        <w:t>m.</w:t>
      </w:r>
      <w:r w:rsidRPr="003C1429">
        <w:rPr>
          <w:rFonts w:ascii="Times New Roman" w:hAnsi="Times New Roman" w:cs="Times New Roman"/>
          <w:szCs w:val="24"/>
        </w:rPr>
        <w:t>), dzięki czemu mogą korzystać z 50% kosztów uzyskania przychodów.</w:t>
      </w:r>
    </w:p>
    <w:p w14:paraId="210E5C4C" w14:textId="215EFC36"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Korzyści podatkowe jakie przyznaje artystom zawodowym projekt, opisane zostały w dalszej części projektu, w przepisach dotyczących zmian w ustawie z dnia 26 lipca 1991 r. o podatku dochodowym od osób fizycznych.</w:t>
      </w:r>
    </w:p>
    <w:p w14:paraId="3EF7833C" w14:textId="615E2D76"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Najważniejszym z uprawnień wynikających z projektowanej ustawy będzie prawo do opłacania składek na ubezpieczenia społeczne i zdrowotne na specjalnych zasadach. Zostaną one omówione w dalszej części uzasadnienia, poświęconej ustawie z dnia 13 października 1998 r. o systemie ubezpieczeń społecznych (Dz.</w:t>
      </w:r>
      <w:r w:rsidR="003C6D94" w:rsidRPr="003C1429">
        <w:rPr>
          <w:rFonts w:ascii="Times New Roman" w:hAnsi="Times New Roman" w:cs="Times New Roman"/>
          <w:szCs w:val="24"/>
        </w:rPr>
        <w:t xml:space="preserve"> </w:t>
      </w:r>
      <w:r w:rsidRPr="003C1429">
        <w:rPr>
          <w:rFonts w:ascii="Times New Roman" w:hAnsi="Times New Roman" w:cs="Times New Roman"/>
          <w:szCs w:val="24"/>
        </w:rPr>
        <w:t>U. z 202</w:t>
      </w:r>
      <w:r w:rsidR="00E5303D" w:rsidRPr="003C1429">
        <w:rPr>
          <w:rFonts w:ascii="Times New Roman" w:hAnsi="Times New Roman" w:cs="Times New Roman"/>
          <w:szCs w:val="24"/>
        </w:rPr>
        <w:t>3</w:t>
      </w:r>
      <w:r w:rsidRPr="003C1429">
        <w:rPr>
          <w:rFonts w:ascii="Times New Roman" w:hAnsi="Times New Roman" w:cs="Times New Roman"/>
          <w:szCs w:val="24"/>
        </w:rPr>
        <w:t xml:space="preserve"> r. poz. </w:t>
      </w:r>
      <w:r w:rsidR="00E5303D" w:rsidRPr="003C1429">
        <w:rPr>
          <w:rFonts w:ascii="Times New Roman" w:hAnsi="Times New Roman" w:cs="Times New Roman"/>
          <w:szCs w:val="24"/>
        </w:rPr>
        <w:t>1230</w:t>
      </w:r>
      <w:r w:rsidRPr="003C1429">
        <w:rPr>
          <w:rFonts w:ascii="Times New Roman" w:hAnsi="Times New Roman" w:cs="Times New Roman"/>
          <w:szCs w:val="24"/>
        </w:rPr>
        <w:t xml:space="preserve">, z późn. zm.). Ponadto artyści będą mogli uzyskać dopłatę do opłacanych przez siebie składek, na zasadach opisanych poniżej. Projektowane </w:t>
      </w:r>
      <w:r w:rsidRPr="003C1429">
        <w:rPr>
          <w:rFonts w:ascii="Times New Roman" w:hAnsi="Times New Roman" w:cs="Times New Roman"/>
          <w:szCs w:val="24"/>
        </w:rPr>
        <w:lastRenderedPageBreak/>
        <w:t>rozwiązanie będzie dużo korzystniejsze niż obecnie funkcjonujące rozwiązanie, z którego korzysta jedynie garstka osób i które jest postrzegane w środowisku artystów jako niekorzystne.</w:t>
      </w:r>
    </w:p>
    <w:p w14:paraId="38727468" w14:textId="53181338"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Kolejnym z udogodnień przysługujących artystom zawodowym będzie grupa uprawnień zebrana wokół Karty. Kształt i sposób gromadzenia uprawnień dla </w:t>
      </w:r>
      <w:r w:rsidR="0064550D" w:rsidRPr="003C1429">
        <w:rPr>
          <w:rFonts w:ascii="Times New Roman" w:hAnsi="Times New Roman" w:cs="Times New Roman"/>
          <w:szCs w:val="24"/>
        </w:rPr>
        <w:t xml:space="preserve">Karty </w:t>
      </w:r>
      <w:r w:rsidRPr="003C1429">
        <w:rPr>
          <w:rFonts w:ascii="Times New Roman" w:hAnsi="Times New Roman" w:cs="Times New Roman"/>
          <w:szCs w:val="24"/>
        </w:rPr>
        <w:t>był wzorowany na Karcie Dużej Rodziny.</w:t>
      </w:r>
    </w:p>
    <w:p w14:paraId="19E88AEE" w14:textId="77777777"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Szczególne zasady dotyczące funkcjonowania wszystkich wprowadzonych udogodnień, opisane zostaną poniżej w dalszej części uzasadnienia.</w:t>
      </w:r>
    </w:p>
    <w:p w14:paraId="1F773573" w14:textId="35B73CF3" w:rsidR="000207DC" w:rsidRPr="003C1429" w:rsidRDefault="00A12A35" w:rsidP="003C1429">
      <w:pPr>
        <w:pStyle w:val="NIEARTTEKSTtekstnieartykuowanynppodstprawnarozplubpreambua"/>
        <w:spacing w:line="360" w:lineRule="auto"/>
        <w:ind w:firstLine="0"/>
        <w:rPr>
          <w:rFonts w:ascii="Times New Roman" w:eastAsia="Times New Roman" w:hAnsi="Times New Roman" w:cs="Times New Roman"/>
          <w:color w:val="020000"/>
          <w:szCs w:val="24"/>
        </w:rPr>
      </w:pPr>
      <w:r w:rsidRPr="003C1429">
        <w:rPr>
          <w:rFonts w:ascii="Times New Roman" w:hAnsi="Times New Roman" w:cs="Times New Roman"/>
          <w:szCs w:val="24"/>
        </w:rPr>
        <w:t xml:space="preserve">Zgodnie z art. </w:t>
      </w:r>
      <w:r w:rsidR="00510E50" w:rsidRPr="003C1429">
        <w:rPr>
          <w:rFonts w:ascii="Times New Roman" w:hAnsi="Times New Roman" w:cs="Times New Roman"/>
          <w:szCs w:val="24"/>
        </w:rPr>
        <w:t xml:space="preserve">42 </w:t>
      </w:r>
      <w:r w:rsidRPr="003C1429">
        <w:rPr>
          <w:rFonts w:ascii="Times New Roman" w:hAnsi="Times New Roman" w:cs="Times New Roman"/>
          <w:szCs w:val="24"/>
        </w:rPr>
        <w:t xml:space="preserve">projektu </w:t>
      </w:r>
      <w:r w:rsidR="00005426" w:rsidRPr="003C1429">
        <w:rPr>
          <w:rFonts w:ascii="Times New Roman" w:hAnsi="Times New Roman" w:cs="Times New Roman"/>
          <w:szCs w:val="24"/>
        </w:rPr>
        <w:t xml:space="preserve">ustawy </w:t>
      </w:r>
      <w:r w:rsidRPr="003C1429">
        <w:rPr>
          <w:rFonts w:ascii="Times New Roman" w:hAnsi="Times New Roman" w:cs="Times New Roman"/>
          <w:szCs w:val="24"/>
        </w:rPr>
        <w:t>artystom zawodowym</w:t>
      </w:r>
      <w:r w:rsidR="00005426" w:rsidRPr="003C1429">
        <w:rPr>
          <w:rFonts w:ascii="Times New Roman" w:hAnsi="Times New Roman" w:cs="Times New Roman"/>
          <w:szCs w:val="24"/>
        </w:rPr>
        <w:t xml:space="preserve"> </w:t>
      </w:r>
      <w:r w:rsidRPr="003C1429">
        <w:rPr>
          <w:rFonts w:ascii="Times New Roman" w:hAnsi="Times New Roman" w:cs="Times New Roman"/>
          <w:szCs w:val="24"/>
        </w:rPr>
        <w:t xml:space="preserve">opłacającym składki na ubezpieczenia </w:t>
      </w:r>
      <w:r w:rsidR="00036A29" w:rsidRPr="003C1429">
        <w:rPr>
          <w:rFonts w:ascii="Times New Roman" w:hAnsi="Times New Roman" w:cs="Times New Roman"/>
          <w:szCs w:val="24"/>
        </w:rPr>
        <w:t>społeczne</w:t>
      </w:r>
      <w:r w:rsidRPr="003C1429">
        <w:rPr>
          <w:rFonts w:ascii="Times New Roman" w:hAnsi="Times New Roman" w:cs="Times New Roman"/>
          <w:szCs w:val="24"/>
        </w:rPr>
        <w:t xml:space="preserve"> i </w:t>
      </w:r>
      <w:r w:rsidR="00036A29" w:rsidRPr="003C1429">
        <w:rPr>
          <w:rFonts w:ascii="Times New Roman" w:hAnsi="Times New Roman" w:cs="Times New Roman"/>
          <w:szCs w:val="24"/>
        </w:rPr>
        <w:t xml:space="preserve">ubezpieczenie </w:t>
      </w:r>
      <w:r w:rsidRPr="003C1429">
        <w:rPr>
          <w:rFonts w:ascii="Times New Roman" w:hAnsi="Times New Roman" w:cs="Times New Roman"/>
          <w:szCs w:val="24"/>
        </w:rPr>
        <w:t>zdrowotne z tytułu posiadania aktualnych uprawnień artysty zawodowego na podstawie przepisów odrębnych</w:t>
      </w:r>
      <w:r w:rsidR="00005426" w:rsidRPr="003C1429">
        <w:rPr>
          <w:rFonts w:ascii="Times New Roman" w:hAnsi="Times New Roman" w:cs="Times New Roman"/>
          <w:szCs w:val="24"/>
        </w:rPr>
        <w:t>,</w:t>
      </w:r>
      <w:r w:rsidRPr="003C1429">
        <w:rPr>
          <w:rFonts w:ascii="Times New Roman" w:hAnsi="Times New Roman" w:cs="Times New Roman"/>
          <w:szCs w:val="24"/>
        </w:rPr>
        <w:t xml:space="preserve"> których przeciętny miesięczny </w:t>
      </w:r>
      <w:r w:rsidR="00D42361" w:rsidRPr="003C1429">
        <w:rPr>
          <w:rFonts w:ascii="Times New Roman" w:hAnsi="Times New Roman" w:cs="Times New Roman"/>
          <w:szCs w:val="24"/>
        </w:rPr>
        <w:t>przy</w:t>
      </w:r>
      <w:r w:rsidRPr="003C1429">
        <w:rPr>
          <w:rFonts w:ascii="Times New Roman" w:hAnsi="Times New Roman" w:cs="Times New Roman"/>
          <w:szCs w:val="24"/>
        </w:rPr>
        <w:t xml:space="preserve">chód był niższy niż 80% przeciętnego wynagrodzenia w gospodarce narodowej w poprzednim roku kalendarzowym, przyznaje się na wniosek Dopłatę. </w:t>
      </w:r>
      <w:r w:rsidR="00F41DA9" w:rsidRPr="003C1429">
        <w:rPr>
          <w:rFonts w:ascii="Times New Roman" w:hAnsi="Times New Roman" w:cs="Times New Roman"/>
          <w:szCs w:val="24"/>
        </w:rPr>
        <w:t>Dopłata ma być świadczeniem o charakterze socjalnym, umożliwiającym opłacanie przez uboższych artystów bez innego tytułu do ubezpieczenia samodzielnie składek na ubezpieczenia społeczne i zdrowotne.</w:t>
      </w:r>
      <w:r w:rsidR="0093090E" w:rsidRPr="003C1429">
        <w:rPr>
          <w:rFonts w:ascii="Times New Roman" w:hAnsi="Times New Roman" w:cs="Times New Roman"/>
          <w:szCs w:val="24"/>
        </w:rPr>
        <w:t xml:space="preserve"> Zdecydowano się na wprowadzenie dla najuboższej grupy artystów takiego rozwiązania, ponieważ </w:t>
      </w:r>
      <w:r w:rsidR="00005426" w:rsidRPr="003C1429">
        <w:rPr>
          <w:rFonts w:ascii="Times New Roman" w:hAnsi="Times New Roman" w:cs="Times New Roman"/>
          <w:szCs w:val="24"/>
        </w:rPr>
        <w:t xml:space="preserve">z </w:t>
      </w:r>
      <w:r w:rsidR="0093090E" w:rsidRPr="003C1429">
        <w:rPr>
          <w:rFonts w:ascii="Times New Roman" w:hAnsi="Times New Roman" w:cs="Times New Roman"/>
          <w:szCs w:val="24"/>
        </w:rPr>
        <w:t xml:space="preserve">przeprowadzonych badań jasno </w:t>
      </w:r>
      <w:r w:rsidR="00DF501D" w:rsidRPr="003C1429">
        <w:rPr>
          <w:rFonts w:ascii="Times New Roman" w:hAnsi="Times New Roman" w:cs="Times New Roman"/>
          <w:szCs w:val="24"/>
        </w:rPr>
        <w:t>zał</w:t>
      </w:r>
      <w:r w:rsidR="00D077B6" w:rsidRPr="003C1429">
        <w:rPr>
          <w:rFonts w:ascii="Times New Roman" w:hAnsi="Times New Roman" w:cs="Times New Roman"/>
          <w:szCs w:val="24"/>
        </w:rPr>
        <w:t xml:space="preserve">ączonych do oceny skutków regulacji przedmiotowego projektu </w:t>
      </w:r>
      <w:r w:rsidR="0093090E" w:rsidRPr="003C1429">
        <w:rPr>
          <w:rFonts w:ascii="Times New Roman" w:hAnsi="Times New Roman" w:cs="Times New Roman"/>
          <w:szCs w:val="24"/>
        </w:rPr>
        <w:t>wynika, że nie są oni w stanie samodzielnie opłacać składek</w:t>
      </w:r>
      <w:r w:rsidR="001A6B5E" w:rsidRPr="003C1429">
        <w:rPr>
          <w:rFonts w:ascii="Times New Roman" w:hAnsi="Times New Roman" w:cs="Times New Roman"/>
          <w:szCs w:val="24"/>
        </w:rPr>
        <w:t xml:space="preserve"> na ubezpieczenie</w:t>
      </w:r>
      <w:r w:rsidR="00F30196" w:rsidRPr="003C1429">
        <w:rPr>
          <w:rFonts w:ascii="Times New Roman" w:hAnsi="Times New Roman" w:cs="Times New Roman"/>
          <w:szCs w:val="24"/>
        </w:rPr>
        <w:t xml:space="preserve"> społeczne i ubezpieczenie </w:t>
      </w:r>
      <w:r w:rsidR="00F30196" w:rsidRPr="003C1429">
        <w:rPr>
          <w:rFonts w:ascii="Times New Roman" w:hAnsi="Times New Roman" w:cs="Times New Roman"/>
          <w:szCs w:val="24"/>
        </w:rPr>
        <w:lastRenderedPageBreak/>
        <w:t>zdrowotne.</w:t>
      </w:r>
      <w:r w:rsidR="00FD48EE" w:rsidRPr="003C1429">
        <w:rPr>
          <w:rFonts w:ascii="Times New Roman" w:hAnsi="Times New Roman" w:cs="Times New Roman"/>
          <w:szCs w:val="24"/>
        </w:rPr>
        <w:t xml:space="preserve"> </w:t>
      </w:r>
      <w:r w:rsidR="00D077B6" w:rsidRPr="003C1429">
        <w:rPr>
          <w:rFonts w:ascii="Times New Roman" w:hAnsi="Times New Roman" w:cs="Times New Roman"/>
          <w:szCs w:val="24"/>
        </w:rPr>
        <w:t xml:space="preserve">Nie przyjęcie żadnych regulacji w tym zakresie </w:t>
      </w:r>
      <w:r w:rsidR="0067524C" w:rsidRPr="003C1429">
        <w:rPr>
          <w:rFonts w:ascii="Times New Roman" w:hAnsi="Times New Roman" w:cs="Times New Roman"/>
          <w:szCs w:val="24"/>
        </w:rPr>
        <w:t xml:space="preserve">lub zobowiązanie artystów do opłacania składek jak przy działalności gospodarczej byłoby </w:t>
      </w:r>
      <w:r w:rsidR="00244ED2" w:rsidRPr="003C1429">
        <w:rPr>
          <w:rFonts w:ascii="Times New Roman" w:hAnsi="Times New Roman" w:cs="Times New Roman"/>
          <w:szCs w:val="24"/>
        </w:rPr>
        <w:t xml:space="preserve">działaniem </w:t>
      </w:r>
      <w:r w:rsidR="00EF5F98" w:rsidRPr="003C1429">
        <w:rPr>
          <w:rFonts w:ascii="Times New Roman" w:hAnsi="Times New Roman" w:cs="Times New Roman"/>
          <w:szCs w:val="24"/>
        </w:rPr>
        <w:t>nieskutecznym</w:t>
      </w:r>
      <w:r w:rsidR="00244ED2" w:rsidRPr="003C1429">
        <w:rPr>
          <w:rFonts w:ascii="Times New Roman" w:hAnsi="Times New Roman" w:cs="Times New Roman"/>
          <w:szCs w:val="24"/>
        </w:rPr>
        <w:t xml:space="preserve">. Takie regulacje obowiązują bowiem już obecnie i są dalece nieskuteczne, co potwierdza wysoki odsetek artystów nie dysponujących obecnie </w:t>
      </w:r>
      <w:r w:rsidR="00EF5F98" w:rsidRPr="003C1429">
        <w:rPr>
          <w:rFonts w:ascii="Times New Roman" w:hAnsi="Times New Roman" w:cs="Times New Roman"/>
          <w:szCs w:val="24"/>
        </w:rPr>
        <w:t xml:space="preserve">żadnym ubezpieczeniem. Jednym z celów postawionych przed przedmiotowym projektem ustawy było zapewnienie artystom wnoszącym znaczny niematerialny wkład w polską kulturę </w:t>
      </w:r>
      <w:r w:rsidR="00FC25C6" w:rsidRPr="003C1429">
        <w:rPr>
          <w:rFonts w:ascii="Times New Roman" w:hAnsi="Times New Roman" w:cs="Times New Roman"/>
          <w:szCs w:val="24"/>
        </w:rPr>
        <w:t>zabezpieczenia społecznego i zdrowotnego na minimalnym chociażby poziomie. Z tego względu zdecydowano się na przyznanie im możliwości opłacania składek jak przy pensji minimalnej</w:t>
      </w:r>
      <w:r w:rsidR="00B265D4" w:rsidRPr="003C1429">
        <w:rPr>
          <w:rFonts w:ascii="Times New Roman" w:hAnsi="Times New Roman" w:cs="Times New Roman"/>
          <w:szCs w:val="24"/>
        </w:rPr>
        <w:t>,</w:t>
      </w:r>
      <w:r w:rsidR="00FC25C6" w:rsidRPr="003C1429">
        <w:rPr>
          <w:rFonts w:ascii="Times New Roman" w:hAnsi="Times New Roman" w:cs="Times New Roman"/>
          <w:szCs w:val="24"/>
        </w:rPr>
        <w:t xml:space="preserve"> jeżeli nie mają innego tytułu do ubezpieczenia oraz wprowadzenie systemu dopłat do tychże składek, jeżeli osiągane przez ich przychody uniemożliwiają im samodzielne opłacanie składek. </w:t>
      </w:r>
      <w:r w:rsidR="00FD48EE" w:rsidRPr="003C1429">
        <w:rPr>
          <w:rFonts w:ascii="Times New Roman" w:hAnsi="Times New Roman" w:cs="Times New Roman"/>
          <w:szCs w:val="24"/>
        </w:rPr>
        <w:t>Wprowadzenie dla nich możliwości opłacania składek jak od pensji minimalnej wraz z dedykowanym systemem dopłat jest jedynym sposobem na włączenie ich do powszechnego systemu ubezpieczeń.</w:t>
      </w:r>
      <w:r w:rsidR="000207DC" w:rsidRPr="003C1429">
        <w:rPr>
          <w:rFonts w:ascii="Times New Roman" w:hAnsi="Times New Roman" w:cs="Times New Roman"/>
          <w:szCs w:val="24"/>
        </w:rPr>
        <w:t xml:space="preserve"> Takie rozwiązanie wychodzi naprzeci</w:t>
      </w:r>
      <w:r w:rsidR="00B50981" w:rsidRPr="003C1429">
        <w:rPr>
          <w:rFonts w:ascii="Times New Roman" w:hAnsi="Times New Roman" w:cs="Times New Roman"/>
          <w:szCs w:val="24"/>
        </w:rPr>
        <w:t>w</w:t>
      </w:r>
      <w:r w:rsidR="000207DC" w:rsidRPr="003C1429">
        <w:rPr>
          <w:rFonts w:ascii="Times New Roman" w:hAnsi="Times New Roman" w:cs="Times New Roman"/>
          <w:szCs w:val="24"/>
        </w:rPr>
        <w:t xml:space="preserve"> postanowieniom Konstytucji, w szczególności </w:t>
      </w:r>
      <w:r w:rsidR="000207DC" w:rsidRPr="003C1429">
        <w:rPr>
          <w:rFonts w:ascii="Times New Roman" w:eastAsia="Times New Roman" w:hAnsi="Times New Roman" w:cs="Times New Roman"/>
          <w:color w:val="020000"/>
          <w:szCs w:val="24"/>
        </w:rPr>
        <w:t xml:space="preserve">odpowiednio art. 6 i 73, wskazującym na dostęp do dóbr kultury oraz swobodę działalności artystycznej </w:t>
      </w:r>
      <w:r w:rsidR="00264EA8" w:rsidRPr="003C1429">
        <w:rPr>
          <w:rFonts w:ascii="Times New Roman" w:eastAsia="Times New Roman" w:hAnsi="Times New Roman" w:cs="Times New Roman"/>
          <w:color w:val="020000"/>
          <w:szCs w:val="24"/>
        </w:rPr>
        <w:t xml:space="preserve">jako </w:t>
      </w:r>
      <w:r w:rsidR="000207DC" w:rsidRPr="003C1429">
        <w:rPr>
          <w:rFonts w:ascii="Times New Roman" w:eastAsia="Times New Roman" w:hAnsi="Times New Roman" w:cs="Times New Roman"/>
          <w:color w:val="020000"/>
          <w:szCs w:val="24"/>
        </w:rPr>
        <w:t>szczególnie ważne aspekty funkcjonowania społeczeństwa, determinujące wiele aspektów życia, łącznie z</w:t>
      </w:r>
      <w:r w:rsidR="003C6D94" w:rsidRPr="003C1429">
        <w:rPr>
          <w:rFonts w:ascii="Times New Roman" w:eastAsia="Times New Roman" w:hAnsi="Times New Roman" w:cs="Times New Roman"/>
          <w:color w:val="020000"/>
          <w:szCs w:val="24"/>
        </w:rPr>
        <w:t xml:space="preserve"> </w:t>
      </w:r>
      <w:r w:rsidR="000207DC" w:rsidRPr="003C1429">
        <w:rPr>
          <w:rFonts w:ascii="Times New Roman" w:eastAsia="Times New Roman" w:hAnsi="Times New Roman" w:cs="Times New Roman"/>
          <w:color w:val="020000"/>
          <w:szCs w:val="24"/>
        </w:rPr>
        <w:t>dynamiką wzrostu ekonomicznego i zamożności obywateli</w:t>
      </w:r>
      <w:r w:rsidR="00264EA8" w:rsidRPr="003C1429">
        <w:rPr>
          <w:rFonts w:ascii="Times New Roman" w:eastAsia="Times New Roman" w:hAnsi="Times New Roman" w:cs="Times New Roman"/>
          <w:color w:val="020000"/>
          <w:szCs w:val="24"/>
        </w:rPr>
        <w:t>. Podkreślenia po raz kolejny wymaga specyfika zawodu artysty, na która składa się m.in. nieregularność osiąganych przychodów</w:t>
      </w:r>
      <w:r w:rsidR="000207DC" w:rsidRPr="003C1429">
        <w:rPr>
          <w:rFonts w:ascii="Times New Roman" w:eastAsia="Times New Roman" w:hAnsi="Times New Roman" w:cs="Times New Roman"/>
          <w:color w:val="020000"/>
          <w:szCs w:val="24"/>
        </w:rPr>
        <w:t xml:space="preserve"> </w:t>
      </w:r>
      <w:r w:rsidR="00DD4C99" w:rsidRPr="003C1429">
        <w:rPr>
          <w:rFonts w:ascii="Times New Roman" w:eastAsia="Times New Roman" w:hAnsi="Times New Roman" w:cs="Times New Roman"/>
          <w:color w:val="020000"/>
          <w:szCs w:val="24"/>
        </w:rPr>
        <w:t xml:space="preserve">związana </w:t>
      </w:r>
      <w:r w:rsidR="00DD4C99" w:rsidRPr="003C1429">
        <w:rPr>
          <w:rFonts w:ascii="Times New Roman" w:eastAsia="Times New Roman" w:hAnsi="Times New Roman" w:cs="Times New Roman"/>
          <w:color w:val="020000"/>
          <w:szCs w:val="24"/>
        </w:rPr>
        <w:lastRenderedPageBreak/>
        <w:t xml:space="preserve">m.in. z sezonowością pracy w części środowisk (sezony artystyczne), jak również okresami pracy twórczej podczas których często nie osiągane są żadne przychody. </w:t>
      </w:r>
      <w:r w:rsidR="000207DC" w:rsidRPr="003C1429">
        <w:rPr>
          <w:rFonts w:ascii="Times New Roman" w:eastAsia="Times New Roman" w:hAnsi="Times New Roman" w:cs="Times New Roman"/>
          <w:color w:val="020000"/>
          <w:szCs w:val="24"/>
        </w:rPr>
        <w:t>Konstytucja RP gwarantuje wszystkim obywatelom dostęp do ubezpieczeń społecznych i</w:t>
      </w:r>
      <w:r w:rsidR="003C6D94" w:rsidRPr="003C1429">
        <w:rPr>
          <w:rFonts w:ascii="Times New Roman" w:eastAsia="Times New Roman" w:hAnsi="Times New Roman" w:cs="Times New Roman"/>
          <w:color w:val="020000"/>
          <w:szCs w:val="24"/>
        </w:rPr>
        <w:t xml:space="preserve"> </w:t>
      </w:r>
      <w:r w:rsidR="000207DC" w:rsidRPr="003C1429">
        <w:rPr>
          <w:rFonts w:ascii="Times New Roman" w:eastAsia="Times New Roman" w:hAnsi="Times New Roman" w:cs="Times New Roman"/>
          <w:color w:val="020000"/>
          <w:szCs w:val="24"/>
        </w:rPr>
        <w:t>zdrowotnych (odpowiednio art. 67 i 68)</w:t>
      </w:r>
      <w:r w:rsidR="00DD4C99" w:rsidRPr="003C1429">
        <w:rPr>
          <w:rFonts w:ascii="Times New Roman" w:eastAsia="Times New Roman" w:hAnsi="Times New Roman" w:cs="Times New Roman"/>
          <w:color w:val="020000"/>
          <w:szCs w:val="24"/>
        </w:rPr>
        <w:t xml:space="preserve"> i przepisy dotyczące ubezpieczenia społecznego tak specyficznej grupy jak artyści powinny tę specyfikę uwzględniać.</w:t>
      </w:r>
      <w:r w:rsidR="004C3F00" w:rsidRPr="003C1429">
        <w:rPr>
          <w:rFonts w:ascii="Times New Roman" w:eastAsia="Times New Roman" w:hAnsi="Times New Roman" w:cs="Times New Roman"/>
          <w:color w:val="020000"/>
          <w:szCs w:val="24"/>
        </w:rPr>
        <w:t xml:space="preserve"> </w:t>
      </w:r>
      <w:r w:rsidR="00964151" w:rsidRPr="003C1429">
        <w:rPr>
          <w:rFonts w:ascii="Times New Roman" w:eastAsia="Times New Roman" w:hAnsi="Times New Roman" w:cs="Times New Roman"/>
          <w:color w:val="020000"/>
          <w:szCs w:val="24"/>
        </w:rPr>
        <w:t xml:space="preserve">Artyści zawodowi są wyróżnienie spośród innych grup właśnie w związku ze specyfiką pracy artystycznej i nieregularnością osiąganych dochodów. Osoby </w:t>
      </w:r>
      <w:r w:rsidR="0079569F" w:rsidRPr="003C1429">
        <w:rPr>
          <w:rFonts w:ascii="Times New Roman" w:eastAsia="Times New Roman" w:hAnsi="Times New Roman" w:cs="Times New Roman"/>
          <w:color w:val="020000"/>
          <w:szCs w:val="24"/>
        </w:rPr>
        <w:t>pozostające</w:t>
      </w:r>
      <w:r w:rsidR="00964151" w:rsidRPr="003C1429">
        <w:rPr>
          <w:rFonts w:ascii="Times New Roman" w:eastAsia="Times New Roman" w:hAnsi="Times New Roman" w:cs="Times New Roman"/>
          <w:color w:val="020000"/>
          <w:szCs w:val="24"/>
        </w:rPr>
        <w:t xml:space="preserve"> na etacie</w:t>
      </w:r>
      <w:r w:rsidR="0079569F" w:rsidRPr="003C1429">
        <w:rPr>
          <w:rFonts w:ascii="Times New Roman" w:eastAsia="Times New Roman" w:hAnsi="Times New Roman" w:cs="Times New Roman"/>
          <w:color w:val="020000"/>
          <w:szCs w:val="24"/>
        </w:rPr>
        <w:t xml:space="preserve"> mają</w:t>
      </w:r>
      <w:r w:rsidR="00964151" w:rsidRPr="003C1429">
        <w:rPr>
          <w:rFonts w:ascii="Times New Roman" w:eastAsia="Times New Roman" w:hAnsi="Times New Roman" w:cs="Times New Roman"/>
          <w:color w:val="020000"/>
          <w:szCs w:val="24"/>
        </w:rPr>
        <w:t xml:space="preserve"> opłaca</w:t>
      </w:r>
      <w:r w:rsidR="0079569F" w:rsidRPr="003C1429">
        <w:rPr>
          <w:rFonts w:ascii="Times New Roman" w:eastAsia="Times New Roman" w:hAnsi="Times New Roman" w:cs="Times New Roman"/>
          <w:color w:val="020000"/>
          <w:szCs w:val="24"/>
        </w:rPr>
        <w:t>ne proporcjonalne</w:t>
      </w:r>
      <w:r w:rsidR="00964151" w:rsidRPr="003C1429">
        <w:rPr>
          <w:rFonts w:ascii="Times New Roman" w:eastAsia="Times New Roman" w:hAnsi="Times New Roman" w:cs="Times New Roman"/>
          <w:color w:val="020000"/>
          <w:szCs w:val="24"/>
        </w:rPr>
        <w:t xml:space="preserve"> składki </w:t>
      </w:r>
      <w:r w:rsidR="0079569F" w:rsidRPr="003C1429">
        <w:rPr>
          <w:rFonts w:ascii="Times New Roman" w:eastAsia="Times New Roman" w:hAnsi="Times New Roman" w:cs="Times New Roman"/>
          <w:color w:val="020000"/>
          <w:szCs w:val="24"/>
        </w:rPr>
        <w:t>– ale wysokość ich pensji i sposób ich egzekwowania jest ściśle uregulowany przepisami prawa. Są</w:t>
      </w:r>
      <w:r w:rsidR="00B61826">
        <w:rPr>
          <w:rFonts w:ascii="Times New Roman" w:eastAsia="Times New Roman" w:hAnsi="Times New Roman" w:cs="Times New Roman"/>
          <w:color w:val="020000"/>
          <w:szCs w:val="24"/>
        </w:rPr>
        <w:t xml:space="preserve"> to więc 2 </w:t>
      </w:r>
      <w:r w:rsidR="0079569F" w:rsidRPr="003C1429">
        <w:rPr>
          <w:rFonts w:ascii="Times New Roman" w:eastAsia="Times New Roman" w:hAnsi="Times New Roman" w:cs="Times New Roman"/>
          <w:color w:val="020000"/>
          <w:szCs w:val="24"/>
        </w:rPr>
        <w:t xml:space="preserve">grupy znajdujące się w kompletnie innej sytuacji. Jeżeli zaś porównamy artystów do osób </w:t>
      </w:r>
      <w:r w:rsidR="00F2091F" w:rsidRPr="003C1429">
        <w:rPr>
          <w:rFonts w:ascii="Times New Roman" w:eastAsia="Times New Roman" w:hAnsi="Times New Roman" w:cs="Times New Roman"/>
          <w:color w:val="020000"/>
          <w:szCs w:val="24"/>
        </w:rPr>
        <w:t xml:space="preserve">prowadzących działalność gospodarczą, to zwracamy uwagę iż tak grupa również opłaca składki na ubezpieczenia społeczne w </w:t>
      </w:r>
      <w:r w:rsidR="00D71072" w:rsidRPr="003C1429">
        <w:rPr>
          <w:rFonts w:ascii="Times New Roman" w:eastAsia="Times New Roman" w:hAnsi="Times New Roman" w:cs="Times New Roman"/>
          <w:color w:val="020000"/>
          <w:szCs w:val="24"/>
        </w:rPr>
        <w:t>zryczałtowanej</w:t>
      </w:r>
      <w:r w:rsidR="00F2091F" w:rsidRPr="003C1429">
        <w:rPr>
          <w:rFonts w:ascii="Times New Roman" w:eastAsia="Times New Roman" w:hAnsi="Times New Roman" w:cs="Times New Roman"/>
          <w:color w:val="020000"/>
          <w:szCs w:val="24"/>
        </w:rPr>
        <w:t xml:space="preserve"> wysokości. Co prawda jest ona odrobinę wyższa niż dla artystów, ale </w:t>
      </w:r>
      <w:r w:rsidR="00D71072" w:rsidRPr="003C1429">
        <w:rPr>
          <w:rFonts w:ascii="Times New Roman" w:eastAsia="Times New Roman" w:hAnsi="Times New Roman" w:cs="Times New Roman"/>
          <w:color w:val="020000"/>
          <w:szCs w:val="24"/>
        </w:rPr>
        <w:t>przedsiębiorcy</w:t>
      </w:r>
      <w:r w:rsidR="00F2091F" w:rsidRPr="003C1429">
        <w:rPr>
          <w:rFonts w:ascii="Times New Roman" w:eastAsia="Times New Roman" w:hAnsi="Times New Roman" w:cs="Times New Roman"/>
          <w:color w:val="020000"/>
          <w:szCs w:val="24"/>
        </w:rPr>
        <w:t xml:space="preserve"> mogą </w:t>
      </w:r>
      <w:r w:rsidR="00D71072" w:rsidRPr="003C1429">
        <w:rPr>
          <w:rFonts w:ascii="Times New Roman" w:eastAsia="Times New Roman" w:hAnsi="Times New Roman" w:cs="Times New Roman"/>
          <w:color w:val="020000"/>
          <w:szCs w:val="24"/>
        </w:rPr>
        <w:t>korzystać</w:t>
      </w:r>
      <w:r w:rsidR="00F2091F" w:rsidRPr="003C1429">
        <w:rPr>
          <w:rFonts w:ascii="Times New Roman" w:eastAsia="Times New Roman" w:hAnsi="Times New Roman" w:cs="Times New Roman"/>
          <w:color w:val="020000"/>
          <w:szCs w:val="24"/>
        </w:rPr>
        <w:t xml:space="preserve"> z szeregu zwolnień, </w:t>
      </w:r>
      <w:r w:rsidR="00D71072" w:rsidRPr="003C1429">
        <w:rPr>
          <w:rFonts w:ascii="Times New Roman" w:eastAsia="Times New Roman" w:hAnsi="Times New Roman" w:cs="Times New Roman"/>
          <w:color w:val="020000"/>
          <w:szCs w:val="24"/>
        </w:rPr>
        <w:t>tzw</w:t>
      </w:r>
      <w:r w:rsidR="00B265D4" w:rsidRPr="003C1429">
        <w:rPr>
          <w:rFonts w:ascii="Times New Roman" w:eastAsia="Times New Roman" w:hAnsi="Times New Roman" w:cs="Times New Roman"/>
          <w:color w:val="020000"/>
          <w:szCs w:val="24"/>
        </w:rPr>
        <w:t>.</w:t>
      </w:r>
      <w:r w:rsidR="00D71072" w:rsidRPr="003C1429">
        <w:rPr>
          <w:rFonts w:ascii="Times New Roman" w:eastAsia="Times New Roman" w:hAnsi="Times New Roman" w:cs="Times New Roman"/>
          <w:color w:val="020000"/>
          <w:szCs w:val="24"/>
        </w:rPr>
        <w:t xml:space="preserve"> „Małego ZUS-s”, jak również innych zwolnień w następnych latach. Ich sytuacja nie będzie zatem mniej korzystna niż sytuacja artystów zawodowych. Jeżeli zaś chodzi o przyznanie dopłat do składek jedynie pewnej części artystów zawodowych, to zdecydowano się w projekcie wesprzeć osoby najuboższe, które nie miałyby z jakich środków opłacać składki. Z przedstawionego projektu </w:t>
      </w:r>
      <w:r w:rsidR="000C25DF" w:rsidRPr="003C1429">
        <w:rPr>
          <w:rFonts w:ascii="Times New Roman" w:eastAsia="Times New Roman" w:hAnsi="Times New Roman" w:cs="Times New Roman"/>
          <w:color w:val="020000"/>
          <w:szCs w:val="24"/>
        </w:rPr>
        <w:t xml:space="preserve">aktów </w:t>
      </w:r>
      <w:r w:rsidR="00D71072" w:rsidRPr="003C1429">
        <w:rPr>
          <w:rFonts w:ascii="Times New Roman" w:eastAsia="Times New Roman" w:hAnsi="Times New Roman" w:cs="Times New Roman"/>
          <w:color w:val="020000"/>
          <w:szCs w:val="24"/>
        </w:rPr>
        <w:t xml:space="preserve">wykonawczego wynika, </w:t>
      </w:r>
      <w:r w:rsidR="00B265D4" w:rsidRPr="003C1429">
        <w:rPr>
          <w:rFonts w:ascii="Times New Roman" w:eastAsia="Times New Roman" w:hAnsi="Times New Roman" w:cs="Times New Roman"/>
          <w:color w:val="020000"/>
          <w:szCs w:val="24"/>
        </w:rPr>
        <w:t>ż</w:t>
      </w:r>
      <w:r w:rsidR="00D71072" w:rsidRPr="003C1429">
        <w:rPr>
          <w:rFonts w:ascii="Times New Roman" w:eastAsia="Times New Roman" w:hAnsi="Times New Roman" w:cs="Times New Roman"/>
          <w:color w:val="020000"/>
          <w:szCs w:val="24"/>
        </w:rPr>
        <w:t xml:space="preserve">e wysokość dopłaty będzie odpowiednio mniejsza w coraz </w:t>
      </w:r>
      <w:r w:rsidR="00F40F9D" w:rsidRPr="003C1429">
        <w:rPr>
          <w:rFonts w:ascii="Times New Roman" w:eastAsia="Times New Roman" w:hAnsi="Times New Roman" w:cs="Times New Roman"/>
          <w:color w:val="020000"/>
          <w:szCs w:val="24"/>
        </w:rPr>
        <w:t>„bogatszych” grupach.</w:t>
      </w:r>
    </w:p>
    <w:p w14:paraId="09269B70" w14:textId="6FCD83DA" w:rsidR="00A12A35" w:rsidRPr="003C1429" w:rsidRDefault="00987D34"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 xml:space="preserve">Podsumowując – zdecydowano się na przyznanie pewnej wyodrębnionej grupie – artystom zawodowym – uprawnienie do opłacania składek </w:t>
      </w:r>
      <w:r w:rsidR="00EE5B84" w:rsidRPr="003C1429">
        <w:rPr>
          <w:rFonts w:ascii="Times New Roman" w:hAnsi="Times New Roman" w:cs="Times New Roman"/>
          <w:szCs w:val="24"/>
        </w:rPr>
        <w:t xml:space="preserve">na ubezpieczenia społeczne i zdrowotne w preferowanej wysokości. Dzięki temu ta szczególnie istotna </w:t>
      </w:r>
      <w:r w:rsidR="00222A1B" w:rsidRPr="003C1429">
        <w:rPr>
          <w:rFonts w:ascii="Times New Roman" w:hAnsi="Times New Roman" w:cs="Times New Roman"/>
          <w:szCs w:val="24"/>
        </w:rPr>
        <w:t>dla kultury grupy będzie miała możliwość podstawowego zabezpieczenia swoich interesów emerytalnych i opł</w:t>
      </w:r>
      <w:r w:rsidR="00E02180" w:rsidRPr="003C1429">
        <w:rPr>
          <w:rFonts w:ascii="Times New Roman" w:hAnsi="Times New Roman" w:cs="Times New Roman"/>
          <w:szCs w:val="24"/>
        </w:rPr>
        <w:t>a</w:t>
      </w:r>
      <w:r w:rsidR="00222A1B" w:rsidRPr="003C1429">
        <w:rPr>
          <w:rFonts w:ascii="Times New Roman" w:hAnsi="Times New Roman" w:cs="Times New Roman"/>
          <w:szCs w:val="24"/>
        </w:rPr>
        <w:t xml:space="preserve">cania składek zdrowotnych. Dodatkowo dla tych najuboższych, którzy nie byliby w stanie samodzielnie opłacać swoich składek, przewiduje się system </w:t>
      </w:r>
      <w:r w:rsidR="00CE6AD7" w:rsidRPr="003C1429">
        <w:rPr>
          <w:rFonts w:ascii="Times New Roman" w:hAnsi="Times New Roman" w:cs="Times New Roman"/>
          <w:szCs w:val="24"/>
        </w:rPr>
        <w:t>D</w:t>
      </w:r>
      <w:r w:rsidR="00222A1B" w:rsidRPr="003C1429">
        <w:rPr>
          <w:rFonts w:ascii="Times New Roman" w:hAnsi="Times New Roman" w:cs="Times New Roman"/>
          <w:szCs w:val="24"/>
        </w:rPr>
        <w:t xml:space="preserve">opłat. </w:t>
      </w:r>
      <w:r w:rsidR="00A12A35" w:rsidRPr="003C1429">
        <w:rPr>
          <w:rFonts w:ascii="Times New Roman" w:hAnsi="Times New Roman" w:cs="Times New Roman"/>
          <w:szCs w:val="24"/>
        </w:rPr>
        <w:t xml:space="preserve">Do wyliczanego przeciętnego wynagrodzenia będą wliczane wszystkie uzyskiwane dochody, a nie tylko te z działalności artystycznej. Jest to podyktowane tym, by wsparcie państwa uzyskiwały wyłącznie osoby znajdujące się w trudnej sytuacji materialnej, uniemożliwiającej samodzielne opłacanie składek. Dopłata ma wynosić od 20% do 80% obowiązkowych składek na ubezpieczenia społeczne i zdrowotne, liczonych od podstawy ich wymiaru nie wyższej niż minimalne wynagrodzenie. Konkretna wysokość </w:t>
      </w:r>
      <w:r w:rsidR="000B0676" w:rsidRPr="003C1429">
        <w:rPr>
          <w:rFonts w:ascii="Times New Roman" w:hAnsi="Times New Roman" w:cs="Times New Roman"/>
          <w:szCs w:val="24"/>
        </w:rPr>
        <w:t xml:space="preserve">Dopłaty </w:t>
      </w:r>
      <w:r w:rsidR="00A12A35" w:rsidRPr="003C1429">
        <w:rPr>
          <w:rFonts w:ascii="Times New Roman" w:hAnsi="Times New Roman" w:cs="Times New Roman"/>
          <w:szCs w:val="24"/>
        </w:rPr>
        <w:t>jest uzależniona od uzyskiwanego w poprzednim roku przeciętnego miesięcznego przychodu i będzie wpłacana bezpośrednio na numer rachunek składkowy płatnika. Pozostałą część składki obowiązany będzie opłacać artysta zawodowy.</w:t>
      </w:r>
    </w:p>
    <w:p w14:paraId="2925DC66" w14:textId="3A4827B9"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Wysokość </w:t>
      </w:r>
      <w:r w:rsidR="000B0676" w:rsidRPr="003C1429">
        <w:rPr>
          <w:rFonts w:ascii="Times New Roman" w:hAnsi="Times New Roman" w:cs="Times New Roman"/>
          <w:szCs w:val="24"/>
        </w:rPr>
        <w:t xml:space="preserve">Dopłaty </w:t>
      </w:r>
      <w:r w:rsidRPr="003C1429">
        <w:rPr>
          <w:rFonts w:ascii="Times New Roman" w:hAnsi="Times New Roman" w:cs="Times New Roman"/>
          <w:szCs w:val="24"/>
        </w:rPr>
        <w:t>w zależności od progów przeciętnego miesięcznego przychodu będzie określona w akcie wykonawczym wydawanym przez ministra właściwego do spraw kultury i ochrony dziedzictwa narodowego.</w:t>
      </w:r>
      <w:r w:rsidR="00112D8A" w:rsidRPr="003C1429">
        <w:rPr>
          <w:rFonts w:ascii="Times New Roman" w:hAnsi="Times New Roman" w:cs="Times New Roman"/>
          <w:szCs w:val="24"/>
        </w:rPr>
        <w:t xml:space="preserve"> </w:t>
      </w:r>
    </w:p>
    <w:p w14:paraId="78FF8F2D" w14:textId="38215ACA" w:rsidR="00C91307" w:rsidRPr="003C1429" w:rsidRDefault="0005585D" w:rsidP="003C1429">
      <w:pPr>
        <w:pStyle w:val="USTustnpkodeksu"/>
        <w:spacing w:line="360" w:lineRule="auto"/>
        <w:rPr>
          <w:rFonts w:ascii="Times New Roman" w:hAnsi="Times New Roman" w:cs="Times New Roman"/>
          <w:szCs w:val="24"/>
        </w:rPr>
      </w:pPr>
      <w:r w:rsidRPr="003C1429">
        <w:rPr>
          <w:rFonts w:ascii="Times New Roman" w:hAnsi="Times New Roman" w:cs="Times New Roman"/>
          <w:szCs w:val="24"/>
        </w:rPr>
        <w:lastRenderedPageBreak/>
        <w:t>Ponadto będzie realizowane dodatkowe wsparcie w postaci</w:t>
      </w:r>
      <w:r w:rsidR="00C91307" w:rsidRPr="003C1429">
        <w:rPr>
          <w:rFonts w:ascii="Times New Roman" w:hAnsi="Times New Roman" w:cs="Times New Roman"/>
          <w:szCs w:val="24"/>
        </w:rPr>
        <w:t>:</w:t>
      </w:r>
    </w:p>
    <w:p w14:paraId="3B01BF52" w14:textId="2E3E3F3B" w:rsidR="00C91307" w:rsidRPr="003C1429" w:rsidRDefault="0005585D" w:rsidP="009021DA">
      <w:pPr>
        <w:pStyle w:val="USTustnpkodeksu"/>
        <w:spacing w:line="360" w:lineRule="auto"/>
        <w:ind w:left="426" w:hanging="426"/>
        <w:rPr>
          <w:rFonts w:ascii="Times New Roman" w:hAnsi="Times New Roman" w:cs="Times New Roman"/>
          <w:szCs w:val="24"/>
        </w:rPr>
      </w:pPr>
      <w:r w:rsidRPr="003C1429">
        <w:rPr>
          <w:rFonts w:ascii="Times New Roman" w:hAnsi="Times New Roman" w:cs="Times New Roman"/>
          <w:szCs w:val="24"/>
        </w:rPr>
        <w:t>1</w:t>
      </w:r>
      <w:r w:rsidR="00C91307" w:rsidRPr="003C1429">
        <w:rPr>
          <w:rFonts w:ascii="Times New Roman" w:hAnsi="Times New Roman" w:cs="Times New Roman"/>
          <w:szCs w:val="24"/>
        </w:rPr>
        <w:t>)</w:t>
      </w:r>
      <w:r w:rsidR="009021DA">
        <w:rPr>
          <w:rFonts w:ascii="Times New Roman" w:hAnsi="Times New Roman" w:cs="Times New Roman"/>
          <w:szCs w:val="24"/>
        </w:rPr>
        <w:tab/>
      </w:r>
      <w:r w:rsidR="00C91307" w:rsidRPr="003C1429">
        <w:rPr>
          <w:rFonts w:ascii="Times New Roman" w:hAnsi="Times New Roman" w:cs="Times New Roman"/>
          <w:szCs w:val="24"/>
        </w:rPr>
        <w:t>wsparcia socjalnego dla artystów zawodowych;</w:t>
      </w:r>
    </w:p>
    <w:p w14:paraId="0C3FAFBF" w14:textId="31704A03" w:rsidR="00C91307" w:rsidRPr="003C1429" w:rsidRDefault="0005585D" w:rsidP="009021DA">
      <w:pPr>
        <w:pStyle w:val="USTustnpkodeksu"/>
        <w:spacing w:line="360" w:lineRule="auto"/>
        <w:ind w:left="426" w:hanging="426"/>
        <w:rPr>
          <w:rFonts w:ascii="Times New Roman" w:hAnsi="Times New Roman" w:cs="Times New Roman"/>
          <w:szCs w:val="24"/>
        </w:rPr>
      </w:pPr>
      <w:r w:rsidRPr="003C1429">
        <w:rPr>
          <w:rFonts w:ascii="Times New Roman" w:hAnsi="Times New Roman" w:cs="Times New Roman"/>
          <w:szCs w:val="24"/>
        </w:rPr>
        <w:t>2</w:t>
      </w:r>
      <w:r w:rsidR="00C91307" w:rsidRPr="003C1429">
        <w:rPr>
          <w:rFonts w:ascii="Times New Roman" w:hAnsi="Times New Roman" w:cs="Times New Roman"/>
          <w:szCs w:val="24"/>
        </w:rPr>
        <w:t>)</w:t>
      </w:r>
      <w:r w:rsidR="00C91307" w:rsidRPr="003C1429">
        <w:rPr>
          <w:rFonts w:ascii="Times New Roman" w:hAnsi="Times New Roman" w:cs="Times New Roman"/>
          <w:szCs w:val="24"/>
        </w:rPr>
        <w:tab/>
        <w:t>stypendiów dla wyróżniających się artystów zawodowych.</w:t>
      </w:r>
    </w:p>
    <w:p w14:paraId="13F738A3" w14:textId="030B4E27" w:rsidR="008B3222" w:rsidRPr="003C1429" w:rsidRDefault="00D545F5" w:rsidP="003C1429">
      <w:pPr>
        <w:pStyle w:val="USTustnpkodeksu"/>
        <w:spacing w:before="120" w:line="360" w:lineRule="auto"/>
        <w:rPr>
          <w:rFonts w:ascii="Times New Roman" w:hAnsi="Times New Roman" w:cs="Times New Roman"/>
          <w:szCs w:val="24"/>
        </w:rPr>
      </w:pPr>
      <w:r w:rsidRPr="003C1429">
        <w:rPr>
          <w:rFonts w:ascii="Times New Roman" w:hAnsi="Times New Roman" w:cs="Times New Roman"/>
          <w:szCs w:val="24"/>
        </w:rPr>
        <w:t xml:space="preserve">Wsparcie socjalne ma mieć formę </w:t>
      </w:r>
      <w:r w:rsidR="00C91307" w:rsidRPr="003C1429">
        <w:rPr>
          <w:rFonts w:ascii="Times New Roman" w:hAnsi="Times New Roman" w:cs="Times New Roman"/>
          <w:szCs w:val="24"/>
        </w:rPr>
        <w:t>jedn</w:t>
      </w:r>
      <w:r w:rsidR="006B00C8" w:rsidRPr="003C1429">
        <w:rPr>
          <w:rFonts w:ascii="Times New Roman" w:hAnsi="Times New Roman" w:cs="Times New Roman"/>
          <w:szCs w:val="24"/>
        </w:rPr>
        <w:t xml:space="preserve">orazowej </w:t>
      </w:r>
      <w:r w:rsidRPr="003C1429">
        <w:rPr>
          <w:rFonts w:ascii="Times New Roman" w:hAnsi="Times New Roman" w:cs="Times New Roman"/>
          <w:szCs w:val="24"/>
        </w:rPr>
        <w:t>zapomogi i być przyznawane artystom zawodowym, którzy znaleźli się w trudnej sytuacji materialnej</w:t>
      </w:r>
      <w:r w:rsidR="00170312" w:rsidRPr="003C1429">
        <w:rPr>
          <w:rFonts w:ascii="Times New Roman" w:hAnsi="Times New Roman" w:cs="Times New Roman"/>
          <w:szCs w:val="24"/>
        </w:rPr>
        <w:t xml:space="preserve"> i </w:t>
      </w:r>
      <w:r w:rsidR="00B265D4" w:rsidRPr="003C1429">
        <w:rPr>
          <w:rFonts w:ascii="Times New Roman" w:hAnsi="Times New Roman" w:cs="Times New Roman"/>
          <w:szCs w:val="24"/>
        </w:rPr>
        <w:t>m</w:t>
      </w:r>
      <w:r w:rsidR="00170312" w:rsidRPr="003C1429">
        <w:rPr>
          <w:rFonts w:ascii="Times New Roman" w:hAnsi="Times New Roman" w:cs="Times New Roman"/>
          <w:szCs w:val="24"/>
        </w:rPr>
        <w:t>a mieć wysokość od 1000 do 10</w:t>
      </w:r>
      <w:r w:rsidR="009021DA">
        <w:rPr>
          <w:rFonts w:ascii="Times New Roman" w:hAnsi="Times New Roman" w:cs="Times New Roman"/>
          <w:szCs w:val="24"/>
        </w:rPr>
        <w:t> </w:t>
      </w:r>
      <w:r w:rsidR="00170312" w:rsidRPr="003C1429">
        <w:rPr>
          <w:rFonts w:ascii="Times New Roman" w:hAnsi="Times New Roman" w:cs="Times New Roman"/>
          <w:szCs w:val="24"/>
        </w:rPr>
        <w:t>000 zł</w:t>
      </w:r>
      <w:r w:rsidRPr="003C1429">
        <w:rPr>
          <w:rFonts w:ascii="Times New Roman" w:hAnsi="Times New Roman" w:cs="Times New Roman"/>
          <w:szCs w:val="24"/>
        </w:rPr>
        <w:t xml:space="preserve">. </w:t>
      </w:r>
      <w:r w:rsidR="006B00C8" w:rsidRPr="003C1429">
        <w:rPr>
          <w:rFonts w:ascii="Times New Roman" w:hAnsi="Times New Roman" w:cs="Times New Roman"/>
          <w:szCs w:val="24"/>
        </w:rPr>
        <w:t xml:space="preserve">Wsparcie będzie przyznawane nie częściej niż raz na </w:t>
      </w:r>
      <w:r w:rsidR="004D336A" w:rsidRPr="003C1429">
        <w:rPr>
          <w:rFonts w:ascii="Times New Roman" w:hAnsi="Times New Roman" w:cs="Times New Roman"/>
          <w:szCs w:val="24"/>
        </w:rPr>
        <w:t>5</w:t>
      </w:r>
      <w:r w:rsidR="006B00C8" w:rsidRPr="003C1429">
        <w:rPr>
          <w:rFonts w:ascii="Times New Roman" w:hAnsi="Times New Roman" w:cs="Times New Roman"/>
          <w:szCs w:val="24"/>
        </w:rPr>
        <w:t xml:space="preserve"> lat. </w:t>
      </w:r>
    </w:p>
    <w:p w14:paraId="0746B12A" w14:textId="218416E6" w:rsidR="00FB7666" w:rsidRPr="003C1429" w:rsidRDefault="00D545F5" w:rsidP="003C1429">
      <w:pPr>
        <w:pStyle w:val="USTustnpkodeksu"/>
        <w:spacing w:before="120" w:line="360" w:lineRule="auto"/>
        <w:rPr>
          <w:rFonts w:ascii="Times New Roman" w:hAnsi="Times New Roman" w:cs="Times New Roman"/>
          <w:szCs w:val="24"/>
        </w:rPr>
      </w:pPr>
      <w:r w:rsidRPr="003C1429">
        <w:rPr>
          <w:rFonts w:ascii="Times New Roman" w:hAnsi="Times New Roman" w:cs="Times New Roman"/>
          <w:szCs w:val="24"/>
        </w:rPr>
        <w:t xml:space="preserve">Z kolei stypendium </w:t>
      </w:r>
      <w:r w:rsidR="00AE3A27" w:rsidRPr="003C1429">
        <w:rPr>
          <w:rFonts w:ascii="Times New Roman" w:hAnsi="Times New Roman" w:cs="Times New Roman"/>
          <w:szCs w:val="24"/>
        </w:rPr>
        <w:t xml:space="preserve">dla wyróżniających się artystów </w:t>
      </w:r>
      <w:r w:rsidRPr="003C1429">
        <w:rPr>
          <w:rFonts w:ascii="Times New Roman" w:hAnsi="Times New Roman" w:cs="Times New Roman"/>
          <w:szCs w:val="24"/>
        </w:rPr>
        <w:t>ma charakter pomocy finansowej, wypłacanej w miesięcznych ratach lub w postaci jednorazowego dofinansowania, jako stypendium celowe</w:t>
      </w:r>
      <w:r w:rsidR="00170312" w:rsidRPr="003C1429">
        <w:rPr>
          <w:rFonts w:ascii="Times New Roman" w:hAnsi="Times New Roman" w:cs="Times New Roman"/>
          <w:szCs w:val="24"/>
        </w:rPr>
        <w:t xml:space="preserve"> i ma mieć łączną wysokość </w:t>
      </w:r>
      <w:r w:rsidR="001C566A" w:rsidRPr="003C1429">
        <w:rPr>
          <w:rFonts w:ascii="Times New Roman" w:hAnsi="Times New Roman" w:cs="Times New Roman"/>
          <w:szCs w:val="24"/>
        </w:rPr>
        <w:t>od 2000 do 25</w:t>
      </w:r>
      <w:r w:rsidR="009021DA">
        <w:rPr>
          <w:rFonts w:ascii="Times New Roman" w:hAnsi="Times New Roman" w:cs="Times New Roman"/>
          <w:szCs w:val="24"/>
        </w:rPr>
        <w:t> </w:t>
      </w:r>
      <w:r w:rsidR="001C566A" w:rsidRPr="003C1429">
        <w:rPr>
          <w:rFonts w:ascii="Times New Roman" w:hAnsi="Times New Roman" w:cs="Times New Roman"/>
          <w:szCs w:val="24"/>
        </w:rPr>
        <w:t>000 zł</w:t>
      </w:r>
      <w:r w:rsidRPr="003C1429">
        <w:rPr>
          <w:rFonts w:ascii="Times New Roman" w:hAnsi="Times New Roman" w:cs="Times New Roman"/>
          <w:szCs w:val="24"/>
        </w:rPr>
        <w:t>.</w:t>
      </w:r>
      <w:r w:rsidR="000627BF" w:rsidRPr="003C1429">
        <w:rPr>
          <w:rFonts w:ascii="Times New Roman" w:hAnsi="Times New Roman" w:cs="Times New Roman"/>
          <w:szCs w:val="24"/>
        </w:rPr>
        <w:t xml:space="preserve"> Stypendium będzie mogło być przyznawane artystom zawodowym, którzy osiągnęli indywidualne sukcesy artystyczne i swoim zachowaniem i postawą prezentują wysoki poziom kultury i </w:t>
      </w:r>
      <w:r w:rsidR="001503C9" w:rsidRPr="003C1429">
        <w:rPr>
          <w:rFonts w:ascii="Times New Roman" w:hAnsi="Times New Roman" w:cs="Times New Roman"/>
          <w:szCs w:val="24"/>
        </w:rPr>
        <w:t xml:space="preserve">wysoki </w:t>
      </w:r>
      <w:r w:rsidR="000627BF" w:rsidRPr="003C1429">
        <w:rPr>
          <w:rFonts w:ascii="Times New Roman" w:hAnsi="Times New Roman" w:cs="Times New Roman"/>
          <w:szCs w:val="24"/>
        </w:rPr>
        <w:t>poziom etyki społecznej.</w:t>
      </w:r>
      <w:r w:rsidR="001503C9" w:rsidRPr="003C1429">
        <w:rPr>
          <w:rFonts w:ascii="Times New Roman" w:hAnsi="Times New Roman" w:cs="Times New Roman"/>
          <w:szCs w:val="24"/>
        </w:rPr>
        <w:t xml:space="preserve"> </w:t>
      </w:r>
      <w:r w:rsidR="009D5BD1" w:rsidRPr="003C1429">
        <w:rPr>
          <w:rFonts w:ascii="Times New Roman" w:hAnsi="Times New Roman" w:cs="Times New Roman"/>
          <w:szCs w:val="24"/>
        </w:rPr>
        <w:t xml:space="preserve">Stypendium będzie mogło być wypłacane bądź w cyklu miesięcznym przez okres 12 miesięcy, bądź też jednorazowo jako dofinansowanie do </w:t>
      </w:r>
      <w:r w:rsidR="001503C9" w:rsidRPr="003C1429">
        <w:rPr>
          <w:rFonts w:ascii="Times New Roman" w:hAnsi="Times New Roman" w:cs="Times New Roman"/>
          <w:szCs w:val="24"/>
        </w:rPr>
        <w:t>wydarzenia artystycznego lub wystawy rangi międzynarodowej lub krajowej</w:t>
      </w:r>
    </w:p>
    <w:p w14:paraId="2F1E65BF" w14:textId="47AF1973" w:rsidR="004D336A" w:rsidRPr="003C1429" w:rsidRDefault="004D336A"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Decyzja w sprawie zapomogi lub stypendium wydawana mają być przez Dyrektora Izby, po uzyskaniu opinii Rady Izby.</w:t>
      </w:r>
      <w:r w:rsidR="00AF653A" w:rsidRPr="003C1429">
        <w:rPr>
          <w:rFonts w:ascii="Times New Roman" w:hAnsi="Times New Roman" w:cs="Times New Roman"/>
          <w:szCs w:val="24"/>
        </w:rPr>
        <w:t xml:space="preserve"> Dzięki tej roli opiniodawczej Rady </w:t>
      </w:r>
      <w:r w:rsidR="002C6158" w:rsidRPr="003C1429">
        <w:rPr>
          <w:rFonts w:ascii="Times New Roman" w:hAnsi="Times New Roman" w:cs="Times New Roman"/>
          <w:szCs w:val="24"/>
        </w:rPr>
        <w:t>decyzja Dyrektora</w:t>
      </w:r>
      <w:r w:rsidR="000B0676" w:rsidRPr="003C1429">
        <w:rPr>
          <w:rFonts w:ascii="Times New Roman" w:hAnsi="Times New Roman" w:cs="Times New Roman"/>
          <w:szCs w:val="24"/>
        </w:rPr>
        <w:t xml:space="preserve"> Izby</w:t>
      </w:r>
      <w:r w:rsidR="002C6158" w:rsidRPr="003C1429">
        <w:rPr>
          <w:rFonts w:ascii="Times New Roman" w:hAnsi="Times New Roman" w:cs="Times New Roman"/>
          <w:szCs w:val="24"/>
        </w:rPr>
        <w:t xml:space="preserve"> będzie miała bardziej świadomy i mniej uznaniowy charakter.</w:t>
      </w:r>
    </w:p>
    <w:p w14:paraId="6ED8020A" w14:textId="385886BE"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 xml:space="preserve">W drodze aktu wykonawczego wydawanego przez ministra właściwego do spraw kultury i ochrony dziedzictwa narodowego (na podstawie art. </w:t>
      </w:r>
      <w:r w:rsidR="009C08FC" w:rsidRPr="003C1429">
        <w:rPr>
          <w:rFonts w:ascii="Times New Roman" w:hAnsi="Times New Roman" w:cs="Times New Roman"/>
          <w:szCs w:val="24"/>
        </w:rPr>
        <w:t xml:space="preserve">45 </w:t>
      </w:r>
      <w:r w:rsidRPr="003C1429">
        <w:rPr>
          <w:rFonts w:ascii="Times New Roman" w:hAnsi="Times New Roman" w:cs="Times New Roman"/>
          <w:szCs w:val="24"/>
        </w:rPr>
        <w:t xml:space="preserve">ust. </w:t>
      </w:r>
      <w:r w:rsidR="001336EE" w:rsidRPr="003C1429">
        <w:rPr>
          <w:rFonts w:ascii="Times New Roman" w:hAnsi="Times New Roman" w:cs="Times New Roman"/>
          <w:szCs w:val="24"/>
        </w:rPr>
        <w:t>5</w:t>
      </w:r>
      <w:r w:rsidRPr="003C1429">
        <w:rPr>
          <w:rFonts w:ascii="Times New Roman" w:hAnsi="Times New Roman" w:cs="Times New Roman"/>
          <w:szCs w:val="24"/>
        </w:rPr>
        <w:t xml:space="preserve"> projektu) mają być określone szczegółowe </w:t>
      </w:r>
      <w:r w:rsidR="003675D9" w:rsidRPr="003C1429">
        <w:rPr>
          <w:rFonts w:ascii="Times New Roman" w:hAnsi="Times New Roman" w:cs="Times New Roman"/>
          <w:szCs w:val="24"/>
        </w:rPr>
        <w:t xml:space="preserve">warunki, </w:t>
      </w:r>
      <w:r w:rsidRPr="003C1429">
        <w:rPr>
          <w:rFonts w:ascii="Times New Roman" w:hAnsi="Times New Roman" w:cs="Times New Roman"/>
          <w:szCs w:val="24"/>
        </w:rPr>
        <w:t>kryteria i tryb przyznawania dofinansowania, o którym mowa w ust. 1, tryb składania wniosków oraz przekazywania środków, biorąc pod uwagę priorytety społeczne, politykę kulturalną państwa oraz potrzebę zapewnienia wsparcia dla środowisk artystycznych.</w:t>
      </w:r>
    </w:p>
    <w:p w14:paraId="6FD32A3F" w14:textId="23701E8E"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art. </w:t>
      </w:r>
      <w:r w:rsidR="00E8642B" w:rsidRPr="003C1429">
        <w:rPr>
          <w:rFonts w:ascii="Times New Roman" w:hAnsi="Times New Roman" w:cs="Times New Roman"/>
          <w:szCs w:val="24"/>
        </w:rPr>
        <w:t xml:space="preserve">44 </w:t>
      </w:r>
      <w:r w:rsidRPr="003C1429">
        <w:rPr>
          <w:rFonts w:ascii="Times New Roman" w:hAnsi="Times New Roman" w:cs="Times New Roman"/>
          <w:szCs w:val="24"/>
        </w:rPr>
        <w:t>projektu opisana została procedura występowania przez artystę</w:t>
      </w:r>
      <w:r w:rsidR="005C4663" w:rsidRPr="003C1429">
        <w:rPr>
          <w:rFonts w:ascii="Times New Roman" w:hAnsi="Times New Roman" w:cs="Times New Roman"/>
          <w:szCs w:val="24"/>
        </w:rPr>
        <w:t xml:space="preserve"> zawodowego</w:t>
      </w:r>
      <w:r w:rsidRPr="003C1429">
        <w:rPr>
          <w:rFonts w:ascii="Times New Roman" w:hAnsi="Times New Roman" w:cs="Times New Roman"/>
          <w:szCs w:val="24"/>
        </w:rPr>
        <w:t xml:space="preserve"> o </w:t>
      </w:r>
      <w:r w:rsidR="005C4663" w:rsidRPr="003C1429">
        <w:rPr>
          <w:rFonts w:ascii="Times New Roman" w:hAnsi="Times New Roman" w:cs="Times New Roman"/>
          <w:szCs w:val="24"/>
        </w:rPr>
        <w:t>D</w:t>
      </w:r>
      <w:r w:rsidRPr="003C1429">
        <w:rPr>
          <w:rFonts w:ascii="Times New Roman" w:hAnsi="Times New Roman" w:cs="Times New Roman"/>
          <w:szCs w:val="24"/>
        </w:rPr>
        <w:t xml:space="preserve">opłatę do składek. </w:t>
      </w:r>
      <w:r w:rsidR="00D10287" w:rsidRPr="003C1429">
        <w:rPr>
          <w:rFonts w:ascii="Times New Roman" w:hAnsi="Times New Roman" w:cs="Times New Roman"/>
          <w:szCs w:val="24"/>
        </w:rPr>
        <w:t>Postępowania w tej sprawie zgodnie z art. 46 ust. 9</w:t>
      </w:r>
      <w:r w:rsidR="00AD2249" w:rsidRPr="003C1429">
        <w:rPr>
          <w:rFonts w:ascii="Times New Roman" w:hAnsi="Times New Roman" w:cs="Times New Roman"/>
          <w:szCs w:val="24"/>
        </w:rPr>
        <w:t xml:space="preserve"> prowadzi się za pośrednictwem systemu, co przyczyni się do </w:t>
      </w:r>
      <w:r w:rsidR="008379FB" w:rsidRPr="003C1429">
        <w:rPr>
          <w:rFonts w:ascii="Times New Roman" w:hAnsi="Times New Roman" w:cs="Times New Roman"/>
          <w:szCs w:val="24"/>
        </w:rPr>
        <w:t xml:space="preserve">ich </w:t>
      </w:r>
      <w:r w:rsidR="00AD2249" w:rsidRPr="003C1429">
        <w:rPr>
          <w:rFonts w:ascii="Times New Roman" w:hAnsi="Times New Roman" w:cs="Times New Roman"/>
          <w:szCs w:val="24"/>
        </w:rPr>
        <w:t>usprawnienia</w:t>
      </w:r>
      <w:r w:rsidR="008379FB" w:rsidRPr="003C1429">
        <w:rPr>
          <w:rFonts w:ascii="Times New Roman" w:hAnsi="Times New Roman" w:cs="Times New Roman"/>
          <w:szCs w:val="24"/>
        </w:rPr>
        <w:t xml:space="preserve"> i przyśpieszenia. </w:t>
      </w:r>
      <w:r w:rsidRPr="003C1429">
        <w:rPr>
          <w:rFonts w:ascii="Times New Roman" w:hAnsi="Times New Roman" w:cs="Times New Roman"/>
          <w:szCs w:val="24"/>
        </w:rPr>
        <w:t>Artysta zawodowy chcący korzystać z dopłaty będzie musiał złożyć do Dyrektora Izby wniosek o jej przyznanie</w:t>
      </w:r>
      <w:r w:rsidR="00DE6F44" w:rsidRPr="003C1429">
        <w:rPr>
          <w:rFonts w:ascii="Times New Roman" w:hAnsi="Times New Roman" w:cs="Times New Roman"/>
          <w:szCs w:val="24"/>
        </w:rPr>
        <w:t xml:space="preserve"> za pośrednictwem systemu</w:t>
      </w:r>
      <w:r w:rsidRPr="003C1429">
        <w:rPr>
          <w:rFonts w:ascii="Times New Roman" w:hAnsi="Times New Roman" w:cs="Times New Roman"/>
          <w:szCs w:val="24"/>
        </w:rPr>
        <w:t>. Do wniosku dołącza się obowiązkowo:</w:t>
      </w:r>
    </w:p>
    <w:p w14:paraId="1308B364" w14:textId="7EFC9EDD" w:rsidR="00A12A35" w:rsidRPr="003C1429" w:rsidRDefault="00A12A35" w:rsidP="003C1429">
      <w:pPr>
        <w:pStyle w:val="PKTpunkt"/>
        <w:numPr>
          <w:ilvl w:val="0"/>
          <w:numId w:val="21"/>
        </w:numPr>
        <w:spacing w:line="360" w:lineRule="auto"/>
        <w:rPr>
          <w:rFonts w:ascii="Times New Roman" w:hAnsi="Times New Roman" w:cs="Times New Roman"/>
          <w:szCs w:val="24"/>
        </w:rPr>
      </w:pPr>
      <w:r w:rsidRPr="003C1429">
        <w:rPr>
          <w:rFonts w:ascii="Times New Roman" w:hAnsi="Times New Roman" w:cs="Times New Roman"/>
          <w:szCs w:val="24"/>
        </w:rPr>
        <w:t>oświadczenie o spełnianiu warunków korzystania z Dopłaty</w:t>
      </w:r>
      <w:r w:rsidR="001D5178">
        <w:rPr>
          <w:rFonts w:ascii="Times New Roman" w:hAnsi="Times New Roman" w:cs="Times New Roman"/>
          <w:szCs w:val="24"/>
        </w:rPr>
        <w:t>;</w:t>
      </w:r>
      <w:r w:rsidRPr="003C1429">
        <w:rPr>
          <w:rFonts w:ascii="Times New Roman" w:hAnsi="Times New Roman" w:cs="Times New Roman"/>
          <w:szCs w:val="24"/>
        </w:rPr>
        <w:t xml:space="preserve"> </w:t>
      </w:r>
    </w:p>
    <w:p w14:paraId="4FD6CA96" w14:textId="508648C9" w:rsidR="00A12A35" w:rsidRPr="003C1429" w:rsidRDefault="00A12A35" w:rsidP="003C1429">
      <w:pPr>
        <w:pStyle w:val="PKTpunkt"/>
        <w:numPr>
          <w:ilvl w:val="0"/>
          <w:numId w:val="21"/>
        </w:numPr>
        <w:spacing w:line="360" w:lineRule="auto"/>
        <w:rPr>
          <w:rFonts w:ascii="Times New Roman" w:hAnsi="Times New Roman" w:cs="Times New Roman"/>
          <w:szCs w:val="24"/>
        </w:rPr>
      </w:pPr>
      <w:r w:rsidRPr="003C1429">
        <w:rPr>
          <w:rFonts w:ascii="Times New Roman" w:hAnsi="Times New Roman" w:cs="Times New Roman"/>
          <w:szCs w:val="24"/>
        </w:rPr>
        <w:t>informacje o przeciętnym miesięcznym przychodzie;</w:t>
      </w:r>
    </w:p>
    <w:p w14:paraId="7E26AC5D" w14:textId="1F50F5E5" w:rsidR="00A12A35" w:rsidRPr="003C1429" w:rsidRDefault="00A12A35" w:rsidP="003C1429">
      <w:pPr>
        <w:pStyle w:val="PKTpunkt"/>
        <w:numPr>
          <w:ilvl w:val="0"/>
          <w:numId w:val="21"/>
        </w:numPr>
        <w:spacing w:line="360" w:lineRule="auto"/>
        <w:rPr>
          <w:rFonts w:ascii="Times New Roman" w:hAnsi="Times New Roman" w:cs="Times New Roman"/>
          <w:szCs w:val="24"/>
        </w:rPr>
      </w:pPr>
      <w:r w:rsidRPr="003C1429">
        <w:rPr>
          <w:rFonts w:ascii="Times New Roman" w:hAnsi="Times New Roman" w:cs="Times New Roman"/>
          <w:szCs w:val="24"/>
        </w:rPr>
        <w:t xml:space="preserve">informacje u numerze rachunku składowego artysty zawodowego chcącego skorzystać z </w:t>
      </w:r>
      <w:r w:rsidR="005C4663" w:rsidRPr="003C1429">
        <w:rPr>
          <w:rFonts w:ascii="Times New Roman" w:hAnsi="Times New Roman" w:cs="Times New Roman"/>
          <w:szCs w:val="24"/>
        </w:rPr>
        <w:t>Dopłaty</w:t>
      </w:r>
      <w:r w:rsidRPr="003C1429">
        <w:rPr>
          <w:rFonts w:ascii="Times New Roman" w:hAnsi="Times New Roman" w:cs="Times New Roman"/>
          <w:szCs w:val="24"/>
        </w:rPr>
        <w:t>.</w:t>
      </w:r>
    </w:p>
    <w:p w14:paraId="2CAF5DC1" w14:textId="55F99DD8"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Informacje przedstawione we wniosku składa się pod rygorem odpowiedzialności karnej za składanie fałszywych zeznań.</w:t>
      </w:r>
      <w:r w:rsidR="00AA191C" w:rsidRPr="003C1429">
        <w:rPr>
          <w:rFonts w:ascii="Times New Roman" w:hAnsi="Times New Roman" w:cs="Times New Roman"/>
          <w:szCs w:val="24"/>
        </w:rPr>
        <w:t xml:space="preserve"> Przedstawione </w:t>
      </w:r>
      <w:r w:rsidR="00AD1D06" w:rsidRPr="003C1429">
        <w:rPr>
          <w:rFonts w:ascii="Times New Roman" w:hAnsi="Times New Roman" w:cs="Times New Roman"/>
          <w:szCs w:val="24"/>
        </w:rPr>
        <w:t>informacje</w:t>
      </w:r>
      <w:r w:rsidR="00AA191C" w:rsidRPr="003C1429">
        <w:rPr>
          <w:rFonts w:ascii="Times New Roman" w:hAnsi="Times New Roman" w:cs="Times New Roman"/>
          <w:szCs w:val="24"/>
        </w:rPr>
        <w:t xml:space="preserve"> będą ba</w:t>
      </w:r>
      <w:r w:rsidR="00AD1D06" w:rsidRPr="003C1429">
        <w:rPr>
          <w:rFonts w:ascii="Times New Roman" w:hAnsi="Times New Roman" w:cs="Times New Roman"/>
          <w:szCs w:val="24"/>
        </w:rPr>
        <w:t>dane przez Izbę i konfrontowane z danymi posiadanymi przez administrację skarbową.</w:t>
      </w:r>
    </w:p>
    <w:p w14:paraId="5EAC733A" w14:textId="432824FE"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 xml:space="preserve">Zgodnie z projektowanym art. </w:t>
      </w:r>
      <w:r w:rsidR="00491F05" w:rsidRPr="003C1429">
        <w:rPr>
          <w:rFonts w:ascii="Times New Roman" w:hAnsi="Times New Roman" w:cs="Times New Roman"/>
          <w:szCs w:val="24"/>
        </w:rPr>
        <w:t xml:space="preserve">44 </w:t>
      </w:r>
      <w:r w:rsidRPr="003C1429">
        <w:rPr>
          <w:rFonts w:ascii="Times New Roman" w:hAnsi="Times New Roman" w:cs="Times New Roman"/>
          <w:szCs w:val="24"/>
        </w:rPr>
        <w:t xml:space="preserve">ust. 4, wniosek składa się nie później niż do 3 dnia miesiąca, dla którego </w:t>
      </w:r>
      <w:r w:rsidR="002E6A96" w:rsidRPr="003C1429">
        <w:rPr>
          <w:rFonts w:ascii="Times New Roman" w:hAnsi="Times New Roman" w:cs="Times New Roman"/>
          <w:szCs w:val="24"/>
        </w:rPr>
        <w:t xml:space="preserve">przyznana </w:t>
      </w:r>
      <w:r w:rsidRPr="003C1429">
        <w:rPr>
          <w:rFonts w:ascii="Times New Roman" w:hAnsi="Times New Roman" w:cs="Times New Roman"/>
          <w:szCs w:val="24"/>
        </w:rPr>
        <w:t xml:space="preserve">ma być </w:t>
      </w:r>
      <w:r w:rsidR="002E6A96" w:rsidRPr="003C1429">
        <w:rPr>
          <w:rFonts w:ascii="Times New Roman" w:hAnsi="Times New Roman" w:cs="Times New Roman"/>
          <w:szCs w:val="24"/>
        </w:rPr>
        <w:t>Dopłata</w:t>
      </w:r>
      <w:r w:rsidRPr="003C1429">
        <w:rPr>
          <w:rFonts w:ascii="Times New Roman" w:hAnsi="Times New Roman" w:cs="Times New Roman"/>
          <w:szCs w:val="24"/>
        </w:rPr>
        <w:t xml:space="preserve">. Dopłata przyznawana ma być na okres jednego roku </w:t>
      </w:r>
      <w:r w:rsidR="00333573" w:rsidRPr="003C1429">
        <w:rPr>
          <w:rFonts w:ascii="Times New Roman" w:hAnsi="Times New Roman" w:cs="Times New Roman"/>
          <w:szCs w:val="24"/>
        </w:rPr>
        <w:t>liczonego od 1 maja do 3</w:t>
      </w:r>
      <w:r w:rsidR="00212328" w:rsidRPr="003C1429">
        <w:rPr>
          <w:rFonts w:ascii="Times New Roman" w:hAnsi="Times New Roman" w:cs="Times New Roman"/>
          <w:szCs w:val="24"/>
        </w:rPr>
        <w:t>0</w:t>
      </w:r>
      <w:r w:rsidR="00333573" w:rsidRPr="003C1429">
        <w:rPr>
          <w:rFonts w:ascii="Times New Roman" w:hAnsi="Times New Roman" w:cs="Times New Roman"/>
          <w:szCs w:val="24"/>
        </w:rPr>
        <w:t xml:space="preserve"> kwietnia roku następnego</w:t>
      </w:r>
      <w:r w:rsidRPr="003C1429">
        <w:rPr>
          <w:rFonts w:ascii="Times New Roman" w:hAnsi="Times New Roman" w:cs="Times New Roman"/>
          <w:szCs w:val="24"/>
        </w:rPr>
        <w:t xml:space="preserve">, a w przypadku gdy wniosek został złożony w trakcie trwania roku kalendarzowego </w:t>
      </w:r>
      <w:r w:rsidR="003C6D94" w:rsidRPr="003C1429">
        <w:rPr>
          <w:rFonts w:ascii="Times New Roman" w:hAnsi="Times New Roman" w:cs="Times New Roman"/>
          <w:szCs w:val="24"/>
        </w:rPr>
        <w:t>–</w:t>
      </w:r>
      <w:r w:rsidRPr="003C1429">
        <w:rPr>
          <w:rFonts w:ascii="Times New Roman" w:hAnsi="Times New Roman" w:cs="Times New Roman"/>
          <w:szCs w:val="24"/>
        </w:rPr>
        <w:t xml:space="preserve"> do końca tego </w:t>
      </w:r>
      <w:r w:rsidR="00333573" w:rsidRPr="003C1429">
        <w:rPr>
          <w:rFonts w:ascii="Times New Roman" w:hAnsi="Times New Roman" w:cs="Times New Roman"/>
          <w:szCs w:val="24"/>
        </w:rPr>
        <w:t>okres</w:t>
      </w:r>
      <w:r w:rsidRPr="003C1429">
        <w:rPr>
          <w:rFonts w:ascii="Times New Roman" w:hAnsi="Times New Roman" w:cs="Times New Roman"/>
          <w:szCs w:val="24"/>
        </w:rPr>
        <w:t>u.</w:t>
      </w:r>
      <w:r w:rsidR="004B3E4B" w:rsidRPr="003C1429">
        <w:rPr>
          <w:rFonts w:ascii="Times New Roman" w:hAnsi="Times New Roman" w:cs="Times New Roman"/>
          <w:szCs w:val="24"/>
        </w:rPr>
        <w:t xml:space="preserve"> Taki okres przyznawania zharmonizowany został z ostatecznym terminem rozliczenia rocznego podatków.</w:t>
      </w:r>
      <w:r w:rsidRPr="003C1429">
        <w:rPr>
          <w:rFonts w:ascii="Times New Roman" w:hAnsi="Times New Roman" w:cs="Times New Roman"/>
          <w:szCs w:val="24"/>
        </w:rPr>
        <w:t xml:space="preserve"> Dyrektor Izby będzie miał 14 dni na rozpatrzenie wniosku. Sama dopłata będzie przyznawana przez Dyrektora Izby w drodze decyzji, od której będzie przysługiwało odwołanie do ministra właściwego do spraw kultury i ochrony dziedzictwa narodowego. Dopłata będzie przyznawana każdorazowo od pierwszego dnia miesiąca kalendarzowego, co ułatwi wyliczanie jej wysokości i rozliczenia z ZUS. Do postępowań w sprawie przyznania dopłaty znajdą zastosowanie przepisy ustawy – Kodeks postępowania administracyjnego.</w:t>
      </w:r>
    </w:p>
    <w:p w14:paraId="18CD682A" w14:textId="56B722D9"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Z art. </w:t>
      </w:r>
      <w:r w:rsidR="00F2675B" w:rsidRPr="003C1429">
        <w:rPr>
          <w:rFonts w:ascii="Times New Roman" w:hAnsi="Times New Roman" w:cs="Times New Roman"/>
          <w:szCs w:val="24"/>
        </w:rPr>
        <w:t xml:space="preserve">45 </w:t>
      </w:r>
      <w:r w:rsidR="002B5CAF" w:rsidRPr="003C1429">
        <w:rPr>
          <w:rFonts w:ascii="Times New Roman" w:hAnsi="Times New Roman" w:cs="Times New Roman"/>
          <w:szCs w:val="24"/>
        </w:rPr>
        <w:t xml:space="preserve">ust. 1 </w:t>
      </w:r>
      <w:r w:rsidRPr="003C1429">
        <w:rPr>
          <w:rFonts w:ascii="Times New Roman" w:hAnsi="Times New Roman" w:cs="Times New Roman"/>
          <w:szCs w:val="24"/>
        </w:rPr>
        <w:t xml:space="preserve">projektu wynika, że artysta zawodowy utraci prawo do dopłaty w przypadku uzyskania innego niż artysta zawodowy tytułu do ubezpieczeń społecznych. Artysta będzie miał zgodnie z projektem obowiązek poinformować Dyrektora Izby o utracie prawa do </w:t>
      </w:r>
      <w:r w:rsidR="002B5CAF" w:rsidRPr="003C1429">
        <w:rPr>
          <w:rFonts w:ascii="Times New Roman" w:hAnsi="Times New Roman" w:cs="Times New Roman"/>
          <w:szCs w:val="24"/>
        </w:rPr>
        <w:t xml:space="preserve">Dopłaty </w:t>
      </w:r>
      <w:r w:rsidRPr="003C1429">
        <w:rPr>
          <w:rFonts w:ascii="Times New Roman" w:hAnsi="Times New Roman" w:cs="Times New Roman"/>
          <w:szCs w:val="24"/>
        </w:rPr>
        <w:t xml:space="preserve">w ciągu 7 dni od wystąpienia takiej sytuacji. </w:t>
      </w:r>
      <w:r w:rsidR="002B5CAF" w:rsidRPr="003C1429">
        <w:rPr>
          <w:rFonts w:ascii="Times New Roman" w:hAnsi="Times New Roman" w:cs="Times New Roman"/>
          <w:szCs w:val="24"/>
        </w:rPr>
        <w:t xml:space="preserve">Przykładową </w:t>
      </w:r>
      <w:r w:rsidRPr="003C1429">
        <w:rPr>
          <w:rFonts w:ascii="Times New Roman" w:hAnsi="Times New Roman" w:cs="Times New Roman"/>
          <w:szCs w:val="24"/>
        </w:rPr>
        <w:t xml:space="preserve">sytuacją takiej utraty jest rozpoczęcie pracy na etacie w pełnym </w:t>
      </w:r>
      <w:r w:rsidR="001715AA" w:rsidRPr="003C1429">
        <w:rPr>
          <w:rFonts w:ascii="Times New Roman" w:hAnsi="Times New Roman" w:cs="Times New Roman"/>
          <w:szCs w:val="24"/>
        </w:rPr>
        <w:t xml:space="preserve">jego </w:t>
      </w:r>
      <w:r w:rsidRPr="003C1429">
        <w:rPr>
          <w:rFonts w:ascii="Times New Roman" w:hAnsi="Times New Roman" w:cs="Times New Roman"/>
          <w:szCs w:val="24"/>
        </w:rPr>
        <w:t>wymiarze.</w:t>
      </w:r>
    </w:p>
    <w:p w14:paraId="7E1AEEA0" w14:textId="75888493" w:rsidR="008F14BC" w:rsidRPr="003C1429" w:rsidRDefault="000865D2"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 xml:space="preserve">Dopłata przyznana artyście zawodowemu nienależnie na podstawie ostatecznej decyzji, o której mowa w ust. </w:t>
      </w:r>
      <w:r w:rsidR="00AA70FF" w:rsidRPr="003C1429">
        <w:rPr>
          <w:rFonts w:ascii="Times New Roman" w:hAnsi="Times New Roman" w:cs="Times New Roman"/>
          <w:szCs w:val="24"/>
        </w:rPr>
        <w:t>5</w:t>
      </w:r>
      <w:r w:rsidRPr="003C1429">
        <w:rPr>
          <w:rFonts w:ascii="Times New Roman" w:hAnsi="Times New Roman" w:cs="Times New Roman"/>
          <w:szCs w:val="24"/>
        </w:rPr>
        <w:t xml:space="preserve">, podlega potrąceniu z nienależnie opłaconych składek, na zasadach określonych w ustawie z dnia 13 października 1998 r. o systemie ubezpieczeń społecznych lub egzekucji administracyjnej w trybie ustawy </w:t>
      </w:r>
      <w:r w:rsidR="000F41A2" w:rsidRPr="003C1429">
        <w:rPr>
          <w:rFonts w:ascii="Times New Roman" w:hAnsi="Times New Roman" w:cs="Times New Roman"/>
          <w:szCs w:val="24"/>
        </w:rPr>
        <w:t xml:space="preserve">z dnia 17 czerwca 1966 r. </w:t>
      </w:r>
      <w:r w:rsidRPr="003C1429">
        <w:rPr>
          <w:rFonts w:ascii="Times New Roman" w:hAnsi="Times New Roman" w:cs="Times New Roman"/>
          <w:szCs w:val="24"/>
        </w:rPr>
        <w:t>o postępowaniu egzekucyjnym w administracji (Dz. U. z 202</w:t>
      </w:r>
      <w:r w:rsidR="000F41A2" w:rsidRPr="003C1429">
        <w:rPr>
          <w:rFonts w:ascii="Times New Roman" w:hAnsi="Times New Roman" w:cs="Times New Roman"/>
          <w:szCs w:val="24"/>
        </w:rPr>
        <w:t>3</w:t>
      </w:r>
      <w:r w:rsidRPr="003C1429">
        <w:rPr>
          <w:rFonts w:ascii="Times New Roman" w:hAnsi="Times New Roman" w:cs="Times New Roman"/>
          <w:szCs w:val="24"/>
        </w:rPr>
        <w:t xml:space="preserve"> r. poz. </w:t>
      </w:r>
      <w:r w:rsidR="000F41A2" w:rsidRPr="003C1429">
        <w:rPr>
          <w:rFonts w:ascii="Times New Roman" w:hAnsi="Times New Roman" w:cs="Times New Roman"/>
          <w:szCs w:val="24"/>
        </w:rPr>
        <w:t>2505</w:t>
      </w:r>
      <w:r w:rsidRPr="003C1429">
        <w:rPr>
          <w:rFonts w:ascii="Times New Roman" w:hAnsi="Times New Roman" w:cs="Times New Roman"/>
          <w:szCs w:val="24"/>
        </w:rPr>
        <w:t>).</w:t>
      </w:r>
      <w:r w:rsidR="00A12A35" w:rsidRPr="003C1429">
        <w:rPr>
          <w:rFonts w:ascii="Times New Roman" w:hAnsi="Times New Roman" w:cs="Times New Roman"/>
          <w:szCs w:val="24"/>
        </w:rPr>
        <w:t xml:space="preserve">Wysokość należności oraz terminy zwrotu będzie ustalany w drodze decyzji administracyjnej Dyrektora Polskiej Izby Artystów. Same należności z dopłat będą ulegały przedawnieniu z upływem </w:t>
      </w:r>
      <w:r w:rsidR="00E67730" w:rsidRPr="003C1429">
        <w:rPr>
          <w:rFonts w:ascii="Times New Roman" w:hAnsi="Times New Roman" w:cs="Times New Roman"/>
          <w:szCs w:val="24"/>
        </w:rPr>
        <w:t>5</w:t>
      </w:r>
      <w:r w:rsidR="00A12A35" w:rsidRPr="003C1429">
        <w:rPr>
          <w:rFonts w:ascii="Times New Roman" w:hAnsi="Times New Roman" w:cs="Times New Roman"/>
          <w:szCs w:val="24"/>
        </w:rPr>
        <w:t xml:space="preserve"> lat, licząc od dnia, w którym decyzja ustalająca te należności stała się ostateczna (szczegółowe unormowania w tym zakresie znajdują się w art. </w:t>
      </w:r>
      <w:r w:rsidR="00BE5A71" w:rsidRPr="003C1429">
        <w:rPr>
          <w:rFonts w:ascii="Times New Roman" w:hAnsi="Times New Roman" w:cs="Times New Roman"/>
          <w:szCs w:val="24"/>
        </w:rPr>
        <w:t>4</w:t>
      </w:r>
      <w:r w:rsidR="000F41A2" w:rsidRPr="003C1429">
        <w:rPr>
          <w:rFonts w:ascii="Times New Roman" w:hAnsi="Times New Roman" w:cs="Times New Roman"/>
          <w:szCs w:val="24"/>
        </w:rPr>
        <w:t>5</w:t>
      </w:r>
      <w:r w:rsidR="00BE5A71" w:rsidRPr="003C1429">
        <w:rPr>
          <w:rFonts w:ascii="Times New Roman" w:hAnsi="Times New Roman" w:cs="Times New Roman"/>
          <w:szCs w:val="24"/>
        </w:rPr>
        <w:t xml:space="preserve"> </w:t>
      </w:r>
      <w:r w:rsidR="00A12A35" w:rsidRPr="003C1429">
        <w:rPr>
          <w:rFonts w:ascii="Times New Roman" w:hAnsi="Times New Roman" w:cs="Times New Roman"/>
          <w:szCs w:val="24"/>
        </w:rPr>
        <w:t xml:space="preserve">ust. </w:t>
      </w:r>
      <w:r w:rsidR="00CA587C" w:rsidRPr="003C1429">
        <w:rPr>
          <w:rFonts w:ascii="Times New Roman" w:hAnsi="Times New Roman" w:cs="Times New Roman"/>
          <w:szCs w:val="24"/>
        </w:rPr>
        <w:t>3</w:t>
      </w:r>
      <w:r w:rsidR="003C6D94" w:rsidRPr="003C1429">
        <w:rPr>
          <w:rFonts w:ascii="Times New Roman" w:hAnsi="Times New Roman" w:cs="Times New Roman"/>
          <w:szCs w:val="24"/>
        </w:rPr>
        <w:t>–</w:t>
      </w:r>
      <w:r w:rsidR="00CA587C" w:rsidRPr="003C1429">
        <w:rPr>
          <w:rFonts w:ascii="Times New Roman" w:hAnsi="Times New Roman" w:cs="Times New Roman"/>
          <w:szCs w:val="24"/>
        </w:rPr>
        <w:t>7</w:t>
      </w:r>
      <w:r w:rsidR="001E4691" w:rsidRPr="003C1429">
        <w:rPr>
          <w:rFonts w:ascii="Times New Roman" w:hAnsi="Times New Roman" w:cs="Times New Roman"/>
          <w:szCs w:val="24"/>
        </w:rPr>
        <w:t xml:space="preserve"> </w:t>
      </w:r>
      <w:r w:rsidR="00A12A35" w:rsidRPr="003C1429">
        <w:rPr>
          <w:rFonts w:ascii="Times New Roman" w:hAnsi="Times New Roman" w:cs="Times New Roman"/>
          <w:szCs w:val="24"/>
        </w:rPr>
        <w:t>projektu).</w:t>
      </w:r>
      <w:r w:rsidR="008C7C8E" w:rsidRPr="003C1429">
        <w:rPr>
          <w:rFonts w:ascii="Times New Roman" w:hAnsi="Times New Roman" w:cs="Times New Roman"/>
          <w:szCs w:val="24"/>
        </w:rPr>
        <w:t xml:space="preserve"> </w:t>
      </w:r>
      <w:r w:rsidR="008F14BC" w:rsidRPr="003C1429">
        <w:rPr>
          <w:rFonts w:ascii="Times New Roman" w:hAnsi="Times New Roman" w:cs="Times New Roman"/>
          <w:szCs w:val="24"/>
        </w:rPr>
        <w:t>Zwrot nienależnie pobranej dopłaty jest niepodatkową należnością budżetową, o której mowa w ustawie z dnia 27 sierpnia 2009 r. o finansach publicznych</w:t>
      </w:r>
      <w:r w:rsidR="000F41A2" w:rsidRPr="003C1429">
        <w:rPr>
          <w:rFonts w:ascii="Times New Roman" w:hAnsi="Times New Roman" w:cs="Times New Roman"/>
          <w:szCs w:val="24"/>
        </w:rPr>
        <w:t xml:space="preserve"> (Dz. U. z 2023 r. poz. 1270, z późn. zm.)</w:t>
      </w:r>
      <w:r w:rsidR="008F14BC" w:rsidRPr="003C1429">
        <w:rPr>
          <w:rFonts w:ascii="Times New Roman" w:hAnsi="Times New Roman" w:cs="Times New Roman"/>
          <w:szCs w:val="24"/>
        </w:rPr>
        <w:t>.</w:t>
      </w:r>
    </w:p>
    <w:p w14:paraId="4D2E7593" w14:textId="48542469" w:rsidR="008F14BC" w:rsidRPr="003C1429" w:rsidRDefault="008C7C8E"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Bardzo istotna regulacja dotycząca możliwości zmiany decyzji</w:t>
      </w:r>
      <w:r w:rsidR="00B61826">
        <w:rPr>
          <w:rFonts w:ascii="Times New Roman" w:hAnsi="Times New Roman" w:cs="Times New Roman"/>
          <w:szCs w:val="24"/>
        </w:rPr>
        <w:t xml:space="preserve"> o dopłacie znajduje się w art. </w:t>
      </w:r>
      <w:r w:rsidRPr="003C1429">
        <w:rPr>
          <w:rFonts w:ascii="Times New Roman" w:hAnsi="Times New Roman" w:cs="Times New Roman"/>
          <w:szCs w:val="24"/>
        </w:rPr>
        <w:t>46 projektu. Zgodnie z nim w</w:t>
      </w:r>
      <w:r w:rsidR="008F14BC" w:rsidRPr="003C1429">
        <w:rPr>
          <w:rFonts w:ascii="Times New Roman" w:hAnsi="Times New Roman" w:cs="Times New Roman"/>
          <w:szCs w:val="24"/>
        </w:rPr>
        <w:t xml:space="preserve"> przypadku uruchomienia mechanizmu korygującego, o którym mowa w art. </w:t>
      </w:r>
      <w:r w:rsidR="000F41A2" w:rsidRPr="003C1429">
        <w:rPr>
          <w:rFonts w:ascii="Times New Roman" w:hAnsi="Times New Roman" w:cs="Times New Roman"/>
          <w:szCs w:val="24"/>
        </w:rPr>
        <w:t>7</w:t>
      </w:r>
      <w:r w:rsidR="00AA70FF" w:rsidRPr="003C1429">
        <w:rPr>
          <w:rFonts w:ascii="Times New Roman" w:hAnsi="Times New Roman" w:cs="Times New Roman"/>
          <w:szCs w:val="24"/>
        </w:rPr>
        <w:t>6</w:t>
      </w:r>
      <w:r w:rsidR="008F14BC" w:rsidRPr="003C1429">
        <w:rPr>
          <w:rFonts w:ascii="Times New Roman" w:hAnsi="Times New Roman" w:cs="Times New Roman"/>
          <w:szCs w:val="24"/>
        </w:rPr>
        <w:t xml:space="preserve"> ust. 3</w:t>
      </w:r>
      <w:r w:rsidRPr="003C1429">
        <w:rPr>
          <w:rFonts w:ascii="Times New Roman" w:hAnsi="Times New Roman" w:cs="Times New Roman"/>
          <w:szCs w:val="24"/>
        </w:rPr>
        <w:t xml:space="preserve"> (reguły wydatkowej)</w:t>
      </w:r>
      <w:r w:rsidR="008F14BC" w:rsidRPr="003C1429">
        <w:rPr>
          <w:rFonts w:ascii="Times New Roman" w:hAnsi="Times New Roman" w:cs="Times New Roman"/>
          <w:szCs w:val="24"/>
        </w:rPr>
        <w:t xml:space="preserve">, decyzje o przyznaniu Dopłaty mogą zostać zmienione w ten sposób, że od dnia wejścia w życie zmienionej decyzji przyznana Dopłata jest obniżana </w:t>
      </w:r>
      <w:r w:rsidR="00B27129" w:rsidRPr="003C1429">
        <w:rPr>
          <w:rFonts w:ascii="Times New Roman" w:hAnsi="Times New Roman" w:cs="Times New Roman"/>
          <w:szCs w:val="24"/>
        </w:rPr>
        <w:t>d</w:t>
      </w:r>
      <w:r w:rsidR="008F14BC" w:rsidRPr="003C1429">
        <w:rPr>
          <w:rFonts w:ascii="Times New Roman" w:hAnsi="Times New Roman" w:cs="Times New Roman"/>
          <w:szCs w:val="24"/>
        </w:rPr>
        <w:t>o 50%</w:t>
      </w:r>
      <w:r w:rsidR="00B27129" w:rsidRPr="003C1429">
        <w:rPr>
          <w:rFonts w:ascii="Times New Roman" w:hAnsi="Times New Roman" w:cs="Times New Roman"/>
          <w:szCs w:val="24"/>
        </w:rPr>
        <w:t xml:space="preserve"> (w zależności od skali przekroczenia zakładanego budżetu).</w:t>
      </w:r>
    </w:p>
    <w:p w14:paraId="7E0ABB57" w14:textId="12603040"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 xml:space="preserve">Zgodnie z art. </w:t>
      </w:r>
      <w:r w:rsidR="00E44A85" w:rsidRPr="003C1429">
        <w:rPr>
          <w:rFonts w:ascii="Times New Roman" w:hAnsi="Times New Roman" w:cs="Times New Roman"/>
          <w:szCs w:val="24"/>
        </w:rPr>
        <w:t xml:space="preserve">47 </w:t>
      </w:r>
      <w:r w:rsidRPr="003C1429">
        <w:rPr>
          <w:rFonts w:ascii="Times New Roman" w:hAnsi="Times New Roman" w:cs="Times New Roman"/>
          <w:szCs w:val="24"/>
        </w:rPr>
        <w:t xml:space="preserve">projektu, artystom zawodowym wydaje się Kartę Artysty Zawodowego, potwierdzającą jego uprawnienia. Karta ta ma być środkiem identyfikującym artystę zawodowego, poświadczającym jego uprawnienia ustalone w trybie określonym w niniejszej ustawie lub przyznane na podstawie przepisów odrębnych. Karta ma funkcjonować bądź w formie tradycyjnej (z tworzywa sztucznego), bądź też jako </w:t>
      </w:r>
      <w:r w:rsidR="00435720" w:rsidRPr="003C1429">
        <w:rPr>
          <w:rFonts w:ascii="Times New Roman" w:hAnsi="Times New Roman" w:cs="Times New Roman"/>
          <w:szCs w:val="24"/>
        </w:rPr>
        <w:t>rozszerzenie do aplikacji mObywatel</w:t>
      </w:r>
      <w:r w:rsidRPr="003C1429">
        <w:rPr>
          <w:rFonts w:ascii="Times New Roman" w:hAnsi="Times New Roman" w:cs="Times New Roman"/>
          <w:szCs w:val="24"/>
        </w:rPr>
        <w:t>. Za obie formy dostępności odpowiedzialna będzie Polska Izba Artystów.</w:t>
      </w:r>
    </w:p>
    <w:p w14:paraId="7CC1E95F" w14:textId="05975C31"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Zgodnie z art. </w:t>
      </w:r>
      <w:r w:rsidR="00E44A85" w:rsidRPr="003C1429">
        <w:rPr>
          <w:rFonts w:ascii="Times New Roman" w:hAnsi="Times New Roman" w:cs="Times New Roman"/>
          <w:szCs w:val="24"/>
        </w:rPr>
        <w:t xml:space="preserve">48 </w:t>
      </w:r>
      <w:r w:rsidRPr="003C1429">
        <w:rPr>
          <w:rFonts w:ascii="Times New Roman" w:hAnsi="Times New Roman" w:cs="Times New Roman"/>
          <w:szCs w:val="24"/>
        </w:rPr>
        <w:t>projektu uprawnienia przysługujące na podstawie Karty Artysty Zawodowego mogą być przyznane przez:</w:t>
      </w:r>
    </w:p>
    <w:p w14:paraId="3622C997" w14:textId="397D217C" w:rsidR="00A12A35" w:rsidRPr="003C1429" w:rsidRDefault="00A12A35" w:rsidP="003C1429">
      <w:pPr>
        <w:pStyle w:val="PKTpunkt"/>
        <w:numPr>
          <w:ilvl w:val="0"/>
          <w:numId w:val="22"/>
        </w:numPr>
        <w:spacing w:line="360" w:lineRule="auto"/>
        <w:rPr>
          <w:rFonts w:ascii="Times New Roman" w:hAnsi="Times New Roman" w:cs="Times New Roman"/>
          <w:szCs w:val="24"/>
        </w:rPr>
      </w:pPr>
      <w:r w:rsidRPr="003C1429">
        <w:rPr>
          <w:rFonts w:ascii="Times New Roman" w:hAnsi="Times New Roman" w:cs="Times New Roman"/>
          <w:szCs w:val="24"/>
        </w:rPr>
        <w:t>instytucje podległe właściwym ministrom;</w:t>
      </w:r>
    </w:p>
    <w:p w14:paraId="6F9C64DE" w14:textId="1AB865E5" w:rsidR="00A12A35" w:rsidRPr="003C1429" w:rsidRDefault="00A12A35" w:rsidP="003C1429">
      <w:pPr>
        <w:pStyle w:val="PKTpunkt"/>
        <w:numPr>
          <w:ilvl w:val="0"/>
          <w:numId w:val="22"/>
        </w:numPr>
        <w:spacing w:line="360" w:lineRule="auto"/>
        <w:rPr>
          <w:rFonts w:ascii="Times New Roman" w:hAnsi="Times New Roman" w:cs="Times New Roman"/>
          <w:szCs w:val="24"/>
        </w:rPr>
      </w:pPr>
      <w:r w:rsidRPr="003C1429">
        <w:rPr>
          <w:rFonts w:ascii="Times New Roman" w:hAnsi="Times New Roman" w:cs="Times New Roman"/>
          <w:szCs w:val="24"/>
        </w:rPr>
        <w:t xml:space="preserve">inne podmioty, na podstawie zawartej z nimi umowy (zgodnie z procedurą zawartą w projektowanym art. </w:t>
      </w:r>
      <w:r w:rsidR="00160F6F" w:rsidRPr="003C1429">
        <w:rPr>
          <w:rFonts w:ascii="Times New Roman" w:hAnsi="Times New Roman" w:cs="Times New Roman"/>
          <w:szCs w:val="24"/>
        </w:rPr>
        <w:t>4</w:t>
      </w:r>
      <w:r w:rsidR="001C2355" w:rsidRPr="003C1429">
        <w:rPr>
          <w:rFonts w:ascii="Times New Roman" w:hAnsi="Times New Roman" w:cs="Times New Roman"/>
          <w:szCs w:val="24"/>
        </w:rPr>
        <w:t>9</w:t>
      </w:r>
      <w:r w:rsidRPr="003C1429">
        <w:rPr>
          <w:rFonts w:ascii="Times New Roman" w:hAnsi="Times New Roman" w:cs="Times New Roman"/>
          <w:szCs w:val="24"/>
        </w:rPr>
        <w:t>).</w:t>
      </w:r>
    </w:p>
    <w:p w14:paraId="5DD68FA2" w14:textId="2F29CE78" w:rsidR="00A12A35"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Wykaz tych uprawnień oraz instytucji je przyznających ma być niezwłocznie przekazywany Polskiej Izbie Artystów. Wykaz wszystkich uprawnień, zgodnie z projektowanym art. </w:t>
      </w:r>
      <w:r w:rsidR="00BF4713" w:rsidRPr="003C1429">
        <w:rPr>
          <w:rFonts w:ascii="Times New Roman" w:hAnsi="Times New Roman" w:cs="Times New Roman"/>
          <w:szCs w:val="24"/>
        </w:rPr>
        <w:t>50</w:t>
      </w:r>
      <w:r w:rsidRPr="003C1429">
        <w:rPr>
          <w:rFonts w:ascii="Times New Roman" w:hAnsi="Times New Roman" w:cs="Times New Roman"/>
          <w:szCs w:val="24"/>
        </w:rPr>
        <w:t>, ma być zamieszczony na stronie internetowej Polskiej Izby Artystów.</w:t>
      </w:r>
    </w:p>
    <w:p w14:paraId="48CCC963" w14:textId="2665429E" w:rsidR="00952C03" w:rsidRPr="003C1429" w:rsidRDefault="00952C03" w:rsidP="003C1429">
      <w:pPr>
        <w:pStyle w:val="ARTartustawynprozporzdzenia"/>
        <w:spacing w:line="360" w:lineRule="auto"/>
        <w:ind w:firstLine="0"/>
        <w:rPr>
          <w:rFonts w:ascii="Times New Roman" w:hAnsi="Times New Roman" w:cs="Times New Roman"/>
          <w:szCs w:val="24"/>
        </w:rPr>
      </w:pPr>
      <w:r w:rsidRPr="003C1429">
        <w:rPr>
          <w:rFonts w:ascii="Times New Roman" w:hAnsi="Times New Roman" w:cs="Times New Roman"/>
          <w:szCs w:val="24"/>
        </w:rPr>
        <w:t>Karta tradycyjna wydawana ma być z urzędu bezpłatnie po potwierdzeniu uprawnień artysty zawodowego. W przypadku utraty karty, wydanie duplikatu Karty będzie podlegało opłacie w wysokości 20,00 zł.</w:t>
      </w:r>
    </w:p>
    <w:p w14:paraId="492A4225" w14:textId="4B463595" w:rsidR="00952C03" w:rsidRPr="003C1429" w:rsidRDefault="00952C03" w:rsidP="003C1429">
      <w:pPr>
        <w:pStyle w:val="ARTartustawynprozporzdzenia"/>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 xml:space="preserve">Karta elektroniczna </w:t>
      </w:r>
      <w:r w:rsidR="001D7E7F" w:rsidRPr="003C1429">
        <w:rPr>
          <w:rFonts w:ascii="Times New Roman" w:hAnsi="Times New Roman" w:cs="Times New Roman"/>
          <w:szCs w:val="24"/>
        </w:rPr>
        <w:t>ma być</w:t>
      </w:r>
      <w:r w:rsidRPr="003C1429">
        <w:rPr>
          <w:rFonts w:ascii="Times New Roman" w:hAnsi="Times New Roman" w:cs="Times New Roman"/>
          <w:szCs w:val="24"/>
        </w:rPr>
        <w:t xml:space="preserve"> udostępniana artyście zawodowemu w publicznej aplikacji mobilnej, o której mowa w art. 19e ustawy z dnia 17 lutego 2005 r. o informatyzacji działalności podmiotów realizujących zadania publiczne, po potwierdzeniu jego danych osobowych przy użyciu certyfikatu, o którym mowa w art. 19e ust. 2a tej ustawy.</w:t>
      </w:r>
    </w:p>
    <w:p w14:paraId="0B5124C7" w14:textId="1C036444" w:rsidR="00A12A35" w:rsidRPr="003C1429" w:rsidRDefault="00A12A35" w:rsidP="003C1429">
      <w:pPr>
        <w:pStyle w:val="ARTartustawynprozporzdzenia"/>
        <w:spacing w:line="360" w:lineRule="auto"/>
        <w:ind w:firstLine="0"/>
        <w:rPr>
          <w:rFonts w:ascii="Times New Roman" w:hAnsi="Times New Roman" w:cs="Times New Roman"/>
          <w:szCs w:val="24"/>
        </w:rPr>
      </w:pPr>
      <w:r w:rsidRPr="003C1429">
        <w:rPr>
          <w:rFonts w:ascii="Times New Roman" w:hAnsi="Times New Roman" w:cs="Times New Roman"/>
          <w:szCs w:val="24"/>
        </w:rPr>
        <w:t>Przyznanie artystom zawodowym uprawnień przez inne podmioty ma następować na podstawie umowy zawartej z ministrem właściwym do spraw kultury i ochrony dziedzictwa narodowego. Umowa taka ma określać w szczególności:</w:t>
      </w:r>
    </w:p>
    <w:p w14:paraId="42FCA17D" w14:textId="15E354F9" w:rsidR="00A12A35" w:rsidRPr="003C1429" w:rsidRDefault="00A12A35" w:rsidP="003C1429">
      <w:pPr>
        <w:pStyle w:val="PKTpunkt"/>
        <w:numPr>
          <w:ilvl w:val="0"/>
          <w:numId w:val="23"/>
        </w:numPr>
        <w:spacing w:line="360" w:lineRule="auto"/>
        <w:rPr>
          <w:rFonts w:ascii="Times New Roman" w:hAnsi="Times New Roman" w:cs="Times New Roman"/>
          <w:szCs w:val="24"/>
        </w:rPr>
      </w:pPr>
      <w:r w:rsidRPr="003C1429">
        <w:rPr>
          <w:rFonts w:ascii="Times New Roman" w:hAnsi="Times New Roman" w:cs="Times New Roman"/>
          <w:szCs w:val="24"/>
        </w:rPr>
        <w:t>strony umowy;</w:t>
      </w:r>
    </w:p>
    <w:p w14:paraId="70CBFEEA" w14:textId="22D348F1" w:rsidR="00A12A35" w:rsidRPr="003C1429" w:rsidRDefault="00A12A35" w:rsidP="003C1429">
      <w:pPr>
        <w:pStyle w:val="PKTpunkt"/>
        <w:numPr>
          <w:ilvl w:val="0"/>
          <w:numId w:val="23"/>
        </w:numPr>
        <w:spacing w:line="360" w:lineRule="auto"/>
        <w:rPr>
          <w:rFonts w:ascii="Times New Roman" w:hAnsi="Times New Roman" w:cs="Times New Roman"/>
          <w:szCs w:val="24"/>
        </w:rPr>
      </w:pPr>
      <w:r w:rsidRPr="003C1429">
        <w:rPr>
          <w:rFonts w:ascii="Times New Roman" w:hAnsi="Times New Roman" w:cs="Times New Roman"/>
          <w:szCs w:val="24"/>
        </w:rPr>
        <w:t>uprawnienia przysługujące na podstawie Karty;</w:t>
      </w:r>
    </w:p>
    <w:p w14:paraId="5CFF5449" w14:textId="1EA1FAE7" w:rsidR="00A12A35" w:rsidRPr="003C1429" w:rsidRDefault="00A12A35" w:rsidP="003C1429">
      <w:pPr>
        <w:pStyle w:val="PKTpunkt"/>
        <w:numPr>
          <w:ilvl w:val="0"/>
          <w:numId w:val="23"/>
        </w:numPr>
        <w:spacing w:line="360" w:lineRule="auto"/>
        <w:rPr>
          <w:rFonts w:ascii="Times New Roman" w:hAnsi="Times New Roman" w:cs="Times New Roman"/>
          <w:szCs w:val="24"/>
        </w:rPr>
      </w:pPr>
      <w:r w:rsidRPr="003C1429">
        <w:rPr>
          <w:rFonts w:ascii="Times New Roman" w:hAnsi="Times New Roman" w:cs="Times New Roman"/>
          <w:szCs w:val="24"/>
        </w:rPr>
        <w:t>zasady i warunki rozwiązania umowy;</w:t>
      </w:r>
    </w:p>
    <w:p w14:paraId="4A516955" w14:textId="47232FFB" w:rsidR="00A12A35" w:rsidRPr="003C1429" w:rsidRDefault="00A12A35" w:rsidP="003C1429">
      <w:pPr>
        <w:pStyle w:val="PKTpunkt"/>
        <w:numPr>
          <w:ilvl w:val="0"/>
          <w:numId w:val="23"/>
        </w:numPr>
        <w:spacing w:line="360" w:lineRule="auto"/>
        <w:rPr>
          <w:rFonts w:ascii="Times New Roman" w:hAnsi="Times New Roman" w:cs="Times New Roman"/>
          <w:szCs w:val="24"/>
        </w:rPr>
      </w:pPr>
      <w:r w:rsidRPr="003C1429">
        <w:rPr>
          <w:rFonts w:ascii="Times New Roman" w:hAnsi="Times New Roman" w:cs="Times New Roman"/>
          <w:szCs w:val="24"/>
        </w:rPr>
        <w:t>okres, na jaki jest zawierana umowa.</w:t>
      </w:r>
    </w:p>
    <w:p w14:paraId="3042C28A" w14:textId="77777777" w:rsidR="00A12A35" w:rsidRPr="003C1429" w:rsidRDefault="00A12A35" w:rsidP="003C1429">
      <w:pPr>
        <w:pStyle w:val="ARTartustawynprozporzdzenia"/>
        <w:spacing w:line="360" w:lineRule="auto"/>
        <w:ind w:firstLine="0"/>
        <w:rPr>
          <w:rFonts w:ascii="Times New Roman" w:hAnsi="Times New Roman" w:cs="Times New Roman"/>
          <w:szCs w:val="24"/>
        </w:rPr>
      </w:pPr>
      <w:r w:rsidRPr="003C1429">
        <w:rPr>
          <w:rFonts w:ascii="Times New Roman" w:hAnsi="Times New Roman" w:cs="Times New Roman"/>
          <w:szCs w:val="24"/>
        </w:rPr>
        <w:t>Podmioty, które na podstawie umowy, przyznają uprawnienia artystom zawodowym, oraz podległe właściwym ministrom instytucje, w których zostały przyznane artystom zawodowym uprawnienia, będą miały prawo zweryfikować tożsamość osoby posługującej się Kartą na podstawie okazanego przez nią dokumentu potwierdzającego tożsamość.</w:t>
      </w:r>
    </w:p>
    <w:p w14:paraId="0C2DE7C0" w14:textId="6A0B3758" w:rsidR="00A12A35" w:rsidRPr="003C1429" w:rsidRDefault="00A12A35" w:rsidP="003C1429">
      <w:pPr>
        <w:pStyle w:val="ARTartustawynprozporzdzeni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Zaprojektowany mechanizm będzie dawał możliwość zgromadzenia dla artystów znacznej ilości uprawnień. Szacuje się, że artystów zawodowych będzie co najmniej kilkadziesiąt tysięcy. Możliwość prowadzenia przez ministra właściwego </w:t>
      </w:r>
      <w:r w:rsidRPr="003C1429">
        <w:rPr>
          <w:rFonts w:ascii="Times New Roman" w:hAnsi="Times New Roman" w:cs="Times New Roman"/>
          <w:szCs w:val="24"/>
        </w:rPr>
        <w:lastRenderedPageBreak/>
        <w:t xml:space="preserve">do spraw kultury negocjacji dla tak licznej grupy osób (w dodatku dzięki swojej działalności mającej spory wpływ na społeczeństwo, a więc i potencjał marketingowy) pozwoli zapewne na wynegocjowanie na uzyskanie zniżek i uprawnień na podstawie karty co najmniej równie atrakcyjnych jak przy Karcie Dużej Rodziny. Zapewne uda się wynegocjować korzystne warunki ubezpieczenia na życie i medycznego, znacznych zniżek za wstęp do instytucji kultury itp. Karta stanowić będzie swoisty „worek” skupiający zróżnicowane uprawnienia i benefity dla artystów zawodowych. Oczywiście przyznanie uprawnień przez poszczególne firmy/organizacje nie będzie wiązało się z zaangażowaniem finansowym po stronie </w:t>
      </w:r>
      <w:r w:rsidR="00AD3AFB" w:rsidRPr="003C1429">
        <w:rPr>
          <w:rFonts w:ascii="Times New Roman" w:hAnsi="Times New Roman" w:cs="Times New Roman"/>
          <w:szCs w:val="24"/>
        </w:rPr>
        <w:t>P</w:t>
      </w:r>
      <w:r w:rsidRPr="003C1429">
        <w:rPr>
          <w:rFonts w:ascii="Times New Roman" w:hAnsi="Times New Roman" w:cs="Times New Roman"/>
          <w:szCs w:val="24"/>
        </w:rPr>
        <w:t>olskiej Izby Artystów – będzie ona tylko negocjować w imieniu całego środowiska.</w:t>
      </w:r>
    </w:p>
    <w:p w14:paraId="58206C64" w14:textId="2350A62C"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rozdziale </w:t>
      </w:r>
      <w:r w:rsidR="00AD3AFB" w:rsidRPr="003C1429">
        <w:rPr>
          <w:rFonts w:ascii="Times New Roman" w:hAnsi="Times New Roman" w:cs="Times New Roman"/>
          <w:szCs w:val="24"/>
        </w:rPr>
        <w:t>6</w:t>
      </w:r>
      <w:r w:rsidRPr="003C1429">
        <w:rPr>
          <w:rFonts w:ascii="Times New Roman" w:hAnsi="Times New Roman" w:cs="Times New Roman"/>
          <w:szCs w:val="24"/>
        </w:rPr>
        <w:t xml:space="preserve"> omówione zostały zagadnienia związane z gospodarką finansową Polskiej Izby Artystów. Izba jako państwowa osoba prawna będzie prowadziła samodzielną gospodarkę finansową na podstawie rocznego planu finansowego, o którym mowa w usta</w:t>
      </w:r>
      <w:r w:rsidR="00B61826">
        <w:rPr>
          <w:rFonts w:ascii="Times New Roman" w:hAnsi="Times New Roman" w:cs="Times New Roman"/>
          <w:szCs w:val="24"/>
        </w:rPr>
        <w:t>wie z dnia 27 </w:t>
      </w:r>
      <w:r w:rsidRPr="003C1429">
        <w:rPr>
          <w:rFonts w:ascii="Times New Roman" w:hAnsi="Times New Roman" w:cs="Times New Roman"/>
          <w:szCs w:val="24"/>
        </w:rPr>
        <w:t>sierpnia 2009 r. o finansach publicznych. Do prowadzenia gospodarki finansowej będą miały zastosowanie odpowiednie regulacje przewidziane w ustawie z dnia 29 września 1994 r. o rachunkowości (Dz. U. z 20</w:t>
      </w:r>
      <w:r w:rsidR="00B265D4" w:rsidRPr="003C1429">
        <w:rPr>
          <w:rFonts w:ascii="Times New Roman" w:hAnsi="Times New Roman" w:cs="Times New Roman"/>
          <w:szCs w:val="24"/>
        </w:rPr>
        <w:t>23 r. poz. 120, z późn.zm.</w:t>
      </w:r>
      <w:r w:rsidRPr="003C1429">
        <w:rPr>
          <w:rFonts w:ascii="Times New Roman" w:hAnsi="Times New Roman" w:cs="Times New Roman"/>
          <w:szCs w:val="24"/>
        </w:rPr>
        <w:t>).</w:t>
      </w:r>
    </w:p>
    <w:p w14:paraId="6EEB28A5" w14:textId="1F5358F3"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Podstawą gospodarki finansowej Izby będzie roczny plan finansowy ustalany, zgodnie z przepisami ustawy z dnia 27 sierpnia 2009 r. o finansach publicznych, na </w:t>
      </w:r>
      <w:r w:rsidRPr="003C1429">
        <w:rPr>
          <w:rFonts w:ascii="Times New Roman" w:hAnsi="Times New Roman" w:cs="Times New Roman"/>
          <w:szCs w:val="24"/>
        </w:rPr>
        <w:lastRenderedPageBreak/>
        <w:t xml:space="preserve">okres roku obrotowego. Rokiem obrotowym jest rok kalendarzowy. Podstawą gospodarki finansowej Izby w okresie od dnia 1 stycznia do dnia </w:t>
      </w:r>
      <w:r w:rsidR="00A8287D" w:rsidRPr="003C1429">
        <w:rPr>
          <w:rFonts w:ascii="Times New Roman" w:hAnsi="Times New Roman" w:cs="Times New Roman"/>
          <w:szCs w:val="24"/>
        </w:rPr>
        <w:t>zatwierdzenia</w:t>
      </w:r>
      <w:r w:rsidRPr="003C1429">
        <w:rPr>
          <w:rFonts w:ascii="Times New Roman" w:hAnsi="Times New Roman" w:cs="Times New Roman"/>
          <w:szCs w:val="24"/>
        </w:rPr>
        <w:t xml:space="preserve"> planu finansowego Izby stanowi projekt tego planu.</w:t>
      </w:r>
      <w:r w:rsidR="000E6438" w:rsidRPr="003C1429">
        <w:rPr>
          <w:rFonts w:ascii="Times New Roman" w:hAnsi="Times New Roman" w:cs="Times New Roman"/>
          <w:szCs w:val="24"/>
        </w:rPr>
        <w:t xml:space="preserve"> Minister właściwy do spraw kultury i ochrony dziedzictwa narodowego ma zatwierdzać roczny plan finansowy Izby; zatwierdzony projekt rocznego planu finansowego Izby jest przekazywany ministrowi właściwemu do spraw finansów publicznych w trybie określonym w przepisach dotyczących prac nad projektem ustawy budżetowej.</w:t>
      </w:r>
    </w:p>
    <w:p w14:paraId="4E83267F" w14:textId="77777777"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Przychody Izby mają stanowić:</w:t>
      </w:r>
    </w:p>
    <w:p w14:paraId="1CB876B1" w14:textId="77777777" w:rsidR="005248C9" w:rsidRPr="003C1429" w:rsidRDefault="005248C9" w:rsidP="003C1429">
      <w:pPr>
        <w:pStyle w:val="PKTpunkt"/>
        <w:spacing w:line="360" w:lineRule="auto"/>
        <w:rPr>
          <w:rFonts w:ascii="Times New Roman" w:hAnsi="Times New Roman" w:cs="Times New Roman"/>
          <w:szCs w:val="24"/>
        </w:rPr>
      </w:pPr>
      <w:r w:rsidRPr="003C1429">
        <w:rPr>
          <w:rFonts w:ascii="Times New Roman" w:hAnsi="Times New Roman" w:cs="Times New Roman"/>
          <w:szCs w:val="24"/>
        </w:rPr>
        <w:t>1)</w:t>
      </w:r>
      <w:r w:rsidRPr="003C1429">
        <w:rPr>
          <w:rFonts w:ascii="Times New Roman" w:hAnsi="Times New Roman" w:cs="Times New Roman"/>
          <w:szCs w:val="24"/>
        </w:rPr>
        <w:tab/>
        <w:t>dotacja podmiotowa z budżetu państwa, przeznaczona na pokrycie bieżących kosztów działalności Izby określonej w art. 4;</w:t>
      </w:r>
    </w:p>
    <w:p w14:paraId="6BAE3512" w14:textId="77777777" w:rsidR="005248C9" w:rsidRPr="003C1429" w:rsidRDefault="005248C9" w:rsidP="009021DA">
      <w:pPr>
        <w:pStyle w:val="PKTpunkt"/>
        <w:keepNext/>
        <w:spacing w:line="360" w:lineRule="auto"/>
        <w:rPr>
          <w:rFonts w:ascii="Times New Roman" w:hAnsi="Times New Roman" w:cs="Times New Roman"/>
          <w:szCs w:val="24"/>
        </w:rPr>
      </w:pPr>
      <w:r w:rsidRPr="003C1429">
        <w:rPr>
          <w:rFonts w:ascii="Times New Roman" w:hAnsi="Times New Roman" w:cs="Times New Roman"/>
          <w:szCs w:val="24"/>
        </w:rPr>
        <w:t>2)</w:t>
      </w:r>
      <w:r w:rsidRPr="003C1429">
        <w:rPr>
          <w:rFonts w:ascii="Times New Roman" w:hAnsi="Times New Roman" w:cs="Times New Roman"/>
          <w:szCs w:val="24"/>
        </w:rPr>
        <w:tab/>
        <w:t>dotacje celowe z budżetu państwa przeznaczone na:</w:t>
      </w:r>
    </w:p>
    <w:p w14:paraId="1536EC67" w14:textId="786E15FB" w:rsidR="005248C9" w:rsidRPr="003C1429" w:rsidRDefault="005248C9" w:rsidP="009021DA">
      <w:pPr>
        <w:pStyle w:val="PKTpunkt"/>
        <w:spacing w:line="360" w:lineRule="auto"/>
        <w:ind w:left="993" w:hanging="426"/>
        <w:rPr>
          <w:rFonts w:ascii="Times New Roman" w:hAnsi="Times New Roman" w:cs="Times New Roman"/>
          <w:szCs w:val="24"/>
        </w:rPr>
      </w:pPr>
      <w:r w:rsidRPr="003C1429">
        <w:rPr>
          <w:rFonts w:ascii="Times New Roman" w:hAnsi="Times New Roman" w:cs="Times New Roman"/>
          <w:szCs w:val="24"/>
        </w:rPr>
        <w:t>a)</w:t>
      </w:r>
      <w:r w:rsidRPr="003C1429">
        <w:rPr>
          <w:rFonts w:ascii="Times New Roman" w:hAnsi="Times New Roman" w:cs="Times New Roman"/>
          <w:szCs w:val="24"/>
        </w:rPr>
        <w:tab/>
        <w:t>realizację zadań, o których mowa w art. 4 pkt 6 lit</w:t>
      </w:r>
      <w:r w:rsidR="00AD3AFB" w:rsidRPr="003C1429">
        <w:rPr>
          <w:rFonts w:ascii="Times New Roman" w:hAnsi="Times New Roman" w:cs="Times New Roman"/>
          <w:szCs w:val="24"/>
        </w:rPr>
        <w:t>.</w:t>
      </w:r>
      <w:r w:rsidRPr="003C1429">
        <w:rPr>
          <w:rFonts w:ascii="Times New Roman" w:hAnsi="Times New Roman" w:cs="Times New Roman"/>
          <w:szCs w:val="24"/>
        </w:rPr>
        <w:t xml:space="preserve"> a,</w:t>
      </w:r>
    </w:p>
    <w:p w14:paraId="7717DE71" w14:textId="77777777" w:rsidR="005248C9" w:rsidRPr="003C1429" w:rsidRDefault="005248C9" w:rsidP="009021DA">
      <w:pPr>
        <w:pStyle w:val="PKTpunkt"/>
        <w:spacing w:line="360" w:lineRule="auto"/>
        <w:ind w:left="993" w:hanging="426"/>
        <w:rPr>
          <w:rFonts w:ascii="Times New Roman" w:hAnsi="Times New Roman" w:cs="Times New Roman"/>
          <w:szCs w:val="24"/>
        </w:rPr>
      </w:pPr>
      <w:r w:rsidRPr="003C1429">
        <w:rPr>
          <w:rFonts w:ascii="Times New Roman" w:hAnsi="Times New Roman" w:cs="Times New Roman"/>
          <w:szCs w:val="24"/>
        </w:rPr>
        <w:t>b)</w:t>
      </w:r>
      <w:r w:rsidRPr="003C1429">
        <w:rPr>
          <w:rFonts w:ascii="Times New Roman" w:hAnsi="Times New Roman" w:cs="Times New Roman"/>
          <w:szCs w:val="24"/>
        </w:rPr>
        <w:tab/>
        <w:t>współfinansowanie realizacji programów finansowanych z udziałem środków europejskich,</w:t>
      </w:r>
    </w:p>
    <w:p w14:paraId="69BD89A3" w14:textId="77777777" w:rsidR="005248C9" w:rsidRPr="003C1429" w:rsidRDefault="005248C9" w:rsidP="009021DA">
      <w:pPr>
        <w:pStyle w:val="PKTpunkt"/>
        <w:spacing w:line="360" w:lineRule="auto"/>
        <w:ind w:left="993" w:hanging="426"/>
        <w:rPr>
          <w:rFonts w:ascii="Times New Roman" w:hAnsi="Times New Roman" w:cs="Times New Roman"/>
          <w:szCs w:val="24"/>
        </w:rPr>
      </w:pPr>
      <w:r w:rsidRPr="003C1429">
        <w:rPr>
          <w:rFonts w:ascii="Times New Roman" w:hAnsi="Times New Roman" w:cs="Times New Roman"/>
          <w:szCs w:val="24"/>
        </w:rPr>
        <w:t>c)</w:t>
      </w:r>
      <w:r w:rsidRPr="003C1429">
        <w:rPr>
          <w:rFonts w:ascii="Times New Roman" w:hAnsi="Times New Roman" w:cs="Times New Roman"/>
          <w:szCs w:val="24"/>
        </w:rPr>
        <w:tab/>
        <w:t>realizację zadań zleconych na podstawie odrębnych umów,</w:t>
      </w:r>
    </w:p>
    <w:p w14:paraId="27562455" w14:textId="18081D09" w:rsidR="005248C9" w:rsidRPr="003C1429" w:rsidRDefault="005248C9" w:rsidP="009021DA">
      <w:pPr>
        <w:pStyle w:val="PKTpunkt"/>
        <w:spacing w:line="360" w:lineRule="auto"/>
        <w:ind w:left="993" w:hanging="426"/>
        <w:rPr>
          <w:rFonts w:ascii="Times New Roman" w:hAnsi="Times New Roman" w:cs="Times New Roman"/>
          <w:szCs w:val="24"/>
        </w:rPr>
      </w:pPr>
      <w:r w:rsidRPr="003C1429">
        <w:rPr>
          <w:rFonts w:ascii="Times New Roman" w:hAnsi="Times New Roman" w:cs="Times New Roman"/>
          <w:szCs w:val="24"/>
        </w:rPr>
        <w:t>d)</w:t>
      </w:r>
      <w:r w:rsidRPr="003C1429">
        <w:rPr>
          <w:rFonts w:ascii="Times New Roman" w:hAnsi="Times New Roman" w:cs="Times New Roman"/>
          <w:szCs w:val="24"/>
        </w:rPr>
        <w:tab/>
        <w:t>wydatki majątkowe związane z obsługą zadań, o których mowa w art. 4,</w:t>
      </w:r>
    </w:p>
    <w:p w14:paraId="2EBC9CDC" w14:textId="77777777" w:rsidR="005248C9" w:rsidRPr="003C1429" w:rsidRDefault="005248C9" w:rsidP="009021DA">
      <w:pPr>
        <w:pStyle w:val="PKTpunkt"/>
        <w:spacing w:line="360" w:lineRule="auto"/>
        <w:ind w:left="993" w:hanging="426"/>
        <w:rPr>
          <w:rFonts w:ascii="Times New Roman" w:hAnsi="Times New Roman" w:cs="Times New Roman"/>
          <w:szCs w:val="24"/>
        </w:rPr>
      </w:pPr>
      <w:r w:rsidRPr="003C1429">
        <w:rPr>
          <w:rFonts w:ascii="Times New Roman" w:hAnsi="Times New Roman" w:cs="Times New Roman"/>
          <w:szCs w:val="24"/>
        </w:rPr>
        <w:t>e)</w:t>
      </w:r>
      <w:r w:rsidRPr="003C1429">
        <w:rPr>
          <w:rFonts w:ascii="Times New Roman" w:hAnsi="Times New Roman" w:cs="Times New Roman"/>
          <w:szCs w:val="24"/>
        </w:rPr>
        <w:tab/>
        <w:t>dofinansowanie Dopłaty;</w:t>
      </w:r>
    </w:p>
    <w:p w14:paraId="14DA5E72" w14:textId="244D61F0" w:rsidR="005248C9" w:rsidRPr="003C1429" w:rsidRDefault="005248C9" w:rsidP="003C1429">
      <w:pPr>
        <w:pStyle w:val="PKTpunkt"/>
        <w:spacing w:line="360" w:lineRule="auto"/>
        <w:rPr>
          <w:rFonts w:ascii="Times New Roman" w:hAnsi="Times New Roman" w:cs="Times New Roman"/>
          <w:szCs w:val="24"/>
        </w:rPr>
      </w:pPr>
      <w:r w:rsidRPr="003C1429">
        <w:rPr>
          <w:rFonts w:ascii="Times New Roman" w:hAnsi="Times New Roman" w:cs="Times New Roman"/>
          <w:szCs w:val="24"/>
        </w:rPr>
        <w:t>3)</w:t>
      </w:r>
      <w:r w:rsidRPr="003C1429">
        <w:rPr>
          <w:rFonts w:ascii="Times New Roman" w:hAnsi="Times New Roman" w:cs="Times New Roman"/>
          <w:szCs w:val="24"/>
        </w:rPr>
        <w:tab/>
      </w:r>
      <w:r w:rsidR="000058B9" w:rsidRPr="003C1429">
        <w:rPr>
          <w:rFonts w:ascii="Times New Roman" w:hAnsi="Times New Roman" w:cs="Times New Roman"/>
          <w:szCs w:val="24"/>
        </w:rPr>
        <w:t>dotacja celowa z budżetu państwa przeznaczona na sfinansowanie dopłaty</w:t>
      </w:r>
      <w:r w:rsidRPr="003C1429">
        <w:rPr>
          <w:rFonts w:ascii="Times New Roman" w:hAnsi="Times New Roman" w:cs="Times New Roman"/>
          <w:szCs w:val="24"/>
        </w:rPr>
        <w:t>;</w:t>
      </w:r>
    </w:p>
    <w:p w14:paraId="18BE5BAF" w14:textId="3690895E" w:rsidR="005248C9" w:rsidRPr="003C1429" w:rsidRDefault="00DA29BF" w:rsidP="003C1429">
      <w:pPr>
        <w:pStyle w:val="PKTpunkt"/>
        <w:spacing w:line="360" w:lineRule="auto"/>
        <w:rPr>
          <w:rFonts w:ascii="Times New Roman" w:hAnsi="Times New Roman" w:cs="Times New Roman"/>
          <w:szCs w:val="24"/>
        </w:rPr>
      </w:pPr>
      <w:r w:rsidRPr="003C1429">
        <w:rPr>
          <w:rFonts w:ascii="Times New Roman" w:hAnsi="Times New Roman" w:cs="Times New Roman"/>
          <w:szCs w:val="24"/>
        </w:rPr>
        <w:t>4</w:t>
      </w:r>
      <w:r w:rsidR="005248C9" w:rsidRPr="003C1429">
        <w:rPr>
          <w:rFonts w:ascii="Times New Roman" w:hAnsi="Times New Roman" w:cs="Times New Roman"/>
          <w:szCs w:val="24"/>
        </w:rPr>
        <w:t>)</w:t>
      </w:r>
      <w:r w:rsidR="005248C9" w:rsidRPr="003C1429">
        <w:rPr>
          <w:rFonts w:ascii="Times New Roman" w:hAnsi="Times New Roman" w:cs="Times New Roman"/>
          <w:szCs w:val="24"/>
        </w:rPr>
        <w:tab/>
        <w:t>środki finansowe pochodzące z Unii Europejskiej;</w:t>
      </w:r>
    </w:p>
    <w:p w14:paraId="59D013A7" w14:textId="61F2BA4E" w:rsidR="005248C9" w:rsidRPr="003C1429" w:rsidRDefault="00DA29BF" w:rsidP="003C1429">
      <w:pPr>
        <w:pStyle w:val="PKTpunkt"/>
        <w:spacing w:line="360" w:lineRule="auto"/>
        <w:rPr>
          <w:rFonts w:ascii="Times New Roman" w:hAnsi="Times New Roman" w:cs="Times New Roman"/>
          <w:szCs w:val="24"/>
        </w:rPr>
      </w:pPr>
      <w:r w:rsidRPr="003C1429">
        <w:rPr>
          <w:rFonts w:ascii="Times New Roman" w:hAnsi="Times New Roman" w:cs="Times New Roman"/>
          <w:szCs w:val="24"/>
        </w:rPr>
        <w:lastRenderedPageBreak/>
        <w:t>5</w:t>
      </w:r>
      <w:r w:rsidR="005248C9" w:rsidRPr="003C1429">
        <w:rPr>
          <w:rFonts w:ascii="Times New Roman" w:hAnsi="Times New Roman" w:cs="Times New Roman"/>
          <w:szCs w:val="24"/>
        </w:rPr>
        <w:t>)</w:t>
      </w:r>
      <w:r w:rsidR="005248C9" w:rsidRPr="003C1429">
        <w:rPr>
          <w:rFonts w:ascii="Times New Roman" w:hAnsi="Times New Roman" w:cs="Times New Roman"/>
          <w:szCs w:val="24"/>
        </w:rPr>
        <w:tab/>
        <w:t>przychody z tytułu krajowych i międzynarodowych projektów i programów badawczych;</w:t>
      </w:r>
    </w:p>
    <w:p w14:paraId="1E8EC7A9" w14:textId="3A5D1E84" w:rsidR="005248C9" w:rsidRPr="003C1429" w:rsidRDefault="00DA29BF" w:rsidP="003C1429">
      <w:pPr>
        <w:pStyle w:val="PKTpunkt"/>
        <w:spacing w:line="360" w:lineRule="auto"/>
        <w:rPr>
          <w:rFonts w:ascii="Times New Roman" w:hAnsi="Times New Roman" w:cs="Times New Roman"/>
          <w:szCs w:val="24"/>
        </w:rPr>
      </w:pPr>
      <w:r w:rsidRPr="003C1429">
        <w:rPr>
          <w:rFonts w:ascii="Times New Roman" w:hAnsi="Times New Roman" w:cs="Times New Roman"/>
          <w:szCs w:val="24"/>
        </w:rPr>
        <w:t>6</w:t>
      </w:r>
      <w:r w:rsidR="005248C9" w:rsidRPr="003C1429">
        <w:rPr>
          <w:rFonts w:ascii="Times New Roman" w:hAnsi="Times New Roman" w:cs="Times New Roman"/>
          <w:szCs w:val="24"/>
        </w:rPr>
        <w:t>)</w:t>
      </w:r>
      <w:r w:rsidR="005248C9" w:rsidRPr="003C1429">
        <w:rPr>
          <w:rFonts w:ascii="Times New Roman" w:hAnsi="Times New Roman" w:cs="Times New Roman"/>
          <w:szCs w:val="24"/>
        </w:rPr>
        <w:tab/>
        <w:t>odsetki od wolnych środków Izby przekazanych w depozy</w:t>
      </w:r>
      <w:r w:rsidR="00B61826">
        <w:rPr>
          <w:rFonts w:ascii="Times New Roman" w:hAnsi="Times New Roman" w:cs="Times New Roman"/>
          <w:szCs w:val="24"/>
        </w:rPr>
        <w:t>t, o którym mowa w art. 48 ust. </w:t>
      </w:r>
      <w:r w:rsidR="005248C9" w:rsidRPr="003C1429">
        <w:rPr>
          <w:rFonts w:ascii="Times New Roman" w:hAnsi="Times New Roman" w:cs="Times New Roman"/>
          <w:szCs w:val="24"/>
        </w:rPr>
        <w:t>2 ustawy z dnia 27 sierpnia 2009 r. o finansach publicznych;</w:t>
      </w:r>
    </w:p>
    <w:p w14:paraId="668E57A3" w14:textId="7C4DCEC1" w:rsidR="005248C9" w:rsidRPr="003C1429" w:rsidRDefault="00DA29BF" w:rsidP="003C1429">
      <w:pPr>
        <w:pStyle w:val="PKTpunkt"/>
        <w:spacing w:line="360" w:lineRule="auto"/>
        <w:rPr>
          <w:rFonts w:ascii="Times New Roman" w:hAnsi="Times New Roman" w:cs="Times New Roman"/>
          <w:szCs w:val="24"/>
        </w:rPr>
      </w:pPr>
      <w:r w:rsidRPr="003C1429">
        <w:rPr>
          <w:rFonts w:ascii="Times New Roman" w:hAnsi="Times New Roman" w:cs="Times New Roman"/>
          <w:szCs w:val="24"/>
        </w:rPr>
        <w:t>7</w:t>
      </w:r>
      <w:r w:rsidR="005248C9" w:rsidRPr="003C1429">
        <w:rPr>
          <w:rFonts w:ascii="Times New Roman" w:hAnsi="Times New Roman" w:cs="Times New Roman"/>
          <w:szCs w:val="24"/>
        </w:rPr>
        <w:t>)</w:t>
      </w:r>
      <w:r w:rsidR="005248C9" w:rsidRPr="003C1429">
        <w:rPr>
          <w:rFonts w:ascii="Times New Roman" w:hAnsi="Times New Roman" w:cs="Times New Roman"/>
          <w:szCs w:val="24"/>
        </w:rPr>
        <w:tab/>
        <w:t>zapisy, spadki i darowizny;</w:t>
      </w:r>
    </w:p>
    <w:p w14:paraId="7444B078" w14:textId="5001AAF0" w:rsidR="00F46B14" w:rsidRPr="003C1429" w:rsidRDefault="00DA29BF" w:rsidP="003C1429">
      <w:pPr>
        <w:pStyle w:val="PKTpunkt"/>
        <w:spacing w:line="360" w:lineRule="auto"/>
        <w:rPr>
          <w:rFonts w:ascii="Times New Roman" w:hAnsi="Times New Roman" w:cs="Times New Roman"/>
          <w:szCs w:val="24"/>
        </w:rPr>
      </w:pPr>
      <w:r w:rsidRPr="003C1429">
        <w:rPr>
          <w:rFonts w:ascii="Times New Roman" w:hAnsi="Times New Roman" w:cs="Times New Roman"/>
          <w:szCs w:val="24"/>
        </w:rPr>
        <w:t>8</w:t>
      </w:r>
      <w:r w:rsidR="005248C9" w:rsidRPr="003C1429">
        <w:rPr>
          <w:rFonts w:ascii="Times New Roman" w:hAnsi="Times New Roman" w:cs="Times New Roman"/>
          <w:szCs w:val="24"/>
        </w:rPr>
        <w:t>)</w:t>
      </w:r>
      <w:r w:rsidR="005248C9" w:rsidRPr="003C1429">
        <w:rPr>
          <w:rFonts w:ascii="Times New Roman" w:hAnsi="Times New Roman" w:cs="Times New Roman"/>
          <w:szCs w:val="24"/>
        </w:rPr>
        <w:tab/>
        <w:t>przychody z innych tytułów.</w:t>
      </w:r>
    </w:p>
    <w:p w14:paraId="3967B23B" w14:textId="040FEF59" w:rsidR="00265BA0" w:rsidRPr="003C1429" w:rsidRDefault="00A12A35" w:rsidP="003C1429">
      <w:pPr>
        <w:pStyle w:val="USTustnpkodeksu"/>
        <w:spacing w:line="360" w:lineRule="auto"/>
        <w:rPr>
          <w:rFonts w:ascii="Times New Roman" w:hAnsi="Times New Roman" w:cs="Times New Roman"/>
          <w:szCs w:val="24"/>
        </w:rPr>
      </w:pPr>
      <w:r w:rsidRPr="003C1429">
        <w:rPr>
          <w:rFonts w:ascii="Times New Roman" w:hAnsi="Times New Roman" w:cs="Times New Roman"/>
          <w:bCs w:val="0"/>
          <w:szCs w:val="24"/>
        </w:rPr>
        <w:t xml:space="preserve">W Izbie zostaną utworzone dwa główne fundusze – statutowy oraz </w:t>
      </w:r>
      <w:r w:rsidR="00AD59BD" w:rsidRPr="003C1429">
        <w:rPr>
          <w:rFonts w:ascii="Times New Roman" w:hAnsi="Times New Roman" w:cs="Times New Roman"/>
          <w:bCs w:val="0"/>
          <w:szCs w:val="24"/>
        </w:rPr>
        <w:t>zapasowy</w:t>
      </w:r>
      <w:r w:rsidRPr="003C1429">
        <w:rPr>
          <w:rFonts w:ascii="Times New Roman" w:hAnsi="Times New Roman" w:cs="Times New Roman"/>
          <w:bCs w:val="0"/>
          <w:szCs w:val="24"/>
        </w:rPr>
        <w:t xml:space="preserve">. Fundusz </w:t>
      </w:r>
      <w:r w:rsidR="00B132C2" w:rsidRPr="003C1429">
        <w:rPr>
          <w:rFonts w:ascii="Times New Roman" w:hAnsi="Times New Roman" w:cs="Times New Roman"/>
          <w:bCs w:val="0"/>
          <w:szCs w:val="24"/>
        </w:rPr>
        <w:t xml:space="preserve">zapasowy </w:t>
      </w:r>
      <w:r w:rsidRPr="003C1429">
        <w:rPr>
          <w:rFonts w:ascii="Times New Roman" w:hAnsi="Times New Roman" w:cs="Times New Roman"/>
          <w:bCs w:val="0"/>
          <w:szCs w:val="24"/>
        </w:rPr>
        <w:t>zwiększa się o zysk netto i zmniejsza o stratę netto. Ponadto utworzony zostanie, zgodnie z projektem ustawy, zakładowy fundusz świadczeń socjalnych, który utworzony zostanie na zasadach określonych w ustawie z dnia 4 marca 1994 r. o zakładowym funduszu świadczeń socjalnych (Dz. U. z 202</w:t>
      </w:r>
      <w:r w:rsidR="00AD3AFB" w:rsidRPr="003C1429">
        <w:rPr>
          <w:rFonts w:ascii="Times New Roman" w:hAnsi="Times New Roman" w:cs="Times New Roman"/>
          <w:bCs w:val="0"/>
          <w:szCs w:val="24"/>
        </w:rPr>
        <w:t>3</w:t>
      </w:r>
      <w:r w:rsidRPr="003C1429">
        <w:rPr>
          <w:rFonts w:ascii="Times New Roman" w:hAnsi="Times New Roman" w:cs="Times New Roman"/>
          <w:bCs w:val="0"/>
          <w:szCs w:val="24"/>
        </w:rPr>
        <w:t xml:space="preserve"> r. poz. </w:t>
      </w:r>
      <w:r w:rsidR="00AD3AFB" w:rsidRPr="003C1429">
        <w:rPr>
          <w:rFonts w:ascii="Times New Roman" w:hAnsi="Times New Roman" w:cs="Times New Roman"/>
          <w:bCs w:val="0"/>
          <w:szCs w:val="24"/>
        </w:rPr>
        <w:t>998</w:t>
      </w:r>
      <w:r w:rsidRPr="003C1429">
        <w:rPr>
          <w:rFonts w:ascii="Times New Roman" w:hAnsi="Times New Roman" w:cs="Times New Roman"/>
          <w:bCs w:val="0"/>
          <w:szCs w:val="24"/>
        </w:rPr>
        <w:t>). Ponadto możliwe będzie utworzenie innych funduszy, jeżeli obowiązek ich utworzenia wynika z odrębnych przepisów</w:t>
      </w:r>
      <w:r w:rsidR="00802471" w:rsidRPr="003C1429">
        <w:rPr>
          <w:rFonts w:ascii="Times New Roman" w:hAnsi="Times New Roman" w:cs="Times New Roman"/>
          <w:bCs w:val="0"/>
          <w:szCs w:val="24"/>
        </w:rPr>
        <w:t xml:space="preserve">. </w:t>
      </w:r>
      <w:r w:rsidR="00802471" w:rsidRPr="003C1429">
        <w:rPr>
          <w:rFonts w:ascii="Times New Roman" w:hAnsi="Times New Roman" w:cs="Times New Roman"/>
          <w:szCs w:val="24"/>
        </w:rPr>
        <w:t>Fundusz statutowy ma odzwierciedlać wartość mienia otrzymanego przez Izbę w momencie utworzenia</w:t>
      </w:r>
      <w:r w:rsidR="00265BA0" w:rsidRPr="003C1429">
        <w:rPr>
          <w:rFonts w:ascii="Times New Roman" w:hAnsi="Times New Roman" w:cs="Times New Roman"/>
          <w:szCs w:val="24"/>
        </w:rPr>
        <w:t xml:space="preserve">. </w:t>
      </w:r>
    </w:p>
    <w:p w14:paraId="7572A3E1" w14:textId="725DD28A"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Roczne sprawozdanie finansowe Izby będzie podlegało badaniu przez podmiot uprawniony do badania sprawozdań finansowych, zgodnie z art. </w:t>
      </w:r>
      <w:r w:rsidR="00FB0D08" w:rsidRPr="003C1429">
        <w:rPr>
          <w:rFonts w:ascii="Times New Roman" w:hAnsi="Times New Roman" w:cs="Times New Roman"/>
          <w:szCs w:val="24"/>
        </w:rPr>
        <w:t>5</w:t>
      </w:r>
      <w:r w:rsidR="00AD3AFB" w:rsidRPr="003C1429">
        <w:rPr>
          <w:rFonts w:ascii="Times New Roman" w:hAnsi="Times New Roman" w:cs="Times New Roman"/>
          <w:szCs w:val="24"/>
        </w:rPr>
        <w:t>6</w:t>
      </w:r>
      <w:r w:rsidR="00FB0D08" w:rsidRPr="003C1429">
        <w:rPr>
          <w:rFonts w:ascii="Times New Roman" w:hAnsi="Times New Roman" w:cs="Times New Roman"/>
          <w:szCs w:val="24"/>
        </w:rPr>
        <w:t xml:space="preserve"> </w:t>
      </w:r>
      <w:r w:rsidRPr="003C1429">
        <w:rPr>
          <w:rFonts w:ascii="Times New Roman" w:hAnsi="Times New Roman" w:cs="Times New Roman"/>
          <w:szCs w:val="24"/>
        </w:rPr>
        <w:t>projektu ustawy. Wyboru podmiotu uprawnionego do badania sprawozdań finansowych będzie dokonywał minister właściwy do spraw kultury i ochrony dziedzictwa narodowego.</w:t>
      </w:r>
    </w:p>
    <w:p w14:paraId="4A05F65C" w14:textId="1462F497"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 xml:space="preserve">W rozdziale </w:t>
      </w:r>
      <w:r w:rsidR="00AD3AFB" w:rsidRPr="003C1429">
        <w:rPr>
          <w:rFonts w:ascii="Times New Roman" w:hAnsi="Times New Roman" w:cs="Times New Roman"/>
          <w:szCs w:val="24"/>
        </w:rPr>
        <w:t>7</w:t>
      </w:r>
      <w:r w:rsidRPr="003C1429">
        <w:rPr>
          <w:rFonts w:ascii="Times New Roman" w:hAnsi="Times New Roman" w:cs="Times New Roman"/>
          <w:szCs w:val="24"/>
        </w:rPr>
        <w:t xml:space="preserve"> projektu zawarte zostały przepisy zmieniające, przejściowe oraz końcowe.</w:t>
      </w:r>
    </w:p>
    <w:p w14:paraId="75F4C803" w14:textId="0AA0E875"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art. </w:t>
      </w:r>
      <w:r w:rsidR="00DC69B9" w:rsidRPr="003C1429">
        <w:rPr>
          <w:rFonts w:ascii="Times New Roman" w:hAnsi="Times New Roman" w:cs="Times New Roman"/>
          <w:szCs w:val="24"/>
        </w:rPr>
        <w:t xml:space="preserve">57 </w:t>
      </w:r>
      <w:r w:rsidRPr="003C1429">
        <w:rPr>
          <w:rFonts w:ascii="Times New Roman" w:hAnsi="Times New Roman" w:cs="Times New Roman"/>
          <w:szCs w:val="24"/>
        </w:rPr>
        <w:t xml:space="preserve">projektu wprowadza się zmiany w ustawie z dnia 26 lipca 1991 r. o podatku dochodowym od osób fizycznych. Pierwsze z nich dotyczą art. 21. W jego ustępie pierwszym dodaje się pkt </w:t>
      </w:r>
      <w:r w:rsidR="00991F12" w:rsidRPr="003C1429">
        <w:rPr>
          <w:rFonts w:ascii="Times New Roman" w:hAnsi="Times New Roman" w:cs="Times New Roman"/>
          <w:szCs w:val="24"/>
        </w:rPr>
        <w:t>39</w:t>
      </w:r>
      <w:r w:rsidR="007E7E65" w:rsidRPr="003C1429">
        <w:rPr>
          <w:rFonts w:ascii="Times New Roman" w:hAnsi="Times New Roman" w:cs="Times New Roman"/>
          <w:szCs w:val="24"/>
        </w:rPr>
        <w:t>i</w:t>
      </w:r>
      <w:r w:rsidR="00991F12" w:rsidRPr="003C1429">
        <w:rPr>
          <w:rFonts w:ascii="Times New Roman" w:hAnsi="Times New Roman" w:cs="Times New Roman"/>
          <w:szCs w:val="24"/>
        </w:rPr>
        <w:t xml:space="preserve"> </w:t>
      </w:r>
      <w:r w:rsidRPr="003C1429">
        <w:rPr>
          <w:rFonts w:ascii="Times New Roman" w:hAnsi="Times New Roman" w:cs="Times New Roman"/>
          <w:szCs w:val="24"/>
        </w:rPr>
        <w:t xml:space="preserve">stanowiący, że </w:t>
      </w:r>
      <w:r w:rsidR="00BC2F67" w:rsidRPr="003C1429">
        <w:rPr>
          <w:rFonts w:ascii="Times New Roman" w:hAnsi="Times New Roman" w:cs="Times New Roman"/>
          <w:szCs w:val="24"/>
        </w:rPr>
        <w:t xml:space="preserve">wsparcie socjalne, </w:t>
      </w:r>
      <w:r w:rsidR="00EF54B2" w:rsidRPr="003C1429">
        <w:rPr>
          <w:rFonts w:ascii="Times New Roman" w:hAnsi="Times New Roman" w:cs="Times New Roman"/>
          <w:szCs w:val="24"/>
        </w:rPr>
        <w:t>stypendia</w:t>
      </w:r>
      <w:r w:rsidRPr="003C1429">
        <w:rPr>
          <w:rFonts w:ascii="Times New Roman" w:hAnsi="Times New Roman" w:cs="Times New Roman"/>
          <w:szCs w:val="24"/>
        </w:rPr>
        <w:t xml:space="preserve"> oraz dopłaty wypłacane na podstawie ustawy z dnia o </w:t>
      </w:r>
      <w:r w:rsidR="0073336F" w:rsidRPr="003C1429">
        <w:rPr>
          <w:rFonts w:ascii="Times New Roman" w:hAnsi="Times New Roman" w:cs="Times New Roman"/>
          <w:szCs w:val="24"/>
        </w:rPr>
        <w:t xml:space="preserve">artystach zawodowych </w:t>
      </w:r>
      <w:r w:rsidR="00B04420" w:rsidRPr="003C1429">
        <w:rPr>
          <w:rFonts w:ascii="Times New Roman" w:hAnsi="Times New Roman" w:cs="Times New Roman"/>
          <w:szCs w:val="24"/>
        </w:rPr>
        <w:t>nie są opodatkowane</w:t>
      </w:r>
      <w:r w:rsidRPr="003C1429">
        <w:rPr>
          <w:rFonts w:ascii="Times New Roman" w:hAnsi="Times New Roman" w:cs="Times New Roman"/>
          <w:szCs w:val="24"/>
        </w:rPr>
        <w:t xml:space="preserve">. Dodatkowo do ustępu 1 dodaje się pkt </w:t>
      </w:r>
      <w:r w:rsidR="00592FE8" w:rsidRPr="003C1429">
        <w:rPr>
          <w:rFonts w:ascii="Times New Roman" w:hAnsi="Times New Roman" w:cs="Times New Roman"/>
          <w:szCs w:val="24"/>
        </w:rPr>
        <w:t xml:space="preserve">157 </w:t>
      </w:r>
      <w:r w:rsidRPr="003C1429">
        <w:rPr>
          <w:rFonts w:ascii="Times New Roman" w:hAnsi="Times New Roman" w:cs="Times New Roman"/>
          <w:szCs w:val="24"/>
        </w:rPr>
        <w:t xml:space="preserve">i wprowadza zwolnienie od podatku dochodowego dla tzw. egzemplarzy autorskich, do wysokości wartości 5 egzemplarzy. Dzięki temu autorzy otrzymujący od wydawcy darmowe egzemplarze swoich książek w ww. ilości nie będą musieli ich wliczać do swojego dochodu. </w:t>
      </w:r>
      <w:r w:rsidR="00EF54B2" w:rsidRPr="003C1429">
        <w:rPr>
          <w:rFonts w:ascii="Times New Roman" w:hAnsi="Times New Roman" w:cs="Times New Roman"/>
          <w:szCs w:val="24"/>
        </w:rPr>
        <w:t xml:space="preserve">Wprowadzenie takich zwolnień jest uzasadnione i konieczne, ponieważ pomoc państwa </w:t>
      </w:r>
      <w:r w:rsidR="00E744CF" w:rsidRPr="003C1429">
        <w:rPr>
          <w:rFonts w:ascii="Times New Roman" w:hAnsi="Times New Roman" w:cs="Times New Roman"/>
          <w:szCs w:val="24"/>
        </w:rPr>
        <w:t>wypłacana artystom nie powinna być opodatkowana.</w:t>
      </w:r>
      <w:r w:rsidR="003C6D94" w:rsidRPr="003C1429">
        <w:rPr>
          <w:rFonts w:ascii="Times New Roman" w:hAnsi="Times New Roman" w:cs="Times New Roman"/>
          <w:szCs w:val="24"/>
        </w:rPr>
        <w:t xml:space="preserve"> </w:t>
      </w:r>
      <w:r w:rsidR="00E744CF" w:rsidRPr="003C1429">
        <w:rPr>
          <w:rFonts w:ascii="Times New Roman" w:hAnsi="Times New Roman" w:cs="Times New Roman"/>
          <w:szCs w:val="24"/>
        </w:rPr>
        <w:t>Jeśli chodzi o egzemplarze autorskie, to zwolnienie ich ma duże znaczenie praktyczne</w:t>
      </w:r>
      <w:r w:rsidR="00A9619A" w:rsidRPr="003C1429">
        <w:rPr>
          <w:rFonts w:ascii="Times New Roman" w:hAnsi="Times New Roman" w:cs="Times New Roman"/>
          <w:szCs w:val="24"/>
        </w:rPr>
        <w:t xml:space="preserve"> – trudno oczekiwać aby 5 egzemplarzy autorskich miało stanowić dochód uwzględniany przez artystę w rocznym zeznaniu podatkowym, od którego musi dodatkowo odprowadzić podatek.</w:t>
      </w:r>
    </w:p>
    <w:p w14:paraId="77BB4276" w14:textId="53B61075" w:rsidR="00A12A35" w:rsidRPr="003C1429" w:rsidRDefault="00B04420"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Zmiana zawarta w art. </w:t>
      </w:r>
      <w:r w:rsidR="00DC69B9" w:rsidRPr="003C1429">
        <w:rPr>
          <w:rFonts w:ascii="Times New Roman" w:hAnsi="Times New Roman" w:cs="Times New Roman"/>
          <w:szCs w:val="24"/>
        </w:rPr>
        <w:t xml:space="preserve">57 </w:t>
      </w:r>
      <w:r w:rsidRPr="003C1429">
        <w:rPr>
          <w:rFonts w:ascii="Times New Roman" w:hAnsi="Times New Roman" w:cs="Times New Roman"/>
          <w:szCs w:val="24"/>
        </w:rPr>
        <w:t xml:space="preserve">pkt 2 projektu (w zakresie art. 22 ust. 9b pkt 2 ustawy </w:t>
      </w:r>
      <w:r w:rsidR="00786F1C" w:rsidRPr="003C1429">
        <w:rPr>
          <w:rFonts w:ascii="Times New Roman" w:hAnsi="Times New Roman" w:cs="Times New Roman"/>
          <w:szCs w:val="24"/>
        </w:rPr>
        <w:t xml:space="preserve">z dnia 26 lipca 1991 r. </w:t>
      </w:r>
      <w:r w:rsidRPr="003C1429">
        <w:rPr>
          <w:rFonts w:ascii="Times New Roman" w:hAnsi="Times New Roman" w:cs="Times New Roman"/>
          <w:szCs w:val="24"/>
        </w:rPr>
        <w:t>o podatku dochodowym od osób fizycznych) dotyczy kosztów podatkowych</w:t>
      </w:r>
      <w:r w:rsidR="00A12A35" w:rsidRPr="003C1429">
        <w:rPr>
          <w:rFonts w:ascii="Times New Roman" w:hAnsi="Times New Roman" w:cs="Times New Roman"/>
          <w:szCs w:val="24"/>
        </w:rPr>
        <w:t xml:space="preserve">. W projekcie doprecyzowano, że artysta zawodowy to osoba prowadząca działalność artystyczną, a ta to działalność twórcza lub wykonawstwo </w:t>
      </w:r>
      <w:r w:rsidR="00A12A35" w:rsidRPr="003C1429">
        <w:rPr>
          <w:rFonts w:ascii="Times New Roman" w:hAnsi="Times New Roman" w:cs="Times New Roman"/>
          <w:szCs w:val="24"/>
        </w:rPr>
        <w:lastRenderedPageBreak/>
        <w:t>artystyczne w rozumieniu ustawy z dnia 4 lutego 1994 r. o prawie autorskim i prawach pokrewnych, obejmujące czynności związane z powstawaniem dzieła, między innymi próby do występów i same występy, prowadzone w następujących dziedzinach: architekturze, muzyce, sztukach wizualnych, sztukach performatywnych, teatrze, filmie, literaturze, tańcu, twórczości ludowej.</w:t>
      </w:r>
      <w:r w:rsidRPr="003C1429">
        <w:rPr>
          <w:rFonts w:ascii="Times New Roman" w:hAnsi="Times New Roman" w:cs="Times New Roman"/>
          <w:szCs w:val="24"/>
        </w:rPr>
        <w:t xml:space="preserve"> A</w:t>
      </w:r>
      <w:r w:rsidR="00A12A35" w:rsidRPr="003C1429">
        <w:rPr>
          <w:rFonts w:ascii="Times New Roman" w:hAnsi="Times New Roman" w:cs="Times New Roman"/>
          <w:szCs w:val="24"/>
        </w:rPr>
        <w:t xml:space="preserve">rt. 22 ust. 9b pkt 2 </w:t>
      </w:r>
      <w:r w:rsidRPr="003C1429">
        <w:rPr>
          <w:rFonts w:ascii="Times New Roman" w:hAnsi="Times New Roman" w:cs="Times New Roman"/>
          <w:szCs w:val="24"/>
        </w:rPr>
        <w:t xml:space="preserve">otrzymuje </w:t>
      </w:r>
      <w:r w:rsidR="00A12A35" w:rsidRPr="003C1429">
        <w:rPr>
          <w:rFonts w:ascii="Times New Roman" w:hAnsi="Times New Roman" w:cs="Times New Roman"/>
          <w:szCs w:val="24"/>
        </w:rPr>
        <w:t>nowe brzmienie, dodawani są do niego artyści zawodowi, dzięki czemu, w połączeniu z definicją artysty zawodowego z ustawy i aktów wykonawczych, rozszerzony zostanie krąg podmiotów i czynności przy których mogą korzystać z 50% kosztów uzyskania przychodu o artystów zawodowych wykonujących zawód artystyczny.</w:t>
      </w:r>
    </w:p>
    <w:p w14:paraId="3B77425E" w14:textId="0F859CB3"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art. </w:t>
      </w:r>
      <w:r w:rsidR="00DC69B9" w:rsidRPr="003C1429">
        <w:rPr>
          <w:rFonts w:ascii="Times New Roman" w:hAnsi="Times New Roman" w:cs="Times New Roman"/>
          <w:szCs w:val="24"/>
        </w:rPr>
        <w:t xml:space="preserve">58 </w:t>
      </w:r>
      <w:r w:rsidRPr="003C1429">
        <w:rPr>
          <w:rFonts w:ascii="Times New Roman" w:hAnsi="Times New Roman" w:cs="Times New Roman"/>
          <w:szCs w:val="24"/>
        </w:rPr>
        <w:t>projektu wprowadzane są zmiany do ustawy z dnia 13 października 1998 r. o systemie ubezpieczeń społecznych.</w:t>
      </w:r>
    </w:p>
    <w:p w14:paraId="6939F4C6" w14:textId="5904B66A"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Wskazać należy, że obecnie funkcjonujące przepisy o ubezpieczeniach społecznych dotyczące artystów i twórców są regulacją niemal nieużywaną. Warunki ubezpieczenia dla artystów i twórców są na tyle niekorzystne, że z ubezpieczenia na tych zasadach korzysta grupa kilkuset osób.</w:t>
      </w:r>
      <w:r w:rsidR="003C6D94" w:rsidRPr="003C1429">
        <w:rPr>
          <w:rFonts w:ascii="Times New Roman" w:hAnsi="Times New Roman" w:cs="Times New Roman"/>
          <w:szCs w:val="24"/>
        </w:rPr>
        <w:t xml:space="preserve"> </w:t>
      </w:r>
      <w:r w:rsidRPr="003C1429">
        <w:rPr>
          <w:rFonts w:ascii="Times New Roman" w:hAnsi="Times New Roman" w:cs="Times New Roman"/>
          <w:szCs w:val="24"/>
        </w:rPr>
        <w:t xml:space="preserve">Artyści i twórcy nie korzystają obecnie z żadnych uproszczonych rozwiązań, ale funkcjonuje bardzo niekorzystna dla nich regulacja dotycząca Komisji do Spraw Zaopatrzenia Emerytalnego Twórców, zmuszająca ich do ponoszenia bardzo wysokich składek (jak dla działalności gospodarczej), z której systematycznie z roku na rok korzysta coraz </w:t>
      </w:r>
      <w:r w:rsidRPr="003C1429">
        <w:rPr>
          <w:rFonts w:ascii="Times New Roman" w:hAnsi="Times New Roman" w:cs="Times New Roman"/>
          <w:szCs w:val="24"/>
        </w:rPr>
        <w:lastRenderedPageBreak/>
        <w:t>mniej osób (regulacja dotycząca artystów to nie sam art. 8 ust. 6 pkt 2 ustawy o ubezpieczaniach społecznych, ale i ust. 7</w:t>
      </w:r>
      <w:r w:rsidR="003C6D94" w:rsidRPr="003C1429">
        <w:rPr>
          <w:rFonts w:ascii="Times New Roman" w:hAnsi="Times New Roman" w:cs="Times New Roman"/>
          <w:szCs w:val="24"/>
        </w:rPr>
        <w:t>–</w:t>
      </w:r>
      <w:r w:rsidRPr="003C1429">
        <w:rPr>
          <w:rFonts w:ascii="Times New Roman" w:hAnsi="Times New Roman" w:cs="Times New Roman"/>
          <w:szCs w:val="24"/>
        </w:rPr>
        <w:t xml:space="preserve">10 tego artykułu, gdzie definiowane są pojęcia i opisano pokrótce procedurę i organ). Obecnie funkcjonujące regulacje zmuszają osoby, dla których wydane zostały decyzje o uznaniu działalności za artystyczną lub twórczą przez Komisję, o której mowa w art. 8 ust. 9 ustawy </w:t>
      </w:r>
      <w:r w:rsidR="000569C3" w:rsidRPr="003C1429">
        <w:rPr>
          <w:rFonts w:ascii="Times New Roman" w:hAnsi="Times New Roman" w:cs="Times New Roman"/>
          <w:szCs w:val="24"/>
        </w:rPr>
        <w:t xml:space="preserve">z dnia 13 października 1998 r. </w:t>
      </w:r>
      <w:r w:rsidRPr="003C1429">
        <w:rPr>
          <w:rFonts w:ascii="Times New Roman" w:hAnsi="Times New Roman" w:cs="Times New Roman"/>
          <w:szCs w:val="24"/>
        </w:rPr>
        <w:t>o systemie ubezpieczeń społecznych, do opłacania składek w wysokości takiej jak przy prowadzeniu działalności gospodarczej. Jednocześnie osoby takie nie mogą korzystać z szeregu przywilejów i zwolnień, jakie funkcjonują w stosunku do osób prowadzących działalność gospodarczą (takich jak wliczanie inwestycji w koszty, stosowanie okresowych zniżek w opłacaniu składek). Utrzymywanie tej martwej regulacją jest jedną z przyczyn bardzo niskiego uczestnictwa środowiska twórczego w systemie opieki zdrowotnej oraz emerytalnej. Grupa artystów zawodowych oceniana jest na kilkadziesiąt tysięcy osób, które obecnie bardzo często nie korzystają z żadnej opieki zdrowotnej ani zabezpieczenia społecznego.</w:t>
      </w:r>
    </w:p>
    <w:p w14:paraId="6F704DF5" w14:textId="77777777"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Projekt przewiduje nową podstawę do ustalania prawa do ubezpieczeń społecznych, zarezerwowaną dla artystów zawodowych. Projekt dąży do objęcia ubezpieczeniem artystów pozostających aktualnie poza systemem ubezpieczeń społecznych i zdrowotnych.</w:t>
      </w:r>
    </w:p>
    <w:p w14:paraId="426B9DC6" w14:textId="2220CE72"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Przewidujemy, że dzięki wprowadzeniu omawianych rozwiązań do NFZ</w:t>
      </w:r>
      <w:r w:rsidR="00FC0685" w:rsidRPr="003C1429">
        <w:rPr>
          <w:rFonts w:ascii="Times New Roman" w:hAnsi="Times New Roman" w:cs="Times New Roman"/>
          <w:szCs w:val="24"/>
        </w:rPr>
        <w:t>, Funduszu Pracy i Funduszu Ubezpieczeń Społecznych</w:t>
      </w:r>
      <w:r w:rsidR="00B72137" w:rsidRPr="003C1429">
        <w:rPr>
          <w:rFonts w:ascii="Times New Roman" w:hAnsi="Times New Roman" w:cs="Times New Roman"/>
          <w:szCs w:val="24"/>
        </w:rPr>
        <w:t xml:space="preserve"> </w:t>
      </w:r>
      <w:r w:rsidRPr="003C1429">
        <w:rPr>
          <w:rFonts w:ascii="Times New Roman" w:hAnsi="Times New Roman" w:cs="Times New Roman"/>
          <w:szCs w:val="24"/>
        </w:rPr>
        <w:t>wpłyną dodatkowe środki od nowych osób wchodzących do systemu ubezpieczeniowego.</w:t>
      </w:r>
    </w:p>
    <w:p w14:paraId="359092D1" w14:textId="77777777"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Biorąc powyższe pod uwagę uzasadnione i konieczne było wprowadzenie szeregu zmian do ustawy o systemie ubezpieczeń społecznych umożliwiających opłacanie składek w bardziej racjonalnej wysokości.</w:t>
      </w:r>
    </w:p>
    <w:p w14:paraId="461785F7" w14:textId="7B4BFD62" w:rsidR="00D20274" w:rsidRPr="003C1429" w:rsidRDefault="00A12A35" w:rsidP="003C1429">
      <w:pPr>
        <w:pStyle w:val="ARTartustawynprozporzdzeni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art. </w:t>
      </w:r>
      <w:r w:rsidR="00DC69B9" w:rsidRPr="003C1429">
        <w:rPr>
          <w:rFonts w:ascii="Times New Roman" w:hAnsi="Times New Roman" w:cs="Times New Roman"/>
          <w:szCs w:val="24"/>
        </w:rPr>
        <w:t>5</w:t>
      </w:r>
      <w:r w:rsidR="007A2CF9" w:rsidRPr="003C1429">
        <w:rPr>
          <w:rFonts w:ascii="Times New Roman" w:hAnsi="Times New Roman" w:cs="Times New Roman"/>
          <w:szCs w:val="24"/>
        </w:rPr>
        <w:t>8</w:t>
      </w:r>
      <w:r w:rsidR="00DC69B9" w:rsidRPr="003C1429">
        <w:rPr>
          <w:rFonts w:ascii="Times New Roman" w:hAnsi="Times New Roman" w:cs="Times New Roman"/>
          <w:szCs w:val="24"/>
        </w:rPr>
        <w:t xml:space="preserve"> </w:t>
      </w:r>
      <w:r w:rsidRPr="003C1429">
        <w:rPr>
          <w:rFonts w:ascii="Times New Roman" w:hAnsi="Times New Roman" w:cs="Times New Roman"/>
          <w:szCs w:val="24"/>
        </w:rPr>
        <w:t xml:space="preserve">w punkcie pierwszym wprowadza się </w:t>
      </w:r>
      <w:r w:rsidR="00F53AB9" w:rsidRPr="003C1429">
        <w:rPr>
          <w:rFonts w:ascii="Times New Roman" w:hAnsi="Times New Roman" w:cs="Times New Roman"/>
          <w:szCs w:val="24"/>
        </w:rPr>
        <w:t xml:space="preserve">w art. 4 pkt 19, gdzie definiuje się artystów zawodowych. </w:t>
      </w:r>
      <w:r w:rsidR="007B327A" w:rsidRPr="003C1429">
        <w:rPr>
          <w:rFonts w:ascii="Times New Roman" w:hAnsi="Times New Roman" w:cs="Times New Roman"/>
          <w:szCs w:val="24"/>
        </w:rPr>
        <w:t xml:space="preserve">Kolejno wprowadza się </w:t>
      </w:r>
      <w:r w:rsidRPr="003C1429">
        <w:rPr>
          <w:rFonts w:ascii="Times New Roman" w:hAnsi="Times New Roman" w:cs="Times New Roman"/>
          <w:szCs w:val="24"/>
        </w:rPr>
        <w:t>zmiany do art. 6 ust. 1 ustawy z dnia 13 października 1998 r. o systemie ubezpieczeń społecznych. Zmiana polega na dodaniu do tego ustępu pkt 2</w:t>
      </w:r>
      <w:r w:rsidR="007B327A" w:rsidRPr="003C1429">
        <w:rPr>
          <w:rFonts w:ascii="Times New Roman" w:hAnsi="Times New Roman" w:cs="Times New Roman"/>
          <w:szCs w:val="24"/>
        </w:rPr>
        <w:t>4</w:t>
      </w:r>
      <w:r w:rsidRPr="003C1429">
        <w:rPr>
          <w:rFonts w:ascii="Times New Roman" w:hAnsi="Times New Roman" w:cs="Times New Roman"/>
          <w:szCs w:val="24"/>
        </w:rPr>
        <w:t xml:space="preserve"> – artystów zawodowych. </w:t>
      </w:r>
    </w:p>
    <w:p w14:paraId="065D2642" w14:textId="1856696F" w:rsidR="00A12A35" w:rsidRPr="003C1429" w:rsidRDefault="00A12A35" w:rsidP="003C1429">
      <w:pPr>
        <w:pStyle w:val="ARTartustawynprozporzdzenia"/>
        <w:spacing w:line="360" w:lineRule="auto"/>
        <w:ind w:firstLine="0"/>
        <w:rPr>
          <w:rFonts w:ascii="Times New Roman" w:hAnsi="Times New Roman" w:cs="Times New Roman"/>
          <w:szCs w:val="24"/>
        </w:rPr>
      </w:pPr>
      <w:r w:rsidRPr="003C1429">
        <w:rPr>
          <w:rFonts w:ascii="Times New Roman" w:hAnsi="Times New Roman" w:cs="Times New Roman"/>
          <w:szCs w:val="24"/>
        </w:rPr>
        <w:t>W ten sposób zostało wskazane, że obowiązkowo ubezpieczeniom emerytalnemu i rentowym podlegają artyści zawodowi – jest to nowa, osobna podstawa do opłacania składek. Artyści korzystający z tej podstawy będą mogli korzystać z omawianej we wcześniejszej części uzasadnienia Dopłaty.</w:t>
      </w:r>
    </w:p>
    <w:p w14:paraId="3E916CA5" w14:textId="3A6E4281" w:rsidR="00A12A35" w:rsidRPr="003C1429" w:rsidRDefault="00701DF9" w:rsidP="003C1429">
      <w:pPr>
        <w:pStyle w:val="ARTartustawynprozporzdzenia"/>
        <w:spacing w:line="360" w:lineRule="auto"/>
        <w:ind w:firstLine="0"/>
        <w:rPr>
          <w:rFonts w:ascii="Times New Roman" w:hAnsi="Times New Roman" w:cs="Times New Roman"/>
          <w:szCs w:val="24"/>
        </w:rPr>
      </w:pPr>
      <w:r w:rsidRPr="003C1429">
        <w:rPr>
          <w:rFonts w:ascii="Times New Roman" w:hAnsi="Times New Roman" w:cs="Times New Roman"/>
          <w:szCs w:val="24"/>
        </w:rPr>
        <w:t>Pierwsza ważną zmianą w art. 6 ustawy jest dodanie artystów zawodowych jako osób podlegających obowiązkowym ubezpieczeniom emerytalnym i rentowym.</w:t>
      </w:r>
      <w:r w:rsidR="00A12A35" w:rsidRPr="003C1429">
        <w:rPr>
          <w:rFonts w:ascii="Times New Roman" w:hAnsi="Times New Roman" w:cs="Times New Roman"/>
          <w:szCs w:val="24"/>
        </w:rPr>
        <w:t xml:space="preserve"> Bardzo istotna zmiana wprowadzana jest do art. 6 przez dodanie nowego ustępu </w:t>
      </w:r>
      <w:r w:rsidR="00883F83" w:rsidRPr="003C1429">
        <w:rPr>
          <w:rFonts w:ascii="Times New Roman" w:hAnsi="Times New Roman" w:cs="Times New Roman"/>
          <w:szCs w:val="24"/>
        </w:rPr>
        <w:t>4d</w:t>
      </w:r>
      <w:r w:rsidR="00A12A35" w:rsidRPr="003C1429">
        <w:rPr>
          <w:rFonts w:ascii="Times New Roman" w:hAnsi="Times New Roman" w:cs="Times New Roman"/>
          <w:szCs w:val="24"/>
        </w:rPr>
        <w:t>. Zgodnie z nim umowy zlecenia zawierane przez artystów zawodowych w ramach prowadzonej działalności artystycznej lub twórczej nie podlegają obowiązkowo ubezpieczeniom emerytalnemu i rentowemu</w:t>
      </w:r>
      <w:r w:rsidR="007A4C9A" w:rsidRPr="003C1429">
        <w:rPr>
          <w:rFonts w:ascii="Times New Roman" w:hAnsi="Times New Roman" w:cs="Times New Roman"/>
          <w:szCs w:val="24"/>
        </w:rPr>
        <w:t xml:space="preserve">, jeżeli opłacają oni swoje składki </w:t>
      </w:r>
      <w:r w:rsidR="0018327C" w:rsidRPr="003C1429">
        <w:rPr>
          <w:rFonts w:ascii="Times New Roman" w:hAnsi="Times New Roman" w:cs="Times New Roman"/>
          <w:szCs w:val="24"/>
        </w:rPr>
        <w:t xml:space="preserve">jako </w:t>
      </w:r>
      <w:r w:rsidR="0018327C" w:rsidRPr="003C1429">
        <w:rPr>
          <w:rFonts w:ascii="Times New Roman" w:hAnsi="Times New Roman" w:cs="Times New Roman"/>
          <w:szCs w:val="24"/>
        </w:rPr>
        <w:lastRenderedPageBreak/>
        <w:t>artyści zawodowi</w:t>
      </w:r>
      <w:r w:rsidR="00A12A35" w:rsidRPr="003C1429">
        <w:rPr>
          <w:rFonts w:ascii="Times New Roman" w:hAnsi="Times New Roman" w:cs="Times New Roman"/>
          <w:szCs w:val="24"/>
        </w:rPr>
        <w:t>. Oznacza to, że jeżeli artysta zawodowy opłaca za siebie samodzielnie składki jako artysta zawodowy, to nie będzie miał odciąganych składek z tytułu zawieranych przez siebie umów-zleceń. Rozwiązanie to z jednej strony jest logicznym następstwem opłacania takich składek (podobne rozwiązanie dotyczy przedsiębiorców, którzy w ramach umów zleceń zawieranych w związku z działalnością gospodarczą nie opłacają składek). Ponadto dzięki wprowadzeniu tego rozwiązania zmniejszy się znaczenie sporów dotyczących tego, czy próby artystyczne są dziełem i jako takie powinny być kategoryzowane do umów o dzieło, czy też są realizowane w</w:t>
      </w:r>
      <w:r w:rsidR="003C6D94" w:rsidRPr="003C1429">
        <w:rPr>
          <w:rFonts w:ascii="Times New Roman" w:hAnsi="Times New Roman" w:cs="Times New Roman"/>
          <w:szCs w:val="24"/>
        </w:rPr>
        <w:t xml:space="preserve"> </w:t>
      </w:r>
      <w:r w:rsidR="00A12A35" w:rsidRPr="003C1429">
        <w:rPr>
          <w:rFonts w:ascii="Times New Roman" w:hAnsi="Times New Roman" w:cs="Times New Roman"/>
          <w:szCs w:val="24"/>
        </w:rPr>
        <w:t>ramach umów zleceń. Podstawową przyczyną wyłączenia umów cywilno-prawnych z oskładkowania w przypadku artystów zawodowych jest uniknięcie podwójnego oskładkowania tych samych umów. W sytuacji, gdy poniżej 10% artystów zawodowych pozostaje w stosunku pracy, dla olbrzymiej większości artystów jedynym źródłem utrzymania są umowy cywilno</w:t>
      </w:r>
      <w:r w:rsidR="00B61826">
        <w:rPr>
          <w:rFonts w:ascii="Times New Roman" w:hAnsi="Times New Roman" w:cs="Times New Roman"/>
          <w:szCs w:val="24"/>
        </w:rPr>
        <w:noBreakHyphen/>
      </w:r>
      <w:r w:rsidR="00A12A35" w:rsidRPr="003C1429">
        <w:rPr>
          <w:rFonts w:ascii="Times New Roman" w:hAnsi="Times New Roman" w:cs="Times New Roman"/>
          <w:szCs w:val="24"/>
        </w:rPr>
        <w:t xml:space="preserve">prawne. </w:t>
      </w:r>
    </w:p>
    <w:p w14:paraId="6C01D865" w14:textId="2D4484CD" w:rsidR="00A12A35" w:rsidRPr="003C1429" w:rsidRDefault="00A12A35" w:rsidP="003C1429">
      <w:pPr>
        <w:pStyle w:val="ARTartustawynprozporzdzeni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Regulacja wprowadza obowiązek opłacania składek ubezpieczeniowych w wysokości zryczałtowanej obliczonych od płacy minimalnej, bez względu na wysokość przychodów. </w:t>
      </w:r>
      <w:r w:rsidR="00883F83" w:rsidRPr="003C1429">
        <w:rPr>
          <w:rFonts w:ascii="Times New Roman" w:hAnsi="Times New Roman" w:cs="Times New Roman"/>
          <w:szCs w:val="24"/>
        </w:rPr>
        <w:t xml:space="preserve">Szerokie uzasadnienie dla wprowadzenia tego przywileju znajduje się w części uzasadnienia dotyczącej dopłaty. </w:t>
      </w:r>
      <w:r w:rsidRPr="003C1429">
        <w:rPr>
          <w:rFonts w:ascii="Times New Roman" w:hAnsi="Times New Roman" w:cs="Times New Roman"/>
          <w:szCs w:val="24"/>
        </w:rPr>
        <w:t xml:space="preserve">Dla wszystkich uczestników systemu – poza nielicznymi wyjątkami (na podstawie badań szacowanymi na ca. 1% populacji artystów zawodowych) – oznacza to opłacanie składki od podstawy większej niż realne przychody, dlatego system zakłada istnienie dopłat </w:t>
      </w:r>
      <w:r w:rsidRPr="003C1429">
        <w:rPr>
          <w:rFonts w:ascii="Times New Roman" w:hAnsi="Times New Roman" w:cs="Times New Roman"/>
          <w:szCs w:val="24"/>
        </w:rPr>
        <w:lastRenderedPageBreak/>
        <w:t xml:space="preserve">finansowanych. W przypadku pozostawienia oskładkowania umów cywilno-prawnych niemal wszystkie one byłyby zatem oskładkowane podwójnie: przez płatnika i następnie przez artystę, stąd propozycja regulacji. </w:t>
      </w:r>
    </w:p>
    <w:p w14:paraId="1DD78E75" w14:textId="26CC49A2" w:rsidR="00A12A35" w:rsidRPr="003C1429" w:rsidRDefault="00A12A35" w:rsidP="003C1429">
      <w:pPr>
        <w:pStyle w:val="ARTartustawynprozporzdzeni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Warto </w:t>
      </w:r>
      <w:r w:rsidR="00701DF9" w:rsidRPr="003C1429">
        <w:rPr>
          <w:rFonts w:ascii="Times New Roman" w:hAnsi="Times New Roman" w:cs="Times New Roman"/>
          <w:szCs w:val="24"/>
        </w:rPr>
        <w:t xml:space="preserve">po raz kolejny </w:t>
      </w:r>
      <w:r w:rsidRPr="003C1429">
        <w:rPr>
          <w:rFonts w:ascii="Times New Roman" w:hAnsi="Times New Roman" w:cs="Times New Roman"/>
          <w:szCs w:val="24"/>
        </w:rPr>
        <w:t>podkreślić, że projektowane rozwiązania dot. obowiązkowych zryczałtowanych ubezpieczeń społecznych nie dotyczą osób pozostających w stosunku pracy, gdyż ich składki są opłacane przez pracodawcę jak dotychczas.</w:t>
      </w:r>
    </w:p>
    <w:p w14:paraId="7180EA67" w14:textId="5E2F13DC"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Kolejna zmiana dotyczy art. 8 ustawy o systemie ubezpieczeń społecznych, w którym uchyla się ust. 6 pkt 2 oraz ust. 7</w:t>
      </w:r>
      <w:r w:rsidR="003C6D94" w:rsidRPr="003C1429">
        <w:rPr>
          <w:rFonts w:ascii="Times New Roman" w:hAnsi="Times New Roman" w:cs="Times New Roman"/>
          <w:szCs w:val="24"/>
        </w:rPr>
        <w:t>–</w:t>
      </w:r>
      <w:r w:rsidRPr="003C1429">
        <w:rPr>
          <w:rFonts w:ascii="Times New Roman" w:hAnsi="Times New Roman" w:cs="Times New Roman"/>
          <w:szCs w:val="24"/>
        </w:rPr>
        <w:t>10. W ten sposób z ustawy zostają usunięte dotychczas obowiązujące przepisy dotyczące twórców i artystów oraz Komisji do Spraw Zaopatrzenia Emerytalnego Twórców, w związku z wprowadzeniem kompleksowych regulacji dotyczących ubezpieczeń artystów zawodowych.</w:t>
      </w:r>
      <w:r w:rsidR="00701DF9" w:rsidRPr="003C1429">
        <w:rPr>
          <w:rFonts w:ascii="Times New Roman" w:hAnsi="Times New Roman" w:cs="Times New Roman"/>
          <w:szCs w:val="24"/>
        </w:rPr>
        <w:t xml:space="preserve"> Osoby, które były do tej pory objęte tymi </w:t>
      </w:r>
      <w:r w:rsidR="00023FC6" w:rsidRPr="003C1429">
        <w:rPr>
          <w:rFonts w:ascii="Times New Roman" w:hAnsi="Times New Roman" w:cs="Times New Roman"/>
          <w:szCs w:val="24"/>
        </w:rPr>
        <w:t>przepisami</w:t>
      </w:r>
      <w:r w:rsidR="00701DF9" w:rsidRPr="003C1429">
        <w:rPr>
          <w:rFonts w:ascii="Times New Roman" w:hAnsi="Times New Roman" w:cs="Times New Roman"/>
          <w:szCs w:val="24"/>
        </w:rPr>
        <w:t xml:space="preserve"> stają się z mocy przepisów przejściowych artystami zawodowymi.</w:t>
      </w:r>
    </w:p>
    <w:p w14:paraId="3FBA483C" w14:textId="0BBA2186" w:rsidR="00701DF9"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Kolejne zmiany dotyczą art. 9 ustawy </w:t>
      </w:r>
      <w:r w:rsidR="00661B6F" w:rsidRPr="003C1429">
        <w:rPr>
          <w:rFonts w:ascii="Times New Roman" w:hAnsi="Times New Roman" w:cs="Times New Roman"/>
          <w:szCs w:val="24"/>
        </w:rPr>
        <w:t xml:space="preserve">z dnia 13 października 1998 r. </w:t>
      </w:r>
      <w:r w:rsidRPr="003C1429">
        <w:rPr>
          <w:rFonts w:ascii="Times New Roman" w:hAnsi="Times New Roman" w:cs="Times New Roman"/>
          <w:szCs w:val="24"/>
        </w:rPr>
        <w:t xml:space="preserve">o systemie ubezpieczeń społecznych i rozstrzygają one ewentualne zbiegi ubezpieczeń artystów zawodowych. </w:t>
      </w:r>
      <w:r w:rsidR="00701DF9" w:rsidRPr="003C1429">
        <w:rPr>
          <w:rFonts w:ascii="Times New Roman" w:hAnsi="Times New Roman" w:cs="Times New Roman"/>
          <w:szCs w:val="24"/>
        </w:rPr>
        <w:t xml:space="preserve">Zgodnie z art. </w:t>
      </w:r>
      <w:r w:rsidR="00661B6F" w:rsidRPr="003C1429">
        <w:rPr>
          <w:rFonts w:ascii="Times New Roman" w:hAnsi="Times New Roman" w:cs="Times New Roman"/>
          <w:szCs w:val="24"/>
        </w:rPr>
        <w:t>58</w:t>
      </w:r>
      <w:r w:rsidR="00701DF9" w:rsidRPr="003C1429">
        <w:rPr>
          <w:rFonts w:ascii="Times New Roman" w:hAnsi="Times New Roman" w:cs="Times New Roman"/>
          <w:szCs w:val="24"/>
        </w:rPr>
        <w:t xml:space="preserve"> pkt 4 lit</w:t>
      </w:r>
      <w:r w:rsidR="003C1429" w:rsidRPr="003C1429">
        <w:rPr>
          <w:rFonts w:ascii="Times New Roman" w:hAnsi="Times New Roman" w:cs="Times New Roman"/>
          <w:szCs w:val="24"/>
        </w:rPr>
        <w:t>.</w:t>
      </w:r>
      <w:r w:rsidR="00701DF9" w:rsidRPr="003C1429">
        <w:rPr>
          <w:rFonts w:ascii="Times New Roman" w:hAnsi="Times New Roman" w:cs="Times New Roman"/>
          <w:szCs w:val="24"/>
        </w:rPr>
        <w:t xml:space="preserve"> a, zmieniającym art. 9 ust</w:t>
      </w:r>
      <w:r w:rsidR="003C1429" w:rsidRPr="003C1429">
        <w:rPr>
          <w:rFonts w:ascii="Times New Roman" w:hAnsi="Times New Roman" w:cs="Times New Roman"/>
          <w:szCs w:val="24"/>
        </w:rPr>
        <w:t>.</w:t>
      </w:r>
      <w:r w:rsidR="00701DF9" w:rsidRPr="003C1429">
        <w:rPr>
          <w:rFonts w:ascii="Times New Roman" w:hAnsi="Times New Roman" w:cs="Times New Roman"/>
          <w:szCs w:val="24"/>
        </w:rPr>
        <w:t xml:space="preserve"> 6a ustawy o systemie ubezpieczeń społecznych osoby, o których mowa w art. 6 ust. 1 pkt 9, 9a, 9b, 11, 12 i 24 obowiązkowo podlegają ubezpieczeniom emerytalnemu i rentowym, jeżeli nie mają innych tytułów rodzących obowiązek ubezpieczeń społecznych. Z przepisu tego wynika, że obowiązek ubezpieczenia z tytułu artysty </w:t>
      </w:r>
      <w:r w:rsidR="00701DF9" w:rsidRPr="003C1429">
        <w:rPr>
          <w:rFonts w:ascii="Times New Roman" w:hAnsi="Times New Roman" w:cs="Times New Roman"/>
          <w:szCs w:val="24"/>
        </w:rPr>
        <w:lastRenderedPageBreak/>
        <w:t>istnieje jeżeli nie ma on innych tytułów rodzących obowiązek ubezpieczeń społecznych.</w:t>
      </w:r>
    </w:p>
    <w:p w14:paraId="675F65C6" w14:textId="05AAD6DD" w:rsidR="00701DF9" w:rsidRPr="003C1429" w:rsidRDefault="00701DF9"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Z kolei zgodnie z lit</w:t>
      </w:r>
      <w:r w:rsidR="00661B6F" w:rsidRPr="003C1429">
        <w:rPr>
          <w:rFonts w:ascii="Times New Roman" w:hAnsi="Times New Roman" w:cs="Times New Roman"/>
          <w:szCs w:val="24"/>
        </w:rPr>
        <w:t>.</w:t>
      </w:r>
      <w:r w:rsidRPr="003C1429">
        <w:rPr>
          <w:rFonts w:ascii="Times New Roman" w:hAnsi="Times New Roman" w:cs="Times New Roman"/>
          <w:szCs w:val="24"/>
        </w:rPr>
        <w:t xml:space="preserve"> b w tej zmianie osoby pozostające w</w:t>
      </w:r>
      <w:r w:rsidR="003C6D94" w:rsidRPr="003C1429">
        <w:rPr>
          <w:rFonts w:ascii="Times New Roman" w:hAnsi="Times New Roman" w:cs="Times New Roman"/>
          <w:szCs w:val="24"/>
        </w:rPr>
        <w:t xml:space="preserve"> </w:t>
      </w:r>
      <w:r w:rsidRPr="003C1429">
        <w:rPr>
          <w:rFonts w:ascii="Times New Roman" w:hAnsi="Times New Roman" w:cs="Times New Roman"/>
          <w:szCs w:val="24"/>
        </w:rPr>
        <w:t>stosunku służby, spełniające jednocześnie warunki do podlegania ubezpieczeniom emerytalnemu i</w:t>
      </w:r>
      <w:r w:rsidR="003C6D94" w:rsidRPr="003C1429">
        <w:rPr>
          <w:rFonts w:ascii="Times New Roman" w:hAnsi="Times New Roman" w:cs="Times New Roman"/>
          <w:szCs w:val="24"/>
        </w:rPr>
        <w:t xml:space="preserve"> </w:t>
      </w:r>
      <w:r w:rsidRPr="003C1429">
        <w:rPr>
          <w:rFonts w:ascii="Times New Roman" w:hAnsi="Times New Roman" w:cs="Times New Roman"/>
          <w:szCs w:val="24"/>
        </w:rPr>
        <w:t>rentowym z</w:t>
      </w:r>
      <w:r w:rsidR="003C6D94" w:rsidRPr="003C1429">
        <w:rPr>
          <w:rFonts w:ascii="Times New Roman" w:hAnsi="Times New Roman" w:cs="Times New Roman"/>
          <w:szCs w:val="24"/>
        </w:rPr>
        <w:t xml:space="preserve"> </w:t>
      </w:r>
      <w:r w:rsidRPr="003C1429">
        <w:rPr>
          <w:rFonts w:ascii="Times New Roman" w:hAnsi="Times New Roman" w:cs="Times New Roman"/>
          <w:szCs w:val="24"/>
        </w:rPr>
        <w:t>tytułów, o</w:t>
      </w:r>
      <w:r w:rsidR="003C6D94" w:rsidRPr="003C1429">
        <w:rPr>
          <w:rFonts w:ascii="Times New Roman" w:hAnsi="Times New Roman" w:cs="Times New Roman"/>
          <w:szCs w:val="24"/>
        </w:rPr>
        <w:t xml:space="preserve"> </w:t>
      </w:r>
      <w:r w:rsidRPr="003C1429">
        <w:rPr>
          <w:rFonts w:ascii="Times New Roman" w:hAnsi="Times New Roman" w:cs="Times New Roman"/>
          <w:szCs w:val="24"/>
        </w:rPr>
        <w:t>których mowa w art. 6 ust. 1 pkt 2, 4–6, 10 i 24, mogą być dobrowolnie objęte tymi ubezpieczeniami na swój wniosek.</w:t>
      </w:r>
    </w:p>
    <w:p w14:paraId="0DEF924F" w14:textId="074EBD9E"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w:t>
      </w:r>
      <w:r w:rsidR="00661B6F" w:rsidRPr="003C1429">
        <w:rPr>
          <w:rFonts w:ascii="Times New Roman" w:hAnsi="Times New Roman" w:cs="Times New Roman"/>
          <w:szCs w:val="24"/>
        </w:rPr>
        <w:t>pkt</w:t>
      </w:r>
      <w:r w:rsidRPr="003C1429">
        <w:rPr>
          <w:rFonts w:ascii="Times New Roman" w:hAnsi="Times New Roman" w:cs="Times New Roman"/>
          <w:szCs w:val="24"/>
        </w:rPr>
        <w:t xml:space="preserve"> </w:t>
      </w:r>
      <w:r w:rsidR="00303A1C" w:rsidRPr="003C1429">
        <w:rPr>
          <w:rFonts w:ascii="Times New Roman" w:hAnsi="Times New Roman" w:cs="Times New Roman"/>
          <w:szCs w:val="24"/>
        </w:rPr>
        <w:t>5</w:t>
      </w:r>
      <w:r w:rsidRPr="003C1429">
        <w:rPr>
          <w:rFonts w:ascii="Times New Roman" w:hAnsi="Times New Roman" w:cs="Times New Roman"/>
          <w:szCs w:val="24"/>
        </w:rPr>
        <w:t xml:space="preserve"> w art. 11 ust. 2 ustawy otrzymuje nowe brzmienie, zgodnie z którym dobrowolnemu ubezpieczeniu chorobowemu podlegają na swój wniosek osoby objęte obowiązkowo ubezpieczeniami emerytalnym i rentowymi, wymienione w art. 6 ust. 1 pkt 2, 4</w:t>
      </w:r>
      <w:r w:rsidR="003C6D94" w:rsidRPr="003C1429">
        <w:rPr>
          <w:rFonts w:ascii="Times New Roman" w:hAnsi="Times New Roman" w:cs="Times New Roman"/>
          <w:szCs w:val="24"/>
        </w:rPr>
        <w:t>–</w:t>
      </w:r>
      <w:r w:rsidRPr="003C1429">
        <w:rPr>
          <w:rFonts w:ascii="Times New Roman" w:hAnsi="Times New Roman" w:cs="Times New Roman"/>
          <w:szCs w:val="24"/>
        </w:rPr>
        <w:t>5</w:t>
      </w:r>
      <w:r w:rsidR="00661B6F" w:rsidRPr="003C1429">
        <w:rPr>
          <w:rFonts w:ascii="Times New Roman" w:hAnsi="Times New Roman" w:cs="Times New Roman"/>
          <w:szCs w:val="24"/>
        </w:rPr>
        <w:t>a</w:t>
      </w:r>
      <w:r w:rsidRPr="003C1429">
        <w:rPr>
          <w:rFonts w:ascii="Times New Roman" w:hAnsi="Times New Roman" w:cs="Times New Roman"/>
          <w:szCs w:val="24"/>
        </w:rPr>
        <w:t>, 7b, 8, 10 i 2</w:t>
      </w:r>
      <w:r w:rsidR="005B2832" w:rsidRPr="003C1429">
        <w:rPr>
          <w:rFonts w:ascii="Times New Roman" w:hAnsi="Times New Roman" w:cs="Times New Roman"/>
          <w:szCs w:val="24"/>
        </w:rPr>
        <w:t>4</w:t>
      </w:r>
      <w:r w:rsidRPr="003C1429">
        <w:rPr>
          <w:rFonts w:ascii="Times New Roman" w:hAnsi="Times New Roman" w:cs="Times New Roman"/>
          <w:szCs w:val="24"/>
        </w:rPr>
        <w:t>. Oznacza to, że ubezpieczenie chorobowe artystów zawodowych nie będzie obowiązkowe, a jedynie dobrowolne.</w:t>
      </w:r>
    </w:p>
    <w:p w14:paraId="70DBD9F8" w14:textId="661997D9" w:rsidR="00626481"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art. 13 ustawy </w:t>
      </w:r>
      <w:r w:rsidR="00661B6F" w:rsidRPr="003C1429">
        <w:rPr>
          <w:rFonts w:ascii="Times New Roman" w:hAnsi="Times New Roman" w:cs="Times New Roman"/>
          <w:szCs w:val="24"/>
        </w:rPr>
        <w:t xml:space="preserve">z dnia 13 października 1998 r. </w:t>
      </w:r>
      <w:r w:rsidRPr="003C1429">
        <w:rPr>
          <w:rFonts w:ascii="Times New Roman" w:hAnsi="Times New Roman" w:cs="Times New Roman"/>
          <w:szCs w:val="24"/>
        </w:rPr>
        <w:t>o systemie ubezpieczeń społecznych dodaje się pkt 1</w:t>
      </w:r>
      <w:r w:rsidR="003F0867" w:rsidRPr="003C1429">
        <w:rPr>
          <w:rFonts w:ascii="Times New Roman" w:hAnsi="Times New Roman" w:cs="Times New Roman"/>
          <w:szCs w:val="24"/>
        </w:rPr>
        <w:t>9</w:t>
      </w:r>
      <w:r w:rsidRPr="003C1429">
        <w:rPr>
          <w:rFonts w:ascii="Times New Roman" w:hAnsi="Times New Roman" w:cs="Times New Roman"/>
          <w:szCs w:val="24"/>
        </w:rPr>
        <w:t xml:space="preserve">. Zgodnie z przeprowadzaną zmianą obowiązkowo ubezpieczeniom emerytalnemu, rentowym, chorobowemu i wypadkowemu podlegają artyści zawodowi, </w:t>
      </w:r>
      <w:r w:rsidR="00626481" w:rsidRPr="003C1429">
        <w:rPr>
          <w:rFonts w:ascii="Times New Roman" w:hAnsi="Times New Roman" w:cs="Times New Roman"/>
          <w:szCs w:val="24"/>
        </w:rPr>
        <w:t>w okresie w którym uprawnienia artysty zawodowego są potwierdzone albo przedłużone zgodnie z wydaną decyzją</w:t>
      </w:r>
      <w:r w:rsidR="00A81808" w:rsidRPr="003C1429">
        <w:rPr>
          <w:rFonts w:ascii="Times New Roman" w:hAnsi="Times New Roman" w:cs="Times New Roman"/>
          <w:szCs w:val="24"/>
        </w:rPr>
        <w:t xml:space="preserve"> o potwierdzeniu lub aktualizacji uprawnień artysty zawodowego</w:t>
      </w:r>
      <w:r w:rsidR="00626481" w:rsidRPr="003C1429">
        <w:rPr>
          <w:rFonts w:ascii="Times New Roman" w:hAnsi="Times New Roman" w:cs="Times New Roman"/>
          <w:szCs w:val="24"/>
        </w:rPr>
        <w:t>, z wyłączeniem okresu, na który uprawnienia artysty zawodowego zostały zawieszone na podstawie art. 30 ustawy z dnia … o artystach zawodowych.</w:t>
      </w:r>
    </w:p>
    <w:p w14:paraId="5E0B75E1" w14:textId="3AECC9E2" w:rsidR="00C34A4E"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 xml:space="preserve">W art. 16 ww. ustawy dodaje się ust. 4a, zgodnie z którym składki na ubezpieczenia emerytalne i rentowe artystów zawodowych finansują </w:t>
      </w:r>
      <w:r w:rsidR="00C34A4E" w:rsidRPr="003C1429">
        <w:rPr>
          <w:rFonts w:ascii="Times New Roman" w:hAnsi="Times New Roman" w:cs="Times New Roman"/>
          <w:szCs w:val="24"/>
        </w:rPr>
        <w:t>w całości</w:t>
      </w:r>
      <w:r w:rsidRPr="003C1429">
        <w:rPr>
          <w:rFonts w:ascii="Times New Roman" w:hAnsi="Times New Roman" w:cs="Times New Roman"/>
          <w:szCs w:val="24"/>
        </w:rPr>
        <w:t xml:space="preserve"> artyści zawodowi</w:t>
      </w:r>
      <w:r w:rsidR="007628F3" w:rsidRPr="003C1429">
        <w:rPr>
          <w:rFonts w:ascii="Times New Roman" w:hAnsi="Times New Roman" w:cs="Times New Roman"/>
          <w:szCs w:val="24"/>
        </w:rPr>
        <w:t>, z zastrzeżeniem przepisów o Dopłacie W sytuacji w której przyznana im została Dopłata część składek będzie pokrywana właśnie z niej.</w:t>
      </w:r>
    </w:p>
    <w:p w14:paraId="1FEC4BC5" w14:textId="2026C390"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nowelizowanym art. 18 ust. 4 wskazuje się, że podstawę wymiaru składek dla artystów zawodowych stanowi kwota minimalnego wynagrodzenia. Wyjątek od tej zasady zawiera dodawany ust. 11a, zgodnie z którym na wniosek artysty zawodowego, podstawa wymiaru może być wyższa. </w:t>
      </w:r>
      <w:r w:rsidR="00A510D3" w:rsidRPr="003C1429">
        <w:rPr>
          <w:rFonts w:ascii="Times New Roman" w:hAnsi="Times New Roman" w:cs="Times New Roman"/>
          <w:szCs w:val="24"/>
        </w:rPr>
        <w:t xml:space="preserve">Składkę od podstawy wymiaru w części przewyższającej kwotę minimalnego wynagrodzenia finansują artyści zawodowi. </w:t>
      </w:r>
      <w:r w:rsidRPr="003C1429">
        <w:rPr>
          <w:rFonts w:ascii="Times New Roman" w:hAnsi="Times New Roman" w:cs="Times New Roman"/>
          <w:szCs w:val="24"/>
        </w:rPr>
        <w:t xml:space="preserve">Przypomnieć </w:t>
      </w:r>
      <w:r w:rsidR="00A510D3" w:rsidRPr="003C1429">
        <w:rPr>
          <w:rFonts w:ascii="Times New Roman" w:hAnsi="Times New Roman" w:cs="Times New Roman"/>
          <w:szCs w:val="24"/>
        </w:rPr>
        <w:t xml:space="preserve">w tym miejscu </w:t>
      </w:r>
      <w:r w:rsidRPr="003C1429">
        <w:rPr>
          <w:rFonts w:ascii="Times New Roman" w:hAnsi="Times New Roman" w:cs="Times New Roman"/>
          <w:szCs w:val="24"/>
        </w:rPr>
        <w:t>należy, że zgodn</w:t>
      </w:r>
      <w:r w:rsidR="00A510D3" w:rsidRPr="003C1429">
        <w:rPr>
          <w:rFonts w:ascii="Times New Roman" w:hAnsi="Times New Roman" w:cs="Times New Roman"/>
          <w:szCs w:val="24"/>
        </w:rPr>
        <w:t>i</w:t>
      </w:r>
      <w:r w:rsidRPr="003C1429">
        <w:rPr>
          <w:rFonts w:ascii="Times New Roman" w:hAnsi="Times New Roman" w:cs="Times New Roman"/>
          <w:szCs w:val="24"/>
        </w:rPr>
        <w:t>e z przepisami merytorycznymi ustawy o artyst</w:t>
      </w:r>
      <w:r w:rsidR="00AD69E4" w:rsidRPr="003C1429">
        <w:rPr>
          <w:rFonts w:ascii="Times New Roman" w:hAnsi="Times New Roman" w:cs="Times New Roman"/>
          <w:szCs w:val="24"/>
        </w:rPr>
        <w:t>ach</w:t>
      </w:r>
      <w:r w:rsidRPr="003C1429">
        <w:rPr>
          <w:rFonts w:ascii="Times New Roman" w:hAnsi="Times New Roman" w:cs="Times New Roman"/>
          <w:szCs w:val="24"/>
        </w:rPr>
        <w:t xml:space="preserve"> zawodow</w:t>
      </w:r>
      <w:r w:rsidR="00AD69E4" w:rsidRPr="003C1429">
        <w:rPr>
          <w:rFonts w:ascii="Times New Roman" w:hAnsi="Times New Roman" w:cs="Times New Roman"/>
          <w:szCs w:val="24"/>
        </w:rPr>
        <w:t>ych</w:t>
      </w:r>
      <w:r w:rsidRPr="003C1429">
        <w:rPr>
          <w:rFonts w:ascii="Times New Roman" w:hAnsi="Times New Roman" w:cs="Times New Roman"/>
          <w:szCs w:val="24"/>
        </w:rPr>
        <w:t xml:space="preserve"> Dopłata przysługuje wyłącznie do podstawowego wymiaru składek.</w:t>
      </w:r>
      <w:r w:rsidR="00681926" w:rsidRPr="003C1429">
        <w:rPr>
          <w:rFonts w:ascii="Times New Roman" w:hAnsi="Times New Roman" w:cs="Times New Roman"/>
          <w:szCs w:val="24"/>
        </w:rPr>
        <w:t xml:space="preserve"> Zdecydowano się na ustalenie stałej minimalnej wysokości składek dla artystów zawodowych z kilku zasadniczych powodów. Pierwszym z nich byłyby trudności przy ewentualnym ustalaniu składek w sposób proporcjonalny od osiąganych przychodów. Artyści nie prowadzą rozbudowanej księgowości, ani nawet prostej księgi przychodów i rozchodów. Wprowadzenie dla nich takiego obowiązku sprawiłoby, że sama forma działalności jako artysta </w:t>
      </w:r>
      <w:r w:rsidR="00FC1208" w:rsidRPr="003C1429">
        <w:rPr>
          <w:rFonts w:ascii="Times New Roman" w:hAnsi="Times New Roman" w:cs="Times New Roman"/>
          <w:szCs w:val="24"/>
        </w:rPr>
        <w:t xml:space="preserve">zawodowy </w:t>
      </w:r>
      <w:r w:rsidR="00681926" w:rsidRPr="003C1429">
        <w:rPr>
          <w:rFonts w:ascii="Times New Roman" w:hAnsi="Times New Roman" w:cs="Times New Roman"/>
          <w:szCs w:val="24"/>
        </w:rPr>
        <w:t xml:space="preserve">stałaby się nieopłacalna – dużo korzystniejsze przy wprowadzeniu obowiązków księgowych byłoby założenie działalności gospodarczej, czego z różnych względów artyści obecnie nie robią, co potwierdzają </w:t>
      </w:r>
      <w:r w:rsidR="00681926" w:rsidRPr="003C1429">
        <w:rPr>
          <w:rFonts w:ascii="Times New Roman" w:hAnsi="Times New Roman" w:cs="Times New Roman"/>
          <w:szCs w:val="24"/>
        </w:rPr>
        <w:lastRenderedPageBreak/>
        <w:t xml:space="preserve">przeprowadzone badania. </w:t>
      </w:r>
      <w:r w:rsidR="00FC1208" w:rsidRPr="003C1429">
        <w:rPr>
          <w:rFonts w:ascii="Times New Roman" w:hAnsi="Times New Roman" w:cs="Times New Roman"/>
          <w:szCs w:val="24"/>
        </w:rPr>
        <w:t>Biorąc pod uwagę obecną potwierdzoną badaniami praktykę środowiska artystycznego, zagwarantowanie tych choćby minimalnych wpływów na ubezpieczenia społeczne oraz zdrowotne będzie wpływało korzystnie na bilans dochodów ZUS oraz NFZ. Obecnie artyści nie są bowiem wcale ubezpieczeni, albo korzystają z ubezpieczenia w innej formie np. u współmałżonka.</w:t>
      </w:r>
    </w:p>
    <w:p w14:paraId="47237C50" w14:textId="77B3EEE3" w:rsidR="00A12A35" w:rsidRPr="003C1429" w:rsidRDefault="00A12A35" w:rsidP="003C1429">
      <w:pPr>
        <w:pStyle w:val="NIEARTTEKSTtekstnieartykuowanynppodstprawnarozplubpreambua"/>
        <w:spacing w:line="360" w:lineRule="auto"/>
        <w:rPr>
          <w:rFonts w:ascii="Times New Roman" w:hAnsi="Times New Roman" w:cs="Times New Roman"/>
          <w:szCs w:val="24"/>
        </w:rPr>
      </w:pPr>
      <w:r w:rsidRPr="003C1429">
        <w:rPr>
          <w:rFonts w:ascii="Times New Roman" w:hAnsi="Times New Roman" w:cs="Times New Roman"/>
          <w:szCs w:val="24"/>
        </w:rPr>
        <w:t xml:space="preserve">W art. 24 ustawy </w:t>
      </w:r>
      <w:r w:rsidR="000569C3" w:rsidRPr="003C1429">
        <w:rPr>
          <w:rFonts w:ascii="Times New Roman" w:hAnsi="Times New Roman" w:cs="Times New Roman"/>
          <w:szCs w:val="24"/>
        </w:rPr>
        <w:t xml:space="preserve">z dnia 13 października 1998 r. </w:t>
      </w:r>
      <w:r w:rsidRPr="003C1429">
        <w:rPr>
          <w:rFonts w:ascii="Times New Roman" w:hAnsi="Times New Roman" w:cs="Times New Roman"/>
          <w:szCs w:val="24"/>
        </w:rPr>
        <w:t>o systemie ubezpieczeń społecznych dodaje się ust. 8f</w:t>
      </w:r>
      <w:r w:rsidR="003C6D94" w:rsidRPr="003C1429">
        <w:rPr>
          <w:rFonts w:ascii="Times New Roman" w:hAnsi="Times New Roman" w:cs="Times New Roman"/>
          <w:szCs w:val="24"/>
        </w:rPr>
        <w:t>–</w:t>
      </w:r>
      <w:r w:rsidR="00FA5A97" w:rsidRPr="003C1429">
        <w:rPr>
          <w:rFonts w:ascii="Times New Roman" w:hAnsi="Times New Roman" w:cs="Times New Roman"/>
          <w:szCs w:val="24"/>
        </w:rPr>
        <w:t xml:space="preserve">8h. Zgodnie z nimi na złożony w formie elektronicznej wniosek Dyrektora Polskiej Izby Artystów, nienależnie przyznana Dopłata, o której mowa w art. 46 ustawy o artystach zawodowych, podlega potrąceniu z nienależnie opłaconych składek. Zakład </w:t>
      </w:r>
      <w:r w:rsidR="00AD1DD8" w:rsidRPr="003C1429">
        <w:rPr>
          <w:rFonts w:ascii="Times New Roman" w:hAnsi="Times New Roman" w:cs="Times New Roman"/>
          <w:szCs w:val="24"/>
        </w:rPr>
        <w:t xml:space="preserve">będzie </w:t>
      </w:r>
      <w:r w:rsidR="00FA5A97" w:rsidRPr="003C1429">
        <w:rPr>
          <w:rFonts w:ascii="Times New Roman" w:hAnsi="Times New Roman" w:cs="Times New Roman"/>
          <w:szCs w:val="24"/>
        </w:rPr>
        <w:t>inform</w:t>
      </w:r>
      <w:r w:rsidR="00AD1DD8" w:rsidRPr="003C1429">
        <w:rPr>
          <w:rFonts w:ascii="Times New Roman" w:hAnsi="Times New Roman" w:cs="Times New Roman"/>
          <w:szCs w:val="24"/>
        </w:rPr>
        <w:t>ował o tym</w:t>
      </w:r>
      <w:r w:rsidR="00FA5A97" w:rsidRPr="003C1429">
        <w:rPr>
          <w:rFonts w:ascii="Times New Roman" w:hAnsi="Times New Roman" w:cs="Times New Roman"/>
          <w:szCs w:val="24"/>
        </w:rPr>
        <w:t xml:space="preserve"> płatnika składek</w:t>
      </w:r>
      <w:r w:rsidR="009F6C51" w:rsidRPr="003C1429">
        <w:rPr>
          <w:rFonts w:ascii="Times New Roman" w:hAnsi="Times New Roman" w:cs="Times New Roman"/>
          <w:szCs w:val="24"/>
        </w:rPr>
        <w:t>.</w:t>
      </w:r>
      <w:r w:rsidR="00FA5A97" w:rsidRPr="003C1429">
        <w:rPr>
          <w:rFonts w:ascii="Times New Roman" w:hAnsi="Times New Roman" w:cs="Times New Roman"/>
          <w:szCs w:val="24"/>
        </w:rPr>
        <w:t xml:space="preserve"> W przypadku braku możliwości dokonania potrącenia, o którym mowa w ust. 8f, Zakład informuje o tym Dyrektora Polskiej Izby Artystów w formie elektronicznej.</w:t>
      </w:r>
      <w:r w:rsidR="009F6C51" w:rsidRPr="003C1429">
        <w:rPr>
          <w:rFonts w:ascii="Times New Roman" w:hAnsi="Times New Roman" w:cs="Times New Roman"/>
          <w:szCs w:val="24"/>
        </w:rPr>
        <w:t xml:space="preserve"> </w:t>
      </w:r>
      <w:r w:rsidR="00E56FE6" w:rsidRPr="003C1429">
        <w:rPr>
          <w:rFonts w:ascii="Times New Roman" w:hAnsi="Times New Roman" w:cs="Times New Roman"/>
          <w:szCs w:val="24"/>
        </w:rPr>
        <w:t>W takiej sytuacji będzie ona dochodzona na podstawie regulacji zawartych w art. 47 ust. 3 i n</w:t>
      </w:r>
      <w:r w:rsidR="007E6D38" w:rsidRPr="003C1429">
        <w:rPr>
          <w:rFonts w:ascii="Times New Roman" w:hAnsi="Times New Roman" w:cs="Times New Roman"/>
          <w:szCs w:val="24"/>
        </w:rPr>
        <w:t>astępne</w:t>
      </w:r>
      <w:r w:rsidR="00E56FE6" w:rsidRPr="003C1429">
        <w:rPr>
          <w:rFonts w:ascii="Times New Roman" w:hAnsi="Times New Roman" w:cs="Times New Roman"/>
          <w:szCs w:val="24"/>
        </w:rPr>
        <w:t xml:space="preserve"> projektu ustawy.</w:t>
      </w:r>
    </w:p>
    <w:p w14:paraId="3764E84C" w14:textId="20F45561"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art. 36 </w:t>
      </w:r>
      <w:r w:rsidR="007E6D38" w:rsidRPr="003C1429">
        <w:rPr>
          <w:rFonts w:ascii="Times New Roman" w:hAnsi="Times New Roman" w:cs="Times New Roman"/>
          <w:szCs w:val="24"/>
        </w:rPr>
        <w:t xml:space="preserve">ww. ustawy </w:t>
      </w:r>
      <w:r w:rsidRPr="003C1429">
        <w:rPr>
          <w:rFonts w:ascii="Times New Roman" w:hAnsi="Times New Roman" w:cs="Times New Roman"/>
          <w:szCs w:val="24"/>
        </w:rPr>
        <w:t>wprowadza się dwie zmiany, w ust. 3 oraz ust. 4a. Pierwsza zmiana wskazuje, że obowiązek zgłoszenia do ubezpieczeń społecznych artystów zawodowych należy do nich samych. W drugiej zmianie zostało doprecyzowane, że takiego zgłoszenia artysta musi dokonać w ciągu 7 dni od dnia otrzymania decyzji potwierdzającej uprawnienia artysty.</w:t>
      </w:r>
    </w:p>
    <w:p w14:paraId="35308048" w14:textId="11086DE7"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 xml:space="preserve">W dodawanym art. 36ab do </w:t>
      </w:r>
      <w:r w:rsidR="007E6D38" w:rsidRPr="003C1429">
        <w:rPr>
          <w:rFonts w:ascii="Times New Roman" w:hAnsi="Times New Roman" w:cs="Times New Roman"/>
          <w:szCs w:val="24"/>
        </w:rPr>
        <w:t xml:space="preserve">ww. </w:t>
      </w:r>
      <w:r w:rsidRPr="003C1429">
        <w:rPr>
          <w:rFonts w:ascii="Times New Roman" w:hAnsi="Times New Roman" w:cs="Times New Roman"/>
          <w:szCs w:val="24"/>
        </w:rPr>
        <w:t xml:space="preserve">ustawy wskazuje się, że artykuł 36a stosuje się odpowiednio do zawieszenia </w:t>
      </w:r>
      <w:r w:rsidR="005379B4" w:rsidRPr="003C1429">
        <w:rPr>
          <w:rFonts w:ascii="Times New Roman" w:hAnsi="Times New Roman" w:cs="Times New Roman"/>
          <w:szCs w:val="24"/>
        </w:rPr>
        <w:t>uprawnień</w:t>
      </w:r>
      <w:r w:rsidRPr="003C1429">
        <w:rPr>
          <w:rFonts w:ascii="Times New Roman" w:hAnsi="Times New Roman" w:cs="Times New Roman"/>
          <w:szCs w:val="24"/>
        </w:rPr>
        <w:t xml:space="preserve"> przez artystów zawodowych. Oznacza to, że odpowiednie zastosowanie do artystów zawodowych dotyczą wszystkie przepisy dotyczą zawieszenia działalności gospodarczej, dotyczące obowiązku opłacanie ubezpieczenia oraz składania deklaracji.</w:t>
      </w:r>
    </w:p>
    <w:p w14:paraId="52BAE0F9" w14:textId="6BA40C5D" w:rsidR="00412418"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Kolejną zmianą w ustawie</w:t>
      </w:r>
      <w:r w:rsidR="007E6D38" w:rsidRPr="003C1429">
        <w:rPr>
          <w:rFonts w:ascii="Times New Roman" w:hAnsi="Times New Roman" w:cs="Times New Roman"/>
          <w:szCs w:val="24"/>
        </w:rPr>
        <w:t xml:space="preserve"> z dnia 13 października 1998 r.</w:t>
      </w:r>
      <w:r w:rsidR="003C6D94" w:rsidRPr="003C1429">
        <w:rPr>
          <w:rFonts w:ascii="Times New Roman" w:hAnsi="Times New Roman" w:cs="Times New Roman"/>
          <w:szCs w:val="24"/>
        </w:rPr>
        <w:t xml:space="preserve"> </w:t>
      </w:r>
      <w:r w:rsidRPr="003C1429">
        <w:rPr>
          <w:rFonts w:ascii="Times New Roman" w:hAnsi="Times New Roman" w:cs="Times New Roman"/>
          <w:szCs w:val="24"/>
        </w:rPr>
        <w:t xml:space="preserve">o systemie ubezpieczeń społecznych jest uchylenie w art. 47 ust. 1a, który dotyczył składania deklaracji i opłacania składek przez artystów i twórców, w stosunku do których decyzję wydała Komisja do Spraw Zaopatrzenia Emerytalnego Twórców. </w:t>
      </w:r>
      <w:r w:rsidR="00FC0685" w:rsidRPr="003C1429">
        <w:rPr>
          <w:rFonts w:ascii="Times New Roman" w:hAnsi="Times New Roman" w:cs="Times New Roman"/>
          <w:szCs w:val="24"/>
        </w:rPr>
        <w:t>Dodatkowo dodaje się do niego art. 2</w:t>
      </w:r>
      <w:r w:rsidR="00452806" w:rsidRPr="003C1429">
        <w:rPr>
          <w:rFonts w:ascii="Times New Roman" w:hAnsi="Times New Roman" w:cs="Times New Roman"/>
          <w:szCs w:val="24"/>
        </w:rPr>
        <w:t>da</w:t>
      </w:r>
      <w:r w:rsidR="00FC0685" w:rsidRPr="003C1429">
        <w:rPr>
          <w:rFonts w:ascii="Times New Roman" w:hAnsi="Times New Roman" w:cs="Times New Roman"/>
          <w:szCs w:val="24"/>
        </w:rPr>
        <w:t>, zgodnie z którym</w:t>
      </w:r>
      <w:r w:rsidR="00412418" w:rsidRPr="003C1429">
        <w:rPr>
          <w:rFonts w:ascii="Times New Roman" w:hAnsi="Times New Roman" w:cs="Times New Roman"/>
          <w:szCs w:val="24"/>
        </w:rPr>
        <w:t xml:space="preserve"> artyści zawodowi opłacający składki wyłącznie za siebie są zwolnieni z obowiązku składania deklaracji rozliczeniowej za kolejny miesiąc, jeżeli w ostatnio złożonej deklaracji rozliczeniowej zadeklarowały do podstawy wymiaru składek na ubezpieczenia społeczne i zdrowotne – kwotę w wysokości określonej w art. 18 ust. 4 pkt 5b.</w:t>
      </w:r>
    </w:p>
    <w:p w14:paraId="0245B0B7" w14:textId="0B6D0406"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Ostatnia ze zmian do ww. ustawy dotyczy art. 50. Dodawane do niego ust. 3</w:t>
      </w:r>
      <w:r w:rsidR="009A0AAE" w:rsidRPr="003C1429">
        <w:rPr>
          <w:rFonts w:ascii="Times New Roman" w:hAnsi="Times New Roman" w:cs="Times New Roman"/>
          <w:szCs w:val="24"/>
        </w:rPr>
        <w:t>g</w:t>
      </w:r>
      <w:r w:rsidRPr="003C1429">
        <w:rPr>
          <w:rFonts w:ascii="Times New Roman" w:hAnsi="Times New Roman" w:cs="Times New Roman"/>
          <w:szCs w:val="24"/>
        </w:rPr>
        <w:t xml:space="preserve"> oraz </w:t>
      </w:r>
      <w:r w:rsidR="009444D8" w:rsidRPr="003C1429">
        <w:rPr>
          <w:rFonts w:ascii="Times New Roman" w:hAnsi="Times New Roman" w:cs="Times New Roman"/>
          <w:szCs w:val="24"/>
        </w:rPr>
        <w:t xml:space="preserve">ust. </w:t>
      </w:r>
      <w:r w:rsidRPr="003C1429">
        <w:rPr>
          <w:rFonts w:ascii="Times New Roman" w:hAnsi="Times New Roman" w:cs="Times New Roman"/>
          <w:szCs w:val="24"/>
        </w:rPr>
        <w:t>2</w:t>
      </w:r>
      <w:r w:rsidR="009444D8" w:rsidRPr="003C1429">
        <w:rPr>
          <w:rFonts w:ascii="Times New Roman" w:hAnsi="Times New Roman" w:cs="Times New Roman"/>
          <w:szCs w:val="24"/>
        </w:rPr>
        <w:t>5</w:t>
      </w:r>
      <w:r w:rsidRPr="003C1429">
        <w:rPr>
          <w:rFonts w:ascii="Times New Roman" w:hAnsi="Times New Roman" w:cs="Times New Roman"/>
          <w:szCs w:val="24"/>
        </w:rPr>
        <w:t xml:space="preserve"> wskazują, że Polskiej Izbie Artystów mogą być udostępniane dane artystów zawodowych ubiegających się o przyznanie </w:t>
      </w:r>
      <w:r w:rsidR="008A702C" w:rsidRPr="003C1429">
        <w:rPr>
          <w:rFonts w:ascii="Times New Roman" w:hAnsi="Times New Roman" w:cs="Times New Roman"/>
          <w:szCs w:val="24"/>
        </w:rPr>
        <w:t>D</w:t>
      </w:r>
      <w:r w:rsidRPr="003C1429">
        <w:rPr>
          <w:rFonts w:ascii="Times New Roman" w:hAnsi="Times New Roman" w:cs="Times New Roman"/>
          <w:szCs w:val="24"/>
        </w:rPr>
        <w:t>opłaty, o której mowa w art. 33 ustawy o artyst</w:t>
      </w:r>
      <w:r w:rsidR="00AD69E4" w:rsidRPr="003C1429">
        <w:rPr>
          <w:rFonts w:ascii="Times New Roman" w:hAnsi="Times New Roman" w:cs="Times New Roman"/>
          <w:szCs w:val="24"/>
        </w:rPr>
        <w:t>ach</w:t>
      </w:r>
      <w:r w:rsidRPr="003C1429">
        <w:rPr>
          <w:rFonts w:ascii="Times New Roman" w:hAnsi="Times New Roman" w:cs="Times New Roman"/>
          <w:szCs w:val="24"/>
        </w:rPr>
        <w:t xml:space="preserve"> zawodow</w:t>
      </w:r>
      <w:r w:rsidR="00AD69E4" w:rsidRPr="003C1429">
        <w:rPr>
          <w:rFonts w:ascii="Times New Roman" w:hAnsi="Times New Roman" w:cs="Times New Roman"/>
          <w:szCs w:val="24"/>
        </w:rPr>
        <w:t>ych</w:t>
      </w:r>
      <w:r w:rsidRPr="003C1429">
        <w:rPr>
          <w:rFonts w:ascii="Times New Roman" w:hAnsi="Times New Roman" w:cs="Times New Roman"/>
          <w:szCs w:val="24"/>
        </w:rPr>
        <w:t xml:space="preserve"> i korzystających z tej dopłaty. Udostępniane </w:t>
      </w:r>
      <w:r w:rsidR="00C945A1" w:rsidRPr="003C1429">
        <w:rPr>
          <w:rFonts w:ascii="Times New Roman" w:hAnsi="Times New Roman" w:cs="Times New Roman"/>
          <w:szCs w:val="24"/>
        </w:rPr>
        <w:t>dane są dla Izby niezbędne w</w:t>
      </w:r>
      <w:r w:rsidRPr="003C1429">
        <w:rPr>
          <w:rFonts w:ascii="Times New Roman" w:hAnsi="Times New Roman" w:cs="Times New Roman"/>
          <w:szCs w:val="24"/>
        </w:rPr>
        <w:t xml:space="preserve"> proces</w:t>
      </w:r>
      <w:r w:rsidR="00C945A1" w:rsidRPr="003C1429">
        <w:rPr>
          <w:rFonts w:ascii="Times New Roman" w:hAnsi="Times New Roman" w:cs="Times New Roman"/>
          <w:szCs w:val="24"/>
        </w:rPr>
        <w:t>ie</w:t>
      </w:r>
      <w:r w:rsidRPr="003C1429">
        <w:rPr>
          <w:rFonts w:ascii="Times New Roman" w:hAnsi="Times New Roman" w:cs="Times New Roman"/>
          <w:szCs w:val="24"/>
        </w:rPr>
        <w:t xml:space="preserve"> wydawania decyzji w sprawie dopłaty, jak również </w:t>
      </w:r>
      <w:r w:rsidR="005954D7" w:rsidRPr="003C1429">
        <w:rPr>
          <w:rFonts w:ascii="Times New Roman" w:hAnsi="Times New Roman" w:cs="Times New Roman"/>
          <w:szCs w:val="24"/>
        </w:rPr>
        <w:t xml:space="preserve">mają </w:t>
      </w:r>
      <w:r w:rsidRPr="003C1429">
        <w:rPr>
          <w:rFonts w:ascii="Times New Roman" w:hAnsi="Times New Roman" w:cs="Times New Roman"/>
          <w:szCs w:val="24"/>
        </w:rPr>
        <w:t>ułatwić przekazywanie tejże Dopłaty na właściwe konto.</w:t>
      </w:r>
      <w:r w:rsidR="00E77834" w:rsidRPr="003C1429">
        <w:rPr>
          <w:rFonts w:ascii="Times New Roman" w:hAnsi="Times New Roman" w:cs="Times New Roman"/>
          <w:szCs w:val="24"/>
        </w:rPr>
        <w:t xml:space="preserve"> Pozwolą </w:t>
      </w:r>
      <w:r w:rsidR="00E77834" w:rsidRPr="003C1429">
        <w:rPr>
          <w:rFonts w:ascii="Times New Roman" w:hAnsi="Times New Roman" w:cs="Times New Roman"/>
          <w:szCs w:val="24"/>
        </w:rPr>
        <w:lastRenderedPageBreak/>
        <w:t>one również Izbie dokonać weryfikacji, czy osobą składająca wniosek jest faktycznie uprawniona do korzystania z dopłaty.</w:t>
      </w:r>
    </w:p>
    <w:p w14:paraId="71BC8E2F" w14:textId="0DF77DF4" w:rsidR="00535D44" w:rsidRPr="003C1429" w:rsidRDefault="00D36AAB"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art. </w:t>
      </w:r>
      <w:r w:rsidR="00222E51" w:rsidRPr="003C1429">
        <w:rPr>
          <w:rFonts w:ascii="Times New Roman" w:hAnsi="Times New Roman" w:cs="Times New Roman"/>
          <w:szCs w:val="24"/>
        </w:rPr>
        <w:t xml:space="preserve">59 </w:t>
      </w:r>
      <w:r w:rsidRPr="003C1429">
        <w:rPr>
          <w:rFonts w:ascii="Times New Roman" w:hAnsi="Times New Roman" w:cs="Times New Roman"/>
          <w:szCs w:val="24"/>
        </w:rPr>
        <w:t>projektu zmienia się</w:t>
      </w:r>
      <w:r w:rsidR="0014047E" w:rsidRPr="003C1429">
        <w:rPr>
          <w:rFonts w:ascii="Times New Roman" w:hAnsi="Times New Roman" w:cs="Times New Roman"/>
          <w:szCs w:val="24"/>
        </w:rPr>
        <w:t xml:space="preserve"> ustaw</w:t>
      </w:r>
      <w:r w:rsidRPr="003C1429">
        <w:rPr>
          <w:rFonts w:ascii="Times New Roman" w:hAnsi="Times New Roman" w:cs="Times New Roman"/>
          <w:szCs w:val="24"/>
        </w:rPr>
        <w:t xml:space="preserve">ę </w:t>
      </w:r>
      <w:r w:rsidR="00535D44" w:rsidRPr="003C1429">
        <w:rPr>
          <w:rFonts w:ascii="Times New Roman" w:hAnsi="Times New Roman" w:cs="Times New Roman"/>
          <w:szCs w:val="24"/>
        </w:rPr>
        <w:t>z dnia 17 grudnia 1998 r. o emeryturach i rentach z Funduszu Ubezpieczeń Społecznych</w:t>
      </w:r>
      <w:r w:rsidR="008A702C" w:rsidRPr="003C1429">
        <w:rPr>
          <w:rFonts w:ascii="Times New Roman" w:hAnsi="Times New Roman" w:cs="Times New Roman"/>
          <w:szCs w:val="24"/>
        </w:rPr>
        <w:t xml:space="preserve"> (Dz. U. z 2023 r. poz. 1251, z późn. zm.)</w:t>
      </w:r>
      <w:r w:rsidR="00A17859" w:rsidRPr="003C1429">
        <w:rPr>
          <w:rFonts w:ascii="Times New Roman" w:hAnsi="Times New Roman" w:cs="Times New Roman"/>
          <w:szCs w:val="24"/>
        </w:rPr>
        <w:t>. Zmiana ta</w:t>
      </w:r>
      <w:r w:rsidR="00535D44" w:rsidRPr="003C1429">
        <w:rPr>
          <w:rFonts w:ascii="Times New Roman" w:hAnsi="Times New Roman" w:cs="Times New Roman"/>
          <w:szCs w:val="24"/>
        </w:rPr>
        <w:t xml:space="preserve"> ma na celu dostosowanie brzmienia tej ustawy do likwidacji </w:t>
      </w:r>
      <w:r w:rsidR="001B04F4" w:rsidRPr="003C1429">
        <w:rPr>
          <w:rFonts w:ascii="Times New Roman" w:hAnsi="Times New Roman" w:cs="Times New Roman"/>
          <w:szCs w:val="24"/>
        </w:rPr>
        <w:t>Komisji do Spraw Zaopatrzenia Emerytalnego Twórców i utworzenia Polskiej Izby Artystów.</w:t>
      </w:r>
    </w:p>
    <w:p w14:paraId="1D291B00" w14:textId="1890E63A" w:rsidR="00F133F5" w:rsidRPr="003C1429" w:rsidRDefault="00D0639F"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art. </w:t>
      </w:r>
      <w:r w:rsidR="00222E51" w:rsidRPr="003C1429">
        <w:rPr>
          <w:rFonts w:ascii="Times New Roman" w:hAnsi="Times New Roman" w:cs="Times New Roman"/>
          <w:szCs w:val="24"/>
        </w:rPr>
        <w:t xml:space="preserve">60 </w:t>
      </w:r>
      <w:r w:rsidRPr="003C1429">
        <w:rPr>
          <w:rFonts w:ascii="Times New Roman" w:hAnsi="Times New Roman" w:cs="Times New Roman"/>
          <w:szCs w:val="24"/>
        </w:rPr>
        <w:t xml:space="preserve">zmieniana jest </w:t>
      </w:r>
      <w:r w:rsidR="008A702C" w:rsidRPr="003C1429">
        <w:rPr>
          <w:rFonts w:ascii="Times New Roman" w:hAnsi="Times New Roman" w:cs="Times New Roman"/>
          <w:szCs w:val="24"/>
        </w:rPr>
        <w:t xml:space="preserve">ustawa </w:t>
      </w:r>
      <w:r w:rsidR="004F32D5" w:rsidRPr="003C1429">
        <w:rPr>
          <w:rFonts w:ascii="Times New Roman" w:hAnsi="Times New Roman" w:cs="Times New Roman"/>
          <w:szCs w:val="24"/>
        </w:rPr>
        <w:t>z dnia z dnia 25 czerwca 1999 r. o świadczeniach pieniężnych z ubezpieczenia społecznego w razie choroby i macierzyństwa (Dz.</w:t>
      </w:r>
      <w:r w:rsidR="008A702C" w:rsidRPr="003C1429">
        <w:rPr>
          <w:rFonts w:ascii="Times New Roman" w:hAnsi="Times New Roman" w:cs="Times New Roman"/>
          <w:szCs w:val="24"/>
        </w:rPr>
        <w:t xml:space="preserve"> </w:t>
      </w:r>
      <w:r w:rsidR="004F32D5" w:rsidRPr="003C1429">
        <w:rPr>
          <w:rFonts w:ascii="Times New Roman" w:hAnsi="Times New Roman" w:cs="Times New Roman"/>
          <w:szCs w:val="24"/>
        </w:rPr>
        <w:t>U. z 202</w:t>
      </w:r>
      <w:r w:rsidR="008A702C" w:rsidRPr="003C1429">
        <w:rPr>
          <w:rFonts w:ascii="Times New Roman" w:hAnsi="Times New Roman" w:cs="Times New Roman"/>
          <w:szCs w:val="24"/>
        </w:rPr>
        <w:t>2</w:t>
      </w:r>
      <w:r w:rsidR="004F32D5" w:rsidRPr="003C1429">
        <w:rPr>
          <w:rFonts w:ascii="Times New Roman" w:hAnsi="Times New Roman" w:cs="Times New Roman"/>
          <w:szCs w:val="24"/>
        </w:rPr>
        <w:t xml:space="preserve"> r. poz. 1</w:t>
      </w:r>
      <w:r w:rsidR="008A702C" w:rsidRPr="003C1429">
        <w:rPr>
          <w:rFonts w:ascii="Times New Roman" w:hAnsi="Times New Roman" w:cs="Times New Roman"/>
          <w:szCs w:val="24"/>
        </w:rPr>
        <w:t>732</w:t>
      </w:r>
      <w:r w:rsidR="004F32D5" w:rsidRPr="003C1429">
        <w:rPr>
          <w:rFonts w:ascii="Times New Roman" w:hAnsi="Times New Roman" w:cs="Times New Roman"/>
          <w:szCs w:val="24"/>
        </w:rPr>
        <w:t>, 1</w:t>
      </w:r>
      <w:r w:rsidR="008A702C" w:rsidRPr="003C1429">
        <w:rPr>
          <w:rFonts w:ascii="Times New Roman" w:hAnsi="Times New Roman" w:cs="Times New Roman"/>
          <w:szCs w:val="24"/>
        </w:rPr>
        <w:t>z późn. zm.</w:t>
      </w:r>
      <w:r w:rsidR="004F32D5" w:rsidRPr="003C1429">
        <w:rPr>
          <w:rFonts w:ascii="Times New Roman" w:hAnsi="Times New Roman" w:cs="Times New Roman"/>
          <w:szCs w:val="24"/>
        </w:rPr>
        <w:t>). Zmiany w niej wprowadzane ograniczają się do dopisania do dwóch merytorycznych przepisów artysty zawodowego.</w:t>
      </w:r>
    </w:p>
    <w:p w14:paraId="355DCA2A" w14:textId="070AD60C" w:rsidR="00F133F5" w:rsidRPr="003C1429" w:rsidRDefault="001B04F4"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art. </w:t>
      </w:r>
      <w:r w:rsidR="00222E51" w:rsidRPr="003C1429">
        <w:rPr>
          <w:rFonts w:ascii="Times New Roman" w:hAnsi="Times New Roman" w:cs="Times New Roman"/>
          <w:szCs w:val="24"/>
        </w:rPr>
        <w:t xml:space="preserve">61 </w:t>
      </w:r>
      <w:r w:rsidR="00A1529B" w:rsidRPr="003C1429">
        <w:rPr>
          <w:rFonts w:ascii="Times New Roman" w:hAnsi="Times New Roman" w:cs="Times New Roman"/>
          <w:szCs w:val="24"/>
        </w:rPr>
        <w:t>do</w:t>
      </w:r>
      <w:r w:rsidR="009C7A50" w:rsidRPr="003C1429">
        <w:rPr>
          <w:rFonts w:ascii="Times New Roman" w:hAnsi="Times New Roman" w:cs="Times New Roman"/>
          <w:szCs w:val="24"/>
        </w:rPr>
        <w:t>d</w:t>
      </w:r>
      <w:r w:rsidR="00A1529B" w:rsidRPr="003C1429">
        <w:rPr>
          <w:rFonts w:ascii="Times New Roman" w:hAnsi="Times New Roman" w:cs="Times New Roman"/>
          <w:szCs w:val="24"/>
        </w:rPr>
        <w:t>aje się podobne zmiany</w:t>
      </w:r>
      <w:r w:rsidR="00BE22E8" w:rsidRPr="003C1429">
        <w:rPr>
          <w:rFonts w:ascii="Times New Roman" w:hAnsi="Times New Roman" w:cs="Times New Roman"/>
          <w:szCs w:val="24"/>
        </w:rPr>
        <w:t xml:space="preserve"> </w:t>
      </w:r>
      <w:r w:rsidR="00A81916" w:rsidRPr="003C1429">
        <w:rPr>
          <w:rFonts w:ascii="Times New Roman" w:hAnsi="Times New Roman" w:cs="Times New Roman"/>
          <w:szCs w:val="24"/>
        </w:rPr>
        <w:t xml:space="preserve">do ustawy </w:t>
      </w:r>
      <w:r w:rsidR="00BE22E8" w:rsidRPr="003C1429">
        <w:rPr>
          <w:rFonts w:ascii="Times New Roman" w:hAnsi="Times New Roman" w:cs="Times New Roman"/>
          <w:szCs w:val="24"/>
        </w:rPr>
        <w:t>z dnia 30 października 2002 r. o ubezpieczeniu społecznym z tytułu wypadków przy pracy i chorób zawodowych</w:t>
      </w:r>
      <w:r w:rsidR="00661B6F" w:rsidRPr="003C1429">
        <w:rPr>
          <w:rFonts w:ascii="Times New Roman" w:hAnsi="Times New Roman" w:cs="Times New Roman"/>
          <w:szCs w:val="24"/>
        </w:rPr>
        <w:t xml:space="preserve"> (Dz. U. z 2022 r. poz. 2189)</w:t>
      </w:r>
      <w:r w:rsidR="00A1529B" w:rsidRPr="003C1429">
        <w:rPr>
          <w:rFonts w:ascii="Times New Roman" w:hAnsi="Times New Roman" w:cs="Times New Roman"/>
          <w:szCs w:val="24"/>
        </w:rPr>
        <w:t>, będące konsekwencją dodania do ubezpieczeń społecznych artystów zawodowych jako odrębnej kategorii</w:t>
      </w:r>
      <w:r w:rsidR="00BE22E8" w:rsidRPr="003C1429">
        <w:rPr>
          <w:rFonts w:ascii="Times New Roman" w:hAnsi="Times New Roman" w:cs="Times New Roman"/>
          <w:szCs w:val="24"/>
        </w:rPr>
        <w:t>.</w:t>
      </w:r>
    </w:p>
    <w:p w14:paraId="75AC9D62" w14:textId="37B53847" w:rsidR="00F133F5" w:rsidRPr="003C1429" w:rsidRDefault="00BE22E8"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art. </w:t>
      </w:r>
      <w:r w:rsidR="00222E51" w:rsidRPr="003C1429">
        <w:rPr>
          <w:rFonts w:ascii="Times New Roman" w:hAnsi="Times New Roman" w:cs="Times New Roman"/>
          <w:szCs w:val="24"/>
        </w:rPr>
        <w:t xml:space="preserve">62 </w:t>
      </w:r>
      <w:r w:rsidRPr="003C1429">
        <w:rPr>
          <w:rFonts w:ascii="Times New Roman" w:hAnsi="Times New Roman" w:cs="Times New Roman"/>
          <w:szCs w:val="24"/>
        </w:rPr>
        <w:t xml:space="preserve">projektu zmienia się </w:t>
      </w:r>
      <w:r w:rsidR="000C58BC" w:rsidRPr="003C1429">
        <w:rPr>
          <w:rFonts w:ascii="Times New Roman" w:hAnsi="Times New Roman" w:cs="Times New Roman"/>
          <w:szCs w:val="24"/>
        </w:rPr>
        <w:t>ustawę z dnia 20 kwietnia 2004 r. o promocji zatrudnienia i instytucjach rynku pracy</w:t>
      </w:r>
      <w:r w:rsidR="00661B6F" w:rsidRPr="003C1429">
        <w:rPr>
          <w:rFonts w:ascii="Times New Roman" w:hAnsi="Times New Roman" w:cs="Times New Roman"/>
          <w:szCs w:val="24"/>
        </w:rPr>
        <w:t xml:space="preserve"> (Dz. U. z 2023 r. poz. 735, z późn. zm.)</w:t>
      </w:r>
      <w:r w:rsidR="000C58BC" w:rsidRPr="003C1429">
        <w:rPr>
          <w:rFonts w:ascii="Times New Roman" w:hAnsi="Times New Roman" w:cs="Times New Roman"/>
          <w:szCs w:val="24"/>
        </w:rPr>
        <w:t xml:space="preserve">, dodając do katalogu wyłączeń w art. 2 warunek </w:t>
      </w:r>
      <w:r w:rsidR="00D823B5" w:rsidRPr="003C1429">
        <w:rPr>
          <w:rFonts w:ascii="Times New Roman" w:hAnsi="Times New Roman" w:cs="Times New Roman"/>
          <w:szCs w:val="24"/>
        </w:rPr>
        <w:t xml:space="preserve">nie bycia artystą zawodowym z aktualnymi uprawnieniami, chyba że uprawnienia te zostały </w:t>
      </w:r>
      <w:r w:rsidR="00D03FF5" w:rsidRPr="003C1429">
        <w:rPr>
          <w:rFonts w:ascii="Times New Roman" w:hAnsi="Times New Roman" w:cs="Times New Roman"/>
          <w:szCs w:val="24"/>
        </w:rPr>
        <w:t>zawieszone</w:t>
      </w:r>
      <w:r w:rsidR="00D823B5" w:rsidRPr="003C1429">
        <w:rPr>
          <w:rFonts w:ascii="Times New Roman" w:hAnsi="Times New Roman" w:cs="Times New Roman"/>
          <w:szCs w:val="24"/>
        </w:rPr>
        <w:t>.</w:t>
      </w:r>
    </w:p>
    <w:p w14:paraId="4893E0C0" w14:textId="5D8A5F7E" w:rsidR="00710CBF" w:rsidRPr="003C1429" w:rsidRDefault="00A12A35" w:rsidP="003C1429">
      <w:pPr>
        <w:pStyle w:val="NIEARTTEKSTtekstnieartykuowanynppodstprawnarozplubpreambua"/>
        <w:spacing w:line="360" w:lineRule="auto"/>
        <w:rPr>
          <w:rFonts w:ascii="Times New Roman" w:hAnsi="Times New Roman" w:cs="Times New Roman"/>
          <w:szCs w:val="24"/>
        </w:rPr>
      </w:pPr>
      <w:r w:rsidRPr="003C1429">
        <w:rPr>
          <w:rFonts w:ascii="Times New Roman" w:hAnsi="Times New Roman" w:cs="Times New Roman"/>
          <w:szCs w:val="24"/>
        </w:rPr>
        <w:lastRenderedPageBreak/>
        <w:t xml:space="preserve">W art. </w:t>
      </w:r>
      <w:r w:rsidR="00222E51" w:rsidRPr="003C1429">
        <w:rPr>
          <w:rFonts w:ascii="Times New Roman" w:hAnsi="Times New Roman" w:cs="Times New Roman"/>
          <w:szCs w:val="24"/>
        </w:rPr>
        <w:t xml:space="preserve">63 </w:t>
      </w:r>
      <w:r w:rsidRPr="003C1429">
        <w:rPr>
          <w:rFonts w:ascii="Times New Roman" w:hAnsi="Times New Roman" w:cs="Times New Roman"/>
          <w:szCs w:val="24"/>
        </w:rPr>
        <w:t>projektu wprowadzane są zmiany do ustawy z dnia 27 sierpnia 2004 r. o świadczeniach opieki zdrowotnej finansowanych ze środków publicznych</w:t>
      </w:r>
      <w:r w:rsidR="00A81916" w:rsidRPr="003C1429">
        <w:rPr>
          <w:rFonts w:ascii="Times New Roman" w:hAnsi="Times New Roman" w:cs="Times New Roman"/>
          <w:szCs w:val="24"/>
        </w:rPr>
        <w:t xml:space="preserve"> (Dz. U. z 2022 r. poz. </w:t>
      </w:r>
      <w:r w:rsidR="003E00FD" w:rsidRPr="003C1429">
        <w:rPr>
          <w:rFonts w:ascii="Times New Roman" w:hAnsi="Times New Roman" w:cs="Times New Roman"/>
          <w:szCs w:val="24"/>
        </w:rPr>
        <w:t>2561</w:t>
      </w:r>
      <w:r w:rsidR="00A81916" w:rsidRPr="003C1429">
        <w:rPr>
          <w:rFonts w:ascii="Times New Roman" w:hAnsi="Times New Roman" w:cs="Times New Roman"/>
          <w:szCs w:val="24"/>
        </w:rPr>
        <w:t>, z późn. zm.)</w:t>
      </w:r>
      <w:r w:rsidRPr="003C1429">
        <w:rPr>
          <w:rFonts w:ascii="Times New Roman" w:hAnsi="Times New Roman" w:cs="Times New Roman"/>
          <w:szCs w:val="24"/>
        </w:rPr>
        <w:t xml:space="preserve">. </w:t>
      </w:r>
      <w:r w:rsidR="009E4AEC" w:rsidRPr="003C1429">
        <w:rPr>
          <w:rFonts w:ascii="Times New Roman" w:hAnsi="Times New Roman" w:cs="Times New Roman"/>
          <w:szCs w:val="24"/>
        </w:rPr>
        <w:t>Obecne regulacje i problemy dotyczące ubezpieczenia zdrowotnego artystów zostały omówione w części wstępnej uzasadnienia. Obecnie znaczna część artystów w ogóle nie ma dostępu do takiego ubezpieczenia, a obowiązujące regulacje dotyczące artystów są niekorzystne dla artystów i korzysta z nich niewielka część całego środowiska. C</w:t>
      </w:r>
      <w:r w:rsidRPr="003C1429">
        <w:rPr>
          <w:rFonts w:ascii="Times New Roman" w:hAnsi="Times New Roman" w:cs="Times New Roman"/>
          <w:szCs w:val="24"/>
        </w:rPr>
        <w:t xml:space="preserve">elem </w:t>
      </w:r>
      <w:r w:rsidR="009E4AEC" w:rsidRPr="003C1429">
        <w:rPr>
          <w:rFonts w:ascii="Times New Roman" w:hAnsi="Times New Roman" w:cs="Times New Roman"/>
          <w:szCs w:val="24"/>
        </w:rPr>
        <w:t xml:space="preserve">projektowanych zmian </w:t>
      </w:r>
      <w:r w:rsidRPr="003C1429">
        <w:rPr>
          <w:rFonts w:ascii="Times New Roman" w:hAnsi="Times New Roman" w:cs="Times New Roman"/>
          <w:szCs w:val="24"/>
        </w:rPr>
        <w:t>jest dostosowanie treści ustawy do instytucji artysty zawodowego, czyli dodanie do podmiotów podlegających obowiązkowemu ubezpieczeniu zdrowotnemu artystów zawodowych (w art. 66 ww. ustawy</w:t>
      </w:r>
      <w:r w:rsidR="00884D27" w:rsidRPr="003C1429">
        <w:rPr>
          <w:rFonts w:ascii="Times New Roman" w:hAnsi="Times New Roman" w:cs="Times New Roman"/>
          <w:szCs w:val="24"/>
        </w:rPr>
        <w:t>)</w:t>
      </w:r>
      <w:r w:rsidRPr="003C1429">
        <w:rPr>
          <w:rFonts w:ascii="Times New Roman" w:hAnsi="Times New Roman" w:cs="Times New Roman"/>
          <w:szCs w:val="24"/>
        </w:rPr>
        <w:t xml:space="preserve">. Ponadto dodano przepis dotyczący regulacji składek zdrowotnych w trakcie zawieszenia działalności artystycznej. </w:t>
      </w:r>
      <w:r w:rsidR="00710CBF" w:rsidRPr="003C1429">
        <w:rPr>
          <w:rFonts w:ascii="Times New Roman" w:hAnsi="Times New Roman" w:cs="Times New Roman"/>
          <w:szCs w:val="24"/>
        </w:rPr>
        <w:t>Kluczowa zmiana w tym zakresie to dodanie do art. 66 ust. 1 pkt 1 li</w:t>
      </w:r>
      <w:r w:rsidR="003E00FD" w:rsidRPr="003C1429">
        <w:rPr>
          <w:rFonts w:ascii="Times New Roman" w:hAnsi="Times New Roman" w:cs="Times New Roman"/>
          <w:szCs w:val="24"/>
        </w:rPr>
        <w:t>t.</w:t>
      </w:r>
      <w:r w:rsidR="00710CBF" w:rsidRPr="003C1429">
        <w:rPr>
          <w:rFonts w:ascii="Times New Roman" w:hAnsi="Times New Roman" w:cs="Times New Roman"/>
          <w:szCs w:val="24"/>
        </w:rPr>
        <w:t xml:space="preserve"> </w:t>
      </w:r>
      <w:r w:rsidR="00B02DDB" w:rsidRPr="003C1429">
        <w:rPr>
          <w:rFonts w:ascii="Times New Roman" w:hAnsi="Times New Roman" w:cs="Times New Roman"/>
          <w:szCs w:val="24"/>
        </w:rPr>
        <w:t>j</w:t>
      </w:r>
      <w:r w:rsidR="00710CBF" w:rsidRPr="003C1429">
        <w:rPr>
          <w:rFonts w:ascii="Times New Roman" w:hAnsi="Times New Roman" w:cs="Times New Roman"/>
          <w:szCs w:val="24"/>
        </w:rPr>
        <w:t>. Dzięki temu jako osoby spełniające warunki do objęcia ubezpieczeniami społecznymi lub ubezpieczeniem społecznym rolników traktowani są również artyści zawodowi. Dzięki temu oraz na podstawie regulacji zawartej w art. 69 ust. 1 obowiązek ubezpieczenia zdrowotnego osób, o których mowa w art. 66 ust. 1 pkt 1 lit. a i c</w:t>
      </w:r>
      <w:r w:rsidR="003C6D94" w:rsidRPr="003C1429">
        <w:rPr>
          <w:rFonts w:ascii="Times New Roman" w:hAnsi="Times New Roman" w:cs="Times New Roman"/>
          <w:szCs w:val="24"/>
        </w:rPr>
        <w:t>–</w:t>
      </w:r>
      <w:r w:rsidR="003E00FD" w:rsidRPr="003C1429">
        <w:rPr>
          <w:rFonts w:ascii="Times New Roman" w:hAnsi="Times New Roman" w:cs="Times New Roman"/>
          <w:szCs w:val="24"/>
        </w:rPr>
        <w:t>j</w:t>
      </w:r>
      <w:r w:rsidR="00710CBF" w:rsidRPr="003C1429">
        <w:rPr>
          <w:rFonts w:ascii="Times New Roman" w:hAnsi="Times New Roman" w:cs="Times New Roman"/>
          <w:szCs w:val="24"/>
        </w:rPr>
        <w:t xml:space="preserve">, powstaje i wygasa w terminach określonych w przepisach o ubezpieczeniach społecznych. Zastosowanie w przypadku artystów zawodowych znajdą zatem przepisy dotyczące ubezpieczeń społecznych. Jeśli chodzi o </w:t>
      </w:r>
      <w:r w:rsidR="00B740C4" w:rsidRPr="003C1429">
        <w:rPr>
          <w:rFonts w:ascii="Times New Roman" w:hAnsi="Times New Roman" w:cs="Times New Roman"/>
          <w:szCs w:val="24"/>
        </w:rPr>
        <w:t>osobę</w:t>
      </w:r>
      <w:r w:rsidR="00710CBF" w:rsidRPr="003C1429">
        <w:rPr>
          <w:rFonts w:ascii="Times New Roman" w:hAnsi="Times New Roman" w:cs="Times New Roman"/>
          <w:szCs w:val="24"/>
        </w:rPr>
        <w:t xml:space="preserve"> odpowiedzialną za zgłoszenie do ubezpieczenia zdrowotnego </w:t>
      </w:r>
      <w:r w:rsidR="00710CBF" w:rsidRPr="003C1429">
        <w:rPr>
          <w:rFonts w:ascii="Times New Roman" w:hAnsi="Times New Roman" w:cs="Times New Roman"/>
          <w:szCs w:val="24"/>
        </w:rPr>
        <w:lastRenderedPageBreak/>
        <w:t>artysty zawodowego, to na podstawie obecnego brzmienia art. 74</w:t>
      </w:r>
      <w:r w:rsidR="003C6D94" w:rsidRPr="003C1429">
        <w:rPr>
          <w:rFonts w:ascii="Times New Roman" w:hAnsi="Times New Roman" w:cs="Times New Roman"/>
          <w:szCs w:val="24"/>
        </w:rPr>
        <w:t>–</w:t>
      </w:r>
      <w:r w:rsidR="00710CBF" w:rsidRPr="003C1429">
        <w:rPr>
          <w:rFonts w:ascii="Times New Roman" w:hAnsi="Times New Roman" w:cs="Times New Roman"/>
          <w:szCs w:val="24"/>
        </w:rPr>
        <w:t xml:space="preserve">76 ustawy </w:t>
      </w:r>
      <w:r w:rsidR="003E00FD" w:rsidRPr="003C1429">
        <w:rPr>
          <w:rFonts w:ascii="Times New Roman" w:hAnsi="Times New Roman" w:cs="Times New Roman"/>
          <w:szCs w:val="24"/>
        </w:rPr>
        <w:t xml:space="preserve">z dnia 27 sierpnia 2004 r. </w:t>
      </w:r>
      <w:r w:rsidR="00710CBF" w:rsidRPr="003C1429">
        <w:rPr>
          <w:rFonts w:ascii="Times New Roman" w:hAnsi="Times New Roman" w:cs="Times New Roman"/>
          <w:szCs w:val="24"/>
        </w:rPr>
        <w:t>o świadczeniach opieki zdrowotnej finansowanych ze środków publicznych będzie to sam artysta.</w:t>
      </w:r>
      <w:r w:rsidR="00B740C4" w:rsidRPr="003C1429">
        <w:rPr>
          <w:rFonts w:ascii="Times New Roman" w:hAnsi="Times New Roman" w:cs="Times New Roman"/>
          <w:szCs w:val="24"/>
        </w:rPr>
        <w:t xml:space="preserve"> Koresponduje to ze zmianami w ustawie o systemie ubezpieczeń społecznych, gdzie również artysta wskazany jest jako osoba odpowiedzialna za dokonywanie zgłoszenia.</w:t>
      </w:r>
    </w:p>
    <w:p w14:paraId="469910DB" w14:textId="3DCB4FFD" w:rsidR="00A12A35" w:rsidRPr="003C1429" w:rsidRDefault="000E45FA" w:rsidP="003C1429">
      <w:pPr>
        <w:pStyle w:val="NIEARTTEKSTtekstnieartykuowanynppodstprawnarozplubpreambua"/>
        <w:spacing w:line="360" w:lineRule="auto"/>
        <w:rPr>
          <w:rFonts w:ascii="Times New Roman" w:hAnsi="Times New Roman" w:cs="Times New Roman"/>
          <w:szCs w:val="24"/>
        </w:rPr>
      </w:pPr>
      <w:r w:rsidRPr="003C1429">
        <w:rPr>
          <w:rFonts w:ascii="Times New Roman" w:hAnsi="Times New Roman" w:cs="Times New Roman"/>
          <w:szCs w:val="24"/>
        </w:rPr>
        <w:t>Dodatkowo w zmianach 3 i 4 uchyla się art. 81 ust. 2zaa</w:t>
      </w:r>
      <w:r w:rsidR="00444B98" w:rsidRPr="003C1429">
        <w:rPr>
          <w:rFonts w:ascii="Times New Roman" w:hAnsi="Times New Roman" w:cs="Times New Roman"/>
          <w:szCs w:val="24"/>
        </w:rPr>
        <w:t xml:space="preserve"> oraz</w:t>
      </w:r>
      <w:r w:rsidRPr="003C1429">
        <w:rPr>
          <w:rFonts w:ascii="Times New Roman" w:hAnsi="Times New Roman" w:cs="Times New Roman"/>
          <w:szCs w:val="24"/>
        </w:rPr>
        <w:t xml:space="preserve"> art. 82 ust. 5 pkt 6. </w:t>
      </w:r>
      <w:r w:rsidR="00C9534A" w:rsidRPr="003C1429">
        <w:rPr>
          <w:rFonts w:ascii="Times New Roman" w:hAnsi="Times New Roman" w:cs="Times New Roman"/>
          <w:szCs w:val="24"/>
        </w:rPr>
        <w:t>Jest to efekt zmian wprowadzonych ustawą z dnia 9 czerwca 2022 r. o zmianie ustawy o podatku dochodowym od osób fizycznych oraz niektórych innych ustaw (Dz. U. poz. 1265</w:t>
      </w:r>
      <w:r w:rsidR="00405A67" w:rsidRPr="003C1429">
        <w:rPr>
          <w:rFonts w:ascii="Times New Roman" w:hAnsi="Times New Roman" w:cs="Times New Roman"/>
          <w:szCs w:val="24"/>
        </w:rPr>
        <w:t>, z późn. zm.</w:t>
      </w:r>
      <w:r w:rsidR="00C9534A" w:rsidRPr="003C1429">
        <w:rPr>
          <w:rFonts w:ascii="Times New Roman" w:hAnsi="Times New Roman" w:cs="Times New Roman"/>
          <w:szCs w:val="24"/>
        </w:rPr>
        <w:t>). Z uwagi na kompleksowe ujęcie w analizowanym projekcie kwestii artystów</w:t>
      </w:r>
      <w:r w:rsidR="00DD4D5A" w:rsidRPr="003C1429">
        <w:rPr>
          <w:rFonts w:ascii="Times New Roman" w:hAnsi="Times New Roman" w:cs="Times New Roman"/>
          <w:szCs w:val="24"/>
        </w:rPr>
        <w:t xml:space="preserve"> zawodowych, oraz projektowane uchylenie art. 8 ust. 6 pkt 2 w ustawie z dnia 13 października 1998 r. o systemie ubezpieczeń społecznych</w:t>
      </w:r>
      <w:r w:rsidR="003C6D94" w:rsidRPr="003C1429">
        <w:rPr>
          <w:rFonts w:ascii="Times New Roman" w:hAnsi="Times New Roman" w:cs="Times New Roman"/>
          <w:szCs w:val="24"/>
        </w:rPr>
        <w:t xml:space="preserve"> </w:t>
      </w:r>
      <w:r w:rsidR="00DD4D5A" w:rsidRPr="003C1429">
        <w:rPr>
          <w:rFonts w:ascii="Times New Roman" w:hAnsi="Times New Roman" w:cs="Times New Roman"/>
          <w:szCs w:val="24"/>
        </w:rPr>
        <w:t>odnoszącego się do twórców i artystów, konieczne jest wprowadzenie dalszych zmian do ustawy z dnia 27 sierpnia 2004 r. o świadczeniach opieki zdrowotnej finansowanych ze środków publicznych.</w:t>
      </w:r>
    </w:p>
    <w:p w14:paraId="1DFEE34B" w14:textId="78CE3CCC" w:rsidR="00ED7C0E" w:rsidRPr="003C1429" w:rsidRDefault="00226235" w:rsidP="003C1429">
      <w:pPr>
        <w:pStyle w:val="NIEARTTEKSTtekstnieartykuowanynppodstprawnarozplubpreambua"/>
        <w:spacing w:line="360" w:lineRule="auto"/>
        <w:rPr>
          <w:rFonts w:ascii="Times New Roman" w:hAnsi="Times New Roman" w:cs="Times New Roman"/>
          <w:szCs w:val="24"/>
        </w:rPr>
      </w:pPr>
      <w:r w:rsidRPr="003C1429">
        <w:rPr>
          <w:rFonts w:ascii="Times New Roman" w:hAnsi="Times New Roman" w:cs="Times New Roman"/>
          <w:szCs w:val="24"/>
        </w:rPr>
        <w:t>Ważną zmian</w:t>
      </w:r>
      <w:r w:rsidR="009021DA">
        <w:rPr>
          <w:rFonts w:ascii="Times New Roman" w:hAnsi="Times New Roman" w:cs="Times New Roman"/>
          <w:szCs w:val="24"/>
        </w:rPr>
        <w:t>ą</w:t>
      </w:r>
      <w:r w:rsidRPr="003C1429">
        <w:rPr>
          <w:rFonts w:ascii="Times New Roman" w:hAnsi="Times New Roman" w:cs="Times New Roman"/>
          <w:szCs w:val="24"/>
        </w:rPr>
        <w:t xml:space="preserve"> jest dodanie </w:t>
      </w:r>
      <w:r w:rsidR="00DB4042" w:rsidRPr="003C1429">
        <w:rPr>
          <w:rFonts w:ascii="Times New Roman" w:hAnsi="Times New Roman" w:cs="Times New Roman"/>
          <w:szCs w:val="24"/>
        </w:rPr>
        <w:t xml:space="preserve">w </w:t>
      </w:r>
      <w:r w:rsidRPr="003C1429">
        <w:rPr>
          <w:rFonts w:ascii="Times New Roman" w:hAnsi="Times New Roman" w:cs="Times New Roman"/>
          <w:szCs w:val="24"/>
        </w:rPr>
        <w:t>art. 81 zmienianej ustawy ustępu 3a</w:t>
      </w:r>
      <w:r w:rsidR="009021DA">
        <w:rPr>
          <w:rFonts w:ascii="Times New Roman" w:hAnsi="Times New Roman" w:cs="Times New Roman"/>
          <w:szCs w:val="24"/>
        </w:rPr>
        <w:t>,</w:t>
      </w:r>
      <w:r w:rsidR="00ED7C0E" w:rsidRPr="003C1429">
        <w:rPr>
          <w:rFonts w:ascii="Times New Roman" w:hAnsi="Times New Roman" w:cs="Times New Roman"/>
          <w:szCs w:val="24"/>
        </w:rPr>
        <w:t xml:space="preserve"> </w:t>
      </w:r>
      <w:r w:rsidR="009021DA">
        <w:rPr>
          <w:rFonts w:ascii="Times New Roman" w:hAnsi="Times New Roman" w:cs="Times New Roman"/>
          <w:szCs w:val="24"/>
        </w:rPr>
        <w:t>z</w:t>
      </w:r>
      <w:r w:rsidR="00ED7C0E" w:rsidRPr="003C1429">
        <w:rPr>
          <w:rFonts w:ascii="Times New Roman" w:hAnsi="Times New Roman" w:cs="Times New Roman"/>
          <w:szCs w:val="24"/>
        </w:rPr>
        <w:t>godnie</w:t>
      </w:r>
      <w:r w:rsidR="00DB4042" w:rsidRPr="003C1429">
        <w:rPr>
          <w:rFonts w:ascii="Times New Roman" w:hAnsi="Times New Roman" w:cs="Times New Roman"/>
          <w:szCs w:val="24"/>
        </w:rPr>
        <w:t xml:space="preserve"> z którym</w:t>
      </w:r>
      <w:r w:rsidR="003C6D94" w:rsidRPr="003C1429">
        <w:rPr>
          <w:rFonts w:ascii="Times New Roman" w:hAnsi="Times New Roman" w:cs="Times New Roman"/>
          <w:szCs w:val="24"/>
        </w:rPr>
        <w:t xml:space="preserve"> </w:t>
      </w:r>
      <w:r w:rsidR="00ED7C0E" w:rsidRPr="003C1429">
        <w:rPr>
          <w:rFonts w:ascii="Times New Roman" w:hAnsi="Times New Roman" w:cs="Times New Roman"/>
          <w:szCs w:val="24"/>
        </w:rPr>
        <w:t>za każdy miesiąc podlegania ubezpieczeniu osoba, o której mowa w art. 66 ust. 1 pkt 1 lit.</w:t>
      </w:r>
      <w:r w:rsidR="009021DA">
        <w:rPr>
          <w:rFonts w:ascii="Times New Roman" w:hAnsi="Times New Roman" w:cs="Times New Roman"/>
          <w:szCs w:val="24"/>
        </w:rPr>
        <w:t xml:space="preserve"> </w:t>
      </w:r>
      <w:r w:rsidR="00ED7C0E" w:rsidRPr="003C1429">
        <w:rPr>
          <w:rFonts w:ascii="Times New Roman" w:hAnsi="Times New Roman" w:cs="Times New Roman"/>
          <w:szCs w:val="24"/>
        </w:rPr>
        <w:t>j wpłaca składkę na ubezpieczenie zdrowotne od miesięcznej podstawy wymiaru składki na ubezpieczenie zdrowotne stanowiącej:</w:t>
      </w:r>
    </w:p>
    <w:p w14:paraId="5662649C" w14:textId="1AFF61B0" w:rsidR="00ED7C0E" w:rsidRPr="003C1429" w:rsidRDefault="00ED7C0E" w:rsidP="009021DA">
      <w:pPr>
        <w:pStyle w:val="NIEARTTEKSTtekstnieartykuowanynppodstprawnarozplubpreambua"/>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1)</w:t>
      </w:r>
      <w:r w:rsidRPr="003C1429">
        <w:rPr>
          <w:rFonts w:ascii="Times New Roman" w:hAnsi="Times New Roman" w:cs="Times New Roman"/>
          <w:szCs w:val="24"/>
        </w:rPr>
        <w:tab/>
        <w:t xml:space="preserve">kwotę minimalnego wynagrodzenia obowiązującego w dniu 1 stycznia danego roku kalendarzowego, jeżeli w poprzednim roku kalendarzowym uzyskał </w:t>
      </w:r>
      <w:r w:rsidRPr="003C1429">
        <w:rPr>
          <w:rFonts w:ascii="Times New Roman" w:hAnsi="Times New Roman" w:cs="Times New Roman"/>
          <w:szCs w:val="24"/>
        </w:rPr>
        <w:lastRenderedPageBreak/>
        <w:t>przeciętny miesięczny przychód w rozumieniu ustawy z dnia … o artystach zawodowych w wysokości równej lub niższej niż kwota przeciętnego miesięcznego wynagrodzenia w sektorze przedsiębiorstw w czwartym kwartale roku poprzedniego, włącznie z wypłatami z zysku, ogłaszanego przez Prezesa Głównego Urzędu Statystycznego w Dzienniku Urzędowym Rzeczypospol</w:t>
      </w:r>
      <w:r w:rsidR="00BA3FBE">
        <w:rPr>
          <w:rFonts w:ascii="Times New Roman" w:hAnsi="Times New Roman" w:cs="Times New Roman"/>
          <w:szCs w:val="24"/>
        </w:rPr>
        <w:t>itej Polskiej „</w:t>
      </w:r>
      <w:r w:rsidR="009021DA">
        <w:rPr>
          <w:rFonts w:ascii="Times New Roman" w:hAnsi="Times New Roman" w:cs="Times New Roman"/>
          <w:szCs w:val="24"/>
        </w:rPr>
        <w:t>Monitor Polski”</w:t>
      </w:r>
      <w:r w:rsidR="00DB4042" w:rsidRPr="003C1429">
        <w:rPr>
          <w:rFonts w:ascii="Times New Roman" w:hAnsi="Times New Roman" w:cs="Times New Roman"/>
          <w:szCs w:val="24"/>
        </w:rPr>
        <w:t>;</w:t>
      </w:r>
    </w:p>
    <w:p w14:paraId="5CC0AF2A" w14:textId="610746C4" w:rsidR="004F5E02" w:rsidRPr="003C1429" w:rsidRDefault="00ED7C0E" w:rsidP="009021DA">
      <w:pPr>
        <w:pStyle w:val="NIEARTTEKSTtekstnieartykuowanynppodstprawnarozplubpreambua"/>
        <w:spacing w:before="0" w:line="360" w:lineRule="auto"/>
        <w:ind w:left="425" w:hanging="425"/>
        <w:rPr>
          <w:rFonts w:ascii="Times New Roman" w:hAnsi="Times New Roman" w:cs="Times New Roman"/>
          <w:szCs w:val="24"/>
        </w:rPr>
      </w:pPr>
      <w:r w:rsidRPr="003C1429">
        <w:rPr>
          <w:rFonts w:ascii="Times New Roman" w:hAnsi="Times New Roman" w:cs="Times New Roman"/>
          <w:szCs w:val="24"/>
        </w:rPr>
        <w:t>2)</w:t>
      </w:r>
      <w:r w:rsidRPr="003C1429">
        <w:rPr>
          <w:rFonts w:ascii="Times New Roman" w:hAnsi="Times New Roman" w:cs="Times New Roman"/>
          <w:szCs w:val="24"/>
        </w:rPr>
        <w:tab/>
        <w:t>kwotę przeciętnego miesięcznego wynagrodzenia w sektorze przedsiębiorstw w czwartym kwartale roku poprzedniego, włącznie z wypłatami z zysku, ogłaszanego przez Prezesa Głównego Urzędu Statystycznego w Dzienniku Urzędo</w:t>
      </w:r>
      <w:r w:rsidR="00BA3FBE">
        <w:rPr>
          <w:rFonts w:ascii="Times New Roman" w:hAnsi="Times New Roman" w:cs="Times New Roman"/>
          <w:szCs w:val="24"/>
        </w:rPr>
        <w:t>wym Rzeczypospolitej Polskiej „</w:t>
      </w:r>
      <w:r w:rsidRPr="003C1429">
        <w:rPr>
          <w:rFonts w:ascii="Times New Roman" w:hAnsi="Times New Roman" w:cs="Times New Roman"/>
          <w:szCs w:val="24"/>
        </w:rPr>
        <w:t>Monitor Pols</w:t>
      </w:r>
      <w:r w:rsidR="00BA3FBE">
        <w:rPr>
          <w:rFonts w:ascii="Times New Roman" w:hAnsi="Times New Roman" w:cs="Times New Roman"/>
          <w:szCs w:val="24"/>
        </w:rPr>
        <w:t>ki”</w:t>
      </w:r>
      <w:r w:rsidRPr="003C1429">
        <w:rPr>
          <w:rFonts w:ascii="Times New Roman" w:hAnsi="Times New Roman" w:cs="Times New Roman"/>
          <w:szCs w:val="24"/>
        </w:rPr>
        <w:t>, jeżeli w poprzednim roku kalendarzowym uzyskał przeciętny miesięczny przychód w rozumieniu ustawy z dnia … o artystach zawodowych w wysokości wyższej niż ta kwota. Składka w nowej wysokości obowiązuje od dnia 1 maja do dnia 30 kwietnia następnego roku kalendarzowego.</w:t>
      </w:r>
    </w:p>
    <w:p w14:paraId="7E18A785" w14:textId="78CEC57B" w:rsidR="004F5E02" w:rsidRPr="003C1429" w:rsidRDefault="00ED7C0E"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Proponowana regulacja precyzuje wysokość składek zdrowotnych, jakie będą musieli odprowadzać artyści</w:t>
      </w:r>
      <w:r w:rsidR="00D47693" w:rsidRPr="003C1429">
        <w:rPr>
          <w:rFonts w:ascii="Times New Roman" w:hAnsi="Times New Roman" w:cs="Times New Roman"/>
          <w:szCs w:val="24"/>
        </w:rPr>
        <w:t xml:space="preserve">. Przewidziane są zatem </w:t>
      </w:r>
      <w:r w:rsidR="00DB4042" w:rsidRPr="003C1429">
        <w:rPr>
          <w:rFonts w:ascii="Times New Roman" w:hAnsi="Times New Roman" w:cs="Times New Roman"/>
          <w:szCs w:val="24"/>
        </w:rPr>
        <w:t>dwa</w:t>
      </w:r>
      <w:r w:rsidR="00D47693" w:rsidRPr="003C1429">
        <w:rPr>
          <w:rFonts w:ascii="Times New Roman" w:hAnsi="Times New Roman" w:cs="Times New Roman"/>
          <w:szCs w:val="24"/>
        </w:rPr>
        <w:t xml:space="preserve"> progi stawek, uzależnione od wysokości uzyskiwanego przez nich przeciętnego miesięcznego przychodu. Rozwiązanie to jest zbliżone do rozwiązania </w:t>
      </w:r>
      <w:r w:rsidR="00C01283" w:rsidRPr="003C1429">
        <w:rPr>
          <w:rFonts w:ascii="Times New Roman" w:hAnsi="Times New Roman" w:cs="Times New Roman"/>
          <w:szCs w:val="24"/>
        </w:rPr>
        <w:t>stosowanego przy rozliczaniu składek zdrowotnych w działalności gospodarczej</w:t>
      </w:r>
      <w:r w:rsidR="003D30F4" w:rsidRPr="003C1429">
        <w:rPr>
          <w:rFonts w:ascii="Times New Roman" w:hAnsi="Times New Roman" w:cs="Times New Roman"/>
          <w:szCs w:val="24"/>
        </w:rPr>
        <w:t xml:space="preserve"> jako ryczałt.</w:t>
      </w:r>
    </w:p>
    <w:p w14:paraId="79287A1F" w14:textId="6EBC4110"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Podstawą wymiaru składek na ubezpieczenie zdrowotne, zgodnie z art. 81 ust. 1 ustawy</w:t>
      </w:r>
      <w:r w:rsidR="003C6D94" w:rsidRPr="003C1429">
        <w:rPr>
          <w:rFonts w:ascii="Times New Roman" w:hAnsi="Times New Roman" w:cs="Times New Roman"/>
          <w:szCs w:val="24"/>
        </w:rPr>
        <w:t xml:space="preserve"> </w:t>
      </w:r>
      <w:r w:rsidR="00E225F5" w:rsidRPr="003C1429">
        <w:rPr>
          <w:rFonts w:ascii="Times New Roman" w:hAnsi="Times New Roman" w:cs="Times New Roman"/>
          <w:szCs w:val="24"/>
        </w:rPr>
        <w:t xml:space="preserve">z dnia 27 sierpnia 2004 r. </w:t>
      </w:r>
      <w:r w:rsidRPr="003C1429">
        <w:rPr>
          <w:rFonts w:ascii="Times New Roman" w:hAnsi="Times New Roman" w:cs="Times New Roman"/>
          <w:szCs w:val="24"/>
        </w:rPr>
        <w:t xml:space="preserve">o świadczeniach opieki zdrowotnych finansowanych ze środków publicznych będzie podstawa wymiaru składek na ubezpieczenia emerytalne i rentowe. </w:t>
      </w:r>
    </w:p>
    <w:p w14:paraId="67E7FC33" w14:textId="673B0A94" w:rsidR="00DA09CA"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art. </w:t>
      </w:r>
      <w:r w:rsidR="00EF5F28" w:rsidRPr="003C1429">
        <w:rPr>
          <w:rFonts w:ascii="Times New Roman" w:hAnsi="Times New Roman" w:cs="Times New Roman"/>
          <w:szCs w:val="24"/>
        </w:rPr>
        <w:t>6</w:t>
      </w:r>
      <w:r w:rsidR="002655F6" w:rsidRPr="003C1429">
        <w:rPr>
          <w:rFonts w:ascii="Times New Roman" w:hAnsi="Times New Roman" w:cs="Times New Roman"/>
          <w:szCs w:val="24"/>
        </w:rPr>
        <w:t>5</w:t>
      </w:r>
      <w:r w:rsidR="003C6D94" w:rsidRPr="003C1429">
        <w:rPr>
          <w:rFonts w:ascii="Times New Roman" w:hAnsi="Times New Roman" w:cs="Times New Roman"/>
          <w:szCs w:val="24"/>
        </w:rPr>
        <w:t>–</w:t>
      </w:r>
      <w:r w:rsidR="00EF5F28" w:rsidRPr="003C1429">
        <w:rPr>
          <w:rFonts w:ascii="Times New Roman" w:hAnsi="Times New Roman" w:cs="Times New Roman"/>
          <w:szCs w:val="24"/>
        </w:rPr>
        <w:t xml:space="preserve">74 </w:t>
      </w:r>
      <w:r w:rsidRPr="003C1429">
        <w:rPr>
          <w:rFonts w:ascii="Times New Roman" w:hAnsi="Times New Roman" w:cs="Times New Roman"/>
          <w:szCs w:val="24"/>
        </w:rPr>
        <w:t xml:space="preserve">projektu znajdują się przepisy przejściowe i dostosowujące. Art. </w:t>
      </w:r>
      <w:r w:rsidR="00EF5F28" w:rsidRPr="003C1429">
        <w:rPr>
          <w:rFonts w:ascii="Times New Roman" w:hAnsi="Times New Roman" w:cs="Times New Roman"/>
          <w:szCs w:val="24"/>
        </w:rPr>
        <w:t>6</w:t>
      </w:r>
      <w:r w:rsidR="002655F6" w:rsidRPr="003C1429">
        <w:rPr>
          <w:rFonts w:ascii="Times New Roman" w:hAnsi="Times New Roman" w:cs="Times New Roman"/>
          <w:szCs w:val="24"/>
        </w:rPr>
        <w:t>5</w:t>
      </w:r>
      <w:r w:rsidR="00EF5F28" w:rsidRPr="003C1429">
        <w:rPr>
          <w:rFonts w:ascii="Times New Roman" w:hAnsi="Times New Roman" w:cs="Times New Roman"/>
          <w:szCs w:val="24"/>
        </w:rPr>
        <w:t xml:space="preserve"> </w:t>
      </w:r>
      <w:r w:rsidRPr="003C1429">
        <w:rPr>
          <w:rFonts w:ascii="Times New Roman" w:hAnsi="Times New Roman" w:cs="Times New Roman"/>
          <w:szCs w:val="24"/>
        </w:rPr>
        <w:t>projektu reguluje sytuacje osób w stosunku do których Komisj</w:t>
      </w:r>
      <w:r w:rsidR="00A60019" w:rsidRPr="003C1429">
        <w:rPr>
          <w:rFonts w:ascii="Times New Roman" w:hAnsi="Times New Roman" w:cs="Times New Roman"/>
          <w:szCs w:val="24"/>
        </w:rPr>
        <w:t>a</w:t>
      </w:r>
      <w:r w:rsidRPr="003C1429">
        <w:rPr>
          <w:rFonts w:ascii="Times New Roman" w:hAnsi="Times New Roman" w:cs="Times New Roman"/>
          <w:szCs w:val="24"/>
        </w:rPr>
        <w:t xml:space="preserve"> do spraw Zaopatrzenia Emerytalnego Twórców, wydała decyzje o uznaniu działalności za artystyczną lub twórczą. Osobom takim w terminie 120 dni od dnia wejścia w życie ustawy, potwierdza się </w:t>
      </w:r>
      <w:r w:rsidR="009E41ED" w:rsidRPr="003C1429">
        <w:rPr>
          <w:rFonts w:ascii="Times New Roman" w:hAnsi="Times New Roman" w:cs="Times New Roman"/>
          <w:szCs w:val="24"/>
        </w:rPr>
        <w:t xml:space="preserve">z urzędu </w:t>
      </w:r>
      <w:r w:rsidRPr="003C1429">
        <w:rPr>
          <w:rFonts w:ascii="Times New Roman" w:hAnsi="Times New Roman" w:cs="Times New Roman"/>
          <w:szCs w:val="24"/>
        </w:rPr>
        <w:t>w drodze decyzji uprawnienia artysty zawodowego. Uprawnienia artysty zawodowego potwierdzane są bezterminowo, jeżeli działalność twórcza lub artystyczna ustalona w decyzji Komisji przekracza liczbę lat określoną dla danego zawodu w rozporządzeniu wydawanym na podstawie art. 36 pkt 2 ustawy. Jeżeli liczba lat nie uprawnia do bezterminowego potwierdzenia uprawnień artysty zawodowego, po 3 latach podlegają one aktualizacji na zasadach ogólnych określonych w ustawie.</w:t>
      </w:r>
    </w:p>
    <w:p w14:paraId="38A268D5" w14:textId="1F20725D" w:rsidR="007C3D85" w:rsidRPr="003C1429" w:rsidRDefault="007C3D8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Zgodnie z art. </w:t>
      </w:r>
      <w:r w:rsidR="00EF5F28" w:rsidRPr="003C1429">
        <w:rPr>
          <w:rFonts w:ascii="Times New Roman" w:hAnsi="Times New Roman" w:cs="Times New Roman"/>
          <w:szCs w:val="24"/>
        </w:rPr>
        <w:t>6</w:t>
      </w:r>
      <w:r w:rsidR="00A60019" w:rsidRPr="003C1429">
        <w:rPr>
          <w:rFonts w:ascii="Times New Roman" w:hAnsi="Times New Roman" w:cs="Times New Roman"/>
          <w:szCs w:val="24"/>
        </w:rPr>
        <w:t>5</w:t>
      </w:r>
      <w:r w:rsidR="00EF5F28" w:rsidRPr="003C1429">
        <w:rPr>
          <w:rFonts w:ascii="Times New Roman" w:hAnsi="Times New Roman" w:cs="Times New Roman"/>
          <w:szCs w:val="24"/>
        </w:rPr>
        <w:t xml:space="preserve"> </w:t>
      </w:r>
      <w:r w:rsidRPr="003C1429">
        <w:rPr>
          <w:rFonts w:ascii="Times New Roman" w:hAnsi="Times New Roman" w:cs="Times New Roman"/>
          <w:szCs w:val="24"/>
        </w:rPr>
        <w:t>ust. 4 projektu dyrektor w terminie 90 dni od dnia wejścia w życie niniejszej ustawy składa wniosek o dostęp do danych zawartych w rejestrze PESEL, o którym mowa w art. 49 ustawy z dnia 24 września 2010 r. o ewidencji ludności (Dz. U. z 2022 r. poz. 1191</w:t>
      </w:r>
      <w:r w:rsidR="00A60019" w:rsidRPr="003C1429">
        <w:rPr>
          <w:rFonts w:ascii="Times New Roman" w:hAnsi="Times New Roman" w:cs="Times New Roman"/>
          <w:szCs w:val="24"/>
        </w:rPr>
        <w:t>, z późn. zm.</w:t>
      </w:r>
      <w:r w:rsidRPr="003C1429">
        <w:rPr>
          <w:rFonts w:ascii="Times New Roman" w:hAnsi="Times New Roman" w:cs="Times New Roman"/>
          <w:szCs w:val="24"/>
        </w:rPr>
        <w:t>).</w:t>
      </w:r>
    </w:p>
    <w:p w14:paraId="19972E1E" w14:textId="6CC83E82"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 xml:space="preserve">Zgodnie z art. </w:t>
      </w:r>
      <w:r w:rsidR="00A60019" w:rsidRPr="003C1429">
        <w:rPr>
          <w:rFonts w:ascii="Times New Roman" w:hAnsi="Times New Roman" w:cs="Times New Roman"/>
          <w:szCs w:val="24"/>
        </w:rPr>
        <w:t xml:space="preserve">66 </w:t>
      </w:r>
      <w:r w:rsidRPr="003C1429">
        <w:rPr>
          <w:rFonts w:ascii="Times New Roman" w:hAnsi="Times New Roman" w:cs="Times New Roman"/>
          <w:szCs w:val="24"/>
        </w:rPr>
        <w:t xml:space="preserve">ustawy postępowania wszczęte przed dniem wejścia w życie </w:t>
      </w:r>
      <w:r w:rsidR="00A60019" w:rsidRPr="003C1429">
        <w:rPr>
          <w:rFonts w:ascii="Times New Roman" w:hAnsi="Times New Roman" w:cs="Times New Roman"/>
          <w:szCs w:val="24"/>
        </w:rPr>
        <w:t xml:space="preserve">ustawy </w:t>
      </w:r>
      <w:r w:rsidRPr="003C1429">
        <w:rPr>
          <w:rFonts w:ascii="Times New Roman" w:hAnsi="Times New Roman" w:cs="Times New Roman"/>
          <w:szCs w:val="24"/>
        </w:rPr>
        <w:t xml:space="preserve">i niezakończone decyzją ostateczną przed </w:t>
      </w:r>
      <w:r w:rsidR="00A60019" w:rsidRPr="003C1429">
        <w:rPr>
          <w:rFonts w:ascii="Times New Roman" w:hAnsi="Times New Roman" w:cs="Times New Roman"/>
          <w:szCs w:val="24"/>
        </w:rPr>
        <w:t xml:space="preserve">ww. </w:t>
      </w:r>
      <w:r w:rsidRPr="003C1429">
        <w:rPr>
          <w:rFonts w:ascii="Times New Roman" w:hAnsi="Times New Roman" w:cs="Times New Roman"/>
          <w:szCs w:val="24"/>
        </w:rPr>
        <w:t>Komisją prowadzi, na podstawie przepisów dotychczasowych, Rada Izby. W sprawach sądowych, sądowo-administracyjnych, administracyjnych lub egzekucyjnych, dotyczących decyzji wydanych przez Komisję, stroną lub uczestnikiem staje się Izba. Akta spraw prowadzonych przed Komisją, z dniem wejścia</w:t>
      </w:r>
      <w:r w:rsidR="003C6D94" w:rsidRPr="003C1429">
        <w:rPr>
          <w:rFonts w:ascii="Times New Roman" w:hAnsi="Times New Roman" w:cs="Times New Roman"/>
          <w:szCs w:val="24"/>
        </w:rPr>
        <w:t xml:space="preserve"> </w:t>
      </w:r>
      <w:r w:rsidRPr="003C1429">
        <w:rPr>
          <w:rFonts w:ascii="Times New Roman" w:hAnsi="Times New Roman" w:cs="Times New Roman"/>
          <w:szCs w:val="24"/>
        </w:rPr>
        <w:t>w życie ustawy przejmuje Izba.</w:t>
      </w:r>
    </w:p>
    <w:p w14:paraId="57D0FD94" w14:textId="31E42396"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Zgodnie z art. </w:t>
      </w:r>
      <w:r w:rsidR="00EF5F28" w:rsidRPr="003C1429">
        <w:rPr>
          <w:rFonts w:ascii="Times New Roman" w:hAnsi="Times New Roman" w:cs="Times New Roman"/>
          <w:szCs w:val="24"/>
        </w:rPr>
        <w:t>6</w:t>
      </w:r>
      <w:r w:rsidR="004F61D6" w:rsidRPr="003C1429">
        <w:rPr>
          <w:rFonts w:ascii="Times New Roman" w:hAnsi="Times New Roman" w:cs="Times New Roman"/>
          <w:szCs w:val="24"/>
        </w:rPr>
        <w:t>7</w:t>
      </w:r>
      <w:r w:rsidR="00EF5F28" w:rsidRPr="003C1429">
        <w:rPr>
          <w:rFonts w:ascii="Times New Roman" w:hAnsi="Times New Roman" w:cs="Times New Roman"/>
          <w:szCs w:val="24"/>
        </w:rPr>
        <w:t xml:space="preserve"> </w:t>
      </w:r>
      <w:r w:rsidR="00AF7BD3" w:rsidRPr="003C1429">
        <w:rPr>
          <w:rFonts w:ascii="Times New Roman" w:hAnsi="Times New Roman" w:cs="Times New Roman"/>
          <w:szCs w:val="24"/>
        </w:rPr>
        <w:t xml:space="preserve">projektu </w:t>
      </w:r>
      <w:r w:rsidRPr="003C1429">
        <w:rPr>
          <w:rFonts w:ascii="Times New Roman" w:hAnsi="Times New Roman" w:cs="Times New Roman"/>
          <w:szCs w:val="24"/>
        </w:rPr>
        <w:t xml:space="preserve">ustawy, przy wydawaniu decyzji potwierdzającej uprawnienia artysty zawodowego, do liczby lat, o której mowa w art. 34 ust. 1 ustawy, zalicza się lata działalności artystycznej i twórczej sprzed daty wejścia w życie ustawy, potwierdzone przez właściwą organizację reprezentatywną. </w:t>
      </w:r>
      <w:r w:rsidR="00A60019" w:rsidRPr="003C1429">
        <w:rPr>
          <w:rFonts w:ascii="Times New Roman" w:hAnsi="Times New Roman" w:cs="Times New Roman"/>
          <w:szCs w:val="24"/>
        </w:rPr>
        <w:t>Przepisy a</w:t>
      </w:r>
      <w:r w:rsidRPr="003C1429">
        <w:rPr>
          <w:rFonts w:ascii="Times New Roman" w:hAnsi="Times New Roman" w:cs="Times New Roman"/>
          <w:szCs w:val="24"/>
        </w:rPr>
        <w:t>rt. 23</w:t>
      </w:r>
      <w:r w:rsidR="003C6D94" w:rsidRPr="003C1429">
        <w:rPr>
          <w:rFonts w:ascii="Times New Roman" w:hAnsi="Times New Roman" w:cs="Times New Roman"/>
          <w:szCs w:val="24"/>
        </w:rPr>
        <w:t>–</w:t>
      </w:r>
      <w:r w:rsidRPr="003C1429">
        <w:rPr>
          <w:rFonts w:ascii="Times New Roman" w:hAnsi="Times New Roman" w:cs="Times New Roman"/>
          <w:szCs w:val="24"/>
        </w:rPr>
        <w:t xml:space="preserve">29 stosuje się odpowiednio. Zaliczenie lat, o którym mowa w ust. 1, jest możliwe do </w:t>
      </w:r>
      <w:r w:rsidR="00E42CC6" w:rsidRPr="003C1429">
        <w:rPr>
          <w:rFonts w:ascii="Times New Roman" w:hAnsi="Times New Roman" w:cs="Times New Roman"/>
          <w:szCs w:val="24"/>
        </w:rPr>
        <w:t xml:space="preserve">końca </w:t>
      </w:r>
      <w:r w:rsidR="000300C0" w:rsidRPr="003C1429">
        <w:rPr>
          <w:rFonts w:ascii="Times New Roman" w:hAnsi="Times New Roman" w:cs="Times New Roman"/>
          <w:szCs w:val="24"/>
        </w:rPr>
        <w:t xml:space="preserve">2026 </w:t>
      </w:r>
      <w:r w:rsidRPr="003C1429">
        <w:rPr>
          <w:rFonts w:ascii="Times New Roman" w:hAnsi="Times New Roman" w:cs="Times New Roman"/>
          <w:szCs w:val="24"/>
        </w:rPr>
        <w:t>r. Przepis ten dotyczy artystów, w stosunku do których nie wydano jeszcze żadnej decyzji, ale którzy prowadzą już działalność artystyczną/twórczą od dłuższego czasu. Aby nie byli oni pokrzywdzeni w stosunku do „nowych” artystów, daje się możliwość zaliczenia im wstecz dorobku artystycznego, co ma znaczenie przy bezterminowej aktualizacji uprawnień.</w:t>
      </w:r>
      <w:r w:rsidR="000300C0" w:rsidRPr="003C1429">
        <w:rPr>
          <w:rFonts w:ascii="Times New Roman" w:hAnsi="Times New Roman" w:cs="Times New Roman"/>
          <w:szCs w:val="24"/>
        </w:rPr>
        <w:t xml:space="preserve"> Okres zalicz</w:t>
      </w:r>
      <w:r w:rsidR="00080CA5" w:rsidRPr="003C1429">
        <w:rPr>
          <w:rFonts w:ascii="Times New Roman" w:hAnsi="Times New Roman" w:cs="Times New Roman"/>
          <w:szCs w:val="24"/>
        </w:rPr>
        <w:t>a</w:t>
      </w:r>
      <w:r w:rsidR="000300C0" w:rsidRPr="003C1429">
        <w:rPr>
          <w:rFonts w:ascii="Times New Roman" w:hAnsi="Times New Roman" w:cs="Times New Roman"/>
          <w:szCs w:val="24"/>
        </w:rPr>
        <w:t xml:space="preserve">nia lat wstecz </w:t>
      </w:r>
      <w:r w:rsidR="00080CA5" w:rsidRPr="003C1429">
        <w:rPr>
          <w:rFonts w:ascii="Times New Roman" w:hAnsi="Times New Roman" w:cs="Times New Roman"/>
          <w:szCs w:val="24"/>
        </w:rPr>
        <w:t>zdecydowano</w:t>
      </w:r>
      <w:r w:rsidR="000300C0" w:rsidRPr="003C1429">
        <w:rPr>
          <w:rFonts w:ascii="Times New Roman" w:hAnsi="Times New Roman" w:cs="Times New Roman"/>
          <w:szCs w:val="24"/>
        </w:rPr>
        <w:t xml:space="preserve"> się ograniczyć do roku 2026</w:t>
      </w:r>
      <w:r w:rsidR="00080CA5" w:rsidRPr="003C1429">
        <w:rPr>
          <w:rFonts w:ascii="Times New Roman" w:hAnsi="Times New Roman" w:cs="Times New Roman"/>
          <w:szCs w:val="24"/>
        </w:rPr>
        <w:t>, tak aby nie dopuścić do sytuacji w której po wielu latach artyście będą starali się zaliczyć do swojego dorobku</w:t>
      </w:r>
      <w:r w:rsidR="006E2EF6" w:rsidRPr="003C1429">
        <w:rPr>
          <w:rFonts w:ascii="Times New Roman" w:hAnsi="Times New Roman" w:cs="Times New Roman"/>
          <w:szCs w:val="24"/>
        </w:rPr>
        <w:t xml:space="preserve"> aktywność artystyczną z lat ubiegłych. Wraz z upływem lat </w:t>
      </w:r>
      <w:r w:rsidR="006E2EF6" w:rsidRPr="003C1429">
        <w:rPr>
          <w:rFonts w:ascii="Times New Roman" w:hAnsi="Times New Roman" w:cs="Times New Roman"/>
          <w:szCs w:val="24"/>
        </w:rPr>
        <w:lastRenderedPageBreak/>
        <w:t>weryfikacja takiej aktywności staje się coraz trudniejsza dowodowo, stad konieczne było wprowadzenie cezury czasowej.</w:t>
      </w:r>
    </w:p>
    <w:p w14:paraId="165EEAC4" w14:textId="7262066D" w:rsidR="00552864"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Zgodnie z </w:t>
      </w:r>
      <w:r w:rsidR="00BF1F3C" w:rsidRPr="003C1429">
        <w:rPr>
          <w:rFonts w:ascii="Times New Roman" w:hAnsi="Times New Roman" w:cs="Times New Roman"/>
          <w:szCs w:val="24"/>
        </w:rPr>
        <w:t xml:space="preserve">art. </w:t>
      </w:r>
      <w:r w:rsidR="00EF5F28" w:rsidRPr="003C1429">
        <w:rPr>
          <w:rFonts w:ascii="Times New Roman" w:hAnsi="Times New Roman" w:cs="Times New Roman"/>
          <w:szCs w:val="24"/>
        </w:rPr>
        <w:t>68</w:t>
      </w:r>
      <w:r w:rsidR="00AF7BD3" w:rsidRPr="003C1429">
        <w:rPr>
          <w:rFonts w:ascii="Times New Roman" w:hAnsi="Times New Roman" w:cs="Times New Roman"/>
          <w:szCs w:val="24"/>
        </w:rPr>
        <w:t xml:space="preserve"> projektu</w:t>
      </w:r>
      <w:r w:rsidR="00BF1F3C" w:rsidRPr="003C1429">
        <w:rPr>
          <w:rFonts w:ascii="Times New Roman" w:hAnsi="Times New Roman" w:cs="Times New Roman"/>
          <w:szCs w:val="24"/>
        </w:rPr>
        <w:t xml:space="preserve">, w stosunku </w:t>
      </w:r>
      <w:r w:rsidR="00A60019" w:rsidRPr="003C1429">
        <w:rPr>
          <w:rFonts w:ascii="Times New Roman" w:hAnsi="Times New Roman" w:cs="Times New Roman"/>
          <w:szCs w:val="24"/>
        </w:rPr>
        <w:t xml:space="preserve">do </w:t>
      </w:r>
      <w:r w:rsidR="000A5CC8" w:rsidRPr="003C1429">
        <w:rPr>
          <w:rFonts w:ascii="Times New Roman" w:hAnsi="Times New Roman" w:cs="Times New Roman"/>
          <w:szCs w:val="24"/>
        </w:rPr>
        <w:t xml:space="preserve">osób </w:t>
      </w:r>
      <w:r w:rsidR="00BF1F3C" w:rsidRPr="003C1429">
        <w:rPr>
          <w:rFonts w:ascii="Times New Roman" w:hAnsi="Times New Roman" w:cs="Times New Roman"/>
          <w:szCs w:val="24"/>
        </w:rPr>
        <w:t xml:space="preserve">do których zostały wydane decyzje o uznaniu działalności za artystyczną lub twórczą przez Komisję do spraw Zaopatrzenia Emerytalnego Twórców </w:t>
      </w:r>
      <w:r w:rsidR="002D60BA" w:rsidRPr="003C1429">
        <w:rPr>
          <w:rFonts w:ascii="Times New Roman" w:hAnsi="Times New Roman" w:cs="Times New Roman"/>
          <w:szCs w:val="24"/>
        </w:rPr>
        <w:t xml:space="preserve">stosuje się przepisy ustaw zmienianych w art. </w:t>
      </w:r>
      <w:r w:rsidR="00AF7BD3" w:rsidRPr="003C1429">
        <w:rPr>
          <w:rFonts w:ascii="Times New Roman" w:hAnsi="Times New Roman" w:cs="Times New Roman"/>
          <w:szCs w:val="24"/>
        </w:rPr>
        <w:t>58</w:t>
      </w:r>
      <w:r w:rsidR="003C6D94" w:rsidRPr="003C1429">
        <w:rPr>
          <w:rFonts w:ascii="Times New Roman" w:hAnsi="Times New Roman" w:cs="Times New Roman"/>
          <w:szCs w:val="24"/>
        </w:rPr>
        <w:t>–</w:t>
      </w:r>
      <w:r w:rsidR="00AF7BD3" w:rsidRPr="003C1429">
        <w:rPr>
          <w:rFonts w:ascii="Times New Roman" w:hAnsi="Times New Roman" w:cs="Times New Roman"/>
          <w:szCs w:val="24"/>
        </w:rPr>
        <w:t xml:space="preserve">60 </w:t>
      </w:r>
      <w:r w:rsidR="002D60BA" w:rsidRPr="003C1429">
        <w:rPr>
          <w:rFonts w:ascii="Times New Roman" w:hAnsi="Times New Roman" w:cs="Times New Roman"/>
          <w:szCs w:val="24"/>
        </w:rPr>
        <w:t>i 6</w:t>
      </w:r>
      <w:r w:rsidR="00B30113" w:rsidRPr="003C1429">
        <w:rPr>
          <w:rFonts w:ascii="Times New Roman" w:hAnsi="Times New Roman" w:cs="Times New Roman"/>
          <w:szCs w:val="24"/>
        </w:rPr>
        <w:t>3</w:t>
      </w:r>
      <w:r w:rsidR="002D60BA" w:rsidRPr="003C1429">
        <w:rPr>
          <w:rFonts w:ascii="Times New Roman" w:hAnsi="Times New Roman" w:cs="Times New Roman"/>
          <w:szCs w:val="24"/>
        </w:rPr>
        <w:t xml:space="preserve"> w brzmieniu dotychczasowym, do dnia wydania decyzji potwierdzającej uprawnienia artysty zawodowego.</w:t>
      </w:r>
      <w:r w:rsidR="005131E7" w:rsidRPr="003C1429">
        <w:rPr>
          <w:rFonts w:ascii="Times New Roman" w:hAnsi="Times New Roman" w:cs="Times New Roman"/>
          <w:szCs w:val="24"/>
        </w:rPr>
        <w:t xml:space="preserve"> Oznacza to, że sprawy dotyczące świadczeń społecznych i zdrowotnych rozpatrywane i załatwiane są na podstawie przepisów dotychczasowych do czasu, aż „formalnie” wejdą do nowego systemu.</w:t>
      </w:r>
    </w:p>
    <w:p w14:paraId="6F496EDB" w14:textId="523525FD" w:rsidR="00A12A35"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Zgodnie z art. </w:t>
      </w:r>
      <w:r w:rsidR="00EF5F28" w:rsidRPr="003C1429">
        <w:rPr>
          <w:rFonts w:ascii="Times New Roman" w:hAnsi="Times New Roman" w:cs="Times New Roman"/>
          <w:szCs w:val="24"/>
        </w:rPr>
        <w:t xml:space="preserve">69 </w:t>
      </w:r>
      <w:r w:rsidRPr="003C1429">
        <w:rPr>
          <w:rFonts w:ascii="Times New Roman" w:hAnsi="Times New Roman" w:cs="Times New Roman"/>
          <w:szCs w:val="24"/>
        </w:rPr>
        <w:t xml:space="preserve">projektu tworzy się Polską Izbę Artystów. Izba nabywa osobowość prawną z dniem wejścia w życie ustawy. </w:t>
      </w:r>
    </w:p>
    <w:p w14:paraId="6F2EBA7F" w14:textId="03D58A73" w:rsidR="00A12A35" w:rsidRPr="003C1429" w:rsidRDefault="00D371A7"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Art. </w:t>
      </w:r>
      <w:r w:rsidR="00EF5F28" w:rsidRPr="003C1429">
        <w:rPr>
          <w:rFonts w:ascii="Times New Roman" w:hAnsi="Times New Roman" w:cs="Times New Roman"/>
          <w:szCs w:val="24"/>
        </w:rPr>
        <w:t xml:space="preserve">70 </w:t>
      </w:r>
      <w:r w:rsidRPr="003C1429">
        <w:rPr>
          <w:rFonts w:ascii="Times New Roman" w:hAnsi="Times New Roman" w:cs="Times New Roman"/>
          <w:szCs w:val="24"/>
        </w:rPr>
        <w:t xml:space="preserve">projektu dotyczy powołania przez </w:t>
      </w:r>
      <w:r w:rsidR="000A5CC8" w:rsidRPr="003C1429">
        <w:rPr>
          <w:rFonts w:ascii="Times New Roman" w:hAnsi="Times New Roman" w:cs="Times New Roman"/>
          <w:szCs w:val="24"/>
        </w:rPr>
        <w:t>minister właściwy do spraw kultury i</w:t>
      </w:r>
      <w:r w:rsidR="003C6D94" w:rsidRPr="003C1429">
        <w:rPr>
          <w:rFonts w:ascii="Times New Roman" w:hAnsi="Times New Roman" w:cs="Times New Roman"/>
          <w:szCs w:val="24"/>
        </w:rPr>
        <w:t xml:space="preserve"> </w:t>
      </w:r>
      <w:r w:rsidR="000A5CC8" w:rsidRPr="003C1429">
        <w:rPr>
          <w:rFonts w:ascii="Times New Roman" w:hAnsi="Times New Roman" w:cs="Times New Roman"/>
          <w:szCs w:val="24"/>
        </w:rPr>
        <w:t xml:space="preserve">ochrony dziedzictwa narodowego </w:t>
      </w:r>
      <w:r w:rsidR="000A5CC8" w:rsidRPr="003C1429">
        <w:rPr>
          <w:rFonts w:ascii="Times New Roman" w:eastAsia="Times" w:hAnsi="Times New Roman" w:cs="Times New Roman"/>
          <w:color w:val="000000"/>
          <w:szCs w:val="24"/>
        </w:rPr>
        <w:t>Pełnomocnika ds. Utworzenia Izby</w:t>
      </w:r>
      <w:r w:rsidR="000A5CC8" w:rsidRPr="003C1429" w:rsidDel="000A5CC8">
        <w:rPr>
          <w:rFonts w:ascii="Times New Roman" w:hAnsi="Times New Roman" w:cs="Times New Roman"/>
          <w:szCs w:val="24"/>
        </w:rPr>
        <w:t xml:space="preserve"> </w:t>
      </w:r>
      <w:r w:rsidRPr="003C1429">
        <w:rPr>
          <w:rFonts w:ascii="Times New Roman" w:hAnsi="Times New Roman" w:cs="Times New Roman"/>
          <w:szCs w:val="24"/>
        </w:rPr>
        <w:t xml:space="preserve">. </w:t>
      </w:r>
      <w:r w:rsidR="00A12A35" w:rsidRPr="003C1429">
        <w:rPr>
          <w:rFonts w:ascii="Times New Roman" w:hAnsi="Times New Roman" w:cs="Times New Roman"/>
          <w:szCs w:val="24"/>
        </w:rPr>
        <w:t>Ma on być powołany przez ministra właściwego do spraw kultury i ochrony dziedzictwa narodowego w terminie 7 dni od dnia wejścia w życie ustawy. Obsługę merytoryczną, organizacyjno-prawną, techniczną i kancelaryjno-biurową Pełnomocnika zapewnia urząd obsługujący ministra właściwego do spraw kultury i ochrony dziedzictwa narodowego. Celem działania Pełnomocnika jest zorganizowanie Polskiej Izby Artystów, w tym:</w:t>
      </w:r>
    </w:p>
    <w:p w14:paraId="6EB58C8D" w14:textId="4B4A9B4C" w:rsidR="00A12A35" w:rsidRPr="003C1429" w:rsidRDefault="00A12A35" w:rsidP="003C1429">
      <w:pPr>
        <w:pStyle w:val="PKTpunkt"/>
        <w:numPr>
          <w:ilvl w:val="0"/>
          <w:numId w:val="32"/>
        </w:numPr>
        <w:spacing w:line="360" w:lineRule="auto"/>
        <w:rPr>
          <w:rFonts w:ascii="Times New Roman" w:hAnsi="Times New Roman" w:cs="Times New Roman"/>
          <w:szCs w:val="24"/>
        </w:rPr>
      </w:pPr>
      <w:r w:rsidRPr="003C1429">
        <w:rPr>
          <w:rFonts w:ascii="Times New Roman" w:hAnsi="Times New Roman" w:cs="Times New Roman"/>
          <w:szCs w:val="24"/>
        </w:rPr>
        <w:lastRenderedPageBreak/>
        <w:t>podejmowanie czynności niezbędnych do rozpoczęcia działalności Polskiej Izby Artystów w tym jej organizacji, zatrudnienia pracowników oraz podjęcie innych czynności niezbędnych do rozpoczęcia pracy;</w:t>
      </w:r>
    </w:p>
    <w:p w14:paraId="45DDE526" w14:textId="0CE066E6" w:rsidR="00A12A35" w:rsidRPr="003C1429" w:rsidRDefault="00A12A35" w:rsidP="003C1429">
      <w:pPr>
        <w:pStyle w:val="PKTpunkt"/>
        <w:numPr>
          <w:ilvl w:val="0"/>
          <w:numId w:val="32"/>
        </w:numPr>
        <w:spacing w:line="360" w:lineRule="auto"/>
        <w:rPr>
          <w:rFonts w:ascii="Times New Roman" w:hAnsi="Times New Roman" w:cs="Times New Roman"/>
          <w:szCs w:val="24"/>
        </w:rPr>
      </w:pPr>
      <w:r w:rsidRPr="003C1429">
        <w:rPr>
          <w:rFonts w:ascii="Times New Roman" w:hAnsi="Times New Roman" w:cs="Times New Roman"/>
          <w:szCs w:val="24"/>
        </w:rPr>
        <w:t>wsparcie ministra właściwego do spraw kultury i ochrony dziedzictwa narodowego przy ustaleniu po raz pierwszy organizacji reprezentatywnych;</w:t>
      </w:r>
    </w:p>
    <w:p w14:paraId="6CACBA3E" w14:textId="17D8313E" w:rsidR="00A12A35" w:rsidRPr="003C1429" w:rsidRDefault="00A12A35" w:rsidP="003C1429">
      <w:pPr>
        <w:pStyle w:val="PKTpunkt"/>
        <w:numPr>
          <w:ilvl w:val="0"/>
          <w:numId w:val="32"/>
        </w:numPr>
        <w:spacing w:line="360" w:lineRule="auto"/>
        <w:rPr>
          <w:rFonts w:ascii="Times New Roman" w:hAnsi="Times New Roman" w:cs="Times New Roman"/>
          <w:szCs w:val="24"/>
        </w:rPr>
      </w:pPr>
      <w:r w:rsidRPr="003C1429">
        <w:rPr>
          <w:rFonts w:ascii="Times New Roman" w:hAnsi="Times New Roman" w:cs="Times New Roman"/>
          <w:szCs w:val="24"/>
        </w:rPr>
        <w:t>wsparcie administracyjne organizacji reprezentatywnych w wyborze członków Rady Izby pierwszej kadencji.</w:t>
      </w:r>
    </w:p>
    <w:p w14:paraId="60083F12" w14:textId="1C4F7325" w:rsidR="00A12A35"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Pełnomocnik w terminie dwóch miesięcy od dnia wejścia w życie ustawy sporządza i przedstawia do zatwierdzenia ministrowi właściwemu do spraw do spraw kultury i ochrony dziedzictwa narodowego projekt planu finansowego Polskiej Izby Artystów. Nadzór nad działalnością Pełnomocnika sprawuje minister właściwy do spraw kultury i ochrony dziedzictwa narodowego. </w:t>
      </w:r>
    </w:p>
    <w:p w14:paraId="37688C14" w14:textId="77777777" w:rsidR="00A12A35"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Do czasu powołania Dyrektora Izby jego funkcję pełni Pełnomocnik. Oznacza to, że może on wykonywać wszelkie uprawnienia przysługujące dyrektorowi.</w:t>
      </w:r>
    </w:p>
    <w:p w14:paraId="40D29C61" w14:textId="4A2B8223" w:rsidR="00A12A35" w:rsidRPr="003C1429" w:rsidRDefault="00A12A35"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W ustawie wskazano datę graniczną działania </w:t>
      </w:r>
      <w:r w:rsidR="000A5CC8" w:rsidRPr="003C1429">
        <w:rPr>
          <w:rFonts w:ascii="Times New Roman" w:hAnsi="Times New Roman" w:cs="Times New Roman"/>
          <w:szCs w:val="24"/>
        </w:rPr>
        <w:t>P</w:t>
      </w:r>
      <w:r w:rsidRPr="003C1429">
        <w:rPr>
          <w:rFonts w:ascii="Times New Roman" w:hAnsi="Times New Roman" w:cs="Times New Roman"/>
          <w:szCs w:val="24"/>
        </w:rPr>
        <w:t xml:space="preserve">ełnomocnika – kończy on swoją działalność po powołaniu Dyrektora Izby. </w:t>
      </w:r>
    </w:p>
    <w:p w14:paraId="3C7015D3" w14:textId="78E968F2" w:rsidR="007628F3" w:rsidRPr="003C1429" w:rsidRDefault="00127366"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bCs w:val="0"/>
          <w:szCs w:val="24"/>
        </w:rPr>
        <w:t xml:space="preserve">W art. </w:t>
      </w:r>
      <w:r w:rsidR="00EF5F28" w:rsidRPr="003C1429">
        <w:rPr>
          <w:rFonts w:ascii="Times New Roman" w:hAnsi="Times New Roman" w:cs="Times New Roman"/>
          <w:bCs w:val="0"/>
          <w:szCs w:val="24"/>
        </w:rPr>
        <w:t xml:space="preserve">71 </w:t>
      </w:r>
      <w:r w:rsidRPr="003C1429">
        <w:rPr>
          <w:rFonts w:ascii="Times New Roman" w:hAnsi="Times New Roman" w:cs="Times New Roman"/>
          <w:bCs w:val="0"/>
          <w:szCs w:val="24"/>
        </w:rPr>
        <w:t xml:space="preserve">projektu znalazły się szczególnie istotne regulacje, które mają umożliwić sprawne wejście w życie ustawy. Zgodnie z </w:t>
      </w:r>
      <w:r w:rsidR="007628F3" w:rsidRPr="003C1429">
        <w:rPr>
          <w:rFonts w:ascii="Times New Roman" w:hAnsi="Times New Roman" w:cs="Times New Roman"/>
          <w:bCs w:val="0"/>
          <w:szCs w:val="24"/>
        </w:rPr>
        <w:t xml:space="preserve">art. </w:t>
      </w:r>
      <w:r w:rsidR="00EF5F28" w:rsidRPr="003C1429">
        <w:rPr>
          <w:rFonts w:ascii="Times New Roman" w:hAnsi="Times New Roman" w:cs="Times New Roman"/>
          <w:bCs w:val="0"/>
          <w:szCs w:val="24"/>
        </w:rPr>
        <w:t xml:space="preserve">71 </w:t>
      </w:r>
      <w:r w:rsidR="007628F3" w:rsidRPr="003C1429">
        <w:rPr>
          <w:rFonts w:ascii="Times New Roman" w:hAnsi="Times New Roman" w:cs="Times New Roman"/>
          <w:bCs w:val="0"/>
          <w:szCs w:val="24"/>
        </w:rPr>
        <w:t>projektu system, o którym mowa w art. 3</w:t>
      </w:r>
      <w:r w:rsidR="00B6570F" w:rsidRPr="003C1429">
        <w:rPr>
          <w:rFonts w:ascii="Times New Roman" w:hAnsi="Times New Roman" w:cs="Times New Roman"/>
          <w:bCs w:val="0"/>
          <w:szCs w:val="24"/>
        </w:rPr>
        <w:t>7</w:t>
      </w:r>
      <w:r w:rsidR="007628F3" w:rsidRPr="003C1429">
        <w:rPr>
          <w:rFonts w:ascii="Times New Roman" w:hAnsi="Times New Roman" w:cs="Times New Roman"/>
          <w:bCs w:val="0"/>
          <w:szCs w:val="24"/>
        </w:rPr>
        <w:t xml:space="preserve"> ustawy zostanie </w:t>
      </w:r>
      <w:r w:rsidR="003044D3" w:rsidRPr="003C1429">
        <w:rPr>
          <w:rFonts w:ascii="Times New Roman" w:hAnsi="Times New Roman" w:cs="Times New Roman"/>
          <w:bCs w:val="0"/>
          <w:szCs w:val="24"/>
        </w:rPr>
        <w:t xml:space="preserve">zrealizowany </w:t>
      </w:r>
      <w:r w:rsidR="007628F3" w:rsidRPr="003C1429">
        <w:rPr>
          <w:rFonts w:ascii="Times New Roman" w:hAnsi="Times New Roman" w:cs="Times New Roman"/>
          <w:bCs w:val="0"/>
          <w:szCs w:val="24"/>
        </w:rPr>
        <w:t xml:space="preserve">w całości lub w części przy pomocy jednostek podległych lub nadzorowanych przez ministra właściwego do spraw </w:t>
      </w:r>
      <w:r w:rsidR="007628F3" w:rsidRPr="003C1429">
        <w:rPr>
          <w:rFonts w:ascii="Times New Roman" w:hAnsi="Times New Roman" w:cs="Times New Roman"/>
          <w:bCs w:val="0"/>
          <w:szCs w:val="24"/>
        </w:rPr>
        <w:lastRenderedPageBreak/>
        <w:t>informatyzacji. Takie rozwiązanie jest tez odz</w:t>
      </w:r>
      <w:r w:rsidR="00007A5C" w:rsidRPr="003C1429">
        <w:rPr>
          <w:rFonts w:ascii="Times New Roman" w:hAnsi="Times New Roman" w:cs="Times New Roman"/>
          <w:bCs w:val="0"/>
          <w:szCs w:val="24"/>
        </w:rPr>
        <w:t xml:space="preserve">wierciedlone w postanowieniach </w:t>
      </w:r>
      <w:r w:rsidR="007628F3" w:rsidRPr="003C1429">
        <w:rPr>
          <w:rFonts w:ascii="Times New Roman" w:hAnsi="Times New Roman" w:cs="Times New Roman"/>
          <w:bCs w:val="0"/>
          <w:szCs w:val="24"/>
        </w:rPr>
        <w:t>O</w:t>
      </w:r>
      <w:r w:rsidR="00007A5C" w:rsidRPr="003C1429">
        <w:rPr>
          <w:rFonts w:ascii="Times New Roman" w:hAnsi="Times New Roman" w:cs="Times New Roman"/>
          <w:bCs w:val="0"/>
          <w:szCs w:val="24"/>
        </w:rPr>
        <w:t>S</w:t>
      </w:r>
      <w:r w:rsidR="007628F3" w:rsidRPr="003C1429">
        <w:rPr>
          <w:rFonts w:ascii="Times New Roman" w:hAnsi="Times New Roman" w:cs="Times New Roman"/>
          <w:bCs w:val="0"/>
          <w:szCs w:val="24"/>
        </w:rPr>
        <w:t xml:space="preserve">R. Realizacja zadań przez </w:t>
      </w:r>
      <w:r w:rsidR="003044D3" w:rsidRPr="003C1429">
        <w:rPr>
          <w:rFonts w:ascii="Times New Roman" w:hAnsi="Times New Roman" w:cs="Times New Roman"/>
          <w:bCs w:val="0"/>
          <w:szCs w:val="24"/>
        </w:rPr>
        <w:t xml:space="preserve">ww. </w:t>
      </w:r>
      <w:r w:rsidR="007628F3" w:rsidRPr="003C1429">
        <w:rPr>
          <w:rFonts w:ascii="Times New Roman" w:hAnsi="Times New Roman" w:cs="Times New Roman"/>
          <w:bCs w:val="0"/>
          <w:szCs w:val="24"/>
        </w:rPr>
        <w:t xml:space="preserve">jednostki zostanie sfinansowana w formie dotacji celowej z części budżetu państwa, której dysponentem jest minister właściwy do spraw kultury i ochrony dziedzictwa narodowego. </w:t>
      </w:r>
    </w:p>
    <w:p w14:paraId="5E7221E2" w14:textId="2D6C012E" w:rsidR="0020219A" w:rsidRPr="003C1429" w:rsidRDefault="0020219A" w:rsidP="003C1429">
      <w:pPr>
        <w:pStyle w:val="USTustnpkodeksu"/>
        <w:spacing w:before="120" w:line="360" w:lineRule="auto"/>
        <w:ind w:firstLine="0"/>
        <w:rPr>
          <w:rFonts w:ascii="Times New Roman" w:hAnsi="Times New Roman" w:cs="Times New Roman"/>
          <w:szCs w:val="24"/>
        </w:rPr>
      </w:pPr>
      <w:r w:rsidRPr="003C1429">
        <w:rPr>
          <w:rFonts w:ascii="Times New Roman" w:hAnsi="Times New Roman" w:cs="Times New Roman"/>
          <w:szCs w:val="24"/>
        </w:rPr>
        <w:t xml:space="preserve">Dodatkowo w art. </w:t>
      </w:r>
      <w:r w:rsidR="00EF5F28" w:rsidRPr="003C1429">
        <w:rPr>
          <w:rFonts w:ascii="Times New Roman" w:hAnsi="Times New Roman" w:cs="Times New Roman"/>
          <w:szCs w:val="24"/>
        </w:rPr>
        <w:t xml:space="preserve">71 </w:t>
      </w:r>
      <w:r w:rsidRPr="003C1429">
        <w:rPr>
          <w:rFonts w:ascii="Times New Roman" w:hAnsi="Times New Roman" w:cs="Times New Roman"/>
          <w:szCs w:val="24"/>
        </w:rPr>
        <w:t xml:space="preserve">wskazano, że </w:t>
      </w:r>
      <w:r w:rsidR="00C04995" w:rsidRPr="003C1429">
        <w:rPr>
          <w:rFonts w:ascii="Times New Roman" w:hAnsi="Times New Roman" w:cs="Times New Roman"/>
          <w:szCs w:val="24"/>
        </w:rPr>
        <w:t xml:space="preserve">system, o którym mowa w art. </w:t>
      </w:r>
      <w:r w:rsidR="00EF5F28" w:rsidRPr="003C1429">
        <w:rPr>
          <w:rFonts w:ascii="Times New Roman" w:hAnsi="Times New Roman" w:cs="Times New Roman"/>
          <w:szCs w:val="24"/>
        </w:rPr>
        <w:t>3</w:t>
      </w:r>
      <w:r w:rsidR="00B6570F" w:rsidRPr="003C1429">
        <w:rPr>
          <w:rFonts w:ascii="Times New Roman" w:hAnsi="Times New Roman" w:cs="Times New Roman"/>
          <w:szCs w:val="24"/>
        </w:rPr>
        <w:t>7</w:t>
      </w:r>
      <w:r w:rsidR="00EF5F28" w:rsidRPr="003C1429">
        <w:rPr>
          <w:rFonts w:ascii="Times New Roman" w:hAnsi="Times New Roman" w:cs="Times New Roman"/>
          <w:szCs w:val="24"/>
        </w:rPr>
        <w:t xml:space="preserve"> </w:t>
      </w:r>
      <w:r w:rsidR="00C04995" w:rsidRPr="003C1429">
        <w:rPr>
          <w:rFonts w:ascii="Times New Roman" w:hAnsi="Times New Roman" w:cs="Times New Roman"/>
          <w:szCs w:val="24"/>
        </w:rPr>
        <w:t>ustawy, może być zrealizowany w całości lub w części przy pomocy jednostek podległych lub nadzorowanych przez ministra właściwego do spraw informatyzacji.</w:t>
      </w:r>
      <w:r w:rsidR="00A052D0" w:rsidRPr="003C1429">
        <w:rPr>
          <w:rFonts w:ascii="Times New Roman" w:hAnsi="Times New Roman" w:cs="Times New Roman"/>
          <w:szCs w:val="24"/>
        </w:rPr>
        <w:t xml:space="preserve"> Realizacja zadań związanych z jego budowa byłaby w takiej sytuacji finansowana w formie dotacji celowej z części budżetu państwa, której dysponentem jest minister właściwy do spraw kultury i ochrony dziedzictwa narodowego.</w:t>
      </w:r>
    </w:p>
    <w:p w14:paraId="4A5A2E27" w14:textId="046F0E23" w:rsidR="00A12A35" w:rsidRPr="003C1429" w:rsidRDefault="00A12A35" w:rsidP="003C1429">
      <w:pPr>
        <w:pStyle w:val="ARTartustawynprozporzdzeni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W art. </w:t>
      </w:r>
      <w:r w:rsidR="00EF5F28" w:rsidRPr="003C1429">
        <w:rPr>
          <w:rFonts w:ascii="Times New Roman" w:hAnsi="Times New Roman" w:cs="Times New Roman"/>
          <w:szCs w:val="24"/>
        </w:rPr>
        <w:t xml:space="preserve">72 </w:t>
      </w:r>
      <w:r w:rsidR="003044D3" w:rsidRPr="003C1429">
        <w:rPr>
          <w:rFonts w:ascii="Times New Roman" w:hAnsi="Times New Roman" w:cs="Times New Roman"/>
          <w:szCs w:val="24"/>
        </w:rPr>
        <w:t xml:space="preserve">projektu </w:t>
      </w:r>
      <w:r w:rsidRPr="003C1429">
        <w:rPr>
          <w:rFonts w:ascii="Times New Roman" w:hAnsi="Times New Roman" w:cs="Times New Roman"/>
          <w:szCs w:val="24"/>
        </w:rPr>
        <w:t xml:space="preserve">uregulowano kwestie finansowe związane z tworzeniem Izby. Zgodnie z jego ustępem pierwszym minister właściwy do spraw kultury i ochrony dziedzictwa narodowego podejmie działania i przekaże w drodze dotacji niezbędne środki do utworzenia Polskiej Izby Artystów niezwłocznie po wejściu w życie ustawy. W celu wykonania przepisów ustawy minister </w:t>
      </w:r>
      <w:r w:rsidR="003044D3" w:rsidRPr="003C1429">
        <w:rPr>
          <w:rFonts w:ascii="Times New Roman" w:hAnsi="Times New Roman" w:cs="Times New Roman"/>
          <w:szCs w:val="24"/>
        </w:rPr>
        <w:t>właściwy do spraw kultury i</w:t>
      </w:r>
      <w:r w:rsidR="003C6D94" w:rsidRPr="003C1429">
        <w:rPr>
          <w:rFonts w:ascii="Times New Roman" w:hAnsi="Times New Roman" w:cs="Times New Roman"/>
          <w:szCs w:val="24"/>
        </w:rPr>
        <w:t xml:space="preserve"> </w:t>
      </w:r>
      <w:r w:rsidR="003044D3" w:rsidRPr="003C1429">
        <w:rPr>
          <w:rFonts w:ascii="Times New Roman" w:hAnsi="Times New Roman" w:cs="Times New Roman"/>
          <w:szCs w:val="24"/>
        </w:rPr>
        <w:t xml:space="preserve">ochrony dziedzictwa narodowego </w:t>
      </w:r>
      <w:r w:rsidRPr="003C1429">
        <w:rPr>
          <w:rFonts w:ascii="Times New Roman" w:hAnsi="Times New Roman" w:cs="Times New Roman"/>
          <w:szCs w:val="24"/>
        </w:rPr>
        <w:t>dokona przeniesienia wydatków między działami klasyfikacji budżetowej w ramach części budżetowej, której jest dysponentem.</w:t>
      </w:r>
    </w:p>
    <w:p w14:paraId="00A97A4B" w14:textId="4CBC2BE8" w:rsidR="00A12A35" w:rsidRPr="003C1429" w:rsidRDefault="00A12A35" w:rsidP="003C1429">
      <w:pPr>
        <w:pStyle w:val="ARTartustawynprozporzdzeni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Zgodnie z art. </w:t>
      </w:r>
      <w:r w:rsidR="00EF5F28" w:rsidRPr="003C1429">
        <w:rPr>
          <w:rFonts w:ascii="Times New Roman" w:hAnsi="Times New Roman" w:cs="Times New Roman"/>
          <w:szCs w:val="24"/>
        </w:rPr>
        <w:t xml:space="preserve">73 </w:t>
      </w:r>
      <w:r w:rsidRPr="003C1429">
        <w:rPr>
          <w:rFonts w:ascii="Times New Roman" w:hAnsi="Times New Roman" w:cs="Times New Roman"/>
          <w:szCs w:val="24"/>
        </w:rPr>
        <w:t xml:space="preserve">projektu minister właściwy do spraw kultury i ochrony dziedzictwa narodowego w terminie 21 dni od dnia wejścia w życie niniejszej </w:t>
      </w:r>
      <w:r w:rsidRPr="003C1429">
        <w:rPr>
          <w:rFonts w:ascii="Times New Roman" w:hAnsi="Times New Roman" w:cs="Times New Roman"/>
          <w:szCs w:val="24"/>
        </w:rPr>
        <w:lastRenderedPageBreak/>
        <w:t>ustawy, po otrzymaniu opinii Pełnomocnika, ustala pierwszą listę organizacji reprezentatywnych i ogłasza ją na stronie podmiotowej Biuletynu Informacji Publicznej urzędu, który go obsługuje. Lista ta jest ustalana według zasad określonych ustawą, na podstawie dostępnych danych oraz informacji pochodzących z Głównego Urzędu Statystycznego oraz badań statystycznych. Jeżeli żadna z organizacji nie spełnia kryterium reprezentatywności, za reprezentatywne uznaje się po dwie organizacje reprezentujące największą liczbę artystów działających w danym zawodzie artystycznym.</w:t>
      </w:r>
      <w:r w:rsidR="00AA2044" w:rsidRPr="003C1429">
        <w:rPr>
          <w:rFonts w:ascii="Times New Roman" w:hAnsi="Times New Roman" w:cs="Times New Roman"/>
          <w:szCs w:val="24"/>
        </w:rPr>
        <w:t xml:space="preserve"> Organizacje z listy, o której mowa w ust. 1, uznaje się za organizacje reprezentatywne przez okres 2 lat od dnia wejścia w życie niniejszej ustawy.</w:t>
      </w:r>
    </w:p>
    <w:p w14:paraId="00C546D9" w14:textId="64662704" w:rsidR="00A12A35" w:rsidRPr="003C1429" w:rsidRDefault="00A12A35" w:rsidP="003C1429">
      <w:pPr>
        <w:pStyle w:val="ARTartustawynprozporzdzenia"/>
        <w:spacing w:line="360" w:lineRule="auto"/>
        <w:ind w:firstLine="0"/>
        <w:rPr>
          <w:rFonts w:ascii="Times New Roman" w:hAnsi="Times New Roman" w:cs="Times New Roman"/>
          <w:b/>
          <w:szCs w:val="24"/>
        </w:rPr>
      </w:pPr>
      <w:r w:rsidRPr="003C1429">
        <w:rPr>
          <w:rFonts w:ascii="Times New Roman" w:hAnsi="Times New Roman" w:cs="Times New Roman"/>
          <w:szCs w:val="24"/>
        </w:rPr>
        <w:t xml:space="preserve">Zgodnie z art. </w:t>
      </w:r>
      <w:r w:rsidR="00EF5F28" w:rsidRPr="003C1429">
        <w:rPr>
          <w:rFonts w:ascii="Times New Roman" w:hAnsi="Times New Roman" w:cs="Times New Roman"/>
          <w:szCs w:val="24"/>
        </w:rPr>
        <w:t xml:space="preserve">74 </w:t>
      </w:r>
      <w:r w:rsidRPr="003C1429">
        <w:rPr>
          <w:rFonts w:ascii="Times New Roman" w:hAnsi="Times New Roman" w:cs="Times New Roman"/>
          <w:szCs w:val="24"/>
        </w:rPr>
        <w:t>projektu</w:t>
      </w:r>
      <w:r w:rsidRPr="003C1429">
        <w:rPr>
          <w:rStyle w:val="Ppogrubienie"/>
          <w:rFonts w:ascii="Times New Roman" w:hAnsi="Times New Roman" w:cs="Times New Roman"/>
          <w:b w:val="0"/>
          <w:bCs/>
          <w:szCs w:val="24"/>
        </w:rPr>
        <w:t>,</w:t>
      </w:r>
      <w:r w:rsidRPr="003C1429">
        <w:rPr>
          <w:rStyle w:val="Ppogrubienie"/>
          <w:rFonts w:ascii="Times New Roman" w:hAnsi="Times New Roman" w:cs="Times New Roman"/>
          <w:szCs w:val="24"/>
        </w:rPr>
        <w:t xml:space="preserve"> </w:t>
      </w:r>
      <w:r w:rsidRPr="003C1429">
        <w:rPr>
          <w:rFonts w:ascii="Times New Roman" w:hAnsi="Times New Roman" w:cs="Times New Roman"/>
          <w:szCs w:val="24"/>
        </w:rPr>
        <w:t xml:space="preserve">organizacje reprezentatywne z listy, o której mowa w art. </w:t>
      </w:r>
      <w:r w:rsidR="00EF5F28" w:rsidRPr="003C1429">
        <w:rPr>
          <w:rFonts w:ascii="Times New Roman" w:hAnsi="Times New Roman" w:cs="Times New Roman"/>
          <w:szCs w:val="24"/>
        </w:rPr>
        <w:t>7</w:t>
      </w:r>
      <w:r w:rsidR="00047EE1" w:rsidRPr="003C1429">
        <w:rPr>
          <w:rFonts w:ascii="Times New Roman" w:hAnsi="Times New Roman" w:cs="Times New Roman"/>
          <w:szCs w:val="24"/>
        </w:rPr>
        <w:t>3</w:t>
      </w:r>
      <w:r w:rsidR="003044D3" w:rsidRPr="003C1429">
        <w:rPr>
          <w:rFonts w:ascii="Times New Roman" w:hAnsi="Times New Roman" w:cs="Times New Roman"/>
          <w:szCs w:val="24"/>
        </w:rPr>
        <w:t xml:space="preserve"> ust. 1</w:t>
      </w:r>
      <w:r w:rsidRPr="003C1429">
        <w:rPr>
          <w:rFonts w:ascii="Times New Roman" w:hAnsi="Times New Roman" w:cs="Times New Roman"/>
          <w:szCs w:val="24"/>
        </w:rPr>
        <w:t xml:space="preserve">, wyznaczają przedstawicieli do wyboru członków Rady Izby w terminie 60 dni od dnia wejścia w życie niniejszej ustawy. Organizacje reprezentatywne wybierają członków Rady Izby w terminie 90 dni od dnia wejścia w życie ustawy. Art. </w:t>
      </w:r>
      <w:r w:rsidR="00951777" w:rsidRPr="003C1429">
        <w:rPr>
          <w:rFonts w:ascii="Times New Roman" w:hAnsi="Times New Roman" w:cs="Times New Roman"/>
          <w:szCs w:val="24"/>
        </w:rPr>
        <w:t xml:space="preserve">73 </w:t>
      </w:r>
      <w:r w:rsidRPr="003C1429">
        <w:rPr>
          <w:rFonts w:ascii="Times New Roman" w:hAnsi="Times New Roman" w:cs="Times New Roman"/>
          <w:szCs w:val="24"/>
        </w:rPr>
        <w:t xml:space="preserve">i </w:t>
      </w:r>
      <w:r w:rsidR="003044D3" w:rsidRPr="003C1429">
        <w:rPr>
          <w:rFonts w:ascii="Times New Roman" w:hAnsi="Times New Roman" w:cs="Times New Roman"/>
          <w:szCs w:val="24"/>
        </w:rPr>
        <w:t xml:space="preserve">art. </w:t>
      </w:r>
      <w:r w:rsidR="00951777" w:rsidRPr="003C1429">
        <w:rPr>
          <w:rFonts w:ascii="Times New Roman" w:hAnsi="Times New Roman" w:cs="Times New Roman"/>
          <w:szCs w:val="24"/>
        </w:rPr>
        <w:t xml:space="preserve">74 </w:t>
      </w:r>
      <w:r w:rsidRPr="003C1429">
        <w:rPr>
          <w:rFonts w:ascii="Times New Roman" w:hAnsi="Times New Roman" w:cs="Times New Roman"/>
          <w:szCs w:val="24"/>
        </w:rPr>
        <w:t>gwarantują, że w ciągu 90 dni od dnia wejścia w życie ustawy powołane zostaną organy Izby. Ponieważ przepisy ustawy różnicują wejście w życie poszczególnych przepisów, to w ciągu 30 dni od dnia wejścia w życie całej ustawy Izba powinna mieć już powołany jeden z organów w pełnym składzie – Radę.</w:t>
      </w:r>
    </w:p>
    <w:p w14:paraId="2B3B9DC5" w14:textId="10E905DA"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 xml:space="preserve">W art. </w:t>
      </w:r>
      <w:r w:rsidR="00B12511" w:rsidRPr="003C1429">
        <w:rPr>
          <w:rFonts w:ascii="Times New Roman" w:hAnsi="Times New Roman" w:cs="Times New Roman"/>
          <w:szCs w:val="24"/>
        </w:rPr>
        <w:t>75</w:t>
      </w:r>
      <w:r w:rsidR="003044D3" w:rsidRPr="003C1429">
        <w:rPr>
          <w:rFonts w:ascii="Times New Roman" w:hAnsi="Times New Roman" w:cs="Times New Roman"/>
          <w:szCs w:val="24"/>
        </w:rPr>
        <w:t xml:space="preserve"> i art. 76</w:t>
      </w:r>
      <w:r w:rsidR="00B12511" w:rsidRPr="003C1429">
        <w:rPr>
          <w:rFonts w:ascii="Times New Roman" w:hAnsi="Times New Roman" w:cs="Times New Roman"/>
          <w:szCs w:val="24"/>
        </w:rPr>
        <w:t xml:space="preserve"> </w:t>
      </w:r>
      <w:r w:rsidR="003044D3" w:rsidRPr="003C1429">
        <w:rPr>
          <w:rFonts w:ascii="Times New Roman" w:hAnsi="Times New Roman" w:cs="Times New Roman"/>
          <w:szCs w:val="24"/>
        </w:rPr>
        <w:t xml:space="preserve">znajdują </w:t>
      </w:r>
      <w:r w:rsidRPr="003C1429">
        <w:rPr>
          <w:rFonts w:ascii="Times New Roman" w:hAnsi="Times New Roman" w:cs="Times New Roman"/>
          <w:szCs w:val="24"/>
        </w:rPr>
        <w:t xml:space="preserve">się </w:t>
      </w:r>
      <w:r w:rsidR="003044D3" w:rsidRPr="003C1429">
        <w:rPr>
          <w:rFonts w:ascii="Times New Roman" w:hAnsi="Times New Roman" w:cs="Times New Roman"/>
          <w:szCs w:val="24"/>
        </w:rPr>
        <w:t xml:space="preserve">określenia </w:t>
      </w:r>
      <w:r w:rsidRPr="003C1429">
        <w:rPr>
          <w:rFonts w:ascii="Times New Roman" w:hAnsi="Times New Roman" w:cs="Times New Roman"/>
          <w:szCs w:val="24"/>
        </w:rPr>
        <w:t xml:space="preserve">maksymalnych wydatków związanych z </w:t>
      </w:r>
      <w:r w:rsidR="00F603B9" w:rsidRPr="003C1429">
        <w:rPr>
          <w:rFonts w:ascii="Times New Roman" w:hAnsi="Times New Roman" w:cs="Times New Roman"/>
          <w:szCs w:val="24"/>
        </w:rPr>
        <w:t xml:space="preserve">tworzoną </w:t>
      </w:r>
      <w:r w:rsidRPr="003C1429">
        <w:rPr>
          <w:rFonts w:ascii="Times New Roman" w:hAnsi="Times New Roman" w:cs="Times New Roman"/>
          <w:szCs w:val="24"/>
        </w:rPr>
        <w:t xml:space="preserve">regulacją oraz </w:t>
      </w:r>
      <w:r w:rsidR="003044D3" w:rsidRPr="003C1429">
        <w:rPr>
          <w:rFonts w:ascii="Times New Roman" w:hAnsi="Times New Roman" w:cs="Times New Roman"/>
          <w:szCs w:val="24"/>
        </w:rPr>
        <w:t>reguły wydatkowe</w:t>
      </w:r>
      <w:r w:rsidRPr="003C1429">
        <w:rPr>
          <w:rFonts w:ascii="Times New Roman" w:hAnsi="Times New Roman" w:cs="Times New Roman"/>
          <w:szCs w:val="24"/>
        </w:rPr>
        <w:t>.</w:t>
      </w:r>
      <w:r w:rsidR="00C433EA" w:rsidRPr="003C1429">
        <w:rPr>
          <w:rFonts w:ascii="Times New Roman" w:hAnsi="Times New Roman" w:cs="Times New Roman"/>
          <w:szCs w:val="24"/>
        </w:rPr>
        <w:t xml:space="preserve"> </w:t>
      </w:r>
    </w:p>
    <w:p w14:paraId="2920509D" w14:textId="64CB4CE7"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 xml:space="preserve">Ustawa ma wejść </w:t>
      </w:r>
      <w:r w:rsidR="0002151F" w:rsidRPr="003C1429">
        <w:rPr>
          <w:rFonts w:ascii="Times New Roman" w:hAnsi="Times New Roman" w:cs="Times New Roman"/>
          <w:szCs w:val="24"/>
        </w:rPr>
        <w:t xml:space="preserve">w życie z dniem 1 </w:t>
      </w:r>
      <w:r w:rsidR="00AA4D0C" w:rsidRPr="003C1429">
        <w:rPr>
          <w:rFonts w:ascii="Times New Roman" w:hAnsi="Times New Roman" w:cs="Times New Roman"/>
          <w:szCs w:val="24"/>
        </w:rPr>
        <w:t>października</w:t>
      </w:r>
      <w:r w:rsidR="00B12511" w:rsidRPr="003C1429">
        <w:rPr>
          <w:rFonts w:ascii="Times New Roman" w:hAnsi="Times New Roman" w:cs="Times New Roman"/>
          <w:szCs w:val="24"/>
        </w:rPr>
        <w:t xml:space="preserve"> </w:t>
      </w:r>
      <w:r w:rsidR="0002151F" w:rsidRPr="003C1429">
        <w:rPr>
          <w:rFonts w:ascii="Times New Roman" w:hAnsi="Times New Roman" w:cs="Times New Roman"/>
          <w:szCs w:val="24"/>
        </w:rPr>
        <w:t>202</w:t>
      </w:r>
      <w:r w:rsidR="00AD74E4" w:rsidRPr="003C1429">
        <w:rPr>
          <w:rFonts w:ascii="Times New Roman" w:hAnsi="Times New Roman" w:cs="Times New Roman"/>
          <w:szCs w:val="24"/>
        </w:rPr>
        <w:t>4</w:t>
      </w:r>
      <w:r w:rsidR="000F7A03" w:rsidRPr="003C1429">
        <w:rPr>
          <w:rFonts w:ascii="Times New Roman" w:hAnsi="Times New Roman" w:cs="Times New Roman"/>
          <w:szCs w:val="24"/>
        </w:rPr>
        <w:t xml:space="preserve"> r.</w:t>
      </w:r>
      <w:r w:rsidRPr="003C1429">
        <w:rPr>
          <w:rFonts w:ascii="Times New Roman" w:hAnsi="Times New Roman" w:cs="Times New Roman"/>
          <w:szCs w:val="24"/>
        </w:rPr>
        <w:t>, z wyjątkiem art. 8 ust. 2 i 3, art. 16</w:t>
      </w:r>
      <w:r w:rsidR="00154864" w:rsidRPr="003C1429">
        <w:rPr>
          <w:rFonts w:ascii="Times New Roman" w:hAnsi="Times New Roman" w:cs="Times New Roman"/>
          <w:szCs w:val="24"/>
        </w:rPr>
        <w:t>, art. 37</w:t>
      </w:r>
      <w:r w:rsidR="003C6D94" w:rsidRPr="003C1429">
        <w:rPr>
          <w:rFonts w:ascii="Times New Roman" w:hAnsi="Times New Roman" w:cs="Times New Roman"/>
          <w:szCs w:val="24"/>
        </w:rPr>
        <w:t>–</w:t>
      </w:r>
      <w:r w:rsidR="00231112" w:rsidRPr="003C1429">
        <w:rPr>
          <w:rFonts w:ascii="Times New Roman" w:hAnsi="Times New Roman" w:cs="Times New Roman"/>
          <w:szCs w:val="24"/>
        </w:rPr>
        <w:t xml:space="preserve">40 </w:t>
      </w:r>
      <w:r w:rsidRPr="003C1429">
        <w:rPr>
          <w:rFonts w:ascii="Times New Roman" w:hAnsi="Times New Roman" w:cs="Times New Roman"/>
          <w:szCs w:val="24"/>
        </w:rPr>
        <w:t xml:space="preserve">oraz art. </w:t>
      </w:r>
      <w:r w:rsidR="007A6A7B" w:rsidRPr="003C1429">
        <w:rPr>
          <w:rFonts w:ascii="Times New Roman" w:hAnsi="Times New Roman" w:cs="Times New Roman"/>
          <w:szCs w:val="24"/>
        </w:rPr>
        <w:t>69</w:t>
      </w:r>
      <w:r w:rsidR="003C6D94" w:rsidRPr="003C1429">
        <w:rPr>
          <w:rFonts w:ascii="Times New Roman" w:hAnsi="Times New Roman" w:cs="Times New Roman"/>
          <w:szCs w:val="24"/>
        </w:rPr>
        <w:t>–</w:t>
      </w:r>
      <w:r w:rsidR="007A6A7B" w:rsidRPr="003C1429">
        <w:rPr>
          <w:rFonts w:ascii="Times New Roman" w:hAnsi="Times New Roman" w:cs="Times New Roman"/>
          <w:szCs w:val="24"/>
        </w:rPr>
        <w:t>7</w:t>
      </w:r>
      <w:r w:rsidR="00E31E2F" w:rsidRPr="003C1429">
        <w:rPr>
          <w:rFonts w:ascii="Times New Roman" w:hAnsi="Times New Roman" w:cs="Times New Roman"/>
          <w:szCs w:val="24"/>
        </w:rPr>
        <w:t>5</w:t>
      </w:r>
      <w:r w:rsidRPr="003C1429">
        <w:rPr>
          <w:rFonts w:ascii="Times New Roman" w:hAnsi="Times New Roman" w:cs="Times New Roman"/>
          <w:szCs w:val="24"/>
        </w:rPr>
        <w:t xml:space="preserve">, które wchodzą w życie z dniem </w:t>
      </w:r>
      <w:r w:rsidR="00B12511" w:rsidRPr="003C1429">
        <w:rPr>
          <w:rFonts w:ascii="Times New Roman" w:hAnsi="Times New Roman" w:cs="Times New Roman"/>
          <w:szCs w:val="24"/>
        </w:rPr>
        <w:t xml:space="preserve">1 </w:t>
      </w:r>
      <w:r w:rsidR="00DC10B2" w:rsidRPr="003C1429">
        <w:rPr>
          <w:rFonts w:ascii="Times New Roman" w:hAnsi="Times New Roman" w:cs="Times New Roman"/>
          <w:szCs w:val="24"/>
        </w:rPr>
        <w:t>kwietnia</w:t>
      </w:r>
      <w:r w:rsidR="00B12511" w:rsidRPr="003C1429">
        <w:rPr>
          <w:rFonts w:ascii="Times New Roman" w:hAnsi="Times New Roman" w:cs="Times New Roman"/>
          <w:szCs w:val="24"/>
        </w:rPr>
        <w:t xml:space="preserve"> </w:t>
      </w:r>
      <w:r w:rsidR="00104A45" w:rsidRPr="003C1429">
        <w:rPr>
          <w:rFonts w:ascii="Times New Roman" w:hAnsi="Times New Roman" w:cs="Times New Roman"/>
          <w:szCs w:val="24"/>
        </w:rPr>
        <w:t>2024 r</w:t>
      </w:r>
      <w:r w:rsidRPr="003C1429">
        <w:rPr>
          <w:rFonts w:ascii="Times New Roman" w:hAnsi="Times New Roman" w:cs="Times New Roman"/>
          <w:szCs w:val="24"/>
        </w:rPr>
        <w:t xml:space="preserve">. </w:t>
      </w:r>
    </w:p>
    <w:p w14:paraId="57C17183" w14:textId="77777777" w:rsidR="00A12A35" w:rsidRPr="003C1429" w:rsidRDefault="00A12A35" w:rsidP="003C1429">
      <w:pPr>
        <w:pStyle w:val="NIEARTTEKSTtekstnieartykuowanynppodstprawnarozplubpreambua"/>
        <w:spacing w:line="360" w:lineRule="auto"/>
        <w:ind w:firstLine="0"/>
        <w:rPr>
          <w:rFonts w:ascii="Times New Roman" w:eastAsiaTheme="minorHAnsi" w:hAnsi="Times New Roman" w:cs="Times New Roman"/>
          <w:szCs w:val="24"/>
          <w:lang w:eastAsia="en-US"/>
        </w:rPr>
      </w:pPr>
      <w:r w:rsidRPr="003C1429">
        <w:rPr>
          <w:rFonts w:ascii="Times New Roman" w:hAnsi="Times New Roman" w:cs="Times New Roman"/>
          <w:szCs w:val="24"/>
        </w:rPr>
        <w:t xml:space="preserve">Projekt ustawy jest zgodny z prawem Unii Europejskiej. </w:t>
      </w:r>
    </w:p>
    <w:p w14:paraId="332C81F3" w14:textId="77777777"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Projektowana regulacja nie zawiera przepisów technicznych w rozumieniu rozporządzenia Rady Ministrów z dnia 23 grudnia 2002 r. w sprawie sposobu funkcjonowania krajowego systemu notyfikacji norm i aktów prawnych (Dz. U. poz. 2039 oraz z 2004 r. poz. 597) i nie podlega notyfikacji Komisji Europejskiej.</w:t>
      </w:r>
    </w:p>
    <w:p w14:paraId="4D8210DB" w14:textId="5C7EB005"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Projektowana regulacja nie będzie wymagała notyfikacji Komisji Europejskiej w trybie ustawy z dnia 30 kwietnia 2004 r. o postępowaniu w sprawach dot</w:t>
      </w:r>
      <w:r w:rsidR="00B61826">
        <w:rPr>
          <w:rFonts w:ascii="Times New Roman" w:hAnsi="Times New Roman" w:cs="Times New Roman"/>
          <w:szCs w:val="24"/>
        </w:rPr>
        <w:t>yczących pomocy publicznej (Dz. </w:t>
      </w:r>
      <w:r w:rsidRPr="003C1429">
        <w:rPr>
          <w:rFonts w:ascii="Times New Roman" w:hAnsi="Times New Roman" w:cs="Times New Roman"/>
          <w:szCs w:val="24"/>
        </w:rPr>
        <w:t xml:space="preserve">U. z </w:t>
      </w:r>
      <w:r w:rsidR="0022464B" w:rsidRPr="003C1429">
        <w:rPr>
          <w:rFonts w:ascii="Times New Roman" w:hAnsi="Times New Roman" w:cs="Times New Roman"/>
          <w:szCs w:val="24"/>
        </w:rPr>
        <w:t xml:space="preserve">2023 </w:t>
      </w:r>
      <w:r w:rsidRPr="003C1429">
        <w:rPr>
          <w:rFonts w:ascii="Times New Roman" w:hAnsi="Times New Roman" w:cs="Times New Roman"/>
          <w:szCs w:val="24"/>
        </w:rPr>
        <w:t xml:space="preserve">r. poz. </w:t>
      </w:r>
      <w:r w:rsidR="0022464B" w:rsidRPr="003C1429">
        <w:rPr>
          <w:rFonts w:ascii="Times New Roman" w:hAnsi="Times New Roman" w:cs="Times New Roman"/>
          <w:szCs w:val="24"/>
        </w:rPr>
        <w:t>702</w:t>
      </w:r>
      <w:r w:rsidRPr="003C1429">
        <w:rPr>
          <w:rFonts w:ascii="Times New Roman" w:hAnsi="Times New Roman" w:cs="Times New Roman"/>
          <w:szCs w:val="24"/>
        </w:rPr>
        <w:t>).</w:t>
      </w:r>
    </w:p>
    <w:p w14:paraId="11CD89A3" w14:textId="03F91DE4" w:rsidR="00A12A35"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t>Projekt nie wymaga przedstawienia właściwym organom i instytucjom Unii Europejskiej, w</w:t>
      </w:r>
      <w:r w:rsidR="003C6D94" w:rsidRPr="003C1429">
        <w:rPr>
          <w:rFonts w:ascii="Times New Roman" w:hAnsi="Times New Roman" w:cs="Times New Roman"/>
          <w:szCs w:val="24"/>
        </w:rPr>
        <w:t xml:space="preserve"> </w:t>
      </w:r>
      <w:r w:rsidRPr="003C1429">
        <w:rPr>
          <w:rFonts w:ascii="Times New Roman" w:hAnsi="Times New Roman" w:cs="Times New Roman"/>
          <w:szCs w:val="24"/>
        </w:rPr>
        <w:t>tym Europejskiemu Bankowi Centralnemu, w celu uzyskania opinii, dokonania powiadomienia, konsultacji albo uzgodnienia. Ogłoszona w Dzienniku Ustaw ustawa zostanie przekazana do Komisji Europejskiej jako krajowy środek wykonawczy.</w:t>
      </w:r>
    </w:p>
    <w:p w14:paraId="77EA2E42" w14:textId="6F32AC49" w:rsidR="00E06E40" w:rsidRPr="003C1429" w:rsidRDefault="00A12A35" w:rsidP="003C1429">
      <w:pPr>
        <w:pStyle w:val="NIEARTTEKSTtekstnieartykuowanynppodstprawnarozplubpreambua"/>
        <w:spacing w:line="360" w:lineRule="auto"/>
        <w:ind w:firstLine="0"/>
        <w:rPr>
          <w:rFonts w:ascii="Times New Roman" w:hAnsi="Times New Roman" w:cs="Times New Roman"/>
          <w:szCs w:val="24"/>
        </w:rPr>
      </w:pPr>
      <w:r w:rsidRPr="003C1429">
        <w:rPr>
          <w:rFonts w:ascii="Times New Roman" w:hAnsi="Times New Roman" w:cs="Times New Roman"/>
          <w:szCs w:val="24"/>
        </w:rPr>
        <w:lastRenderedPageBreak/>
        <w:t>Stosownie do postanowień art. 5 ustawy z dnia 7 lipca 2005 r. o działalności lobbingowej w</w:t>
      </w:r>
      <w:r w:rsidR="003C6D94" w:rsidRPr="003C1429">
        <w:rPr>
          <w:rFonts w:ascii="Times New Roman" w:hAnsi="Times New Roman" w:cs="Times New Roman"/>
          <w:szCs w:val="24"/>
        </w:rPr>
        <w:t xml:space="preserve"> </w:t>
      </w:r>
      <w:r w:rsidRPr="003C1429">
        <w:rPr>
          <w:rFonts w:ascii="Times New Roman" w:hAnsi="Times New Roman" w:cs="Times New Roman"/>
          <w:szCs w:val="24"/>
        </w:rPr>
        <w:t>procesie stanowienia prawa (Dz. U. z 2017 r. poz. 248), projekt został udostępniony w</w:t>
      </w:r>
      <w:r w:rsidR="003C6D94" w:rsidRPr="003C1429">
        <w:rPr>
          <w:rFonts w:ascii="Times New Roman" w:hAnsi="Times New Roman" w:cs="Times New Roman"/>
          <w:szCs w:val="24"/>
        </w:rPr>
        <w:t xml:space="preserve"> </w:t>
      </w:r>
      <w:r w:rsidRPr="003C1429">
        <w:rPr>
          <w:rFonts w:ascii="Times New Roman" w:hAnsi="Times New Roman" w:cs="Times New Roman"/>
          <w:szCs w:val="24"/>
        </w:rPr>
        <w:t xml:space="preserve">Biuletynie Informacji Publicznej. Ponadto zgodnie z § 52 ust. 1 uchwały nr 190 Rady Ministrów z dnia 29 października 2013 r. – Regulamin pracy Rady Ministrów (M.P. </w:t>
      </w:r>
      <w:r w:rsidR="003C1429" w:rsidRPr="003C1429">
        <w:rPr>
          <w:rFonts w:ascii="Times New Roman" w:hAnsi="Times New Roman" w:cs="Times New Roman"/>
          <w:szCs w:val="24"/>
        </w:rPr>
        <w:t>z 2022 r. poz. 348</w:t>
      </w:r>
      <w:r w:rsidRPr="003C1429">
        <w:rPr>
          <w:rFonts w:ascii="Times New Roman" w:hAnsi="Times New Roman" w:cs="Times New Roman"/>
          <w:szCs w:val="24"/>
        </w:rPr>
        <w:t>), został udostępniony w Biuletynie Informacji Publicznej na stronie podmiotowej Rządowego Centrum Legislacji, w serwisie Rządowy Proces Legislacyjny.</w:t>
      </w:r>
    </w:p>
    <w:sectPr w:rsidR="00E06E40" w:rsidRPr="003C1429" w:rsidSect="00CD08EE">
      <w:footerReference w:type="default" r:id="rId12"/>
      <w:pgSz w:w="11906" w:h="16838"/>
      <w:pgMar w:top="1515" w:right="1417" w:bottom="171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A2C43" w14:textId="77777777" w:rsidR="00EF5001" w:rsidRDefault="00EF5001" w:rsidP="00A12A35">
      <w:r>
        <w:separator/>
      </w:r>
    </w:p>
  </w:endnote>
  <w:endnote w:type="continuationSeparator" w:id="0">
    <w:p w14:paraId="3F835F08" w14:textId="77777777" w:rsidR="00EF5001" w:rsidRDefault="00EF5001" w:rsidP="00A1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321558"/>
      <w:docPartObj>
        <w:docPartGallery w:val="Page Numbers (Bottom of Page)"/>
        <w:docPartUnique/>
      </w:docPartObj>
    </w:sdtPr>
    <w:sdtEndPr>
      <w:rPr>
        <w:rFonts w:ascii="Times New Roman" w:hAnsi="Times New Roman" w:cs="Times New Roman"/>
        <w:sz w:val="24"/>
      </w:rPr>
    </w:sdtEndPr>
    <w:sdtContent>
      <w:p w14:paraId="389E59F9" w14:textId="24B50D63" w:rsidR="003C6D94" w:rsidRPr="00CD08EE" w:rsidRDefault="003C6D94" w:rsidP="00CD08EE">
        <w:pPr>
          <w:pStyle w:val="Stopka"/>
          <w:jc w:val="center"/>
          <w:rPr>
            <w:rFonts w:ascii="Times New Roman" w:hAnsi="Times New Roman" w:cs="Times New Roman"/>
            <w:sz w:val="24"/>
          </w:rPr>
        </w:pPr>
        <w:r w:rsidRPr="00CD08EE">
          <w:rPr>
            <w:rFonts w:ascii="Times New Roman" w:hAnsi="Times New Roman" w:cs="Times New Roman"/>
            <w:sz w:val="24"/>
          </w:rPr>
          <w:fldChar w:fldCharType="begin"/>
        </w:r>
        <w:r w:rsidRPr="00CD08EE">
          <w:rPr>
            <w:rFonts w:ascii="Times New Roman" w:hAnsi="Times New Roman" w:cs="Times New Roman"/>
            <w:sz w:val="24"/>
          </w:rPr>
          <w:instrText>PAGE   \* MERGEFORMAT</w:instrText>
        </w:r>
        <w:r w:rsidRPr="00CD08EE">
          <w:rPr>
            <w:rFonts w:ascii="Times New Roman" w:hAnsi="Times New Roman" w:cs="Times New Roman"/>
            <w:sz w:val="24"/>
          </w:rPr>
          <w:fldChar w:fldCharType="separate"/>
        </w:r>
        <w:r w:rsidR="00DF3946">
          <w:rPr>
            <w:rFonts w:ascii="Times New Roman" w:hAnsi="Times New Roman" w:cs="Times New Roman"/>
            <w:noProof/>
            <w:sz w:val="24"/>
          </w:rPr>
          <w:t>2</w:t>
        </w:r>
        <w:r w:rsidRPr="00CD08EE">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BE07E" w14:textId="77777777" w:rsidR="00EF5001" w:rsidRDefault="00EF5001" w:rsidP="00A12A35">
      <w:r>
        <w:separator/>
      </w:r>
    </w:p>
  </w:footnote>
  <w:footnote w:type="continuationSeparator" w:id="0">
    <w:p w14:paraId="2545A723" w14:textId="77777777" w:rsidR="00EF5001" w:rsidRDefault="00EF5001" w:rsidP="00A12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6F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AA3FCB"/>
    <w:multiLevelType w:val="hybridMultilevel"/>
    <w:tmpl w:val="F07C639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447E1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A1D4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72685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E060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A745E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483E3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9750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4714F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F4611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8B19F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924C1E"/>
    <w:multiLevelType w:val="hybridMultilevel"/>
    <w:tmpl w:val="AD6A595C"/>
    <w:lvl w:ilvl="0" w:tplc="BA54CF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9352C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91265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6B1998"/>
    <w:multiLevelType w:val="hybridMultilevel"/>
    <w:tmpl w:val="1FD44DB8"/>
    <w:lvl w:ilvl="0" w:tplc="BA54CF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1A0D3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9E2C9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0D4D9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C7612D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E6C5D8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383089"/>
    <w:multiLevelType w:val="hybridMultilevel"/>
    <w:tmpl w:val="87F0630A"/>
    <w:lvl w:ilvl="0" w:tplc="BA54CF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FA3FD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92C2CF9"/>
    <w:multiLevelType w:val="hybridMultilevel"/>
    <w:tmpl w:val="F642C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024D1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7E7FB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3A0100"/>
    <w:multiLevelType w:val="hybridMultilevel"/>
    <w:tmpl w:val="3B94FE9E"/>
    <w:lvl w:ilvl="0" w:tplc="B2169E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38113B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4682F4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48B781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51638B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03182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F74B6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1115FF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1D835E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0855E8"/>
    <w:multiLevelType w:val="hybridMultilevel"/>
    <w:tmpl w:val="3B94FE9E"/>
    <w:lvl w:ilvl="0" w:tplc="B2169E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EB36D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35"/>
  </w:num>
  <w:num w:numId="3">
    <w:abstractNumId w:val="12"/>
  </w:num>
  <w:num w:numId="4">
    <w:abstractNumId w:val="21"/>
  </w:num>
  <w:num w:numId="5">
    <w:abstractNumId w:val="9"/>
  </w:num>
  <w:num w:numId="6">
    <w:abstractNumId w:val="2"/>
  </w:num>
  <w:num w:numId="7">
    <w:abstractNumId w:val="18"/>
  </w:num>
  <w:num w:numId="8">
    <w:abstractNumId w:val="24"/>
  </w:num>
  <w:num w:numId="9">
    <w:abstractNumId w:val="13"/>
  </w:num>
  <w:num w:numId="10">
    <w:abstractNumId w:val="19"/>
  </w:num>
  <w:num w:numId="11">
    <w:abstractNumId w:val="22"/>
  </w:num>
  <w:num w:numId="12">
    <w:abstractNumId w:val="33"/>
  </w:num>
  <w:num w:numId="13">
    <w:abstractNumId w:val="30"/>
  </w:num>
  <w:num w:numId="14">
    <w:abstractNumId w:val="16"/>
  </w:num>
  <w:num w:numId="15">
    <w:abstractNumId w:val="5"/>
  </w:num>
  <w:num w:numId="16">
    <w:abstractNumId w:val="8"/>
  </w:num>
  <w:num w:numId="17">
    <w:abstractNumId w:val="36"/>
  </w:num>
  <w:num w:numId="18">
    <w:abstractNumId w:val="14"/>
  </w:num>
  <w:num w:numId="19">
    <w:abstractNumId w:val="31"/>
  </w:num>
  <w:num w:numId="20">
    <w:abstractNumId w:val="20"/>
  </w:num>
  <w:num w:numId="21">
    <w:abstractNumId w:val="11"/>
  </w:num>
  <w:num w:numId="22">
    <w:abstractNumId w:val="32"/>
  </w:num>
  <w:num w:numId="23">
    <w:abstractNumId w:val="29"/>
  </w:num>
  <w:num w:numId="24">
    <w:abstractNumId w:val="10"/>
  </w:num>
  <w:num w:numId="25">
    <w:abstractNumId w:val="0"/>
  </w:num>
  <w:num w:numId="26">
    <w:abstractNumId w:val="25"/>
  </w:num>
  <w:num w:numId="27">
    <w:abstractNumId w:val="4"/>
  </w:num>
  <w:num w:numId="28">
    <w:abstractNumId w:val="6"/>
  </w:num>
  <w:num w:numId="29">
    <w:abstractNumId w:val="3"/>
  </w:num>
  <w:num w:numId="30">
    <w:abstractNumId w:val="28"/>
  </w:num>
  <w:num w:numId="31">
    <w:abstractNumId w:val="17"/>
  </w:num>
  <w:num w:numId="32">
    <w:abstractNumId w:val="27"/>
  </w:num>
  <w:num w:numId="33">
    <w:abstractNumId w:val="15"/>
  </w:num>
  <w:num w:numId="34">
    <w:abstractNumId w:val="7"/>
  </w:num>
  <w:num w:numId="35">
    <w:abstractNumId w:val="34"/>
  </w:num>
  <w:num w:numId="36">
    <w:abstractNumId w:val="23"/>
  </w:num>
  <w:num w:numId="37">
    <w:abstractNumId w:val="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etrzak Ewa">
    <w15:presenceInfo w15:providerId="None" w15:userId="Pietrzak E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5F"/>
    <w:rsid w:val="00002B2C"/>
    <w:rsid w:val="00002BF0"/>
    <w:rsid w:val="00004194"/>
    <w:rsid w:val="0000480C"/>
    <w:rsid w:val="00005426"/>
    <w:rsid w:val="000058B9"/>
    <w:rsid w:val="00005C1E"/>
    <w:rsid w:val="00007A5C"/>
    <w:rsid w:val="0001067E"/>
    <w:rsid w:val="00010C94"/>
    <w:rsid w:val="00011C49"/>
    <w:rsid w:val="00012597"/>
    <w:rsid w:val="00017856"/>
    <w:rsid w:val="000207DC"/>
    <w:rsid w:val="0002142F"/>
    <w:rsid w:val="0002151F"/>
    <w:rsid w:val="00023FC6"/>
    <w:rsid w:val="0002553C"/>
    <w:rsid w:val="00027C86"/>
    <w:rsid w:val="000300C0"/>
    <w:rsid w:val="00036A29"/>
    <w:rsid w:val="00041D5C"/>
    <w:rsid w:val="000440C7"/>
    <w:rsid w:val="00047EE1"/>
    <w:rsid w:val="0005341F"/>
    <w:rsid w:val="0005585D"/>
    <w:rsid w:val="000569C3"/>
    <w:rsid w:val="000627BF"/>
    <w:rsid w:val="0006399C"/>
    <w:rsid w:val="0006449D"/>
    <w:rsid w:val="0006743F"/>
    <w:rsid w:val="00071694"/>
    <w:rsid w:val="00076B3B"/>
    <w:rsid w:val="0007777D"/>
    <w:rsid w:val="00080CA5"/>
    <w:rsid w:val="000827C6"/>
    <w:rsid w:val="000841EE"/>
    <w:rsid w:val="000865D2"/>
    <w:rsid w:val="000916A3"/>
    <w:rsid w:val="000948B8"/>
    <w:rsid w:val="00095503"/>
    <w:rsid w:val="000A2F65"/>
    <w:rsid w:val="000A5CC8"/>
    <w:rsid w:val="000A6FA0"/>
    <w:rsid w:val="000B0676"/>
    <w:rsid w:val="000B06BD"/>
    <w:rsid w:val="000B4759"/>
    <w:rsid w:val="000B5EE7"/>
    <w:rsid w:val="000B61EA"/>
    <w:rsid w:val="000C13F2"/>
    <w:rsid w:val="000C25DF"/>
    <w:rsid w:val="000C3431"/>
    <w:rsid w:val="000C46A7"/>
    <w:rsid w:val="000C58BC"/>
    <w:rsid w:val="000D0437"/>
    <w:rsid w:val="000D225F"/>
    <w:rsid w:val="000D32E6"/>
    <w:rsid w:val="000E45FA"/>
    <w:rsid w:val="000E6438"/>
    <w:rsid w:val="000E76DF"/>
    <w:rsid w:val="000F0D1D"/>
    <w:rsid w:val="000F1723"/>
    <w:rsid w:val="000F41A2"/>
    <w:rsid w:val="000F7A03"/>
    <w:rsid w:val="00104A45"/>
    <w:rsid w:val="00112D8A"/>
    <w:rsid w:val="00123B33"/>
    <w:rsid w:val="00125E47"/>
    <w:rsid w:val="00127366"/>
    <w:rsid w:val="001273EC"/>
    <w:rsid w:val="0013102D"/>
    <w:rsid w:val="00131619"/>
    <w:rsid w:val="001336EE"/>
    <w:rsid w:val="001366F2"/>
    <w:rsid w:val="0014047E"/>
    <w:rsid w:val="001412EF"/>
    <w:rsid w:val="001503C9"/>
    <w:rsid w:val="00152F74"/>
    <w:rsid w:val="001540C6"/>
    <w:rsid w:val="00154864"/>
    <w:rsid w:val="00154A32"/>
    <w:rsid w:val="00156EEC"/>
    <w:rsid w:val="00160F6F"/>
    <w:rsid w:val="0016112A"/>
    <w:rsid w:val="0016401A"/>
    <w:rsid w:val="00165A3C"/>
    <w:rsid w:val="00167A0E"/>
    <w:rsid w:val="00170312"/>
    <w:rsid w:val="001715AA"/>
    <w:rsid w:val="00172519"/>
    <w:rsid w:val="00172626"/>
    <w:rsid w:val="00176FE2"/>
    <w:rsid w:val="00177980"/>
    <w:rsid w:val="0018288F"/>
    <w:rsid w:val="0018327C"/>
    <w:rsid w:val="001862EA"/>
    <w:rsid w:val="00187739"/>
    <w:rsid w:val="0018776B"/>
    <w:rsid w:val="00190FB1"/>
    <w:rsid w:val="001A3D1B"/>
    <w:rsid w:val="001A6B5E"/>
    <w:rsid w:val="001A7D4F"/>
    <w:rsid w:val="001B04F4"/>
    <w:rsid w:val="001B3549"/>
    <w:rsid w:val="001B5A7E"/>
    <w:rsid w:val="001B5E5C"/>
    <w:rsid w:val="001B6F07"/>
    <w:rsid w:val="001C058F"/>
    <w:rsid w:val="001C2355"/>
    <w:rsid w:val="001C4FE0"/>
    <w:rsid w:val="001C566A"/>
    <w:rsid w:val="001D5178"/>
    <w:rsid w:val="001D7E7F"/>
    <w:rsid w:val="001E3520"/>
    <w:rsid w:val="001E43FB"/>
    <w:rsid w:val="001E4691"/>
    <w:rsid w:val="001E63A9"/>
    <w:rsid w:val="001F0693"/>
    <w:rsid w:val="001F188B"/>
    <w:rsid w:val="001F2A60"/>
    <w:rsid w:val="001F2BD7"/>
    <w:rsid w:val="001F39B7"/>
    <w:rsid w:val="001F7EF0"/>
    <w:rsid w:val="00201ECB"/>
    <w:rsid w:val="0020219A"/>
    <w:rsid w:val="00202B05"/>
    <w:rsid w:val="00202B7E"/>
    <w:rsid w:val="002060E5"/>
    <w:rsid w:val="0021027A"/>
    <w:rsid w:val="002103E3"/>
    <w:rsid w:val="00211ED7"/>
    <w:rsid w:val="00212328"/>
    <w:rsid w:val="00212F91"/>
    <w:rsid w:val="00217037"/>
    <w:rsid w:val="00222A1B"/>
    <w:rsid w:val="00222B23"/>
    <w:rsid w:val="00222E51"/>
    <w:rsid w:val="0022464B"/>
    <w:rsid w:val="00226235"/>
    <w:rsid w:val="002310E3"/>
    <w:rsid w:val="00231112"/>
    <w:rsid w:val="00232891"/>
    <w:rsid w:val="002402A2"/>
    <w:rsid w:val="00244ED2"/>
    <w:rsid w:val="00247A3B"/>
    <w:rsid w:val="002502E8"/>
    <w:rsid w:val="00253EC6"/>
    <w:rsid w:val="002543ED"/>
    <w:rsid w:val="00262CC7"/>
    <w:rsid w:val="00263DCD"/>
    <w:rsid w:val="00264EA8"/>
    <w:rsid w:val="002655F6"/>
    <w:rsid w:val="00265662"/>
    <w:rsid w:val="00265BA0"/>
    <w:rsid w:val="002711BF"/>
    <w:rsid w:val="002728DF"/>
    <w:rsid w:val="002733E7"/>
    <w:rsid w:val="00274069"/>
    <w:rsid w:val="00277321"/>
    <w:rsid w:val="00283335"/>
    <w:rsid w:val="0028485E"/>
    <w:rsid w:val="00285517"/>
    <w:rsid w:val="002871FF"/>
    <w:rsid w:val="00290385"/>
    <w:rsid w:val="002946E4"/>
    <w:rsid w:val="00295E8B"/>
    <w:rsid w:val="002978BC"/>
    <w:rsid w:val="002A6A29"/>
    <w:rsid w:val="002B235D"/>
    <w:rsid w:val="002B4B83"/>
    <w:rsid w:val="002B4E07"/>
    <w:rsid w:val="002B5CAF"/>
    <w:rsid w:val="002C3D8B"/>
    <w:rsid w:val="002C5958"/>
    <w:rsid w:val="002C6158"/>
    <w:rsid w:val="002C68B6"/>
    <w:rsid w:val="002C7C6E"/>
    <w:rsid w:val="002D102D"/>
    <w:rsid w:val="002D40DF"/>
    <w:rsid w:val="002D60BA"/>
    <w:rsid w:val="002E059E"/>
    <w:rsid w:val="002E1AA5"/>
    <w:rsid w:val="002E3C33"/>
    <w:rsid w:val="002E6A96"/>
    <w:rsid w:val="002E6FC5"/>
    <w:rsid w:val="002F3FF5"/>
    <w:rsid w:val="002F546E"/>
    <w:rsid w:val="002F7953"/>
    <w:rsid w:val="00303A1C"/>
    <w:rsid w:val="003044D3"/>
    <w:rsid w:val="00310262"/>
    <w:rsid w:val="00312F99"/>
    <w:rsid w:val="00320BFC"/>
    <w:rsid w:val="003228C6"/>
    <w:rsid w:val="003231FE"/>
    <w:rsid w:val="00327F0B"/>
    <w:rsid w:val="003323DA"/>
    <w:rsid w:val="00333573"/>
    <w:rsid w:val="00341E40"/>
    <w:rsid w:val="003452DE"/>
    <w:rsid w:val="00346398"/>
    <w:rsid w:val="003517E8"/>
    <w:rsid w:val="00352CBE"/>
    <w:rsid w:val="00352DB2"/>
    <w:rsid w:val="003633ED"/>
    <w:rsid w:val="00367304"/>
    <w:rsid w:val="003675D9"/>
    <w:rsid w:val="0037727C"/>
    <w:rsid w:val="00377A4E"/>
    <w:rsid w:val="003806AA"/>
    <w:rsid w:val="00380AE0"/>
    <w:rsid w:val="00382200"/>
    <w:rsid w:val="003825E8"/>
    <w:rsid w:val="00391C4E"/>
    <w:rsid w:val="00394470"/>
    <w:rsid w:val="00397A7C"/>
    <w:rsid w:val="003A300B"/>
    <w:rsid w:val="003A5093"/>
    <w:rsid w:val="003A6870"/>
    <w:rsid w:val="003B0C59"/>
    <w:rsid w:val="003B5898"/>
    <w:rsid w:val="003B64C6"/>
    <w:rsid w:val="003C1429"/>
    <w:rsid w:val="003C527E"/>
    <w:rsid w:val="003C6D94"/>
    <w:rsid w:val="003D13B5"/>
    <w:rsid w:val="003D30F4"/>
    <w:rsid w:val="003E00FD"/>
    <w:rsid w:val="003F06CE"/>
    <w:rsid w:val="003F0867"/>
    <w:rsid w:val="003F4CFE"/>
    <w:rsid w:val="004045C2"/>
    <w:rsid w:val="00405A67"/>
    <w:rsid w:val="00412418"/>
    <w:rsid w:val="00412A09"/>
    <w:rsid w:val="00412ADF"/>
    <w:rsid w:val="004141C8"/>
    <w:rsid w:val="004143CC"/>
    <w:rsid w:val="00415FFA"/>
    <w:rsid w:val="00416249"/>
    <w:rsid w:val="00416B9F"/>
    <w:rsid w:val="00417859"/>
    <w:rsid w:val="00427C5C"/>
    <w:rsid w:val="00434E08"/>
    <w:rsid w:val="00435720"/>
    <w:rsid w:val="00440D50"/>
    <w:rsid w:val="00444B98"/>
    <w:rsid w:val="00445F5A"/>
    <w:rsid w:val="00446D3C"/>
    <w:rsid w:val="00451791"/>
    <w:rsid w:val="00451975"/>
    <w:rsid w:val="00452806"/>
    <w:rsid w:val="00452FF1"/>
    <w:rsid w:val="00455888"/>
    <w:rsid w:val="0046483F"/>
    <w:rsid w:val="00465EAE"/>
    <w:rsid w:val="00465FB6"/>
    <w:rsid w:val="00466112"/>
    <w:rsid w:val="00470948"/>
    <w:rsid w:val="004815EA"/>
    <w:rsid w:val="0048229D"/>
    <w:rsid w:val="00490B61"/>
    <w:rsid w:val="0049106A"/>
    <w:rsid w:val="00491F05"/>
    <w:rsid w:val="004A2273"/>
    <w:rsid w:val="004A27A2"/>
    <w:rsid w:val="004A7F04"/>
    <w:rsid w:val="004B1D14"/>
    <w:rsid w:val="004B3E4B"/>
    <w:rsid w:val="004B66AF"/>
    <w:rsid w:val="004B6F97"/>
    <w:rsid w:val="004C03DE"/>
    <w:rsid w:val="004C1C6C"/>
    <w:rsid w:val="004C3F00"/>
    <w:rsid w:val="004D1E4B"/>
    <w:rsid w:val="004D336A"/>
    <w:rsid w:val="004D6E63"/>
    <w:rsid w:val="004D7D5F"/>
    <w:rsid w:val="004E7B28"/>
    <w:rsid w:val="004F14EF"/>
    <w:rsid w:val="004F32D5"/>
    <w:rsid w:val="004F5E02"/>
    <w:rsid w:val="004F61D6"/>
    <w:rsid w:val="004F7C25"/>
    <w:rsid w:val="00501ACB"/>
    <w:rsid w:val="00502054"/>
    <w:rsid w:val="0050340F"/>
    <w:rsid w:val="00503450"/>
    <w:rsid w:val="005054C6"/>
    <w:rsid w:val="00510E50"/>
    <w:rsid w:val="005131E7"/>
    <w:rsid w:val="005248C9"/>
    <w:rsid w:val="00527E2A"/>
    <w:rsid w:val="00535D44"/>
    <w:rsid w:val="005379B4"/>
    <w:rsid w:val="00540C82"/>
    <w:rsid w:val="005415CE"/>
    <w:rsid w:val="00543E8A"/>
    <w:rsid w:val="00546419"/>
    <w:rsid w:val="00552864"/>
    <w:rsid w:val="00557828"/>
    <w:rsid w:val="00570B92"/>
    <w:rsid w:val="00575B62"/>
    <w:rsid w:val="00576998"/>
    <w:rsid w:val="00576F75"/>
    <w:rsid w:val="00592FE8"/>
    <w:rsid w:val="005954D7"/>
    <w:rsid w:val="005967E4"/>
    <w:rsid w:val="00597B08"/>
    <w:rsid w:val="005A15FE"/>
    <w:rsid w:val="005A315F"/>
    <w:rsid w:val="005A3166"/>
    <w:rsid w:val="005A516B"/>
    <w:rsid w:val="005B2832"/>
    <w:rsid w:val="005C068D"/>
    <w:rsid w:val="005C4254"/>
    <w:rsid w:val="005C4663"/>
    <w:rsid w:val="005C63E1"/>
    <w:rsid w:val="005C70B8"/>
    <w:rsid w:val="005D04AE"/>
    <w:rsid w:val="005D30B1"/>
    <w:rsid w:val="005D400A"/>
    <w:rsid w:val="005D7ADE"/>
    <w:rsid w:val="005E355C"/>
    <w:rsid w:val="005E616B"/>
    <w:rsid w:val="005F4757"/>
    <w:rsid w:val="00601D76"/>
    <w:rsid w:val="00615C48"/>
    <w:rsid w:val="00617A0C"/>
    <w:rsid w:val="00624581"/>
    <w:rsid w:val="00625C9B"/>
    <w:rsid w:val="00626481"/>
    <w:rsid w:val="00627767"/>
    <w:rsid w:val="0063053C"/>
    <w:rsid w:val="00637FCC"/>
    <w:rsid w:val="00643232"/>
    <w:rsid w:val="006447A0"/>
    <w:rsid w:val="0064550D"/>
    <w:rsid w:val="00645597"/>
    <w:rsid w:val="00646D43"/>
    <w:rsid w:val="0065149D"/>
    <w:rsid w:val="00661B6F"/>
    <w:rsid w:val="00663452"/>
    <w:rsid w:val="00665929"/>
    <w:rsid w:val="00665FAC"/>
    <w:rsid w:val="006661F1"/>
    <w:rsid w:val="006667A5"/>
    <w:rsid w:val="00671B5E"/>
    <w:rsid w:val="0067497E"/>
    <w:rsid w:val="0067514B"/>
    <w:rsid w:val="0067524C"/>
    <w:rsid w:val="00680AED"/>
    <w:rsid w:val="00681926"/>
    <w:rsid w:val="00682A38"/>
    <w:rsid w:val="00685B50"/>
    <w:rsid w:val="00685F1F"/>
    <w:rsid w:val="0068690A"/>
    <w:rsid w:val="0068705C"/>
    <w:rsid w:val="00691E66"/>
    <w:rsid w:val="00693020"/>
    <w:rsid w:val="00697420"/>
    <w:rsid w:val="006A000B"/>
    <w:rsid w:val="006A7AC2"/>
    <w:rsid w:val="006B00C8"/>
    <w:rsid w:val="006B3054"/>
    <w:rsid w:val="006B4365"/>
    <w:rsid w:val="006C01A6"/>
    <w:rsid w:val="006C05ED"/>
    <w:rsid w:val="006C3058"/>
    <w:rsid w:val="006C3A54"/>
    <w:rsid w:val="006C53A7"/>
    <w:rsid w:val="006E2EF6"/>
    <w:rsid w:val="006E7498"/>
    <w:rsid w:val="006F0855"/>
    <w:rsid w:val="006F154B"/>
    <w:rsid w:val="006F3238"/>
    <w:rsid w:val="006F3B35"/>
    <w:rsid w:val="006F5B50"/>
    <w:rsid w:val="00701DF9"/>
    <w:rsid w:val="00703444"/>
    <w:rsid w:val="00704BBF"/>
    <w:rsid w:val="0070687A"/>
    <w:rsid w:val="00710CBF"/>
    <w:rsid w:val="00712281"/>
    <w:rsid w:val="007240B6"/>
    <w:rsid w:val="00726F74"/>
    <w:rsid w:val="007277F2"/>
    <w:rsid w:val="00731397"/>
    <w:rsid w:val="0073336F"/>
    <w:rsid w:val="00746C11"/>
    <w:rsid w:val="00747067"/>
    <w:rsid w:val="007538C8"/>
    <w:rsid w:val="00756379"/>
    <w:rsid w:val="007628F3"/>
    <w:rsid w:val="0076543B"/>
    <w:rsid w:val="00767276"/>
    <w:rsid w:val="00772427"/>
    <w:rsid w:val="00775822"/>
    <w:rsid w:val="00776291"/>
    <w:rsid w:val="00777BAE"/>
    <w:rsid w:val="00782F44"/>
    <w:rsid w:val="00784C80"/>
    <w:rsid w:val="00786F1C"/>
    <w:rsid w:val="007903CC"/>
    <w:rsid w:val="00794E63"/>
    <w:rsid w:val="0079569F"/>
    <w:rsid w:val="00795B3F"/>
    <w:rsid w:val="007A2CF9"/>
    <w:rsid w:val="007A3C20"/>
    <w:rsid w:val="007A4C9A"/>
    <w:rsid w:val="007A6A7B"/>
    <w:rsid w:val="007A75A0"/>
    <w:rsid w:val="007A79FE"/>
    <w:rsid w:val="007B193A"/>
    <w:rsid w:val="007B2FCF"/>
    <w:rsid w:val="007B327A"/>
    <w:rsid w:val="007C3D85"/>
    <w:rsid w:val="007C464C"/>
    <w:rsid w:val="007C4774"/>
    <w:rsid w:val="007C6B2E"/>
    <w:rsid w:val="007D3A83"/>
    <w:rsid w:val="007D3C93"/>
    <w:rsid w:val="007D3E5B"/>
    <w:rsid w:val="007D700E"/>
    <w:rsid w:val="007D75A6"/>
    <w:rsid w:val="007E5C35"/>
    <w:rsid w:val="007E5CA9"/>
    <w:rsid w:val="007E6D38"/>
    <w:rsid w:val="007E7E65"/>
    <w:rsid w:val="007F09EB"/>
    <w:rsid w:val="007F1F92"/>
    <w:rsid w:val="007F216C"/>
    <w:rsid w:val="007F50FC"/>
    <w:rsid w:val="007F648B"/>
    <w:rsid w:val="0080071C"/>
    <w:rsid w:val="00802471"/>
    <w:rsid w:val="00803563"/>
    <w:rsid w:val="00804014"/>
    <w:rsid w:val="00805B5E"/>
    <w:rsid w:val="00806E9E"/>
    <w:rsid w:val="00811468"/>
    <w:rsid w:val="00811C43"/>
    <w:rsid w:val="00812F3E"/>
    <w:rsid w:val="008134E9"/>
    <w:rsid w:val="008175F6"/>
    <w:rsid w:val="00825E3A"/>
    <w:rsid w:val="008379FB"/>
    <w:rsid w:val="00843A38"/>
    <w:rsid w:val="008460CC"/>
    <w:rsid w:val="00846EC7"/>
    <w:rsid w:val="008471A6"/>
    <w:rsid w:val="0085237D"/>
    <w:rsid w:val="00852DB8"/>
    <w:rsid w:val="008543FF"/>
    <w:rsid w:val="00862B5B"/>
    <w:rsid w:val="00863D8B"/>
    <w:rsid w:val="0086433C"/>
    <w:rsid w:val="0086679A"/>
    <w:rsid w:val="008746E2"/>
    <w:rsid w:val="00875872"/>
    <w:rsid w:val="00876772"/>
    <w:rsid w:val="0087721A"/>
    <w:rsid w:val="00880E9A"/>
    <w:rsid w:val="008837EC"/>
    <w:rsid w:val="00883F83"/>
    <w:rsid w:val="00884D27"/>
    <w:rsid w:val="008943A0"/>
    <w:rsid w:val="008A010E"/>
    <w:rsid w:val="008A6DBF"/>
    <w:rsid w:val="008A702C"/>
    <w:rsid w:val="008B0733"/>
    <w:rsid w:val="008B273D"/>
    <w:rsid w:val="008B3222"/>
    <w:rsid w:val="008B356A"/>
    <w:rsid w:val="008B3F82"/>
    <w:rsid w:val="008B5756"/>
    <w:rsid w:val="008C077F"/>
    <w:rsid w:val="008C46F1"/>
    <w:rsid w:val="008C7C8E"/>
    <w:rsid w:val="008D0C71"/>
    <w:rsid w:val="008D0C80"/>
    <w:rsid w:val="008D1DB9"/>
    <w:rsid w:val="008D4C58"/>
    <w:rsid w:val="008D532A"/>
    <w:rsid w:val="008D7FFC"/>
    <w:rsid w:val="008E60BB"/>
    <w:rsid w:val="008E714A"/>
    <w:rsid w:val="008F14BC"/>
    <w:rsid w:val="008F56AE"/>
    <w:rsid w:val="008F6800"/>
    <w:rsid w:val="008F7980"/>
    <w:rsid w:val="009021DA"/>
    <w:rsid w:val="009033EA"/>
    <w:rsid w:val="00907A2B"/>
    <w:rsid w:val="009144D4"/>
    <w:rsid w:val="00923B86"/>
    <w:rsid w:val="00926BF0"/>
    <w:rsid w:val="0093090E"/>
    <w:rsid w:val="0093281E"/>
    <w:rsid w:val="0094272B"/>
    <w:rsid w:val="009443D3"/>
    <w:rsid w:val="009444D8"/>
    <w:rsid w:val="009476B3"/>
    <w:rsid w:val="00951777"/>
    <w:rsid w:val="0095238C"/>
    <w:rsid w:val="00952C03"/>
    <w:rsid w:val="00955B82"/>
    <w:rsid w:val="0095657D"/>
    <w:rsid w:val="00956A72"/>
    <w:rsid w:val="009600A7"/>
    <w:rsid w:val="00963A2D"/>
    <w:rsid w:val="00964151"/>
    <w:rsid w:val="00965B03"/>
    <w:rsid w:val="00967F0E"/>
    <w:rsid w:val="00973AFA"/>
    <w:rsid w:val="00974C84"/>
    <w:rsid w:val="00976098"/>
    <w:rsid w:val="00987D34"/>
    <w:rsid w:val="009908D2"/>
    <w:rsid w:val="00991F12"/>
    <w:rsid w:val="009934FC"/>
    <w:rsid w:val="009942DE"/>
    <w:rsid w:val="00995150"/>
    <w:rsid w:val="009969B8"/>
    <w:rsid w:val="00997BDE"/>
    <w:rsid w:val="009A0AAE"/>
    <w:rsid w:val="009A10CF"/>
    <w:rsid w:val="009A2603"/>
    <w:rsid w:val="009A2DB9"/>
    <w:rsid w:val="009B781F"/>
    <w:rsid w:val="009C08FC"/>
    <w:rsid w:val="009C0BFF"/>
    <w:rsid w:val="009C4E01"/>
    <w:rsid w:val="009C6240"/>
    <w:rsid w:val="009C7A50"/>
    <w:rsid w:val="009D1EDF"/>
    <w:rsid w:val="009D2C93"/>
    <w:rsid w:val="009D2CF3"/>
    <w:rsid w:val="009D5BD1"/>
    <w:rsid w:val="009D6783"/>
    <w:rsid w:val="009D7D42"/>
    <w:rsid w:val="009E123C"/>
    <w:rsid w:val="009E33B4"/>
    <w:rsid w:val="009E41ED"/>
    <w:rsid w:val="009E4AEC"/>
    <w:rsid w:val="009E512A"/>
    <w:rsid w:val="009E70FD"/>
    <w:rsid w:val="009F005F"/>
    <w:rsid w:val="009F0595"/>
    <w:rsid w:val="009F298C"/>
    <w:rsid w:val="009F389D"/>
    <w:rsid w:val="009F6C51"/>
    <w:rsid w:val="00A043B4"/>
    <w:rsid w:val="00A052D0"/>
    <w:rsid w:val="00A05B4D"/>
    <w:rsid w:val="00A07464"/>
    <w:rsid w:val="00A1027B"/>
    <w:rsid w:val="00A1247A"/>
    <w:rsid w:val="00A12A35"/>
    <w:rsid w:val="00A13571"/>
    <w:rsid w:val="00A1529B"/>
    <w:rsid w:val="00A17859"/>
    <w:rsid w:val="00A217CB"/>
    <w:rsid w:val="00A23CA7"/>
    <w:rsid w:val="00A307EC"/>
    <w:rsid w:val="00A336F5"/>
    <w:rsid w:val="00A362D9"/>
    <w:rsid w:val="00A371C6"/>
    <w:rsid w:val="00A3781C"/>
    <w:rsid w:val="00A3789B"/>
    <w:rsid w:val="00A427F0"/>
    <w:rsid w:val="00A510D3"/>
    <w:rsid w:val="00A56B2C"/>
    <w:rsid w:val="00A57D2C"/>
    <w:rsid w:val="00A60019"/>
    <w:rsid w:val="00A6626C"/>
    <w:rsid w:val="00A66C1A"/>
    <w:rsid w:val="00A70CD0"/>
    <w:rsid w:val="00A72E9D"/>
    <w:rsid w:val="00A72FC0"/>
    <w:rsid w:val="00A73D44"/>
    <w:rsid w:val="00A74E0D"/>
    <w:rsid w:val="00A75BAA"/>
    <w:rsid w:val="00A75E7C"/>
    <w:rsid w:val="00A81808"/>
    <w:rsid w:val="00A81916"/>
    <w:rsid w:val="00A8287D"/>
    <w:rsid w:val="00A82CE3"/>
    <w:rsid w:val="00A86D1C"/>
    <w:rsid w:val="00A91E8E"/>
    <w:rsid w:val="00A9619A"/>
    <w:rsid w:val="00A96676"/>
    <w:rsid w:val="00A96E2B"/>
    <w:rsid w:val="00AA191C"/>
    <w:rsid w:val="00AA1AB4"/>
    <w:rsid w:val="00AA2044"/>
    <w:rsid w:val="00AA24EF"/>
    <w:rsid w:val="00AA3E12"/>
    <w:rsid w:val="00AA4D0C"/>
    <w:rsid w:val="00AA70FF"/>
    <w:rsid w:val="00AA741C"/>
    <w:rsid w:val="00AB21DD"/>
    <w:rsid w:val="00AB3DD1"/>
    <w:rsid w:val="00AB78AF"/>
    <w:rsid w:val="00AC0810"/>
    <w:rsid w:val="00AC2B9F"/>
    <w:rsid w:val="00AC55C1"/>
    <w:rsid w:val="00AC7F31"/>
    <w:rsid w:val="00AD0970"/>
    <w:rsid w:val="00AD1D06"/>
    <w:rsid w:val="00AD1DD8"/>
    <w:rsid w:val="00AD2249"/>
    <w:rsid w:val="00AD3AFB"/>
    <w:rsid w:val="00AD59BD"/>
    <w:rsid w:val="00AD69E4"/>
    <w:rsid w:val="00AD74E4"/>
    <w:rsid w:val="00AE0EBD"/>
    <w:rsid w:val="00AE17A7"/>
    <w:rsid w:val="00AE3A27"/>
    <w:rsid w:val="00AF2C91"/>
    <w:rsid w:val="00AF2CCD"/>
    <w:rsid w:val="00AF3C2C"/>
    <w:rsid w:val="00AF6052"/>
    <w:rsid w:val="00AF653A"/>
    <w:rsid w:val="00AF6C8A"/>
    <w:rsid w:val="00AF6FB5"/>
    <w:rsid w:val="00AF7BD3"/>
    <w:rsid w:val="00B02DDB"/>
    <w:rsid w:val="00B04420"/>
    <w:rsid w:val="00B12012"/>
    <w:rsid w:val="00B12511"/>
    <w:rsid w:val="00B132C2"/>
    <w:rsid w:val="00B212A8"/>
    <w:rsid w:val="00B265D4"/>
    <w:rsid w:val="00B27129"/>
    <w:rsid w:val="00B30113"/>
    <w:rsid w:val="00B32C00"/>
    <w:rsid w:val="00B35719"/>
    <w:rsid w:val="00B44D51"/>
    <w:rsid w:val="00B45A87"/>
    <w:rsid w:val="00B50981"/>
    <w:rsid w:val="00B509CC"/>
    <w:rsid w:val="00B51578"/>
    <w:rsid w:val="00B529AD"/>
    <w:rsid w:val="00B567CD"/>
    <w:rsid w:val="00B61826"/>
    <w:rsid w:val="00B64592"/>
    <w:rsid w:val="00B6460B"/>
    <w:rsid w:val="00B6516B"/>
    <w:rsid w:val="00B6570F"/>
    <w:rsid w:val="00B7005C"/>
    <w:rsid w:val="00B72137"/>
    <w:rsid w:val="00B7272A"/>
    <w:rsid w:val="00B740C4"/>
    <w:rsid w:val="00B75FD9"/>
    <w:rsid w:val="00B77515"/>
    <w:rsid w:val="00B80044"/>
    <w:rsid w:val="00B80F35"/>
    <w:rsid w:val="00B827EF"/>
    <w:rsid w:val="00B82C50"/>
    <w:rsid w:val="00B83397"/>
    <w:rsid w:val="00B9097D"/>
    <w:rsid w:val="00B90E01"/>
    <w:rsid w:val="00B91136"/>
    <w:rsid w:val="00B94960"/>
    <w:rsid w:val="00BA1D59"/>
    <w:rsid w:val="00BA3FBE"/>
    <w:rsid w:val="00BB0FB1"/>
    <w:rsid w:val="00BB2721"/>
    <w:rsid w:val="00BB2C30"/>
    <w:rsid w:val="00BB7C66"/>
    <w:rsid w:val="00BC0206"/>
    <w:rsid w:val="00BC0B74"/>
    <w:rsid w:val="00BC2F67"/>
    <w:rsid w:val="00BD0108"/>
    <w:rsid w:val="00BD2051"/>
    <w:rsid w:val="00BD5CF9"/>
    <w:rsid w:val="00BD5E06"/>
    <w:rsid w:val="00BE22E8"/>
    <w:rsid w:val="00BE3B3A"/>
    <w:rsid w:val="00BE5838"/>
    <w:rsid w:val="00BE5A71"/>
    <w:rsid w:val="00BF1F3C"/>
    <w:rsid w:val="00BF4713"/>
    <w:rsid w:val="00BF7A5E"/>
    <w:rsid w:val="00C01283"/>
    <w:rsid w:val="00C016BE"/>
    <w:rsid w:val="00C017D7"/>
    <w:rsid w:val="00C04995"/>
    <w:rsid w:val="00C07086"/>
    <w:rsid w:val="00C07D26"/>
    <w:rsid w:val="00C14667"/>
    <w:rsid w:val="00C278DD"/>
    <w:rsid w:val="00C27EAB"/>
    <w:rsid w:val="00C324F2"/>
    <w:rsid w:val="00C34A4E"/>
    <w:rsid w:val="00C36816"/>
    <w:rsid w:val="00C37CEF"/>
    <w:rsid w:val="00C41056"/>
    <w:rsid w:val="00C433EA"/>
    <w:rsid w:val="00C46788"/>
    <w:rsid w:val="00C541CC"/>
    <w:rsid w:val="00C602CD"/>
    <w:rsid w:val="00C650F2"/>
    <w:rsid w:val="00C66FC6"/>
    <w:rsid w:val="00C71F73"/>
    <w:rsid w:val="00C74B36"/>
    <w:rsid w:val="00C77DBE"/>
    <w:rsid w:val="00C824DD"/>
    <w:rsid w:val="00C827D8"/>
    <w:rsid w:val="00C86358"/>
    <w:rsid w:val="00C87A80"/>
    <w:rsid w:val="00C90A6A"/>
    <w:rsid w:val="00C91307"/>
    <w:rsid w:val="00C928C2"/>
    <w:rsid w:val="00C945A1"/>
    <w:rsid w:val="00C9534A"/>
    <w:rsid w:val="00CA0192"/>
    <w:rsid w:val="00CA587C"/>
    <w:rsid w:val="00CB19C3"/>
    <w:rsid w:val="00CC056F"/>
    <w:rsid w:val="00CC28C6"/>
    <w:rsid w:val="00CC7276"/>
    <w:rsid w:val="00CD0134"/>
    <w:rsid w:val="00CD08EE"/>
    <w:rsid w:val="00CD2834"/>
    <w:rsid w:val="00CD38E9"/>
    <w:rsid w:val="00CD7027"/>
    <w:rsid w:val="00CD7683"/>
    <w:rsid w:val="00CD7D99"/>
    <w:rsid w:val="00CE6AD7"/>
    <w:rsid w:val="00CE6B9C"/>
    <w:rsid w:val="00CF5188"/>
    <w:rsid w:val="00CF63DC"/>
    <w:rsid w:val="00CF7E0A"/>
    <w:rsid w:val="00D03FF5"/>
    <w:rsid w:val="00D0639F"/>
    <w:rsid w:val="00D077B6"/>
    <w:rsid w:val="00D07BC0"/>
    <w:rsid w:val="00D10287"/>
    <w:rsid w:val="00D149BC"/>
    <w:rsid w:val="00D20274"/>
    <w:rsid w:val="00D30FC5"/>
    <w:rsid w:val="00D3299C"/>
    <w:rsid w:val="00D3511F"/>
    <w:rsid w:val="00D35411"/>
    <w:rsid w:val="00D36AAB"/>
    <w:rsid w:val="00D371A7"/>
    <w:rsid w:val="00D421B3"/>
    <w:rsid w:val="00D42361"/>
    <w:rsid w:val="00D43CAA"/>
    <w:rsid w:val="00D47693"/>
    <w:rsid w:val="00D516EF"/>
    <w:rsid w:val="00D51D13"/>
    <w:rsid w:val="00D521A8"/>
    <w:rsid w:val="00D545F5"/>
    <w:rsid w:val="00D61A34"/>
    <w:rsid w:val="00D66A60"/>
    <w:rsid w:val="00D70B66"/>
    <w:rsid w:val="00D71072"/>
    <w:rsid w:val="00D823B5"/>
    <w:rsid w:val="00D82583"/>
    <w:rsid w:val="00D9016A"/>
    <w:rsid w:val="00D97783"/>
    <w:rsid w:val="00DA09CA"/>
    <w:rsid w:val="00DA12A6"/>
    <w:rsid w:val="00DA1D32"/>
    <w:rsid w:val="00DA28B1"/>
    <w:rsid w:val="00DA29BF"/>
    <w:rsid w:val="00DA411A"/>
    <w:rsid w:val="00DB4042"/>
    <w:rsid w:val="00DC0B19"/>
    <w:rsid w:val="00DC10B2"/>
    <w:rsid w:val="00DC31F0"/>
    <w:rsid w:val="00DC40EA"/>
    <w:rsid w:val="00DC69B9"/>
    <w:rsid w:val="00DC7A39"/>
    <w:rsid w:val="00DD2DE1"/>
    <w:rsid w:val="00DD3B7E"/>
    <w:rsid w:val="00DD4C99"/>
    <w:rsid w:val="00DD4D5A"/>
    <w:rsid w:val="00DD5F7F"/>
    <w:rsid w:val="00DD72D7"/>
    <w:rsid w:val="00DE19F5"/>
    <w:rsid w:val="00DE43E5"/>
    <w:rsid w:val="00DE6F44"/>
    <w:rsid w:val="00DF2E4D"/>
    <w:rsid w:val="00DF3946"/>
    <w:rsid w:val="00DF3E76"/>
    <w:rsid w:val="00DF501D"/>
    <w:rsid w:val="00DF5730"/>
    <w:rsid w:val="00DF764C"/>
    <w:rsid w:val="00E0012A"/>
    <w:rsid w:val="00E0044B"/>
    <w:rsid w:val="00E02180"/>
    <w:rsid w:val="00E054C1"/>
    <w:rsid w:val="00E059EC"/>
    <w:rsid w:val="00E06E40"/>
    <w:rsid w:val="00E07F30"/>
    <w:rsid w:val="00E14AE7"/>
    <w:rsid w:val="00E21FFA"/>
    <w:rsid w:val="00E225F5"/>
    <w:rsid w:val="00E22A9E"/>
    <w:rsid w:val="00E2335F"/>
    <w:rsid w:val="00E252AE"/>
    <w:rsid w:val="00E2654D"/>
    <w:rsid w:val="00E300B4"/>
    <w:rsid w:val="00E31E2F"/>
    <w:rsid w:val="00E349F9"/>
    <w:rsid w:val="00E34D6F"/>
    <w:rsid w:val="00E37EFE"/>
    <w:rsid w:val="00E42CC6"/>
    <w:rsid w:val="00E44461"/>
    <w:rsid w:val="00E44A85"/>
    <w:rsid w:val="00E5303D"/>
    <w:rsid w:val="00E56D70"/>
    <w:rsid w:val="00E56FE6"/>
    <w:rsid w:val="00E57F6F"/>
    <w:rsid w:val="00E605D2"/>
    <w:rsid w:val="00E60D94"/>
    <w:rsid w:val="00E62BA7"/>
    <w:rsid w:val="00E63E5C"/>
    <w:rsid w:val="00E644D8"/>
    <w:rsid w:val="00E64E46"/>
    <w:rsid w:val="00E656F2"/>
    <w:rsid w:val="00E67730"/>
    <w:rsid w:val="00E725A9"/>
    <w:rsid w:val="00E744CF"/>
    <w:rsid w:val="00E7529A"/>
    <w:rsid w:val="00E77834"/>
    <w:rsid w:val="00E84918"/>
    <w:rsid w:val="00E8642B"/>
    <w:rsid w:val="00E90611"/>
    <w:rsid w:val="00E913BD"/>
    <w:rsid w:val="00E95985"/>
    <w:rsid w:val="00E9773E"/>
    <w:rsid w:val="00E97AB0"/>
    <w:rsid w:val="00EA036A"/>
    <w:rsid w:val="00EC3695"/>
    <w:rsid w:val="00EC5F51"/>
    <w:rsid w:val="00ED066D"/>
    <w:rsid w:val="00ED10A9"/>
    <w:rsid w:val="00ED2F04"/>
    <w:rsid w:val="00ED7C0E"/>
    <w:rsid w:val="00EE222E"/>
    <w:rsid w:val="00EE5AD4"/>
    <w:rsid w:val="00EE5B84"/>
    <w:rsid w:val="00EE61AE"/>
    <w:rsid w:val="00EF5001"/>
    <w:rsid w:val="00EF54B2"/>
    <w:rsid w:val="00EF5F28"/>
    <w:rsid w:val="00EF5F98"/>
    <w:rsid w:val="00EF7A8F"/>
    <w:rsid w:val="00F0120C"/>
    <w:rsid w:val="00F03A75"/>
    <w:rsid w:val="00F05777"/>
    <w:rsid w:val="00F10F33"/>
    <w:rsid w:val="00F11420"/>
    <w:rsid w:val="00F12BF3"/>
    <w:rsid w:val="00F133F5"/>
    <w:rsid w:val="00F14C18"/>
    <w:rsid w:val="00F2091F"/>
    <w:rsid w:val="00F2675B"/>
    <w:rsid w:val="00F30196"/>
    <w:rsid w:val="00F311A5"/>
    <w:rsid w:val="00F345F7"/>
    <w:rsid w:val="00F409AE"/>
    <w:rsid w:val="00F40F9D"/>
    <w:rsid w:val="00F41DA9"/>
    <w:rsid w:val="00F45384"/>
    <w:rsid w:val="00F45D96"/>
    <w:rsid w:val="00F46B14"/>
    <w:rsid w:val="00F53AB9"/>
    <w:rsid w:val="00F5541B"/>
    <w:rsid w:val="00F603B9"/>
    <w:rsid w:val="00F72166"/>
    <w:rsid w:val="00F7384D"/>
    <w:rsid w:val="00F75FFB"/>
    <w:rsid w:val="00F76C0E"/>
    <w:rsid w:val="00F817B7"/>
    <w:rsid w:val="00F82152"/>
    <w:rsid w:val="00F831D6"/>
    <w:rsid w:val="00F863A3"/>
    <w:rsid w:val="00F863F9"/>
    <w:rsid w:val="00F9670D"/>
    <w:rsid w:val="00F96B74"/>
    <w:rsid w:val="00F973BA"/>
    <w:rsid w:val="00FA000D"/>
    <w:rsid w:val="00FA1DF6"/>
    <w:rsid w:val="00FA5A97"/>
    <w:rsid w:val="00FA7D42"/>
    <w:rsid w:val="00FB0D08"/>
    <w:rsid w:val="00FB2D8F"/>
    <w:rsid w:val="00FB7666"/>
    <w:rsid w:val="00FC0685"/>
    <w:rsid w:val="00FC1208"/>
    <w:rsid w:val="00FC1575"/>
    <w:rsid w:val="00FC2011"/>
    <w:rsid w:val="00FC25C6"/>
    <w:rsid w:val="00FC3A3F"/>
    <w:rsid w:val="00FC5A4C"/>
    <w:rsid w:val="00FC78BB"/>
    <w:rsid w:val="00FD419B"/>
    <w:rsid w:val="00FD48EE"/>
    <w:rsid w:val="00FD4D06"/>
    <w:rsid w:val="00FD5D3F"/>
    <w:rsid w:val="00FE0CE5"/>
    <w:rsid w:val="00FE1530"/>
    <w:rsid w:val="00FE1DC0"/>
    <w:rsid w:val="00FE2CE8"/>
    <w:rsid w:val="00FE42F0"/>
    <w:rsid w:val="00FE4550"/>
    <w:rsid w:val="00FE746B"/>
    <w:rsid w:val="00FF2480"/>
    <w:rsid w:val="00FF5F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B43F"/>
  <w15:chartTrackingRefBased/>
  <w15:docId w15:val="{B5FCDF91-75D8-E641-9161-3A80B220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9"/>
    <w:qFormat/>
    <w:rsid w:val="00A12A35"/>
    <w:pPr>
      <w:keepNext/>
      <w:keepLines/>
      <w:widowControl w:val="0"/>
      <w:suppressAutoHyphens/>
      <w:spacing w:before="480" w:line="360" w:lineRule="auto"/>
      <w:outlineLvl w:val="0"/>
    </w:pPr>
    <w:rPr>
      <w:rFonts w:asciiTheme="majorHAnsi" w:eastAsiaTheme="majorEastAsia" w:hAnsiTheme="majorHAnsi" w:cstheme="majorBidi"/>
      <w:b/>
      <w:bCs/>
      <w:color w:val="2F5496" w:themeColor="accent1" w:themeShade="BF"/>
      <w:kern w:val="2"/>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F005F"/>
    <w:pPr>
      <w:spacing w:before="100" w:beforeAutospacing="1" w:after="100" w:afterAutospacing="1"/>
    </w:pPr>
    <w:rPr>
      <w:rFonts w:ascii="Times New Roman" w:eastAsia="Times New Roman" w:hAnsi="Times New Roman" w:cs="Times New Roman"/>
      <w:lang w:eastAsia="pl-PL"/>
    </w:rPr>
  </w:style>
  <w:style w:type="character" w:customStyle="1" w:styleId="apple-converted-space">
    <w:name w:val="apple-converted-space"/>
    <w:basedOn w:val="Domylnaczcionkaakapitu"/>
    <w:rsid w:val="009F005F"/>
  </w:style>
  <w:style w:type="character" w:styleId="Pogrubienie">
    <w:name w:val="Strong"/>
    <w:basedOn w:val="Domylnaczcionkaakapitu"/>
    <w:uiPriority w:val="22"/>
    <w:qFormat/>
    <w:rsid w:val="009F005F"/>
    <w:rPr>
      <w:b/>
      <w:bCs/>
    </w:rPr>
  </w:style>
  <w:style w:type="paragraph" w:customStyle="1" w:styleId="CZKSIGAoznaczenieiprzedmiotczcilubksigi">
    <w:name w:val="CZĘŚĆ(KSIĘGA) – oznaczenie i przedmiot części lub księgi"/>
    <w:uiPriority w:val="8"/>
    <w:qFormat/>
    <w:rsid w:val="00A12A35"/>
    <w:pPr>
      <w:keepNext/>
      <w:suppressAutoHyphens/>
      <w:spacing w:before="120"/>
      <w:jc w:val="center"/>
    </w:pPr>
    <w:rPr>
      <w:rFonts w:ascii="Times" w:eastAsia="Times New Roman" w:hAnsi="Times" w:cs="Times New Roman"/>
      <w:b/>
      <w:bCs/>
      <w:caps/>
      <w:kern w:val="2"/>
      <w:lang w:eastAsia="pl-PL"/>
    </w:rPr>
  </w:style>
  <w:style w:type="paragraph" w:customStyle="1" w:styleId="NIEARTTEKSTtekstnieartykuowanynppodstprawnarozplubpreambua">
    <w:name w:val="NIEART_TEKST – tekst nieartykułowany (np. podst. prawna rozp. lub preambuła)"/>
    <w:basedOn w:val="Normalny"/>
    <w:uiPriority w:val="7"/>
    <w:qFormat/>
    <w:rsid w:val="00A12A35"/>
    <w:pPr>
      <w:suppressAutoHyphens/>
      <w:spacing w:before="120"/>
      <w:ind w:firstLine="510"/>
      <w:jc w:val="both"/>
    </w:pPr>
    <w:rPr>
      <w:rFonts w:ascii="Times" w:eastAsiaTheme="minorEastAsia" w:hAnsi="Times" w:cs="Arial"/>
      <w:bCs/>
      <w:szCs w:val="20"/>
      <w:lang w:eastAsia="pl-PL"/>
    </w:rPr>
  </w:style>
  <w:style w:type="character" w:customStyle="1" w:styleId="Nagwek1Znak">
    <w:name w:val="Nagłówek 1 Znak"/>
    <w:basedOn w:val="Domylnaczcionkaakapitu"/>
    <w:link w:val="Nagwek1"/>
    <w:uiPriority w:val="99"/>
    <w:qFormat/>
    <w:rsid w:val="00A12A35"/>
    <w:rPr>
      <w:rFonts w:asciiTheme="majorHAnsi" w:eastAsiaTheme="majorEastAsia" w:hAnsiTheme="majorHAnsi" w:cstheme="majorBidi"/>
      <w:b/>
      <w:bCs/>
      <w:color w:val="2F5496" w:themeColor="accent1" w:themeShade="BF"/>
      <w:kern w:val="2"/>
      <w:sz w:val="28"/>
      <w:szCs w:val="28"/>
      <w:lang w:eastAsia="ar-SA"/>
    </w:rPr>
  </w:style>
  <w:style w:type="character" w:customStyle="1" w:styleId="Zakotwiczenieprzypisudolnego">
    <w:name w:val="Zakotwiczenie przypisu dolnego"/>
    <w:rsid w:val="00A12A35"/>
    <w:rPr>
      <w:rFonts w:cs="Times New Roman"/>
      <w:vertAlign w:val="superscript"/>
    </w:rPr>
  </w:style>
  <w:style w:type="character" w:customStyle="1" w:styleId="FootnoteCharacters">
    <w:name w:val="Footnote Characters"/>
    <w:uiPriority w:val="99"/>
    <w:semiHidden/>
    <w:qFormat/>
    <w:rsid w:val="00A12A35"/>
    <w:rPr>
      <w:rFonts w:cs="Times New Roman"/>
      <w:vertAlign w:val="superscript"/>
    </w:rPr>
  </w:style>
  <w:style w:type="character" w:customStyle="1" w:styleId="NagwekZnak">
    <w:name w:val="Nagłówek Znak"/>
    <w:link w:val="Nagwek"/>
    <w:uiPriority w:val="99"/>
    <w:semiHidden/>
    <w:qFormat/>
    <w:rsid w:val="00A12A35"/>
    <w:rPr>
      <w:rFonts w:eastAsiaTheme="minorEastAsia" w:cs="Arial"/>
      <w:kern w:val="2"/>
      <w:sz w:val="20"/>
      <w:szCs w:val="20"/>
      <w:lang w:eastAsia="ar-SA"/>
    </w:rPr>
  </w:style>
  <w:style w:type="character" w:customStyle="1" w:styleId="StopkaZnak">
    <w:name w:val="Stopka Znak"/>
    <w:link w:val="Stopka"/>
    <w:uiPriority w:val="99"/>
    <w:qFormat/>
    <w:rsid w:val="00A12A35"/>
    <w:rPr>
      <w:rFonts w:eastAsiaTheme="minorEastAsia" w:cs="Arial"/>
      <w:kern w:val="2"/>
      <w:sz w:val="20"/>
      <w:szCs w:val="20"/>
      <w:lang w:eastAsia="ar-SA"/>
    </w:rPr>
  </w:style>
  <w:style w:type="character" w:customStyle="1" w:styleId="TekstdymkaZnak">
    <w:name w:val="Tekst dymka Znak"/>
    <w:link w:val="Tekstdymka"/>
    <w:uiPriority w:val="99"/>
    <w:semiHidden/>
    <w:qFormat/>
    <w:rsid w:val="00A12A35"/>
    <w:rPr>
      <w:rFonts w:ascii="Tahoma" w:eastAsiaTheme="minorEastAsia" w:hAnsi="Tahoma" w:cs="Tahoma"/>
      <w:kern w:val="2"/>
      <w:sz w:val="16"/>
      <w:szCs w:val="16"/>
      <w:lang w:eastAsia="ar-SA"/>
    </w:rPr>
  </w:style>
  <w:style w:type="character" w:customStyle="1" w:styleId="TekstprzypisudolnegoZnak">
    <w:name w:val="Tekst przypisu dolnego Znak"/>
    <w:basedOn w:val="Domylnaczcionkaakapitu"/>
    <w:link w:val="Tekstprzypisudolnego"/>
    <w:uiPriority w:val="99"/>
    <w:semiHidden/>
    <w:qFormat/>
    <w:rsid w:val="00A12A35"/>
    <w:rPr>
      <w:sz w:val="20"/>
    </w:rPr>
  </w:style>
  <w:style w:type="character" w:styleId="Odwoaniedokomentarza">
    <w:name w:val="annotation reference"/>
    <w:basedOn w:val="Domylnaczcionkaakapitu"/>
    <w:uiPriority w:val="99"/>
    <w:semiHidden/>
    <w:qFormat/>
    <w:rsid w:val="00A12A35"/>
    <w:rPr>
      <w:sz w:val="16"/>
      <w:szCs w:val="16"/>
    </w:rPr>
  </w:style>
  <w:style w:type="character" w:customStyle="1" w:styleId="TekstkomentarzaZnak">
    <w:name w:val="Tekst komentarza Znak"/>
    <w:basedOn w:val="Domylnaczcionkaakapitu"/>
    <w:link w:val="Tekstkomentarza"/>
    <w:uiPriority w:val="99"/>
    <w:qFormat/>
    <w:rsid w:val="00A12A35"/>
    <w:rPr>
      <w:sz w:val="20"/>
    </w:rPr>
  </w:style>
  <w:style w:type="character" w:customStyle="1" w:styleId="TematkomentarzaZnak">
    <w:name w:val="Temat komentarza Znak"/>
    <w:basedOn w:val="TekstkomentarzaZnak"/>
    <w:link w:val="Tematkomentarza"/>
    <w:uiPriority w:val="99"/>
    <w:semiHidden/>
    <w:qFormat/>
    <w:rsid w:val="00A12A35"/>
    <w:rPr>
      <w:b/>
      <w:bCs/>
      <w:sz w:val="20"/>
    </w:rPr>
  </w:style>
  <w:style w:type="character" w:customStyle="1" w:styleId="IGindeksgrny">
    <w:name w:val="_IG_ – indeks górny"/>
    <w:basedOn w:val="Domylnaczcionkaakapitu"/>
    <w:uiPriority w:val="2"/>
    <w:qFormat/>
    <w:rsid w:val="00A12A35"/>
    <w:rPr>
      <w:b w:val="0"/>
      <w:i w:val="0"/>
      <w:vanish w:val="0"/>
      <w:spacing w:val="0"/>
      <w:vertAlign w:val="superscript"/>
    </w:rPr>
  </w:style>
  <w:style w:type="character" w:customStyle="1" w:styleId="IDindeksdolny">
    <w:name w:val="_ID_ – indeks dolny"/>
    <w:basedOn w:val="Domylnaczcionkaakapitu"/>
    <w:uiPriority w:val="3"/>
    <w:qFormat/>
    <w:rsid w:val="00A12A35"/>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A12A35"/>
    <w:rPr>
      <w:b/>
      <w:vanish w:val="0"/>
      <w:spacing w:val="0"/>
      <w:vertAlign w:val="subscript"/>
    </w:rPr>
  </w:style>
  <w:style w:type="character" w:customStyle="1" w:styleId="IDKindeksdolnyikursywa">
    <w:name w:val="_ID_K_ – indeks dolny i kursywa"/>
    <w:basedOn w:val="Domylnaczcionkaakapitu"/>
    <w:uiPriority w:val="3"/>
    <w:qFormat/>
    <w:rsid w:val="00A12A35"/>
    <w:rPr>
      <w:i/>
      <w:vanish w:val="0"/>
      <w:spacing w:val="0"/>
      <w:vertAlign w:val="subscript"/>
    </w:rPr>
  </w:style>
  <w:style w:type="character" w:customStyle="1" w:styleId="IGPindeksgrnyipogrubienie">
    <w:name w:val="_IG_P_ – indeks górny i pogrubienie"/>
    <w:basedOn w:val="Domylnaczcionkaakapitu"/>
    <w:uiPriority w:val="2"/>
    <w:qFormat/>
    <w:rsid w:val="00A12A35"/>
    <w:rPr>
      <w:b/>
      <w:vanish w:val="0"/>
      <w:spacing w:val="0"/>
      <w:vertAlign w:val="superscript"/>
    </w:rPr>
  </w:style>
  <w:style w:type="character" w:customStyle="1" w:styleId="IGKindeksgrnyikursywa">
    <w:name w:val="_IG_K_ – indeks górny i kursywa"/>
    <w:basedOn w:val="Domylnaczcionkaakapitu"/>
    <w:uiPriority w:val="2"/>
    <w:qFormat/>
    <w:rsid w:val="00A12A35"/>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A12A35"/>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A12A35"/>
    <w:rPr>
      <w:b/>
      <w:i/>
      <w:vanish w:val="0"/>
      <w:spacing w:val="0"/>
      <w:vertAlign w:val="subscript"/>
    </w:rPr>
  </w:style>
  <w:style w:type="character" w:customStyle="1" w:styleId="Ppogrubienie">
    <w:name w:val="_P_ – pogrubienie"/>
    <w:basedOn w:val="Domylnaczcionkaakapitu"/>
    <w:qFormat/>
    <w:rsid w:val="00A12A35"/>
    <w:rPr>
      <w:b/>
    </w:rPr>
  </w:style>
  <w:style w:type="character" w:customStyle="1" w:styleId="Kkursywa">
    <w:name w:val="_K_ – kursywa"/>
    <w:basedOn w:val="Domylnaczcionkaakapitu"/>
    <w:uiPriority w:val="1"/>
    <w:qFormat/>
    <w:rsid w:val="00A12A35"/>
    <w:rPr>
      <w:i/>
    </w:rPr>
  </w:style>
  <w:style w:type="character" w:customStyle="1" w:styleId="PKpogrubieniekursywa">
    <w:name w:val="_P_K_ – pogrubienie kursywa"/>
    <w:basedOn w:val="Domylnaczcionkaakapitu"/>
    <w:uiPriority w:val="1"/>
    <w:qFormat/>
    <w:rsid w:val="00A12A35"/>
    <w:rPr>
      <w:b/>
      <w:i/>
    </w:rPr>
  </w:style>
  <w:style w:type="character" w:customStyle="1" w:styleId="TEKSTOZNACZONYWDOKUMENCIERDOWYMJAKOUKRYTY">
    <w:name w:val="_TEKST_OZNACZONY_W_DOKUMENCIE_ŹRÓDŁOWYM_JAKO_UKRYTY_"/>
    <w:basedOn w:val="Domylnaczcionkaakapitu"/>
    <w:uiPriority w:val="4"/>
    <w:unhideWhenUsed/>
    <w:qFormat/>
    <w:rsid w:val="00A12A35"/>
    <w:rPr>
      <w:vanish w:val="0"/>
      <w:color w:val="FF0000"/>
      <w:u w:val="single" w:color="FF0000"/>
    </w:rPr>
  </w:style>
  <w:style w:type="character" w:customStyle="1" w:styleId="BEZWERSALIKW">
    <w:name w:val="_BEZ_WERSALIKÓW_"/>
    <w:basedOn w:val="Domylnaczcionkaakapitu"/>
    <w:uiPriority w:val="4"/>
    <w:qFormat/>
    <w:rsid w:val="00A12A35"/>
    <w:rPr>
      <w:caps/>
    </w:rPr>
  </w:style>
  <w:style w:type="character" w:customStyle="1" w:styleId="IIGPindeksgrnyindeksugrnegoipogrubienie">
    <w:name w:val="_IIG_P_ – indeks górny indeksu górnego i pogrubienie"/>
    <w:basedOn w:val="Domylnaczcionkaakapitu"/>
    <w:uiPriority w:val="3"/>
    <w:qFormat/>
    <w:rsid w:val="00A12A35"/>
    <w:rPr>
      <w:b/>
      <w:vanish w:val="0"/>
      <w:spacing w:val="0"/>
      <w:vertAlign w:val="superscript"/>
    </w:rPr>
  </w:style>
  <w:style w:type="character" w:customStyle="1" w:styleId="IIGindeksgrnyindeksugrnego">
    <w:name w:val="_IIG_ – indeks górny indeksu górnego"/>
    <w:basedOn w:val="IIGPindeksgrnyindeksugrnegoipogrubienie"/>
    <w:uiPriority w:val="3"/>
    <w:qFormat/>
    <w:rsid w:val="00A12A35"/>
    <w:rPr>
      <w:b w:val="0"/>
      <w:i w:val="0"/>
      <w:vanish w:val="0"/>
      <w:spacing w:val="0"/>
      <w:vertAlign w:val="superscript"/>
    </w:rPr>
  </w:style>
  <w:style w:type="character" w:styleId="Tekstzastpczy">
    <w:name w:val="Placeholder Text"/>
    <w:basedOn w:val="Domylnaczcionkaakapitu"/>
    <w:uiPriority w:val="99"/>
    <w:semiHidden/>
    <w:qFormat/>
    <w:rsid w:val="00A12A35"/>
    <w:rPr>
      <w:color w:val="808080"/>
    </w:rPr>
  </w:style>
  <w:style w:type="character" w:customStyle="1" w:styleId="Wyrnienie">
    <w:name w:val="Wyróżnienie"/>
    <w:basedOn w:val="Domylnaczcionkaakapitu"/>
    <w:uiPriority w:val="20"/>
    <w:qFormat/>
    <w:rsid w:val="00A12A35"/>
    <w:rPr>
      <w:i/>
      <w:iCs/>
    </w:rPr>
  </w:style>
  <w:style w:type="character" w:customStyle="1" w:styleId="czeinternetowe">
    <w:name w:val="Łącze internetowe"/>
    <w:basedOn w:val="Domylnaczcionkaakapitu"/>
    <w:uiPriority w:val="99"/>
    <w:semiHidden/>
    <w:unhideWhenUsed/>
    <w:rsid w:val="00A12A35"/>
    <w:rPr>
      <w:color w:val="0000FF"/>
      <w:u w:val="single"/>
    </w:rPr>
  </w:style>
  <w:style w:type="character" w:customStyle="1" w:styleId="TekstprzypisukocowegoZnak">
    <w:name w:val="Tekst przypisu końcowego Znak"/>
    <w:basedOn w:val="Domylnaczcionkaakapitu"/>
    <w:link w:val="Tekstprzypisukocowego"/>
    <w:uiPriority w:val="99"/>
    <w:semiHidden/>
    <w:qFormat/>
    <w:rsid w:val="00A12A35"/>
    <w:rPr>
      <w:rFonts w:ascii="Times New Roman" w:eastAsia="MS Mincho" w:hAnsi="Times New Roman" w:cs="Arial"/>
      <w:sz w:val="20"/>
      <w:szCs w:val="20"/>
      <w:lang w:eastAsia="zh-CN"/>
    </w:rPr>
  </w:style>
  <w:style w:type="character" w:customStyle="1" w:styleId="Zakotwiczenieprzypisukocowego">
    <w:name w:val="Zakotwiczenie przypisu końcowego"/>
    <w:rsid w:val="00A12A35"/>
    <w:rPr>
      <w:vertAlign w:val="superscript"/>
    </w:rPr>
  </w:style>
  <w:style w:type="character" w:customStyle="1" w:styleId="EndnoteCharacters">
    <w:name w:val="Endnote Characters"/>
    <w:basedOn w:val="Domylnaczcionkaakapitu"/>
    <w:uiPriority w:val="99"/>
    <w:semiHidden/>
    <w:unhideWhenUsed/>
    <w:qFormat/>
    <w:rsid w:val="00A12A35"/>
    <w:rPr>
      <w:vertAlign w:val="superscript"/>
    </w:rPr>
  </w:style>
  <w:style w:type="character" w:customStyle="1" w:styleId="ListLabel1">
    <w:name w:val="ListLabel 1"/>
    <w:qFormat/>
    <w:rsid w:val="00A12A35"/>
  </w:style>
  <w:style w:type="character" w:customStyle="1" w:styleId="Znakiprzypiswdolnych">
    <w:name w:val="Znaki przypisów dolnych"/>
    <w:qFormat/>
    <w:rsid w:val="00A12A35"/>
  </w:style>
  <w:style w:type="paragraph" w:styleId="Nagwek">
    <w:name w:val="header"/>
    <w:basedOn w:val="Normalny"/>
    <w:next w:val="Tekstpodstawowy"/>
    <w:link w:val="NagwekZnak"/>
    <w:uiPriority w:val="99"/>
    <w:semiHidden/>
    <w:rsid w:val="00A12A35"/>
    <w:pPr>
      <w:widowControl w:val="0"/>
      <w:tabs>
        <w:tab w:val="center" w:pos="4536"/>
        <w:tab w:val="right" w:pos="9072"/>
      </w:tabs>
      <w:suppressAutoHyphens/>
      <w:spacing w:line="360" w:lineRule="auto"/>
    </w:pPr>
    <w:rPr>
      <w:rFonts w:eastAsiaTheme="minorEastAsia" w:cs="Arial"/>
      <w:kern w:val="2"/>
      <w:sz w:val="20"/>
      <w:szCs w:val="20"/>
      <w:lang w:eastAsia="ar-SA"/>
    </w:rPr>
  </w:style>
  <w:style w:type="character" w:customStyle="1" w:styleId="NagwekZnak1">
    <w:name w:val="Nagłówek Znak1"/>
    <w:basedOn w:val="Domylnaczcionkaakapitu"/>
    <w:uiPriority w:val="99"/>
    <w:semiHidden/>
    <w:rsid w:val="00A12A35"/>
  </w:style>
  <w:style w:type="paragraph" w:styleId="Tekstpodstawowy">
    <w:name w:val="Body Text"/>
    <w:basedOn w:val="Normalny"/>
    <w:link w:val="TekstpodstawowyZnak"/>
    <w:rsid w:val="00A12A35"/>
    <w:pPr>
      <w:widowControl w:val="0"/>
      <w:suppressAutoHyphens/>
      <w:spacing w:after="140" w:line="276" w:lineRule="auto"/>
    </w:pPr>
    <w:rPr>
      <w:rFonts w:ascii="Times New Roman" w:eastAsia="MS Mincho" w:hAnsi="Times New Roman" w:cs="Arial"/>
      <w:szCs w:val="20"/>
      <w:lang w:eastAsia="zh-CN"/>
    </w:rPr>
  </w:style>
  <w:style w:type="character" w:customStyle="1" w:styleId="TekstpodstawowyZnak">
    <w:name w:val="Tekst podstawowy Znak"/>
    <w:basedOn w:val="Domylnaczcionkaakapitu"/>
    <w:link w:val="Tekstpodstawowy"/>
    <w:rsid w:val="00A12A35"/>
    <w:rPr>
      <w:rFonts w:ascii="Times New Roman" w:eastAsia="MS Mincho" w:hAnsi="Times New Roman" w:cs="Arial"/>
      <w:szCs w:val="20"/>
      <w:lang w:eastAsia="zh-CN"/>
    </w:rPr>
  </w:style>
  <w:style w:type="paragraph" w:styleId="Lista">
    <w:name w:val="List"/>
    <w:basedOn w:val="Tekstpodstawowy"/>
    <w:rsid w:val="00A12A35"/>
  </w:style>
  <w:style w:type="paragraph" w:styleId="Legenda">
    <w:name w:val="caption"/>
    <w:basedOn w:val="Normalny"/>
    <w:qFormat/>
    <w:rsid w:val="00A12A35"/>
    <w:pPr>
      <w:widowControl w:val="0"/>
      <w:suppressLineNumbers/>
      <w:suppressAutoHyphens/>
      <w:spacing w:before="120" w:after="120" w:line="360" w:lineRule="auto"/>
    </w:pPr>
    <w:rPr>
      <w:rFonts w:ascii="Times New Roman" w:eastAsia="MS Mincho" w:hAnsi="Times New Roman" w:cs="Arial"/>
      <w:i/>
      <w:iCs/>
      <w:lang w:eastAsia="zh-CN"/>
    </w:rPr>
  </w:style>
  <w:style w:type="paragraph" w:customStyle="1" w:styleId="Indeks">
    <w:name w:val="Indeks"/>
    <w:basedOn w:val="Normalny"/>
    <w:qFormat/>
    <w:rsid w:val="00A12A35"/>
    <w:pPr>
      <w:widowControl w:val="0"/>
      <w:suppressLineNumbers/>
      <w:suppressAutoHyphens/>
      <w:spacing w:line="360" w:lineRule="auto"/>
    </w:pPr>
    <w:rPr>
      <w:rFonts w:ascii="Times New Roman" w:eastAsia="MS Mincho" w:hAnsi="Times New Roman" w:cs="Arial"/>
      <w:szCs w:val="20"/>
      <w:lang w:eastAsia="zh-CN"/>
    </w:rPr>
  </w:style>
  <w:style w:type="paragraph" w:customStyle="1" w:styleId="ZLITwPKTzmlitwpktartykuempunktem">
    <w:name w:val="Z/LIT_w_PKT – zm. lit. w pkt artykułem (punktem)"/>
    <w:basedOn w:val="LITlitera"/>
    <w:uiPriority w:val="32"/>
    <w:qFormat/>
    <w:rsid w:val="00A12A35"/>
    <w:pPr>
      <w:ind w:left="1497" w:firstLine="0"/>
    </w:pPr>
  </w:style>
  <w:style w:type="paragraph" w:customStyle="1" w:styleId="ZTIRwPKTzmtirwpktartykuempunktem">
    <w:name w:val="Z/TIR_w_PKT – zm. tir. w pkt artykułem (punktem)"/>
    <w:basedOn w:val="TIRtiret"/>
    <w:uiPriority w:val="33"/>
    <w:qFormat/>
    <w:rsid w:val="00A12A35"/>
    <w:pPr>
      <w:ind w:left="1894" w:firstLine="0"/>
    </w:pPr>
  </w:style>
  <w:style w:type="paragraph" w:customStyle="1" w:styleId="ZCZWSPLITwPKTzmczciwsplitwpktartykuempunktem">
    <w:name w:val="Z/CZ_WSP_LIT_w_PKT – zm. części wsp. lit. w pkt artykułem (punktem)"/>
    <w:basedOn w:val="CZWSPLITczwsplnaliter"/>
    <w:uiPriority w:val="35"/>
    <w:qFormat/>
    <w:rsid w:val="00A12A35"/>
    <w:pPr>
      <w:ind w:left="1021"/>
    </w:pPr>
  </w:style>
  <w:style w:type="paragraph" w:customStyle="1" w:styleId="2TIRpodwjnytiret">
    <w:name w:val="2TIR – podwójny tiret"/>
    <w:basedOn w:val="TIRtiret"/>
    <w:uiPriority w:val="73"/>
    <w:qFormat/>
    <w:rsid w:val="00A12A35"/>
    <w:pPr>
      <w:ind w:left="1780" w:firstLine="0"/>
    </w:pPr>
  </w:style>
  <w:style w:type="paragraph" w:styleId="Stopka">
    <w:name w:val="footer"/>
    <w:basedOn w:val="Normalny"/>
    <w:link w:val="StopkaZnak"/>
    <w:uiPriority w:val="99"/>
    <w:rsid w:val="00A12A35"/>
    <w:pPr>
      <w:widowControl w:val="0"/>
      <w:tabs>
        <w:tab w:val="center" w:pos="4536"/>
        <w:tab w:val="right" w:pos="9072"/>
      </w:tabs>
      <w:suppressAutoHyphens/>
      <w:spacing w:line="360" w:lineRule="auto"/>
    </w:pPr>
    <w:rPr>
      <w:rFonts w:eastAsiaTheme="minorEastAsia" w:cs="Arial"/>
      <w:kern w:val="2"/>
      <w:sz w:val="20"/>
      <w:szCs w:val="20"/>
      <w:lang w:eastAsia="ar-SA"/>
    </w:rPr>
  </w:style>
  <w:style w:type="character" w:customStyle="1" w:styleId="StopkaZnak1">
    <w:name w:val="Stopka Znak1"/>
    <w:basedOn w:val="Domylnaczcionkaakapitu"/>
    <w:uiPriority w:val="99"/>
    <w:semiHidden/>
    <w:rsid w:val="00A12A35"/>
  </w:style>
  <w:style w:type="paragraph" w:styleId="Tekstdymka">
    <w:name w:val="Balloon Text"/>
    <w:basedOn w:val="Normalny"/>
    <w:link w:val="TekstdymkaZnak"/>
    <w:uiPriority w:val="99"/>
    <w:semiHidden/>
    <w:qFormat/>
    <w:rsid w:val="00A12A35"/>
    <w:pPr>
      <w:widowControl w:val="0"/>
      <w:suppressAutoHyphens/>
      <w:spacing w:line="360" w:lineRule="auto"/>
    </w:pPr>
    <w:rPr>
      <w:rFonts w:ascii="Tahoma" w:eastAsiaTheme="minorEastAsia" w:hAnsi="Tahoma" w:cs="Tahoma"/>
      <w:kern w:val="2"/>
      <w:sz w:val="16"/>
      <w:szCs w:val="16"/>
      <w:lang w:eastAsia="ar-SA"/>
    </w:rPr>
  </w:style>
  <w:style w:type="character" w:customStyle="1" w:styleId="TekstdymkaZnak1">
    <w:name w:val="Tekst dymka Znak1"/>
    <w:basedOn w:val="Domylnaczcionkaakapitu"/>
    <w:uiPriority w:val="99"/>
    <w:semiHidden/>
    <w:rsid w:val="00A12A35"/>
    <w:rPr>
      <w:rFonts w:ascii="Times New Roman" w:hAnsi="Times New Roman" w:cs="Times New Roman"/>
      <w:sz w:val="18"/>
      <w:szCs w:val="18"/>
    </w:rPr>
  </w:style>
  <w:style w:type="paragraph" w:customStyle="1" w:styleId="ARTartustawynprozporzdzenia">
    <w:name w:val="ART(§) – art. ustawy (§ np. rozporządzenia)"/>
    <w:qFormat/>
    <w:rsid w:val="00A12A35"/>
    <w:pPr>
      <w:suppressAutoHyphens/>
      <w:spacing w:before="120"/>
      <w:ind w:firstLine="510"/>
      <w:jc w:val="both"/>
    </w:pPr>
    <w:rPr>
      <w:rFonts w:ascii="Times" w:eastAsiaTheme="minorEastAsia" w:hAnsi="Times" w:cs="Arial"/>
      <w:szCs w:val="20"/>
      <w:lang w:eastAsia="pl-PL"/>
    </w:rPr>
  </w:style>
  <w:style w:type="paragraph" w:customStyle="1" w:styleId="ZCZWSPTIRwPKTzmczciwsptirwpktartykuempunktem">
    <w:name w:val="Z/CZ_WSP_TIR_w_PKT – zm. części wsp. tir. w pkt artykułem (punktem)"/>
    <w:basedOn w:val="CZWSPTIRczwsplnatiret"/>
    <w:uiPriority w:val="36"/>
    <w:qFormat/>
    <w:rsid w:val="00A12A35"/>
    <w:pPr>
      <w:ind w:left="1497"/>
    </w:pPr>
  </w:style>
  <w:style w:type="paragraph" w:customStyle="1" w:styleId="ZTIRwLITzmtirwlitartykuempunktem">
    <w:name w:val="Z/TIR_w_LIT – zm. tir. w lit. artykułem (punktem)"/>
    <w:basedOn w:val="TIRtiret"/>
    <w:uiPriority w:val="33"/>
    <w:qFormat/>
    <w:rsid w:val="00A12A35"/>
  </w:style>
  <w:style w:type="paragraph" w:customStyle="1" w:styleId="ZCZWSPTIRwLITzmczciwsptirwlitartykuempunktem">
    <w:name w:val="Z/CZ_WSP_TIR_w_LIT – zm. części wsp. tir. w lit. artykułem (punktem)"/>
    <w:basedOn w:val="CZWSPTIRczwsplnatiret"/>
    <w:uiPriority w:val="36"/>
    <w:qFormat/>
    <w:rsid w:val="00A12A35"/>
  </w:style>
  <w:style w:type="paragraph" w:styleId="Bezodstpw">
    <w:name w:val="No Spacing"/>
    <w:uiPriority w:val="99"/>
    <w:qFormat/>
    <w:rsid w:val="00A12A35"/>
    <w:pPr>
      <w:widowControl w:val="0"/>
      <w:suppressAutoHyphens/>
    </w:pPr>
    <w:rPr>
      <w:rFonts w:ascii="Times" w:eastAsia="Times New Roman" w:hAnsi="Times" w:cs="Times New Roman"/>
      <w:kern w:val="2"/>
      <w:lang w:eastAsia="ar-SA"/>
    </w:rPr>
  </w:style>
  <w:style w:type="paragraph" w:customStyle="1" w:styleId="ZPKTzmpktartykuempunktem">
    <w:name w:val="Z/PKT – zm. pkt artykułem (punktem)"/>
    <w:basedOn w:val="PKTpunkt"/>
    <w:uiPriority w:val="31"/>
    <w:qFormat/>
    <w:rsid w:val="00A12A35"/>
    <w:pPr>
      <w:ind w:left="1020" w:firstLine="0"/>
    </w:pPr>
  </w:style>
  <w:style w:type="paragraph" w:customStyle="1" w:styleId="ZARTzmartartykuempunktem">
    <w:name w:val="Z/ART(§) – zm. art. (§) artykułem (punktem)"/>
    <w:basedOn w:val="ARTartustawynprozporzdzenia"/>
    <w:qFormat/>
    <w:rsid w:val="00A12A35"/>
    <w:pPr>
      <w:spacing w:before="0"/>
      <w:ind w:left="510"/>
    </w:pPr>
  </w:style>
  <w:style w:type="paragraph" w:customStyle="1" w:styleId="DATAAKTUdatauchwalenialubwydaniaaktu">
    <w:name w:val="DATA_AKTU – data uchwalenia lub wydania aktu"/>
    <w:qFormat/>
    <w:rsid w:val="00A12A35"/>
    <w:pPr>
      <w:keepNext/>
      <w:suppressAutoHyphens/>
      <w:spacing w:before="120" w:after="120"/>
      <w:jc w:val="center"/>
    </w:pPr>
    <w:rPr>
      <w:rFonts w:ascii="Times" w:eastAsiaTheme="minorEastAsia" w:hAnsi="Times" w:cs="Arial"/>
      <w:bCs/>
      <w:lang w:eastAsia="pl-PL"/>
    </w:rPr>
  </w:style>
  <w:style w:type="paragraph" w:customStyle="1" w:styleId="TYTUAKTUprzedmiotregulacjiustawylubrozporzdzenia">
    <w:name w:val="TYTUŁ_AKTU – przedmiot regulacji ustawy lub rozporządzenia"/>
    <w:qFormat/>
    <w:rsid w:val="00A12A35"/>
    <w:pPr>
      <w:keepNext/>
      <w:suppressAutoHyphens/>
      <w:spacing w:before="120" w:after="360"/>
      <w:jc w:val="center"/>
    </w:pPr>
    <w:rPr>
      <w:rFonts w:ascii="Times" w:eastAsiaTheme="minorEastAsia" w:hAnsi="Times" w:cs="Arial"/>
      <w:b/>
      <w:bCs/>
      <w:lang w:eastAsia="pl-PL"/>
    </w:rPr>
  </w:style>
  <w:style w:type="paragraph" w:customStyle="1" w:styleId="OZNRODZAKTUtznustawalubrozporzdzenieiorganwydajcy">
    <w:name w:val="OZN_RODZ_AKTU – tzn. ustawa lub rozporządzenie i organ wydający"/>
    <w:qFormat/>
    <w:rsid w:val="00A12A35"/>
    <w:pPr>
      <w:keepNext/>
      <w:suppressAutoHyphens/>
      <w:spacing w:after="120"/>
      <w:jc w:val="center"/>
    </w:pPr>
    <w:rPr>
      <w:rFonts w:ascii="Times" w:eastAsia="Times New Roman" w:hAnsi="Times" w:cs="Times New Roman"/>
      <w:b/>
      <w:bCs/>
      <w:caps/>
      <w:spacing w:val="54"/>
      <w:kern w:val="2"/>
      <w:lang w:eastAsia="pl-PL"/>
    </w:rPr>
  </w:style>
  <w:style w:type="paragraph" w:customStyle="1" w:styleId="USTustnpkodeksu">
    <w:name w:val="UST(§) – ust. (§ np. kodeksu)"/>
    <w:basedOn w:val="ARTartustawynprozporzdzenia"/>
    <w:uiPriority w:val="12"/>
    <w:qFormat/>
    <w:rsid w:val="00A12A35"/>
    <w:pPr>
      <w:spacing w:before="0"/>
    </w:pPr>
    <w:rPr>
      <w:bCs/>
    </w:rPr>
  </w:style>
  <w:style w:type="paragraph" w:customStyle="1" w:styleId="PKTpunkt">
    <w:name w:val="PKT – punkt"/>
    <w:qFormat/>
    <w:rsid w:val="00A12A35"/>
    <w:pPr>
      <w:ind w:left="510" w:hanging="510"/>
      <w:jc w:val="both"/>
    </w:pPr>
    <w:rPr>
      <w:rFonts w:ascii="Times" w:eastAsiaTheme="minorEastAsia" w:hAnsi="Times" w:cs="Arial"/>
      <w:bCs/>
      <w:szCs w:val="20"/>
      <w:lang w:eastAsia="pl-PL"/>
    </w:rPr>
  </w:style>
  <w:style w:type="paragraph" w:customStyle="1" w:styleId="CZWSPPKTczwsplnapunktw">
    <w:name w:val="CZ_WSP_PKT – część wspólna punktów"/>
    <w:basedOn w:val="PKTpunkt"/>
    <w:uiPriority w:val="16"/>
    <w:qFormat/>
    <w:rsid w:val="00A12A35"/>
    <w:pPr>
      <w:ind w:left="0" w:firstLine="0"/>
    </w:pPr>
  </w:style>
  <w:style w:type="paragraph" w:customStyle="1" w:styleId="LITlitera">
    <w:name w:val="LIT – litera"/>
    <w:basedOn w:val="PKTpunkt"/>
    <w:uiPriority w:val="14"/>
    <w:qFormat/>
    <w:rsid w:val="00A12A35"/>
    <w:pPr>
      <w:ind w:left="986" w:hanging="476"/>
    </w:pPr>
  </w:style>
  <w:style w:type="paragraph" w:customStyle="1" w:styleId="CZWSPLITczwsplnaliter">
    <w:name w:val="CZ_WSP_LIT – część wspólna liter"/>
    <w:basedOn w:val="LITlitera"/>
    <w:uiPriority w:val="17"/>
    <w:qFormat/>
    <w:rsid w:val="00A12A35"/>
    <w:pPr>
      <w:ind w:left="510" w:firstLine="0"/>
    </w:pPr>
    <w:rPr>
      <w:szCs w:val="24"/>
    </w:rPr>
  </w:style>
  <w:style w:type="paragraph" w:customStyle="1" w:styleId="TIRtiret">
    <w:name w:val="TIR – tiret"/>
    <w:basedOn w:val="LITlitera"/>
    <w:uiPriority w:val="15"/>
    <w:qFormat/>
    <w:rsid w:val="00A12A35"/>
    <w:pPr>
      <w:ind w:left="1384" w:hanging="397"/>
    </w:pPr>
  </w:style>
  <w:style w:type="paragraph" w:customStyle="1" w:styleId="CZWSPTIRczwsplnatiret">
    <w:name w:val="CZ_WSP_TIR – część wspólna tiret"/>
    <w:basedOn w:val="TIRtiret"/>
    <w:uiPriority w:val="17"/>
    <w:qFormat/>
    <w:rsid w:val="00A12A35"/>
    <w:pPr>
      <w:ind w:left="987" w:firstLine="0"/>
    </w:pPr>
  </w:style>
  <w:style w:type="paragraph" w:customStyle="1" w:styleId="CYTcytatnpprzysigi">
    <w:name w:val="CYT – cytat np. przysięgi"/>
    <w:basedOn w:val="USTustnpkodeksu"/>
    <w:uiPriority w:val="18"/>
    <w:qFormat/>
    <w:rsid w:val="00A12A35"/>
    <w:pPr>
      <w:ind w:left="510" w:right="510" w:firstLine="0"/>
    </w:pPr>
  </w:style>
  <w:style w:type="paragraph" w:customStyle="1" w:styleId="ROZDZODDZPRZEDMprzedmiotregulacjirozdziauluboddziau">
    <w:name w:val="ROZDZ(ODDZ)_PRZEDM – przedmiot regulacji rozdziału lub oddziału"/>
    <w:uiPriority w:val="10"/>
    <w:qFormat/>
    <w:rsid w:val="00A12A35"/>
    <w:pPr>
      <w:keepNext/>
      <w:suppressAutoHyphens/>
      <w:spacing w:before="120"/>
      <w:jc w:val="center"/>
    </w:pPr>
    <w:rPr>
      <w:rFonts w:ascii="Times" w:eastAsiaTheme="minorEastAsia" w:hAnsi="Times" w:cs="Times New Roman"/>
      <w:b/>
      <w:bCs/>
      <w:lang w:eastAsia="pl-PL"/>
    </w:rPr>
  </w:style>
  <w:style w:type="paragraph" w:customStyle="1" w:styleId="ZLITzmlitartykuempunktem">
    <w:name w:val="Z/LIT – zm. lit. artykułem (punktem)"/>
    <w:basedOn w:val="LITlitera"/>
    <w:uiPriority w:val="32"/>
    <w:qFormat/>
    <w:rsid w:val="00A12A35"/>
  </w:style>
  <w:style w:type="paragraph" w:customStyle="1" w:styleId="ZLITCZWSPTIRwLITzmczciwsptirwlitliter">
    <w:name w:val="Z_LIT/CZ_WSP_TIR_w_LIT – zm. części wsp. tir. w lit. literą"/>
    <w:basedOn w:val="CZWSPTIRczwsplnatiret"/>
    <w:uiPriority w:val="51"/>
    <w:qFormat/>
    <w:rsid w:val="00A12A35"/>
    <w:pPr>
      <w:ind w:left="1463"/>
    </w:pPr>
  </w:style>
  <w:style w:type="paragraph" w:customStyle="1" w:styleId="ZLITTIRwLITzmtirwlitliter">
    <w:name w:val="Z_LIT/TIR_w_LIT – zm. tir. w lit. literą"/>
    <w:basedOn w:val="TIRtiret"/>
    <w:uiPriority w:val="49"/>
    <w:qFormat/>
    <w:rsid w:val="00A12A35"/>
    <w:pPr>
      <w:ind w:left="1860"/>
    </w:pPr>
  </w:style>
  <w:style w:type="paragraph" w:customStyle="1" w:styleId="TYTDZOZNoznaczenietytuulubdziau">
    <w:name w:val="TYT(DZ)_OZN – oznaczenie tytułu lub działu"/>
    <w:uiPriority w:val="9"/>
    <w:qFormat/>
    <w:rsid w:val="00A12A35"/>
    <w:pPr>
      <w:keepNext/>
      <w:spacing w:before="120"/>
      <w:jc w:val="center"/>
    </w:pPr>
    <w:rPr>
      <w:rFonts w:ascii="Times" w:eastAsiaTheme="minorEastAsia" w:hAnsi="Times" w:cs="Arial"/>
      <w:bCs/>
      <w:caps/>
      <w:kern w:val="2"/>
      <w:lang w:eastAsia="pl-PL"/>
    </w:rPr>
  </w:style>
  <w:style w:type="paragraph" w:customStyle="1" w:styleId="ZWMATFIZCHEMzmwzorumatfizlubchemartykuempunktem">
    <w:name w:val="Z/W_MAT(FIZ|CHEM) – zm. wzoru mat. (fiz. lub chem.) artykułem (punktem)"/>
    <w:basedOn w:val="WMATFIZCHEMwzrmatfizlubchem"/>
    <w:uiPriority w:val="38"/>
    <w:qFormat/>
    <w:rsid w:val="00A12A35"/>
    <w:pPr>
      <w:ind w:left="510"/>
    </w:pPr>
  </w:style>
  <w:style w:type="paragraph" w:customStyle="1" w:styleId="ZTYTDZOZNzmozntytuudziauartykuempunktem">
    <w:name w:val="Z/TYT(DZ)_OZN – zm. ozn. tytułu (działu) artykułem (punktem)"/>
    <w:basedOn w:val="TYTDZOZNoznaczenietytuulubdziau"/>
    <w:uiPriority w:val="28"/>
    <w:qFormat/>
    <w:rsid w:val="00A12A35"/>
    <w:pPr>
      <w:spacing w:before="0"/>
      <w:ind w:left="510"/>
    </w:pPr>
  </w:style>
  <w:style w:type="paragraph" w:customStyle="1" w:styleId="ZTYTDZPRZEDMzmprzedmtytuulubdziauartykuempunktem">
    <w:name w:val="Z/TYT(DZ)_PRZEDM – zm. przedm. tytułu lub działu artykułem (punktem)"/>
    <w:uiPriority w:val="28"/>
    <w:qFormat/>
    <w:rsid w:val="00A12A35"/>
    <w:pPr>
      <w:keepNext/>
      <w:suppressAutoHyphens/>
      <w:ind w:left="510"/>
      <w:jc w:val="center"/>
    </w:pPr>
    <w:rPr>
      <w:rFonts w:ascii="Times" w:eastAsia="Times New Roman" w:hAnsi="Times" w:cs="Times New Roman"/>
      <w:szCs w:val="26"/>
      <w:lang w:eastAsia="pl-PL"/>
    </w:rPr>
  </w:style>
  <w:style w:type="paragraph" w:customStyle="1" w:styleId="ZTIRzmtirartykuempunktem">
    <w:name w:val="Z/TIR – zm. tir. artykułem (punktem)"/>
    <w:basedOn w:val="TIRtiret"/>
    <w:uiPriority w:val="33"/>
    <w:qFormat/>
    <w:rsid w:val="00A12A35"/>
    <w:pPr>
      <w:ind w:left="907"/>
    </w:pPr>
  </w:style>
  <w:style w:type="paragraph" w:customStyle="1" w:styleId="ZCZWSPPKTzmczciwsppktartykuempunktem">
    <w:name w:val="Z/CZ_WSP_PKT – zm. części wsp. pkt artykułem (punktem)"/>
    <w:basedOn w:val="CZWSPPKTczwsplnapunktw"/>
    <w:uiPriority w:val="34"/>
    <w:qFormat/>
    <w:rsid w:val="00A12A35"/>
    <w:pPr>
      <w:ind w:left="510"/>
    </w:pPr>
  </w:style>
  <w:style w:type="paragraph" w:customStyle="1" w:styleId="ZZLITzmianazmlit">
    <w:name w:val="ZZ/LIT – zmiana zm. lit."/>
    <w:basedOn w:val="ZZPKTzmianazmpkt"/>
    <w:uiPriority w:val="67"/>
    <w:qFormat/>
    <w:rsid w:val="00A12A35"/>
    <w:pPr>
      <w:ind w:left="2370" w:hanging="476"/>
    </w:pPr>
  </w:style>
  <w:style w:type="paragraph" w:customStyle="1" w:styleId="ZZTIRzmianazmtir">
    <w:name w:val="ZZ/TIR – zmiana zm. tir."/>
    <w:basedOn w:val="ZZLITzmianazmlit"/>
    <w:uiPriority w:val="67"/>
    <w:qFormat/>
    <w:rsid w:val="00A12A35"/>
    <w:pPr>
      <w:ind w:left="2291" w:hanging="397"/>
    </w:pPr>
  </w:style>
  <w:style w:type="paragraph" w:customStyle="1" w:styleId="ZROZDZODDZOZNzmoznrozdzoddzartykuempunktem">
    <w:name w:val="Z/ROZDZ(ODDZ)_OZN – zm. ozn. rozdz. (oddz.) artykułem (punktem)"/>
    <w:uiPriority w:val="29"/>
    <w:qFormat/>
    <w:rsid w:val="00A12A35"/>
    <w:pPr>
      <w:keepNext/>
      <w:suppressAutoHyphens/>
      <w:ind w:left="510"/>
      <w:jc w:val="center"/>
    </w:pPr>
    <w:rPr>
      <w:rFonts w:ascii="Times" w:eastAsiaTheme="minorEastAsia" w:hAnsi="Times" w:cs="Arial"/>
      <w:bCs/>
      <w:kern w:val="2"/>
      <w:lang w:eastAsia="pl-PL"/>
    </w:rPr>
  </w:style>
  <w:style w:type="paragraph" w:customStyle="1" w:styleId="ZLITUSTzmustliter">
    <w:name w:val="Z_LIT/UST(§) – zm. ust. (§) literą"/>
    <w:basedOn w:val="USTustnpkodeksu"/>
    <w:uiPriority w:val="46"/>
    <w:qFormat/>
    <w:rsid w:val="00A12A35"/>
    <w:pPr>
      <w:ind w:left="987"/>
    </w:pPr>
  </w:style>
  <w:style w:type="paragraph" w:customStyle="1" w:styleId="ZLITPKTzmpktliter">
    <w:name w:val="Z_LIT/PKT – zm. pkt literą"/>
    <w:basedOn w:val="PKTpunkt"/>
    <w:uiPriority w:val="47"/>
    <w:qFormat/>
    <w:rsid w:val="00A12A35"/>
    <w:pPr>
      <w:ind w:left="1497"/>
    </w:pPr>
  </w:style>
  <w:style w:type="paragraph" w:customStyle="1" w:styleId="ZZCZWSPPKTzmianazmczciwsppkt">
    <w:name w:val="ZZ/CZ_WSP_PKT – zmiana. zm. części wsp. pkt"/>
    <w:basedOn w:val="ZZARTzmianazmart"/>
    <w:uiPriority w:val="68"/>
    <w:qFormat/>
    <w:rsid w:val="00A12A35"/>
    <w:pPr>
      <w:ind w:firstLine="0"/>
    </w:pPr>
  </w:style>
  <w:style w:type="paragraph" w:customStyle="1" w:styleId="ZLITLITzmlitliter">
    <w:name w:val="Z_LIT/LIT – zm. lit. literą"/>
    <w:basedOn w:val="LITlitera"/>
    <w:uiPriority w:val="48"/>
    <w:qFormat/>
    <w:rsid w:val="00A12A35"/>
    <w:pPr>
      <w:ind w:left="1463"/>
    </w:pPr>
  </w:style>
  <w:style w:type="paragraph" w:customStyle="1" w:styleId="ZLITCZWSPPKTzmczciwsppktliter">
    <w:name w:val="Z_LIT/CZ_WSP_PKT – zm. części wsp. pkt literą"/>
    <w:basedOn w:val="CZWSPLITczwsplnaliter"/>
    <w:uiPriority w:val="50"/>
    <w:qFormat/>
    <w:rsid w:val="00A12A35"/>
    <w:pPr>
      <w:ind w:left="987"/>
    </w:pPr>
  </w:style>
  <w:style w:type="paragraph" w:customStyle="1" w:styleId="ZLITTIRzmtirliter">
    <w:name w:val="Z_LIT/TIR – zm. tir. literą"/>
    <w:basedOn w:val="TIRtiret"/>
    <w:uiPriority w:val="49"/>
    <w:qFormat/>
    <w:rsid w:val="00A12A35"/>
  </w:style>
  <w:style w:type="paragraph" w:customStyle="1" w:styleId="ZZCZWSPLITwPKTzmianazmczciwsplitwpkt">
    <w:name w:val="ZZ/CZ_WSP_LIT_w_PKT – zmiana zm. części wsp. lit. w pkt"/>
    <w:basedOn w:val="ZZLITwPKTzmianazmlitwpkt"/>
    <w:uiPriority w:val="69"/>
    <w:qFormat/>
    <w:rsid w:val="00A12A35"/>
    <w:pPr>
      <w:ind w:left="2404"/>
    </w:pPr>
  </w:style>
  <w:style w:type="paragraph" w:customStyle="1" w:styleId="ZLITLITwPKTzmlitwpktliter">
    <w:name w:val="Z_LIT/LIT_w_PKT – zm. lit. w pkt literą"/>
    <w:basedOn w:val="LITlitera"/>
    <w:uiPriority w:val="48"/>
    <w:qFormat/>
    <w:rsid w:val="00A12A35"/>
    <w:pPr>
      <w:ind w:left="1973"/>
    </w:pPr>
  </w:style>
  <w:style w:type="paragraph" w:customStyle="1" w:styleId="ZLITCZWSPLITwPKTzmczciwsplitwpktliter">
    <w:name w:val="Z_LIT/CZ_WSP_LIT_w_PKT – zm. części wsp. lit. w pkt literą"/>
    <w:basedOn w:val="CZWSPLITczwsplnaliter"/>
    <w:uiPriority w:val="51"/>
    <w:qFormat/>
    <w:rsid w:val="00A12A35"/>
    <w:pPr>
      <w:ind w:left="1497"/>
    </w:pPr>
  </w:style>
  <w:style w:type="paragraph" w:customStyle="1" w:styleId="ZLITTIRwPKTzmtirwpktliter">
    <w:name w:val="Z_LIT/TIR_w_PKT – zm. tir. w pkt literą"/>
    <w:basedOn w:val="TIRtiret"/>
    <w:uiPriority w:val="49"/>
    <w:qFormat/>
    <w:rsid w:val="00A12A35"/>
    <w:pPr>
      <w:ind w:left="2370"/>
    </w:pPr>
  </w:style>
  <w:style w:type="paragraph" w:customStyle="1" w:styleId="ZLITCZWSPTIRwPKTzmczciwsptirwpktliter">
    <w:name w:val="Z_LIT/CZ_WSP_TIR_w_PKT – zm. części wsp. tir. w pkt literą"/>
    <w:basedOn w:val="CZWSPTIRczwsplnatiret"/>
    <w:uiPriority w:val="51"/>
    <w:qFormat/>
    <w:rsid w:val="00A12A35"/>
    <w:pPr>
      <w:ind w:left="1973"/>
    </w:pPr>
  </w:style>
  <w:style w:type="paragraph" w:styleId="Tekstprzypisudolnego">
    <w:name w:val="footnote text"/>
    <w:basedOn w:val="Normalny"/>
    <w:link w:val="TekstprzypisudolnegoZnak"/>
    <w:uiPriority w:val="99"/>
    <w:semiHidden/>
    <w:qFormat/>
    <w:rsid w:val="00A12A35"/>
    <w:pPr>
      <w:widowControl w:val="0"/>
      <w:spacing w:line="360" w:lineRule="auto"/>
    </w:pPr>
    <w:rPr>
      <w:sz w:val="20"/>
    </w:rPr>
  </w:style>
  <w:style w:type="character" w:customStyle="1" w:styleId="TekstprzypisudolnegoZnak1">
    <w:name w:val="Tekst przypisu dolnego Znak1"/>
    <w:basedOn w:val="Domylnaczcionkaakapitu"/>
    <w:uiPriority w:val="99"/>
    <w:semiHidden/>
    <w:rsid w:val="00A12A35"/>
    <w:rPr>
      <w:sz w:val="20"/>
      <w:szCs w:val="20"/>
    </w:rPr>
  </w:style>
  <w:style w:type="paragraph" w:customStyle="1" w:styleId="ZTIRLITzmlittiret">
    <w:name w:val="Z_TIR/LIT – zm. lit. tiret"/>
    <w:basedOn w:val="LITlitera"/>
    <w:uiPriority w:val="57"/>
    <w:qFormat/>
    <w:rsid w:val="00A12A35"/>
    <w:pPr>
      <w:ind w:left="1859"/>
    </w:pPr>
  </w:style>
  <w:style w:type="paragraph" w:customStyle="1" w:styleId="ZTIRCZWSPPKTzmczciwsppkttiret">
    <w:name w:val="Z_TIR/CZ_WSP_PKT – zm. części wsp. pkt tiret"/>
    <w:basedOn w:val="CZWSPLITczwsplnaliter"/>
    <w:uiPriority w:val="58"/>
    <w:qFormat/>
    <w:rsid w:val="00A12A35"/>
    <w:pPr>
      <w:ind w:left="1383"/>
    </w:pPr>
  </w:style>
  <w:style w:type="paragraph" w:customStyle="1" w:styleId="ZTIRTIRzmtirtiret">
    <w:name w:val="Z_TIR/TIR – zm. tir. tiret"/>
    <w:basedOn w:val="TIRtiret"/>
    <w:uiPriority w:val="57"/>
    <w:qFormat/>
    <w:rsid w:val="00A12A35"/>
    <w:pPr>
      <w:ind w:left="1780"/>
    </w:pPr>
  </w:style>
  <w:style w:type="paragraph" w:customStyle="1" w:styleId="ZZCZWSPTIRwPKTzmianazmczciwsptirwpkt">
    <w:name w:val="ZZ/CZ_WSP_TIR_w_PKT – zmiana zm. części wsp. tir. w pkt"/>
    <w:basedOn w:val="ZZTIRwPKTzmianazmtirwpkt"/>
    <w:uiPriority w:val="70"/>
    <w:qFormat/>
    <w:rsid w:val="00A12A35"/>
    <w:pPr>
      <w:ind w:left="2880"/>
    </w:pPr>
  </w:style>
  <w:style w:type="paragraph" w:customStyle="1" w:styleId="ZZTIRwLITzmianazmtirwlit">
    <w:name w:val="ZZ/TIR_w_LIT – zmiana zm. tir. w lit."/>
    <w:basedOn w:val="ZZTIRzmianazmtir"/>
    <w:uiPriority w:val="67"/>
    <w:qFormat/>
    <w:rsid w:val="00A12A35"/>
    <w:pPr>
      <w:ind w:left="2767"/>
    </w:pPr>
  </w:style>
  <w:style w:type="paragraph" w:customStyle="1" w:styleId="ZTIRTIRwLITzmtirwlittiret">
    <w:name w:val="Z_TIR/TIR_w_LIT – zm. tir. w lit. tiret"/>
    <w:basedOn w:val="TIRtiret"/>
    <w:uiPriority w:val="57"/>
    <w:qFormat/>
    <w:rsid w:val="00A12A35"/>
    <w:pPr>
      <w:ind w:left="2257"/>
    </w:pPr>
  </w:style>
  <w:style w:type="paragraph" w:customStyle="1" w:styleId="ZTIRCZWSPTIRwLITzmczciwsptirwlittiret">
    <w:name w:val="Z_TIR/CZ_WSP_TIR_w_LIT – zm. części wsp. tir. w lit. tiret"/>
    <w:basedOn w:val="CZWSPTIRczwsplnatiret"/>
    <w:uiPriority w:val="60"/>
    <w:qFormat/>
    <w:rsid w:val="00A12A35"/>
    <w:pPr>
      <w:ind w:left="1860"/>
    </w:pPr>
  </w:style>
  <w:style w:type="paragraph" w:customStyle="1" w:styleId="CZWSP2TIRczwsplnapodwjnychtiret">
    <w:name w:val="CZ_WSP_2TIR – część wspólna podwójnych tiret"/>
    <w:basedOn w:val="CZWSPTIRczwsplnatiret"/>
    <w:uiPriority w:val="73"/>
    <w:qFormat/>
    <w:rsid w:val="00A12A35"/>
    <w:pPr>
      <w:ind w:left="1780"/>
    </w:pPr>
  </w:style>
  <w:style w:type="paragraph" w:customStyle="1" w:styleId="Z2TIRzmpodwtirartykuempunktem">
    <w:name w:val="Z/2TIR – zm. podw. tir. artykułem (punktem)"/>
    <w:basedOn w:val="TIRtiret"/>
    <w:uiPriority w:val="73"/>
    <w:qFormat/>
    <w:rsid w:val="00A12A35"/>
    <w:pPr>
      <w:ind w:left="907"/>
    </w:pPr>
  </w:style>
  <w:style w:type="paragraph" w:customStyle="1" w:styleId="ZZCZWSPTIRwLITzmianazmczciwsptirwlit">
    <w:name w:val="ZZ/CZ_WSP_TIR_w_LIT – zmiana zm. części wsp. tir. w lit."/>
    <w:basedOn w:val="ZZTIRwLITzmianazmtirwlit"/>
    <w:uiPriority w:val="70"/>
    <w:qFormat/>
    <w:rsid w:val="00A12A35"/>
    <w:pPr>
      <w:ind w:left="2370" w:firstLine="0"/>
    </w:pPr>
  </w:style>
  <w:style w:type="paragraph" w:customStyle="1" w:styleId="ZLIT2TIRzmpodwtirliter">
    <w:name w:val="Z_LIT/2TIR – zm. podw. tir. literą"/>
    <w:basedOn w:val="TIRtiret"/>
    <w:uiPriority w:val="75"/>
    <w:qFormat/>
    <w:rsid w:val="00A12A35"/>
  </w:style>
  <w:style w:type="paragraph" w:customStyle="1" w:styleId="ZTIR2TIRzmpodwtirtiret">
    <w:name w:val="Z_TIR/2TIR – zm. podw. tir. tiret"/>
    <w:basedOn w:val="TIRtiret"/>
    <w:uiPriority w:val="78"/>
    <w:qFormat/>
    <w:rsid w:val="00A12A35"/>
    <w:pPr>
      <w:ind w:left="1780"/>
    </w:pPr>
  </w:style>
  <w:style w:type="paragraph" w:customStyle="1" w:styleId="Z2TIRCZWSPLITzmczciwsplitpodwjnymtiret">
    <w:name w:val="Z_2TIR/CZ_WSP_LIT – zm. części wsp. lit. podwójnym tiret"/>
    <w:basedOn w:val="CZWSPTIRczwsplnatiret"/>
    <w:uiPriority w:val="87"/>
    <w:qFormat/>
    <w:rsid w:val="00A12A35"/>
    <w:pPr>
      <w:ind w:left="1780"/>
    </w:pPr>
  </w:style>
  <w:style w:type="paragraph" w:customStyle="1" w:styleId="Z2TIRwPKTzmpodwtirwpktartykuempunktem">
    <w:name w:val="Z/2TIR_w_PKT – zm. podw. tir. w pkt artykułem (punktem)"/>
    <w:basedOn w:val="TIRtiret"/>
    <w:uiPriority w:val="74"/>
    <w:qFormat/>
    <w:rsid w:val="00A12A35"/>
    <w:pPr>
      <w:ind w:left="2291"/>
    </w:pPr>
  </w:style>
  <w:style w:type="paragraph" w:customStyle="1" w:styleId="ZTIRPKTzmpkttiret">
    <w:name w:val="Z_TIR/PKT – zm. pkt tiret"/>
    <w:basedOn w:val="PKTpunkt"/>
    <w:uiPriority w:val="56"/>
    <w:qFormat/>
    <w:rsid w:val="00A12A35"/>
    <w:pPr>
      <w:ind w:left="1893"/>
    </w:pPr>
  </w:style>
  <w:style w:type="paragraph" w:customStyle="1" w:styleId="ZTIRLITwPKTzmlitwpkttiret">
    <w:name w:val="Z_TIR/LIT_w_PKT – zm. lit. w pkt tiret"/>
    <w:basedOn w:val="LITlitera"/>
    <w:uiPriority w:val="57"/>
    <w:qFormat/>
    <w:rsid w:val="00A12A35"/>
    <w:pPr>
      <w:ind w:left="2336"/>
    </w:pPr>
  </w:style>
  <w:style w:type="paragraph" w:customStyle="1" w:styleId="ZTIRCZWSPLITwPKTzmczciwsplitwpkttiret">
    <w:name w:val="Z_TIR/CZ_WSP_LIT_w_PKT – zm. części wsp. lit. w pkt tiret"/>
    <w:basedOn w:val="CZWSPLITczwsplnaliter"/>
    <w:uiPriority w:val="59"/>
    <w:qFormat/>
    <w:rsid w:val="00A12A35"/>
    <w:pPr>
      <w:ind w:left="1860"/>
    </w:pPr>
  </w:style>
  <w:style w:type="paragraph" w:customStyle="1" w:styleId="ZTIR2TIRwLITzmpodwtirwlittiret">
    <w:name w:val="Z_TIR/2TIR_w_LIT – zm. podw. tir. w lit. tiret"/>
    <w:basedOn w:val="TIRtiret"/>
    <w:uiPriority w:val="79"/>
    <w:qFormat/>
    <w:rsid w:val="00A12A35"/>
    <w:pPr>
      <w:ind w:left="2654"/>
    </w:pPr>
  </w:style>
  <w:style w:type="paragraph" w:customStyle="1" w:styleId="ZTIRCZWSP2TIRwLITzmczciwsppodwtirwlittiret">
    <w:name w:val="Z_TIR/CZ_WSP_2TIR_w_LIT – zm. części wsp. podw. tir. w lit. tiret"/>
    <w:basedOn w:val="CZWSPTIRczwsplnatiret"/>
    <w:uiPriority w:val="80"/>
    <w:qFormat/>
    <w:rsid w:val="00A12A35"/>
    <w:pPr>
      <w:ind w:left="2257"/>
    </w:pPr>
  </w:style>
  <w:style w:type="paragraph" w:customStyle="1" w:styleId="ZTIR2TIRwTIRzmpodwtirwtirtiret">
    <w:name w:val="Z_TIR/2TIR_w_TIR – zm. podw. tir. w tir. tiret"/>
    <w:basedOn w:val="TIRtiret"/>
    <w:uiPriority w:val="78"/>
    <w:qFormat/>
    <w:rsid w:val="00A12A35"/>
    <w:pPr>
      <w:ind w:left="2177"/>
    </w:pPr>
  </w:style>
  <w:style w:type="paragraph" w:customStyle="1" w:styleId="ZTIRCZWSP2TIRwTIRzmczciwsppodwtirwtirtiret">
    <w:name w:val="Z_TIR/CZ_WSP_2TIR_w_TIR – zm. części wsp. podw. tir. w tir. tiret"/>
    <w:basedOn w:val="CZWSPTIRczwsplnatiret"/>
    <w:uiPriority w:val="79"/>
    <w:qFormat/>
    <w:rsid w:val="00A12A35"/>
    <w:pPr>
      <w:ind w:left="1780"/>
    </w:pPr>
  </w:style>
  <w:style w:type="paragraph" w:customStyle="1" w:styleId="Z2TIRLITzmlitpodwjnymtiret">
    <w:name w:val="Z_2TIR/LIT – zm. lit. podwójnym tiret"/>
    <w:basedOn w:val="LITlitera"/>
    <w:uiPriority w:val="84"/>
    <w:qFormat/>
    <w:rsid w:val="00A12A35"/>
    <w:pPr>
      <w:ind w:left="2256"/>
    </w:pPr>
  </w:style>
  <w:style w:type="paragraph" w:customStyle="1" w:styleId="ZZ2TIRwTIRzmianazmpodwtirwtir">
    <w:name w:val="ZZ/2TIR_w_TIR – zmiana zm. podw. tir. w tir."/>
    <w:basedOn w:val="ZZCZWSP2TIRzmianazmczciwsppodwtir"/>
    <w:uiPriority w:val="93"/>
    <w:qFormat/>
    <w:rsid w:val="00A12A35"/>
    <w:pPr>
      <w:ind w:left="2688" w:hanging="397"/>
    </w:pPr>
  </w:style>
  <w:style w:type="paragraph" w:customStyle="1" w:styleId="ZZ2TIRwLITzmianazmpodwtirwlit">
    <w:name w:val="ZZ/2TIR_w_LIT – zmiana zm. podw. tir. w lit."/>
    <w:basedOn w:val="ZZ2TIRwTIRzmianazmpodwtirwtir"/>
    <w:uiPriority w:val="94"/>
    <w:qFormat/>
    <w:rsid w:val="00A12A35"/>
    <w:pPr>
      <w:ind w:left="3164"/>
    </w:pPr>
  </w:style>
  <w:style w:type="paragraph" w:customStyle="1" w:styleId="Z2TIRTIRwLITzmtirwlitpodwjnymtiret">
    <w:name w:val="Z_2TIR/TIR_w_LIT – zm. tir. w lit. podwójnym tiret"/>
    <w:basedOn w:val="TIRtiret"/>
    <w:uiPriority w:val="84"/>
    <w:qFormat/>
    <w:rsid w:val="00A12A35"/>
    <w:pPr>
      <w:ind w:left="2654"/>
    </w:pPr>
  </w:style>
  <w:style w:type="paragraph" w:customStyle="1" w:styleId="Z2TIRCZWSPTIRwLITzmczciwsptirwlitpodwjnymtiret">
    <w:name w:val="Z_2TIR/CZ_WSP_TIR_w_LIT – zm. części wsp. tir. w lit. podwójnym tiret"/>
    <w:basedOn w:val="CZWSPTIRczwsplnatiret"/>
    <w:uiPriority w:val="87"/>
    <w:qFormat/>
    <w:rsid w:val="00A12A35"/>
    <w:pPr>
      <w:ind w:left="2257"/>
    </w:pPr>
  </w:style>
  <w:style w:type="paragraph" w:customStyle="1" w:styleId="ZZ2TIRwPKTzmianazmpodwtirwpkt">
    <w:name w:val="ZZ/2TIR_w_PKT – zmiana zm. podw. tir. w pkt"/>
    <w:basedOn w:val="ZZ2TIRwLITzmianazmpodwtirwlit"/>
    <w:uiPriority w:val="94"/>
    <w:qFormat/>
    <w:rsid w:val="00A12A35"/>
    <w:pPr>
      <w:ind w:left="3674"/>
    </w:pPr>
  </w:style>
  <w:style w:type="paragraph" w:customStyle="1" w:styleId="ZZCZWSP2TIRwTIRzmianazmczciwsppodwtirwtir">
    <w:name w:val="ZZ/CZ_WSP_2TIR_w_TIR – zmiana zm. części wsp. podw. tir. w tir."/>
    <w:basedOn w:val="ZZ2TIRwLITzmianazmpodwtirwlit"/>
    <w:uiPriority w:val="94"/>
    <w:qFormat/>
    <w:rsid w:val="00A12A35"/>
    <w:pPr>
      <w:ind w:left="2291" w:firstLine="0"/>
    </w:pPr>
  </w:style>
  <w:style w:type="paragraph" w:customStyle="1" w:styleId="Z2TIR2TIRwTIRzmpodwtirwtirpodwjnymtiret">
    <w:name w:val="Z_2TIR/2TIR_w_TIR – zm. podw. tir. w tir. podwójnym tiret"/>
    <w:basedOn w:val="TIRtiret"/>
    <w:uiPriority w:val="85"/>
    <w:qFormat/>
    <w:rsid w:val="00A12A35"/>
    <w:pPr>
      <w:ind w:left="2574"/>
    </w:pPr>
  </w:style>
  <w:style w:type="paragraph" w:customStyle="1" w:styleId="Z2TIRCZWSP2TIRwTIRzmczciwsppodwtirwtiretpodwjnymtiret">
    <w:name w:val="Z_2TIR/CZ_WSP_2TIR_w_TIR – zm. części wsp. podw. tir. w tiret podwójnym tiret"/>
    <w:basedOn w:val="CZWSPTIRczwsplnatiret"/>
    <w:uiPriority w:val="88"/>
    <w:qFormat/>
    <w:rsid w:val="00A12A35"/>
    <w:pPr>
      <w:ind w:left="2177"/>
    </w:pPr>
  </w:style>
  <w:style w:type="paragraph" w:customStyle="1" w:styleId="Z2TIR2TIRwLITzmpodwtirwlitpodwjnymtiret">
    <w:name w:val="Z_2TIR/2TIR_w_LIT – zm. podw. tir. w lit. podwójnym tiret"/>
    <w:basedOn w:val="TIRtiret"/>
    <w:uiPriority w:val="86"/>
    <w:qFormat/>
    <w:rsid w:val="00A12A35"/>
    <w:pPr>
      <w:ind w:left="3051"/>
    </w:pPr>
  </w:style>
  <w:style w:type="paragraph" w:customStyle="1" w:styleId="Z2TIRCZWSP2TIRwLITzmczciwsppodwtirwlitpodwjnymtiret">
    <w:name w:val="Z_2TIR/CZ_WSP_2TIR_w_LIT – zm. części wsp. podw. tir. w lit. podwójnym tiret"/>
    <w:basedOn w:val="CZWSPTIRczwsplnatiret"/>
    <w:uiPriority w:val="89"/>
    <w:qFormat/>
    <w:rsid w:val="00A12A35"/>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A12A35"/>
    <w:pPr>
      <w:ind w:left="510"/>
    </w:pPr>
    <w:rPr>
      <w:b w:val="0"/>
    </w:rPr>
  </w:style>
  <w:style w:type="paragraph" w:customStyle="1" w:styleId="ZROZDZODDZPRZEDMzmprzedmrozdzoddzartykuempunktem">
    <w:name w:val="Z/ROZDZ(ODDZ)_PRZEDM – zm. przedm. rozdz. (oddz.) artykułem (punktem)"/>
    <w:basedOn w:val="ROZDZODDZPRZEDMprzedmiotregulacjirozdziauluboddziau"/>
    <w:uiPriority w:val="29"/>
    <w:qFormat/>
    <w:rsid w:val="00A12A35"/>
    <w:pPr>
      <w:spacing w:after="120"/>
      <w:ind w:left="510"/>
    </w:pPr>
    <w:rPr>
      <w:b w:val="0"/>
    </w:rPr>
  </w:style>
  <w:style w:type="paragraph" w:styleId="Tekstkomentarza">
    <w:name w:val="annotation text"/>
    <w:basedOn w:val="Normalny"/>
    <w:link w:val="TekstkomentarzaZnak"/>
    <w:uiPriority w:val="99"/>
    <w:qFormat/>
    <w:rsid w:val="00A12A35"/>
    <w:pPr>
      <w:widowControl w:val="0"/>
      <w:spacing w:line="360" w:lineRule="auto"/>
    </w:pPr>
    <w:rPr>
      <w:sz w:val="20"/>
    </w:rPr>
  </w:style>
  <w:style w:type="character" w:customStyle="1" w:styleId="TekstkomentarzaZnak1">
    <w:name w:val="Tekst komentarza Znak1"/>
    <w:basedOn w:val="Domylnaczcionkaakapitu"/>
    <w:uiPriority w:val="99"/>
    <w:semiHidden/>
    <w:rsid w:val="00A12A35"/>
    <w:rPr>
      <w:sz w:val="20"/>
      <w:szCs w:val="20"/>
    </w:rPr>
  </w:style>
  <w:style w:type="paragraph" w:styleId="Tematkomentarza">
    <w:name w:val="annotation subject"/>
    <w:basedOn w:val="Tekstkomentarza"/>
    <w:link w:val="TematkomentarzaZnak"/>
    <w:uiPriority w:val="99"/>
    <w:semiHidden/>
    <w:qFormat/>
    <w:rsid w:val="00A12A35"/>
    <w:rPr>
      <w:b/>
      <w:bCs/>
    </w:rPr>
  </w:style>
  <w:style w:type="character" w:customStyle="1" w:styleId="TematkomentarzaZnak1">
    <w:name w:val="Temat komentarza Znak1"/>
    <w:basedOn w:val="TekstkomentarzaZnak1"/>
    <w:uiPriority w:val="99"/>
    <w:semiHidden/>
    <w:rsid w:val="00A12A35"/>
    <w:rPr>
      <w:b/>
      <w:bCs/>
      <w:sz w:val="20"/>
      <w:szCs w:val="20"/>
    </w:rPr>
  </w:style>
  <w:style w:type="paragraph" w:customStyle="1" w:styleId="ZZARTzmianazmart">
    <w:name w:val="ZZ/ART(§) – zmiana zm. art. (§)"/>
    <w:basedOn w:val="ZARTzmartartykuempunktem"/>
    <w:uiPriority w:val="65"/>
    <w:qFormat/>
    <w:rsid w:val="00A12A35"/>
    <w:pPr>
      <w:ind w:left="1894"/>
    </w:pPr>
  </w:style>
  <w:style w:type="paragraph" w:customStyle="1" w:styleId="ZZPKTzmianazmpkt">
    <w:name w:val="ZZ/PKT – zmiana zm. pkt"/>
    <w:basedOn w:val="ZPKTzmpktartykuempunktem"/>
    <w:uiPriority w:val="66"/>
    <w:qFormat/>
    <w:rsid w:val="00A12A35"/>
    <w:pPr>
      <w:ind w:left="2404"/>
    </w:pPr>
  </w:style>
  <w:style w:type="paragraph" w:customStyle="1" w:styleId="ZZLITwPKTzmianazmlitwpkt">
    <w:name w:val="ZZ/LIT_w_PKT – zmiana zm. lit. w pkt"/>
    <w:basedOn w:val="ZLITwPKTzmlitwpktartykuempunktem"/>
    <w:uiPriority w:val="67"/>
    <w:qFormat/>
    <w:rsid w:val="00A12A35"/>
    <w:pPr>
      <w:ind w:left="2880"/>
    </w:pPr>
  </w:style>
  <w:style w:type="paragraph" w:customStyle="1" w:styleId="ZZTIRwPKTzmianazmtirwpkt">
    <w:name w:val="ZZ/TIR_w_PKT – zmiana zm. tir. w pkt"/>
    <w:basedOn w:val="ZTIRwPKTzmtirwpktartykuempunktem"/>
    <w:uiPriority w:val="67"/>
    <w:qFormat/>
    <w:rsid w:val="00A12A35"/>
    <w:pPr>
      <w:ind w:left="3277"/>
    </w:pPr>
  </w:style>
  <w:style w:type="paragraph" w:customStyle="1" w:styleId="ZZWMATFIZCHEMzmwzorumatfizlubchem">
    <w:name w:val="ZZ/W_MAT(FIZ|CHEM) – zm. wzoru mat. (fiz. lub chem.)"/>
    <w:basedOn w:val="ZWMATFIZCHEMzmwzorumatfizlubchemartykuempunktem"/>
    <w:uiPriority w:val="71"/>
    <w:qFormat/>
    <w:rsid w:val="00A12A35"/>
    <w:pPr>
      <w:ind w:left="2404"/>
    </w:pPr>
  </w:style>
  <w:style w:type="paragraph" w:customStyle="1" w:styleId="ODNONIKtreodnonika">
    <w:name w:val="ODNOŚNIK – treść odnośnika"/>
    <w:uiPriority w:val="19"/>
    <w:qFormat/>
    <w:rsid w:val="00A12A35"/>
    <w:pPr>
      <w:ind w:left="284" w:hanging="284"/>
      <w:jc w:val="both"/>
    </w:pPr>
    <w:rPr>
      <w:rFonts w:ascii="Times New Roman" w:eastAsiaTheme="minorEastAsia" w:hAnsi="Times New Roman" w:cs="Arial"/>
      <w:sz w:val="20"/>
      <w:szCs w:val="20"/>
      <w:lang w:eastAsia="pl-PL"/>
    </w:rPr>
  </w:style>
  <w:style w:type="paragraph" w:customStyle="1" w:styleId="ZFRAGzmfragmentunpzdaniaartykuempunktem">
    <w:name w:val="Z/FRAG – zm. fragmentu (np. zdania) artykułem (punktem)"/>
    <w:basedOn w:val="ZARTzmartartykuempunktem"/>
    <w:uiPriority w:val="36"/>
    <w:qFormat/>
    <w:rsid w:val="00A12A35"/>
    <w:pPr>
      <w:ind w:firstLine="0"/>
    </w:pPr>
    <w:rPr>
      <w:rFonts w:ascii="Times New Roman" w:hAnsi="Times New Roman"/>
    </w:rPr>
  </w:style>
  <w:style w:type="paragraph" w:customStyle="1" w:styleId="ZLITFRAGzmlitfragmentunpzdanialiter">
    <w:name w:val="Z_LIT/FRAG – zm. lit. fragmentu (np. zdania) literą"/>
    <w:basedOn w:val="ZLITUSTzmustliter"/>
    <w:uiPriority w:val="52"/>
    <w:qFormat/>
    <w:rsid w:val="00A12A35"/>
    <w:pPr>
      <w:ind w:firstLine="0"/>
    </w:pPr>
    <w:rPr>
      <w:rFonts w:ascii="Times New Roman" w:hAnsi="Times New Roman"/>
    </w:rPr>
  </w:style>
  <w:style w:type="paragraph" w:customStyle="1" w:styleId="ZTIRFRAGMzmnpwprdowyliczeniatiret">
    <w:name w:val="Z_TIR/FRAGM – zm. np. wpr. do wyliczenia tiret"/>
    <w:basedOn w:val="ZTIRCZWSPPKTzmczciwsppkttiret"/>
    <w:uiPriority w:val="60"/>
    <w:qFormat/>
    <w:rsid w:val="00A12A35"/>
    <w:rPr>
      <w:rFonts w:ascii="Times New Roman" w:hAnsi="Times New Roman"/>
    </w:rPr>
  </w:style>
  <w:style w:type="paragraph" w:customStyle="1" w:styleId="ZTIRTIRwPKTzmtirwpkttiret">
    <w:name w:val="Z_TIR/TIR_w_PKT – zm. tir. w pkt tiret"/>
    <w:basedOn w:val="ZTIRTIRwLITzmtirwlittiret"/>
    <w:uiPriority w:val="57"/>
    <w:qFormat/>
    <w:rsid w:val="00A12A35"/>
    <w:pPr>
      <w:ind w:left="2733"/>
    </w:pPr>
  </w:style>
  <w:style w:type="paragraph" w:customStyle="1" w:styleId="ZTIRCZWSPTIRwPKTzmczciwsptirtiret">
    <w:name w:val="Z_TIR/CZ_WSP_TIR_w_PKT – zm. części wsp. tir. tiret"/>
    <w:basedOn w:val="ZTIRTIRwPKTzmtirwpkttiret"/>
    <w:uiPriority w:val="60"/>
    <w:qFormat/>
    <w:rsid w:val="00A12A35"/>
    <w:pPr>
      <w:ind w:left="2336" w:firstLine="0"/>
    </w:pPr>
  </w:style>
  <w:style w:type="paragraph" w:customStyle="1" w:styleId="SKARNsankcjakarnawszczeglnociwKodeksiekarnym">
    <w:name w:val="S_KARN – sankcja karna w szczególności w Kodeksie karnym"/>
    <w:basedOn w:val="USTustnpkodeksu"/>
    <w:uiPriority w:val="18"/>
    <w:qFormat/>
    <w:rsid w:val="00A12A35"/>
    <w:pPr>
      <w:ind w:left="510" w:firstLine="0"/>
    </w:pPr>
  </w:style>
  <w:style w:type="paragraph" w:customStyle="1" w:styleId="ROZDZODDZOZNoznaczenierozdziauluboddziau">
    <w:name w:val="ROZDZ(ODDZ)_OZN – oznaczenie rozdziału lub oddziału"/>
    <w:uiPriority w:val="10"/>
    <w:qFormat/>
    <w:rsid w:val="00A12A35"/>
    <w:pPr>
      <w:keepNext/>
      <w:suppressAutoHyphens/>
      <w:spacing w:before="120"/>
      <w:jc w:val="center"/>
    </w:pPr>
    <w:rPr>
      <w:rFonts w:ascii="Times" w:eastAsiaTheme="minorEastAsia" w:hAnsi="Times" w:cs="Arial"/>
      <w:bCs/>
      <w:kern w:val="2"/>
      <w:lang w:eastAsia="pl-PL"/>
    </w:rPr>
  </w:style>
  <w:style w:type="paragraph" w:customStyle="1" w:styleId="Z2TIR2TIRzmpodwtirpodwjnymtiret">
    <w:name w:val="Z_2TIR/2TIR – zm. podw. tir. podwójnym tiret"/>
    <w:basedOn w:val="TIRtiret"/>
    <w:uiPriority w:val="85"/>
    <w:qFormat/>
    <w:rsid w:val="00A12A35"/>
    <w:pPr>
      <w:ind w:left="2177"/>
    </w:pPr>
  </w:style>
  <w:style w:type="paragraph" w:customStyle="1" w:styleId="Z2TIRTIRzmtirpodwjnymtiret">
    <w:name w:val="Z_2TIR/TIR – zm. tir. podwójnym tiret"/>
    <w:basedOn w:val="TIRtiret"/>
    <w:uiPriority w:val="84"/>
    <w:qFormat/>
    <w:rsid w:val="00A12A35"/>
    <w:pPr>
      <w:ind w:left="2177"/>
    </w:pPr>
  </w:style>
  <w:style w:type="paragraph" w:customStyle="1" w:styleId="ZSKARNzmsankcjikarnejwszczeglnociwKodeksiekarnym">
    <w:name w:val="Z/S_KARN – zm. sankcji karnej w szczególności w Kodeksie karnym"/>
    <w:basedOn w:val="SKARNsankcjakarnawszczeglnociwKodeksiekarnym"/>
    <w:uiPriority w:val="37"/>
    <w:qFormat/>
    <w:rsid w:val="00A12A35"/>
    <w:pPr>
      <w:ind w:left="1021"/>
    </w:pPr>
  </w:style>
  <w:style w:type="paragraph" w:customStyle="1" w:styleId="ZLITSKARNzmsankcjikarnejliter">
    <w:name w:val="Z_LIT/S_KARN – zm. sankcji karnej literą"/>
    <w:basedOn w:val="ZSKARNzmsankcjikarnejwszczeglnociwKodeksiekarnym"/>
    <w:uiPriority w:val="53"/>
    <w:qFormat/>
    <w:rsid w:val="00A12A35"/>
    <w:pPr>
      <w:ind w:left="1497"/>
    </w:pPr>
  </w:style>
  <w:style w:type="paragraph" w:customStyle="1" w:styleId="ZCYTzmcytatunpprzysigiartykuempunktem">
    <w:name w:val="Z/CYT – zm. cytatu np. przysięgi artykułem (punktem)"/>
    <w:basedOn w:val="CYTcytatnpprzysigi"/>
    <w:uiPriority w:val="37"/>
    <w:qFormat/>
    <w:rsid w:val="00A12A35"/>
    <w:pPr>
      <w:ind w:left="1021"/>
    </w:pPr>
  </w:style>
  <w:style w:type="paragraph" w:customStyle="1" w:styleId="ZCZWSP2TIRwPKTzmczciwsppodwtirwpktartykuempunktem">
    <w:name w:val="Z/CZ_WSP_2TIR_w_PKT – zm. części wsp. podw. tir. w pkt artykułem (punktem)"/>
    <w:basedOn w:val="Z2TIRwPKTzmpodwtirwpktartykuempunktem"/>
    <w:uiPriority w:val="75"/>
    <w:qFormat/>
    <w:rsid w:val="00A12A35"/>
    <w:pPr>
      <w:ind w:left="1894" w:firstLine="0"/>
    </w:pPr>
  </w:style>
  <w:style w:type="paragraph" w:customStyle="1" w:styleId="Z2TIRwLITzmpodwtirwlitartykuempunktem">
    <w:name w:val="Z/2TIR_w_LIT – zm. podw. tir. w lit. artykułem (punktem)"/>
    <w:basedOn w:val="Z2TIRwPKTzmpodwtirwpktartykuempunktem"/>
    <w:uiPriority w:val="74"/>
    <w:qFormat/>
    <w:rsid w:val="00A12A35"/>
    <w:pPr>
      <w:ind w:left="1780"/>
    </w:pPr>
  </w:style>
  <w:style w:type="paragraph" w:customStyle="1" w:styleId="Z2TIRwTIRzmpodwtirwtirartykuempunktem">
    <w:name w:val="Z/2TIR_w_TIR – zm. podw. tir. w tir. artykułem (punktem)"/>
    <w:basedOn w:val="Z2TIRwLITzmpodwtirwlitartykuempunktem"/>
    <w:uiPriority w:val="73"/>
    <w:qFormat/>
    <w:rsid w:val="00A12A35"/>
    <w:pPr>
      <w:ind w:left="1304"/>
    </w:pPr>
  </w:style>
  <w:style w:type="paragraph" w:customStyle="1" w:styleId="ZCZWSP2TIRwTIRzmczciwsppodwtirwtirartykuempunktem">
    <w:name w:val="Z/CZ_WSP_2TIR_w_TIR – zm. części wsp. podw. tir. w tir. artykułem (punktem)"/>
    <w:basedOn w:val="Z2TIRwTIRzmpodwtirwtirartykuempunktem"/>
    <w:uiPriority w:val="74"/>
    <w:qFormat/>
    <w:rsid w:val="00A12A35"/>
    <w:pPr>
      <w:ind w:left="907" w:firstLine="0"/>
    </w:pPr>
  </w:style>
  <w:style w:type="paragraph" w:customStyle="1" w:styleId="ZCZWSP2TIRwLITzmczciwsppodwtirwlitartykuempunktem">
    <w:name w:val="Z/CZ_WSP_2TIR_w_LIT – zm. części wsp. podw. tir. w lit. artykułem (punktem)"/>
    <w:basedOn w:val="Z2TIRwLITzmpodwtirwlitartykuempunktem"/>
    <w:uiPriority w:val="75"/>
    <w:qFormat/>
    <w:rsid w:val="00A12A35"/>
    <w:pPr>
      <w:ind w:left="1383" w:firstLine="0"/>
    </w:pPr>
  </w:style>
  <w:style w:type="paragraph" w:customStyle="1" w:styleId="ZZCZWSP2TIRzmianazmczciwsppodwtir">
    <w:name w:val="ZZ/CZ_WSP_2TIR – zmiana zm. części wsp. podw. tir."/>
    <w:basedOn w:val="ZZTIRzmianazmtir"/>
    <w:uiPriority w:val="94"/>
    <w:qFormat/>
    <w:rsid w:val="00A12A35"/>
    <w:pPr>
      <w:ind w:left="1894" w:firstLine="0"/>
    </w:pPr>
  </w:style>
  <w:style w:type="paragraph" w:customStyle="1" w:styleId="PKTODNONIKApunktodnonika">
    <w:name w:val="PKT_ODNOŚNIKA – punkt odnośnika"/>
    <w:basedOn w:val="ODNONIKtreodnonika"/>
    <w:uiPriority w:val="19"/>
    <w:qFormat/>
    <w:rsid w:val="00A12A35"/>
    <w:pPr>
      <w:ind w:left="568"/>
    </w:pPr>
  </w:style>
  <w:style w:type="paragraph" w:customStyle="1" w:styleId="ZODNONIKAzmtekstuodnonikaartykuempunktem">
    <w:name w:val="Z/ODNOŚNIKA – zm. tekstu odnośnika artykułem (punktem)"/>
    <w:basedOn w:val="ODNONIKtreodnonika"/>
    <w:uiPriority w:val="39"/>
    <w:qFormat/>
    <w:rsid w:val="00A12A35"/>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A12A35"/>
    <w:pPr>
      <w:ind w:left="1304"/>
    </w:pPr>
  </w:style>
  <w:style w:type="paragraph" w:customStyle="1" w:styleId="ZPKTODNONIKAzmpktodnonikaartykuempunktem">
    <w:name w:val="Z/PKT_ODNOŚNIKA – zm. pkt odnośnika artykułem (punktem)"/>
    <w:basedOn w:val="ZODNONIKAzmtekstuodnonikaartykuempunktem"/>
    <w:uiPriority w:val="39"/>
    <w:qFormat/>
    <w:rsid w:val="00A12A35"/>
  </w:style>
  <w:style w:type="paragraph" w:customStyle="1" w:styleId="ZLIT2TIRwTIRzmpodwtirwtirliter">
    <w:name w:val="Z_LIT/2TIR_w_TIR – zm. podw. tir. w tir. literą"/>
    <w:basedOn w:val="ZLIT2TIRzmpodwtirliter"/>
    <w:uiPriority w:val="75"/>
    <w:qFormat/>
    <w:rsid w:val="00A12A35"/>
    <w:pPr>
      <w:ind w:left="1780"/>
    </w:pPr>
  </w:style>
  <w:style w:type="paragraph" w:customStyle="1" w:styleId="ZLIT2TIRwLITzmpodwtirwlitliter">
    <w:name w:val="Z_LIT/2TIR_w_LIT – zm. podw. tir. w lit. literą"/>
    <w:basedOn w:val="ZLIT2TIRwTIRzmpodwtirwtirliter"/>
    <w:uiPriority w:val="76"/>
    <w:qFormat/>
    <w:rsid w:val="00A12A35"/>
    <w:pPr>
      <w:ind w:left="2257"/>
    </w:pPr>
  </w:style>
  <w:style w:type="paragraph" w:customStyle="1" w:styleId="ZLIT2TIRwPKTzmpodwtirwpktliter">
    <w:name w:val="Z_LIT/2TIR_w_PKT – zm. podw. tir. w pkt literą"/>
    <w:basedOn w:val="ZLIT2TIRwLITzmpodwtirwlitliter"/>
    <w:uiPriority w:val="76"/>
    <w:qFormat/>
    <w:rsid w:val="00A12A35"/>
    <w:pPr>
      <w:ind w:left="2767"/>
    </w:pPr>
  </w:style>
  <w:style w:type="paragraph" w:customStyle="1" w:styleId="ZLITCZWSP2TIRwTIRzmczciwsppodwtirwtirliter">
    <w:name w:val="Z_LIT/CZ_WSP_2TIR_w_TIR – zm. części wsp. podw. tir. w tir. literą"/>
    <w:basedOn w:val="ZLIT2TIRwTIRzmpodwtirwtirliter"/>
    <w:uiPriority w:val="76"/>
    <w:qFormat/>
    <w:rsid w:val="00A12A35"/>
    <w:pPr>
      <w:ind w:left="1383" w:firstLine="0"/>
    </w:pPr>
  </w:style>
  <w:style w:type="paragraph" w:customStyle="1" w:styleId="ZLITCZWSP2TIRwLITzmczciwsppodwtirwlitliter">
    <w:name w:val="Z_LIT/CZ_WSP_2TIR_w_LIT – zm. części wsp. podw. tir. w lit. literą"/>
    <w:basedOn w:val="ZLIT2TIRwLITzmpodwtirwlitliter"/>
    <w:uiPriority w:val="77"/>
    <w:qFormat/>
    <w:rsid w:val="00A12A35"/>
    <w:pPr>
      <w:ind w:left="1860" w:firstLine="0"/>
    </w:pPr>
  </w:style>
  <w:style w:type="paragraph" w:customStyle="1" w:styleId="ZLITCZWSP2TIRwPKTzmczciwsppodwtirwpktliter">
    <w:name w:val="Z_LIT/CZ_WSP_2TIR_w_PKT – zm. części wsp. podw. tir. w pkt literą"/>
    <w:basedOn w:val="ZLIT2TIRwPKTzmpodwtirwpktliter"/>
    <w:uiPriority w:val="77"/>
    <w:qFormat/>
    <w:rsid w:val="00A12A35"/>
    <w:pPr>
      <w:ind w:left="2370" w:firstLine="0"/>
    </w:pPr>
  </w:style>
  <w:style w:type="paragraph" w:customStyle="1" w:styleId="ZTIR2TIRwPKTzmpodwtirwpkttiret">
    <w:name w:val="Z_TIR/2TIR_w_PKT – zm. podw. tir. w pkt tiret"/>
    <w:basedOn w:val="ZTIR2TIRwLITzmpodwtirwlittiret"/>
    <w:uiPriority w:val="79"/>
    <w:qFormat/>
    <w:rsid w:val="00A12A35"/>
    <w:pPr>
      <w:ind w:left="3164"/>
    </w:pPr>
  </w:style>
  <w:style w:type="paragraph" w:customStyle="1" w:styleId="ZTIRCZWSP2TIRwPKTzmczciwsppodwtirwpkttiret">
    <w:name w:val="Z_TIR/CZ_WSP_2TIR_w_PKT – zm. części wsp. podw. tir. w pkt tiret"/>
    <w:basedOn w:val="ZTIR2TIRwPKTzmpodwtirwpkttiret"/>
    <w:uiPriority w:val="80"/>
    <w:qFormat/>
    <w:rsid w:val="00A12A35"/>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A12A35"/>
    <w:pPr>
      <w:ind w:left="2767"/>
    </w:pPr>
  </w:style>
  <w:style w:type="paragraph" w:customStyle="1" w:styleId="ZZCZWSP2TIRwPKTzmianazmczciwsppodwtirwpkt">
    <w:name w:val="ZZ/CZ_WSP_2TIR_w_PKT – zmiana zm. części wsp. podw. tir. w pkt"/>
    <w:basedOn w:val="ZZ2TIRwLITzmianazmpodwtirwlit"/>
    <w:uiPriority w:val="95"/>
    <w:qFormat/>
    <w:rsid w:val="00A12A35"/>
    <w:pPr>
      <w:ind w:left="3277" w:firstLine="0"/>
    </w:pPr>
  </w:style>
  <w:style w:type="paragraph" w:customStyle="1" w:styleId="ZCZWSP2TIRzmczciwsplnejpodwtirartykuempunktem">
    <w:name w:val="Z/CZ_WSP_2TIR – zm. części wspólnej podw. tir. artykułem (punktem)"/>
    <w:basedOn w:val="ZCZWSPPKTzmczciwsppktartykuempunktem"/>
    <w:uiPriority w:val="74"/>
    <w:qFormat/>
    <w:rsid w:val="00A12A35"/>
  </w:style>
  <w:style w:type="paragraph" w:customStyle="1" w:styleId="ZLITCZWSP2TIRzmczciwsppodwtirliter">
    <w:name w:val="Z_LIT/CZ_WSP_2TIR – zm. części wsp. podw. tir. literą"/>
    <w:basedOn w:val="ZLITCZWSPPKTzmczciwsppktliter"/>
    <w:uiPriority w:val="76"/>
    <w:qFormat/>
    <w:rsid w:val="00A12A35"/>
  </w:style>
  <w:style w:type="paragraph" w:customStyle="1" w:styleId="ZTIRCZWSP2TIRzmczciwsppodwtirtiret">
    <w:name w:val="Z_TIR/CZ_WSP_2TIR – zm. części wsp. podw. tir. tiret"/>
    <w:basedOn w:val="ZLITCZWSP2TIRzmczciwsppodwtirliter"/>
    <w:uiPriority w:val="79"/>
    <w:qFormat/>
    <w:rsid w:val="00A12A35"/>
  </w:style>
  <w:style w:type="paragraph" w:customStyle="1" w:styleId="ZZ2TIRzmianazmpodwtir">
    <w:name w:val="ZZ/2TIR – zmiana zm. podw. tir."/>
    <w:basedOn w:val="ZZCZWSP2TIRzmianazmczciwsppodwtir"/>
    <w:uiPriority w:val="93"/>
    <w:qFormat/>
    <w:rsid w:val="00A12A35"/>
    <w:pPr>
      <w:ind w:left="2291" w:hanging="397"/>
    </w:pPr>
  </w:style>
  <w:style w:type="paragraph" w:customStyle="1" w:styleId="ZCZWSPLITzmczciwsplitartykuempunktem">
    <w:name w:val="Z/CZ_WSP_LIT – zm. części wsp. lit. artykułem (punktem)"/>
    <w:basedOn w:val="ZCZWSPPKTzmczciwsppktartykuempunktem"/>
    <w:uiPriority w:val="35"/>
    <w:qFormat/>
    <w:rsid w:val="00A12A35"/>
  </w:style>
  <w:style w:type="paragraph" w:customStyle="1" w:styleId="ZCZWSPTIRzmczciwsptirartykuempunktem">
    <w:name w:val="Z/CZ_WSP_TIR – zm. części wsp. tir. artykułem (punktem)"/>
    <w:basedOn w:val="ZCZWSPPKTzmczciwsppktartykuempunktem"/>
    <w:uiPriority w:val="35"/>
    <w:qFormat/>
    <w:rsid w:val="00A12A35"/>
  </w:style>
  <w:style w:type="paragraph" w:customStyle="1" w:styleId="ZLITCZWSPLITzmczciwsplitliter">
    <w:name w:val="Z_LIT/CZ_WSP_LIT – zm. części wsp. lit. literą"/>
    <w:basedOn w:val="ZLITCZWSPPKTzmczciwsppktliter"/>
    <w:uiPriority w:val="51"/>
    <w:qFormat/>
    <w:rsid w:val="00A12A35"/>
  </w:style>
  <w:style w:type="paragraph" w:customStyle="1" w:styleId="ZLITCZWSPTIRzmczciwsptirliter">
    <w:name w:val="Z_LIT/CZ_WSP_TIR – zm. części wsp. tir. literą"/>
    <w:basedOn w:val="ZLITCZWSPPKTzmczciwsppktliter"/>
    <w:uiPriority w:val="51"/>
    <w:qFormat/>
    <w:rsid w:val="00A12A35"/>
  </w:style>
  <w:style w:type="paragraph" w:customStyle="1" w:styleId="ZTIRCZWSPLITzmczciwsplittiret">
    <w:name w:val="Z_TIR/CZ_WSP_LIT – zm. części wsp. lit. tiret"/>
    <w:basedOn w:val="ZTIRCZWSPPKTzmczciwsppkttiret"/>
    <w:uiPriority w:val="59"/>
    <w:qFormat/>
    <w:rsid w:val="00A12A35"/>
  </w:style>
  <w:style w:type="paragraph" w:customStyle="1" w:styleId="ZTIRCZWSPTIRzmczciwsptirtiret">
    <w:name w:val="Z_TIR/CZ_WSP_TIR – zm. części wsp. tir. tiret"/>
    <w:basedOn w:val="ZTIRCZWSPPKTzmczciwsppkttiret"/>
    <w:uiPriority w:val="60"/>
    <w:qFormat/>
    <w:rsid w:val="00A12A35"/>
  </w:style>
  <w:style w:type="paragraph" w:customStyle="1" w:styleId="ZZCZWSPLITzmianazmczciwsplit">
    <w:name w:val="ZZ/CZ_WSP_LIT – zmiana. zm. części wsp. lit."/>
    <w:basedOn w:val="ZZCZWSPPKTzmianazmczciwsppkt"/>
    <w:uiPriority w:val="69"/>
    <w:qFormat/>
    <w:rsid w:val="00A12A35"/>
  </w:style>
  <w:style w:type="paragraph" w:customStyle="1" w:styleId="ZZCZWSPTIRzmianazmczciwsptir">
    <w:name w:val="ZZ/CZ_WSP_TIR – zmiana. zm. części wsp. tir."/>
    <w:basedOn w:val="ZZCZWSPPKTzmianazmczciwsppkt"/>
    <w:uiPriority w:val="69"/>
    <w:qFormat/>
    <w:rsid w:val="00A12A35"/>
  </w:style>
  <w:style w:type="paragraph" w:customStyle="1" w:styleId="Z2TIRCZWSPTIRzmczciwsptirpodwjnymtiret">
    <w:name w:val="Z_2TIR/CZ_WSP_TIR – zm. części wsp. tir. podwójnym tiret"/>
    <w:basedOn w:val="Z2TIRCZWSPLITzmczciwsplitpodwjnymtiret"/>
    <w:uiPriority w:val="87"/>
    <w:qFormat/>
    <w:rsid w:val="00A12A35"/>
  </w:style>
  <w:style w:type="paragraph" w:customStyle="1" w:styleId="Z2TIRCZWSP2TIRzmczciwsppodwtirpodwjnymtiret">
    <w:name w:val="Z_2TIR/CZ_WSP_2TIR – zm. części wsp. podw. tir. podwójnym tiret"/>
    <w:basedOn w:val="Z2TIRCZWSPLITzmczciwsplitpodwjnymtiret"/>
    <w:uiPriority w:val="88"/>
    <w:qFormat/>
    <w:rsid w:val="00A12A35"/>
  </w:style>
  <w:style w:type="paragraph" w:customStyle="1" w:styleId="ZUSTzmustartykuempunktem">
    <w:name w:val="Z/UST(§) – zm. ust. (§) artykułem (punktem)"/>
    <w:basedOn w:val="ZARTzmartartykuempunktem"/>
    <w:uiPriority w:val="30"/>
    <w:qFormat/>
    <w:rsid w:val="00A12A35"/>
  </w:style>
  <w:style w:type="paragraph" w:customStyle="1" w:styleId="ZZUSTzmianazmust">
    <w:name w:val="ZZ/UST(§) – zmiana zm. ust. (§)"/>
    <w:basedOn w:val="ZZARTzmianazmart"/>
    <w:uiPriority w:val="65"/>
    <w:qFormat/>
    <w:rsid w:val="00A12A35"/>
  </w:style>
  <w:style w:type="paragraph" w:customStyle="1" w:styleId="TYTDZPRZEDMprzedmiotregulacjitytuulubdziau">
    <w:name w:val="TYT(DZ)_PRZEDM – przedmiot regulacji tytułu lub działu"/>
    <w:uiPriority w:val="9"/>
    <w:qFormat/>
    <w:rsid w:val="00A12A35"/>
    <w:pPr>
      <w:keepNext/>
      <w:suppressAutoHyphens/>
      <w:spacing w:before="120"/>
      <w:jc w:val="center"/>
    </w:pPr>
    <w:rPr>
      <w:rFonts w:ascii="Times" w:eastAsia="Times New Roman" w:hAnsi="Times" w:cs="Times New Roman"/>
      <w:b/>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A12A35"/>
    <w:pPr>
      <w:ind w:left="510"/>
    </w:pPr>
  </w:style>
  <w:style w:type="paragraph" w:customStyle="1" w:styleId="ZZCZCIKSIGIzmianazmozniprzedmczciksigiartykuempunktem">
    <w:name w:val="ZZ/CZĘŚCI(KSIĘGI) – zmiana zm. ozn. i przedm. części (księgi) artykułem (punktem)"/>
    <w:basedOn w:val="ZCZCIKSIGIzmozniprzedmczciksigiartykuempunktem"/>
    <w:uiPriority w:val="63"/>
    <w:qFormat/>
    <w:rsid w:val="00A12A35"/>
    <w:pPr>
      <w:spacing w:before="0"/>
      <w:ind w:left="1894"/>
    </w:pPr>
  </w:style>
  <w:style w:type="paragraph" w:customStyle="1" w:styleId="ZZTYTDZOZNzmianazmozntytuudziauartykuempunktem">
    <w:name w:val="ZZ/TYT(DZ)_OZN – zmiana zm. ozn. tytułu (działu) artykułem (punktem)"/>
    <w:basedOn w:val="ZTYTDZOZNzmozntytuudziauartykuempunktem"/>
    <w:uiPriority w:val="63"/>
    <w:qFormat/>
    <w:rsid w:val="00A12A35"/>
    <w:pPr>
      <w:ind w:left="1894"/>
    </w:pPr>
  </w:style>
  <w:style w:type="paragraph" w:customStyle="1" w:styleId="ZZTYTDZPRZEDMzmianazmprzedmtytuulubdziauartykuempunktem">
    <w:name w:val="ZZ/TYT(DZ)_PRZEDM – zmiana zm. przedm. tytułu lub działu artykułem (punktem)"/>
    <w:basedOn w:val="ZTYTDZPRZEDMzmprzedmtytuulubdziauartykuempunktem"/>
    <w:uiPriority w:val="63"/>
    <w:qFormat/>
    <w:rsid w:val="00A12A35"/>
    <w:pPr>
      <w:ind w:left="1894"/>
    </w:pPr>
  </w:style>
  <w:style w:type="paragraph" w:customStyle="1" w:styleId="ZZROZDZODDZOZNzmianazmoznrozdzoddzartykuempunktem">
    <w:name w:val="ZZ/ROZDZ(ODDZ)_OZN – zmiana zm. ozn. rozdz. (oddz.) artykułem (punktem)"/>
    <w:basedOn w:val="ZROZDZODDZOZNzmoznrozdzoddzartykuempunktem"/>
    <w:uiPriority w:val="64"/>
    <w:qFormat/>
    <w:rsid w:val="00A12A35"/>
    <w:pPr>
      <w:ind w:left="1894"/>
    </w:pPr>
  </w:style>
  <w:style w:type="paragraph" w:customStyle="1" w:styleId="ZZROZDZODDZPRZEDMzmianazmprzedmrozdzoddzartykuempunktem">
    <w:name w:val="ZZ/ROZDZ(ODDZ)_PRZEDM – zmiana zm. przedm. rozdz. (oddz.) artykułem (punktem)"/>
    <w:basedOn w:val="ZROZDZODDZPRZEDMzmprzedmrozdzoddzartykuempunktem"/>
    <w:uiPriority w:val="64"/>
    <w:qFormat/>
    <w:rsid w:val="00A12A35"/>
    <w:pPr>
      <w:ind w:left="1894"/>
    </w:pPr>
  </w:style>
  <w:style w:type="paragraph" w:customStyle="1" w:styleId="P1wTABELIpoziom1numeracjiwtabeli">
    <w:name w:val="P1_w_TABELI – poziom 1 numeracji w tabeli"/>
    <w:basedOn w:val="PKTpunkt"/>
    <w:uiPriority w:val="24"/>
    <w:qFormat/>
    <w:rsid w:val="00A12A35"/>
    <w:pPr>
      <w:ind w:left="397" w:hanging="397"/>
    </w:pPr>
    <w:rPr>
      <w:kern w:val="2"/>
    </w:rPr>
  </w:style>
  <w:style w:type="paragraph" w:customStyle="1" w:styleId="CZWSPP1wTABELIczwsppoziomu1numeracjiwtabeli">
    <w:name w:val="CZ_WSP_P1_w_TABELI – część wsp. poziomu 1 numeracji w tabeli"/>
    <w:basedOn w:val="P1wTABELIpoziom1numeracjiwtabeli"/>
    <w:uiPriority w:val="25"/>
    <w:qFormat/>
    <w:rsid w:val="00A12A35"/>
    <w:pPr>
      <w:ind w:left="0" w:firstLine="0"/>
    </w:pPr>
  </w:style>
  <w:style w:type="paragraph" w:customStyle="1" w:styleId="P2wTABELIpoziom2numeracjiwtabeli">
    <w:name w:val="P2_w_TABELI – poziom 2 numeracji w tabeli"/>
    <w:basedOn w:val="P1wTABELIpoziom1numeracjiwtabeli"/>
    <w:uiPriority w:val="24"/>
    <w:qFormat/>
    <w:rsid w:val="00A12A35"/>
    <w:pPr>
      <w:ind w:left="794"/>
    </w:pPr>
  </w:style>
  <w:style w:type="paragraph" w:customStyle="1" w:styleId="P3wTABELIpoziom3numeracjiwtabeli">
    <w:name w:val="P3_w_TABELI – poziom 3 numeracji w tabeli"/>
    <w:basedOn w:val="P2wTABELIpoziom2numeracjiwtabeli"/>
    <w:uiPriority w:val="24"/>
    <w:qFormat/>
    <w:rsid w:val="00A12A35"/>
    <w:pPr>
      <w:ind w:left="1191"/>
    </w:pPr>
  </w:style>
  <w:style w:type="paragraph" w:customStyle="1" w:styleId="CZWSPP2wTABELIczwsppoziomu2numeracjiwtabeli">
    <w:name w:val="CZ_WSP_P2_w_TABELI – część wsp. poziomu 2 numeracji w tabeli"/>
    <w:basedOn w:val="CZWSPP1wTABELIczwsppoziomu1numeracjiwtabeli"/>
    <w:uiPriority w:val="25"/>
    <w:qFormat/>
    <w:rsid w:val="00A12A35"/>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A12A35"/>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A12A35"/>
    <w:pPr>
      <w:ind w:left="1191"/>
    </w:pPr>
  </w:style>
  <w:style w:type="paragraph" w:customStyle="1" w:styleId="P4wTABELIpoziom4numeracjiwtabeli">
    <w:name w:val="P4_w_TABELI – poziom 4 numeracji w tabeli"/>
    <w:basedOn w:val="P3wTABELIpoziom3numeracjiwtabeli"/>
    <w:uiPriority w:val="24"/>
    <w:qFormat/>
    <w:rsid w:val="00A12A35"/>
    <w:pPr>
      <w:ind w:left="1588"/>
    </w:pPr>
  </w:style>
  <w:style w:type="paragraph" w:customStyle="1" w:styleId="TYTTABELItytutabeli">
    <w:name w:val="TYT_TABELI – tytuł tabeli"/>
    <w:basedOn w:val="TYTDZOZNoznaczenietytuulubdziau"/>
    <w:uiPriority w:val="22"/>
    <w:qFormat/>
    <w:rsid w:val="00A12A35"/>
    <w:rPr>
      <w:b/>
    </w:rPr>
  </w:style>
  <w:style w:type="paragraph" w:customStyle="1" w:styleId="OZNPROJEKTUwskazaniedatylubwersjiprojektu">
    <w:name w:val="OZN_PROJEKTU – wskazanie daty lub wersji projektu"/>
    <w:qFormat/>
    <w:rsid w:val="00A12A35"/>
    <w:pPr>
      <w:jc w:val="right"/>
    </w:pPr>
    <w:rPr>
      <w:rFonts w:ascii="Times New Roman" w:eastAsiaTheme="minorEastAsia" w:hAnsi="Times New Roman" w:cs="Arial"/>
      <w:szCs w:val="20"/>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A12A35"/>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A12A35"/>
    <w:pPr>
      <w:ind w:left="0" w:right="4820"/>
      <w:jc w:val="left"/>
    </w:pPr>
  </w:style>
  <w:style w:type="paragraph" w:customStyle="1" w:styleId="TEKSTwporozumieniu">
    <w:name w:val="TEKST&quot;w porozumieniu:&quot;"/>
    <w:uiPriority w:val="27"/>
    <w:qFormat/>
    <w:rsid w:val="00A12A35"/>
    <w:rPr>
      <w:rFonts w:ascii="Times New Roman" w:eastAsiaTheme="minorEastAsia" w:hAnsi="Times New Roman" w:cs="Arial"/>
      <w:b/>
      <w:szCs w:val="20"/>
      <w:lang w:eastAsia="pl-PL"/>
    </w:rPr>
  </w:style>
  <w:style w:type="paragraph" w:customStyle="1" w:styleId="CZWSPPKTODNONIKAczwsppunkwodnonika">
    <w:name w:val="CZ_WSP_PKT_ODNOŚNIKA – część wsp. punków odnośnika"/>
    <w:basedOn w:val="PKTODNONIKApunktodnonika"/>
    <w:uiPriority w:val="21"/>
    <w:qFormat/>
    <w:rsid w:val="00A12A35"/>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uiPriority w:val="41"/>
    <w:qFormat/>
    <w:rsid w:val="00A12A35"/>
    <w:pPr>
      <w:ind w:left="510" w:firstLine="0"/>
    </w:pPr>
  </w:style>
  <w:style w:type="paragraph" w:customStyle="1" w:styleId="NOTATKILEGISLATORA">
    <w:name w:val="NOTATKI_LEGISLATORA"/>
    <w:basedOn w:val="Normalny"/>
    <w:uiPriority w:val="5"/>
    <w:qFormat/>
    <w:rsid w:val="00A12A35"/>
    <w:pPr>
      <w:widowControl w:val="0"/>
      <w:spacing w:line="360" w:lineRule="auto"/>
    </w:pPr>
    <w:rPr>
      <w:rFonts w:ascii="Times New Roman" w:eastAsiaTheme="minorEastAsia" w:hAnsi="Times New Roman" w:cs="Arial"/>
      <w:b/>
      <w:i/>
      <w:szCs w:val="20"/>
      <w:lang w:eastAsia="pl-PL"/>
    </w:rPr>
  </w:style>
  <w:style w:type="paragraph" w:customStyle="1" w:styleId="OZNZACZNIKAwskazanienrzacznika">
    <w:name w:val="OZN_ZAŁĄCZNIKA – wskazanie nr załącznika"/>
    <w:basedOn w:val="OZNPROJEKTUwskazaniedatylubwersjiprojektu"/>
    <w:uiPriority w:val="28"/>
    <w:qFormat/>
    <w:rsid w:val="00A12A35"/>
    <w:pPr>
      <w:keepNext/>
    </w:pPr>
    <w:rPr>
      <w:b/>
      <w:u w:val="none"/>
    </w:rPr>
  </w:style>
  <w:style w:type="paragraph" w:customStyle="1" w:styleId="OZNPARAFYADNOTACJE">
    <w:name w:val="OZN_PARAFY(ADNOTACJE)"/>
    <w:basedOn w:val="ODNONIKtreodnonika"/>
    <w:uiPriority w:val="26"/>
    <w:qFormat/>
    <w:rsid w:val="00A12A35"/>
  </w:style>
  <w:style w:type="paragraph" w:customStyle="1" w:styleId="TEKSTZacznikido">
    <w:name w:val="TEKST&quot;Załącznik(i) do ...&quot;"/>
    <w:uiPriority w:val="28"/>
    <w:qFormat/>
    <w:rsid w:val="00A12A35"/>
    <w:pPr>
      <w:keepNext/>
      <w:spacing w:after="240"/>
      <w:ind w:left="5670"/>
      <w:contextualSpacing/>
    </w:pPr>
    <w:rPr>
      <w:rFonts w:ascii="Times New Roman" w:eastAsiaTheme="minorEastAsia" w:hAnsi="Times New Roman" w:cs="Arial"/>
      <w:szCs w:val="20"/>
      <w:lang w:eastAsia="pl-PL"/>
    </w:rPr>
  </w:style>
  <w:style w:type="paragraph" w:customStyle="1" w:styleId="LITODNONIKAliteraodnonika">
    <w:name w:val="LIT_ODNOŚNIKA – litera odnośnika"/>
    <w:basedOn w:val="PKTODNONIKApunktodnonika"/>
    <w:uiPriority w:val="20"/>
    <w:qFormat/>
    <w:rsid w:val="00A12A35"/>
    <w:pPr>
      <w:ind w:left="851"/>
    </w:pPr>
  </w:style>
  <w:style w:type="paragraph" w:customStyle="1" w:styleId="CZWSPLITODNONIKAczwspliterodnonika">
    <w:name w:val="CZ_WSP_LIT_ODNOŚNIKA – część wsp. liter odnośnika"/>
    <w:basedOn w:val="LITODNONIKAliteraodnonika"/>
    <w:uiPriority w:val="22"/>
    <w:qFormat/>
    <w:rsid w:val="00A12A35"/>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A12A35"/>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A12A35"/>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A12A35"/>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A12A35"/>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A12A35"/>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A12A35"/>
    <w:pPr>
      <w:ind w:left="-510"/>
    </w:pPr>
  </w:style>
  <w:style w:type="paragraph" w:customStyle="1" w:styleId="ZLITODNONIKAzmlitodnonikaartykuempunktem">
    <w:name w:val="Z/LIT_ODNOŚNIKA – zm. lit. odnośnika artykułem (punktem)"/>
    <w:basedOn w:val="ZPKTODNONIKAzmpktodnonikaartykuempunktem"/>
    <w:uiPriority w:val="40"/>
    <w:qFormat/>
    <w:rsid w:val="00A12A35"/>
  </w:style>
  <w:style w:type="paragraph" w:customStyle="1" w:styleId="ZLITwPKTODNONIKAzmlitwpktodnonikaartykuempunktem">
    <w:name w:val="Z/LIT_w_PKT_ODNOŚNIKA – zm. lit. w pkt odnośnika artykułem (punktem)"/>
    <w:basedOn w:val="ZLITODNONIKAzmlitodnonikaartykuempunktem"/>
    <w:uiPriority w:val="40"/>
    <w:qFormat/>
    <w:rsid w:val="00A12A35"/>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A12A35"/>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uiPriority w:val="42"/>
    <w:qFormat/>
    <w:rsid w:val="00A12A35"/>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A12A35"/>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A12A35"/>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A12A35"/>
    <w:pPr>
      <w:ind w:left="1304"/>
    </w:pPr>
  </w:style>
  <w:style w:type="paragraph" w:customStyle="1" w:styleId="ZDANIENASTNOWYWIERSZnpzddrugienowywierszwust">
    <w:name w:val="ZDANIE_NAST_NOWY_WIERSZ – np. zd. drugie (nowy wiersz) w ust."/>
    <w:basedOn w:val="CZWSPPKTczwsplnapunktw"/>
    <w:uiPriority w:val="17"/>
    <w:qFormat/>
    <w:rsid w:val="00A12A35"/>
  </w:style>
  <w:style w:type="paragraph" w:customStyle="1" w:styleId="ZZFRAGzmianazmfragmentunpzdania">
    <w:name w:val="ZZ/FRAG – zmiana zm. fragmentu (np. zdania)"/>
    <w:basedOn w:val="ZZCZWSPPKTzmianazmczciwsppkt"/>
    <w:uiPriority w:val="70"/>
    <w:qFormat/>
    <w:rsid w:val="00A12A35"/>
  </w:style>
  <w:style w:type="paragraph" w:customStyle="1" w:styleId="Z2TIRPKTzmpktpodwjnymtiret">
    <w:name w:val="Z_2TIR/PKT – zm. pkt podwójnym tiret"/>
    <w:basedOn w:val="Z2TIRLITzmlitpodwjnymtiret"/>
    <w:uiPriority w:val="83"/>
    <w:qFormat/>
    <w:rsid w:val="00A12A35"/>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A12A35"/>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A12A35"/>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A12A35"/>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A12A35"/>
    <w:pPr>
      <w:ind w:left="1780" w:firstLine="510"/>
    </w:pPr>
  </w:style>
  <w:style w:type="paragraph" w:customStyle="1" w:styleId="Z2TIRUSTzmustpodwjnymtiret">
    <w:name w:val="Z_2TIR/UST(§) – zm. ust. (§) podwójnym tiret"/>
    <w:basedOn w:val="Z2TIRPKTzmpktpodwjnymtiret"/>
    <w:uiPriority w:val="82"/>
    <w:qFormat/>
    <w:rsid w:val="00A12A35"/>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A12A35"/>
    <w:pPr>
      <w:ind w:left="3164" w:firstLine="0"/>
    </w:pPr>
  </w:style>
  <w:style w:type="paragraph" w:customStyle="1" w:styleId="Z2TIRCZWSPPKTzmczciwsppktpodwjnymtiret">
    <w:name w:val="Z_2TIR/CZ_WSP_PKT – zm. części wsp. pkt podwójnym tiret"/>
    <w:basedOn w:val="Z2TIRPKTzmpktpodwjnymtiret"/>
    <w:uiPriority w:val="86"/>
    <w:qFormat/>
    <w:rsid w:val="00A12A35"/>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A12A35"/>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A12A35"/>
    <w:pPr>
      <w:ind w:left="2767" w:firstLine="0"/>
    </w:pPr>
  </w:style>
  <w:style w:type="paragraph" w:customStyle="1" w:styleId="ZLITARTzmartliter">
    <w:name w:val="Z_LIT/ART(§) – zm. art. (§) literą"/>
    <w:basedOn w:val="ZLITUSTzmustliter"/>
    <w:uiPriority w:val="46"/>
    <w:qFormat/>
    <w:rsid w:val="00A12A35"/>
    <w:rPr>
      <w:rFonts w:ascii="Times New Roman" w:hAnsi="Times New Roman"/>
    </w:rPr>
  </w:style>
  <w:style w:type="paragraph" w:customStyle="1" w:styleId="ZTIRARTzmarttiret">
    <w:name w:val="Z_TIR/ART(§) – zm. art. (§) tiret"/>
    <w:basedOn w:val="ZTIRPKTzmpkttiret"/>
    <w:uiPriority w:val="55"/>
    <w:qFormat/>
    <w:rsid w:val="00A12A35"/>
    <w:pPr>
      <w:ind w:left="1383" w:firstLine="510"/>
    </w:pPr>
    <w:rPr>
      <w:rFonts w:ascii="Times New Roman" w:hAnsi="Times New Roman"/>
    </w:rPr>
  </w:style>
  <w:style w:type="paragraph" w:customStyle="1" w:styleId="ZTIRUSTzmusttiret">
    <w:name w:val="Z_TIR/UST(§) – zm. ust. (§) tiret"/>
    <w:basedOn w:val="ZTIRARTzmarttiret"/>
    <w:uiPriority w:val="55"/>
    <w:qFormat/>
    <w:rsid w:val="00A12A35"/>
  </w:style>
  <w:style w:type="paragraph" w:customStyle="1" w:styleId="ZLITKSIGIzmozniprzedmksigiliter">
    <w:name w:val="Z_LIT/KSIĘGI – zm. ozn. i przedm. księgi literą"/>
    <w:basedOn w:val="ZCZCIKSIGIzmozniprzedmczciksigiartykuempunktem"/>
    <w:uiPriority w:val="44"/>
    <w:qFormat/>
    <w:rsid w:val="00A12A35"/>
    <w:pPr>
      <w:ind w:left="987"/>
    </w:pPr>
  </w:style>
  <w:style w:type="paragraph" w:customStyle="1" w:styleId="ZLITTYTDZOZNzmozntytuudziauliter">
    <w:name w:val="Z_LIT/TYT(DZ)_OZN – zm. ozn. tytułu (działu) literą"/>
    <w:basedOn w:val="ZTYTDZOZNzmozntytuudziauartykuempunktem"/>
    <w:uiPriority w:val="44"/>
    <w:qFormat/>
    <w:rsid w:val="00A12A35"/>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A12A35"/>
    <w:pPr>
      <w:ind w:left="987"/>
    </w:pPr>
  </w:style>
  <w:style w:type="paragraph" w:customStyle="1" w:styleId="ZLITROZDZODDZOZNzmoznrozdzoddzliter">
    <w:name w:val="Z_LIT/ROZDZ(ODDZ)_OZN – zm. ozn. rozdz. (oddz.) literą"/>
    <w:basedOn w:val="ZROZDZODDZOZNzmoznrozdzoddzartykuempunktem"/>
    <w:uiPriority w:val="45"/>
    <w:qFormat/>
    <w:rsid w:val="00A12A35"/>
    <w:pPr>
      <w:ind w:left="987"/>
    </w:pPr>
  </w:style>
  <w:style w:type="paragraph" w:customStyle="1" w:styleId="ZLITROZDZODDZPRZEDMzmprzedmrozdzoddzliter">
    <w:name w:val="Z_LIT/ROZDZ(ODDZ)_PRZEDM – zm. przedm. rozdz. (oddz.) literą"/>
    <w:basedOn w:val="ZROZDZODDZPRZEDMzmprzedmrozdzoddzartykuempunktem"/>
    <w:uiPriority w:val="45"/>
    <w:qFormat/>
    <w:rsid w:val="00A12A35"/>
    <w:pPr>
      <w:ind w:left="987"/>
    </w:pPr>
  </w:style>
  <w:style w:type="paragraph" w:customStyle="1" w:styleId="ZTIRDZOZNzmozndziautiret">
    <w:name w:val="Z_TIR/DZ_OZN – zm. ozn. działu tiret"/>
    <w:basedOn w:val="ZLITTYTDZOZNzmozntytuudziauliter"/>
    <w:uiPriority w:val="54"/>
    <w:qFormat/>
    <w:rsid w:val="00A12A35"/>
    <w:pPr>
      <w:ind w:left="1383"/>
    </w:pPr>
  </w:style>
  <w:style w:type="paragraph" w:customStyle="1" w:styleId="ZTIRDZPRZEDMzmprzedmdziautiret">
    <w:name w:val="Z_TIR/DZ_PRZEDM – zm. przedm. działu tiret"/>
    <w:basedOn w:val="ZLITTYTDZPRZEDMzmprzedmtytuudziauliter"/>
    <w:uiPriority w:val="54"/>
    <w:qFormat/>
    <w:rsid w:val="00A12A35"/>
    <w:pPr>
      <w:ind w:left="1383"/>
    </w:pPr>
  </w:style>
  <w:style w:type="paragraph" w:customStyle="1" w:styleId="ZTIRROZDZODDZOZNzmoznrozdzoddztiret">
    <w:name w:val="Z_TIR/ROZDZ(ODDZ)_OZN – zm. ozn. rozdz. (oddz.) tiret"/>
    <w:basedOn w:val="ZLITROZDZODDZOZNzmoznrozdzoddzliter"/>
    <w:uiPriority w:val="54"/>
    <w:qFormat/>
    <w:rsid w:val="00A12A35"/>
    <w:pPr>
      <w:ind w:left="1383"/>
    </w:pPr>
  </w:style>
  <w:style w:type="paragraph" w:customStyle="1" w:styleId="ZTIRROZDZODDZPRZEDMzmprzedmrozdzoddztiret">
    <w:name w:val="Z_TIR/ROZDZ(ODDZ)_PRZEDM – zm. przedm. rozdz. (oddz.) tiret"/>
    <w:basedOn w:val="ZLITROZDZODDZPRZEDMzmprzedmrozdzoddzliter"/>
    <w:uiPriority w:val="54"/>
    <w:qFormat/>
    <w:rsid w:val="00A12A35"/>
    <w:pPr>
      <w:ind w:left="1383"/>
    </w:pPr>
  </w:style>
  <w:style w:type="paragraph" w:customStyle="1" w:styleId="Z2TIRROZDZODDZOZNzmoznrozdzoddzpodwjnymtiret">
    <w:name w:val="Z_2TIR/ROZDZ(ODDZ)_OZN – zm. ozn. rozdz. (oddz.) podwójnym tiret"/>
    <w:basedOn w:val="ZTIRROZDZODDZOZNzmoznrozdzoddztiret"/>
    <w:uiPriority w:val="81"/>
    <w:qFormat/>
    <w:rsid w:val="00A12A35"/>
    <w:pPr>
      <w:ind w:left="1780"/>
    </w:pPr>
  </w:style>
  <w:style w:type="paragraph" w:customStyle="1" w:styleId="Z2TIRROZDZODDZPRZEDMzmprzedmrozdzoddzpodwjnymtiret">
    <w:name w:val="Z_2TIR/ROZDZ(ODDZ)_PRZEDM – zm. przedm. rozdz. (oddz.) podwójnym tiret"/>
    <w:basedOn w:val="ZTIRROZDZODDZPRZEDMzmprzedmrozdzoddztiret"/>
    <w:uiPriority w:val="81"/>
    <w:qFormat/>
    <w:rsid w:val="00A12A35"/>
    <w:pPr>
      <w:ind w:left="1780"/>
    </w:pPr>
  </w:style>
  <w:style w:type="paragraph" w:customStyle="1" w:styleId="ODNONIKSPECtreodnonikadoodnonika">
    <w:name w:val="ODNOŚNIK_SPEC – treść odnośnika do odnośnika"/>
    <w:basedOn w:val="Normalny"/>
    <w:uiPriority w:val="19"/>
    <w:qFormat/>
    <w:rsid w:val="00A12A35"/>
    <w:pPr>
      <w:ind w:left="283" w:hanging="170"/>
    </w:pPr>
    <w:rPr>
      <w:rFonts w:ascii="Times New Roman" w:eastAsiaTheme="minorEastAsia" w:hAnsi="Times New Roman" w:cs="Arial"/>
      <w:sz w:val="20"/>
      <w:szCs w:val="20"/>
      <w:lang w:eastAsia="pl-PL"/>
    </w:rPr>
  </w:style>
  <w:style w:type="paragraph" w:customStyle="1" w:styleId="TEKSTwTABELItekstzwcitympierwwierszem">
    <w:name w:val="TEKST_w_TABELI – tekst z wciętym pierw. wierszem"/>
    <w:basedOn w:val="Normalny"/>
    <w:uiPriority w:val="23"/>
    <w:qFormat/>
    <w:rsid w:val="00A12A35"/>
    <w:pPr>
      <w:suppressAutoHyphens/>
      <w:spacing w:line="360" w:lineRule="auto"/>
      <w:ind w:firstLine="510"/>
    </w:pPr>
    <w:rPr>
      <w:rFonts w:ascii="Times" w:eastAsiaTheme="minorEastAsia" w:hAnsi="Times" w:cs="Arial"/>
      <w:bCs/>
      <w:kern w:val="2"/>
      <w:szCs w:val="20"/>
      <w:lang w:eastAsia="pl-PL"/>
    </w:rPr>
  </w:style>
  <w:style w:type="paragraph" w:customStyle="1" w:styleId="TEKSTwTABELIWYRODKOWANYtekstwyrodkowanywpoziomie">
    <w:name w:val="TEKST_w_TABELI_WYŚRODKOWANY – tekst wyśrodkowany w poziomie"/>
    <w:basedOn w:val="Normalny"/>
    <w:uiPriority w:val="23"/>
    <w:qFormat/>
    <w:rsid w:val="00A12A35"/>
    <w:pPr>
      <w:suppressAutoHyphens/>
      <w:spacing w:line="360" w:lineRule="auto"/>
      <w:jc w:val="center"/>
    </w:pPr>
    <w:rPr>
      <w:rFonts w:ascii="Times" w:eastAsiaTheme="minorEastAsia" w:hAnsi="Times" w:cs="Arial"/>
      <w:bCs/>
      <w:kern w:val="2"/>
      <w:szCs w:val="20"/>
      <w:lang w:eastAsia="pl-PL"/>
    </w:rPr>
  </w:style>
  <w:style w:type="paragraph" w:customStyle="1" w:styleId="ZTIRSKARNzmsankcjikarnejtiret">
    <w:name w:val="Z_TIR/S_KARN – zm. sankcji karnej tiret"/>
    <w:basedOn w:val="ZLITSKARNzmsankcjikarnejliter"/>
    <w:uiPriority w:val="61"/>
    <w:qFormat/>
    <w:rsid w:val="00A12A35"/>
    <w:pPr>
      <w:ind w:left="1894"/>
    </w:pPr>
  </w:style>
  <w:style w:type="paragraph" w:customStyle="1" w:styleId="ZZSKARNzmianazmsankcjikarnej">
    <w:name w:val="ZZ/S_KARN – zmiana zm. sankcji karnej"/>
    <w:basedOn w:val="ZZFRAGzmianazmfragmentunpzdania"/>
    <w:uiPriority w:val="71"/>
    <w:qFormat/>
    <w:rsid w:val="00A12A35"/>
    <w:pPr>
      <w:ind w:left="2404"/>
    </w:pPr>
  </w:style>
  <w:style w:type="paragraph" w:customStyle="1" w:styleId="Z2TIRSKARNzmianasankcjikarnejpodwjnymtiret">
    <w:name w:val="Z_2TIR/S_KARN – zmiana sankcji karnej podwójnym tiret"/>
    <w:basedOn w:val="Z2TIRARTzmartpodwjnymtiret"/>
    <w:uiPriority w:val="90"/>
    <w:qFormat/>
    <w:rsid w:val="00A12A35"/>
    <w:pPr>
      <w:ind w:left="2291" w:firstLine="0"/>
    </w:pPr>
  </w:style>
  <w:style w:type="paragraph" w:customStyle="1" w:styleId="WMATFIZCHEMwzrmatfizlubchem">
    <w:name w:val="W_MAT(FIZ|CHEM) – wzór mat. (fiz. lub chem.)"/>
    <w:uiPriority w:val="18"/>
    <w:qFormat/>
    <w:rsid w:val="00A12A35"/>
    <w:pPr>
      <w:jc w:val="center"/>
    </w:pPr>
    <w:rPr>
      <w:rFonts w:ascii="Times New Roman" w:eastAsiaTheme="minorEastAsia" w:hAnsi="Times New Roman" w:cs="Arial"/>
      <w:szCs w:val="20"/>
      <w:lang w:eastAsia="pl-PL"/>
    </w:rPr>
  </w:style>
  <w:style w:type="paragraph" w:customStyle="1" w:styleId="LEGWMATFIZCHEMlegendawzorumatfizlubchem">
    <w:name w:val="LEG_W_MAT(FIZ|CHEM) – legenda wzoru mat. (fiz. lub chem.)"/>
    <w:basedOn w:val="WMATFIZCHEMwzrmatfizlubchem"/>
    <w:uiPriority w:val="19"/>
    <w:qFormat/>
    <w:rsid w:val="00A12A35"/>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A12A35"/>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A12A35"/>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A12A35"/>
    <w:pPr>
      <w:ind w:left="2291"/>
    </w:pPr>
  </w:style>
  <w:style w:type="paragraph" w:customStyle="1" w:styleId="ZLITWMATFIZCHEMzmwzorumatfizlubchemliter">
    <w:name w:val="Z_LIT/W_MAT(FIZ|CHEM) – zm. wzoru mat. (fiz. lub chem.) literą"/>
    <w:basedOn w:val="ZWMATFIZCHEMzmwzorumatfizlubchemartykuempunktem"/>
    <w:uiPriority w:val="53"/>
    <w:qFormat/>
    <w:rsid w:val="00A12A35"/>
    <w:pPr>
      <w:ind w:left="987"/>
    </w:pPr>
  </w:style>
  <w:style w:type="paragraph" w:customStyle="1" w:styleId="ZTIRWMATFIZCHEMzmwzorumatfizlubchemtiret">
    <w:name w:val="Z_TIR/W_MAT(FIZ|CHEM) – zm. wzoru mat. (fiz. lub chem.) tiret"/>
    <w:basedOn w:val="ZLITWMATFIZCHEMzmwzorumatfizlubchemliter"/>
    <w:uiPriority w:val="62"/>
    <w:qFormat/>
    <w:rsid w:val="00A12A35"/>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A12A35"/>
    <w:pPr>
      <w:ind w:left="2688"/>
    </w:pPr>
  </w:style>
  <w:style w:type="paragraph" w:customStyle="1" w:styleId="Z2TIRWMATFIZCHEMzmwzorumatfizlubchempodwjnymtiret">
    <w:name w:val="Z_2TIR/W_MAT(FIZ|CHEM) – zm. wzoru mat. (fiz. lub chem.) podwójnym tiret"/>
    <w:basedOn w:val="ZTIRWMATFIZCHEMzmwzorumatfizlubchemtiret"/>
    <w:uiPriority w:val="91"/>
    <w:qFormat/>
    <w:rsid w:val="00A12A35"/>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12A35"/>
    <w:pPr>
      <w:ind w:left="3085"/>
    </w:pPr>
  </w:style>
  <w:style w:type="paragraph" w:customStyle="1" w:styleId="ZLITCYTzmcytatunpprzysigiliter">
    <w:name w:val="Z_LIT/CYT – zm. cytatu np. przysięgi literą"/>
    <w:basedOn w:val="ZCYTzmcytatunpprzysigiartykuempunktem"/>
    <w:uiPriority w:val="53"/>
    <w:qFormat/>
    <w:rsid w:val="00A12A35"/>
    <w:pPr>
      <w:ind w:left="1497"/>
    </w:pPr>
  </w:style>
  <w:style w:type="paragraph" w:customStyle="1" w:styleId="ZTIRCYTzmcytatunpprzysigitiret">
    <w:name w:val="Z_TIR/CYT – zm. cytatu np. przysięgi tiret"/>
    <w:basedOn w:val="ZLITCYTzmcytatunpprzysigiliter"/>
    <w:uiPriority w:val="61"/>
    <w:qFormat/>
    <w:rsid w:val="00A12A35"/>
    <w:pPr>
      <w:ind w:left="1894"/>
    </w:pPr>
  </w:style>
  <w:style w:type="paragraph" w:customStyle="1" w:styleId="Z2TIRCYTzmcytatunpprzysigipodwjnymtiret">
    <w:name w:val="Z_2TIR/CYT – zm. cytatu np. przysięgi podwójnym tiret"/>
    <w:basedOn w:val="ZTIRCYTzmcytatunpprzysigitiret"/>
    <w:uiPriority w:val="90"/>
    <w:qFormat/>
    <w:rsid w:val="00A12A35"/>
    <w:pPr>
      <w:ind w:left="2291"/>
    </w:pPr>
  </w:style>
  <w:style w:type="paragraph" w:customStyle="1" w:styleId="ZZCYTzmianazmcytatunpprzysigi">
    <w:name w:val="ZZ/CYT – zmiana zm. cytatu np. przysięgi"/>
    <w:basedOn w:val="ZZFRAGzmianazmfragmentunpzdania"/>
    <w:uiPriority w:val="71"/>
    <w:qFormat/>
    <w:rsid w:val="00A12A35"/>
    <w:pPr>
      <w:ind w:left="2404"/>
    </w:pPr>
  </w:style>
  <w:style w:type="paragraph" w:customStyle="1" w:styleId="Z2TIRFRAGMzmnpwprdowyliczeniapodwjnymtiret">
    <w:name w:val="Z_2TIR/FRAGM – zm. np. wpr. do wyliczenia podwójnym tiret"/>
    <w:basedOn w:val="ZTIRFRAGMzmnpwprdowyliczeniatiret"/>
    <w:uiPriority w:val="89"/>
    <w:qFormat/>
    <w:rsid w:val="00A12A35"/>
    <w:pPr>
      <w:ind w:left="1780"/>
    </w:pPr>
  </w:style>
  <w:style w:type="paragraph" w:styleId="Tekstprzypisukocowego">
    <w:name w:val="endnote text"/>
    <w:basedOn w:val="Normalny"/>
    <w:link w:val="TekstprzypisukocowegoZnak"/>
    <w:uiPriority w:val="99"/>
    <w:semiHidden/>
    <w:unhideWhenUsed/>
    <w:rsid w:val="00A12A35"/>
    <w:pPr>
      <w:widowControl w:val="0"/>
      <w:suppressAutoHyphens/>
    </w:pPr>
    <w:rPr>
      <w:rFonts w:ascii="Times New Roman" w:eastAsia="MS Mincho" w:hAnsi="Times New Roman" w:cs="Arial"/>
      <w:sz w:val="20"/>
      <w:szCs w:val="20"/>
      <w:lang w:eastAsia="zh-CN"/>
    </w:rPr>
  </w:style>
  <w:style w:type="character" w:customStyle="1" w:styleId="TekstprzypisukocowegoZnak1">
    <w:name w:val="Tekst przypisu końcowego Znak1"/>
    <w:basedOn w:val="Domylnaczcionkaakapitu"/>
    <w:uiPriority w:val="99"/>
    <w:semiHidden/>
    <w:rsid w:val="00A12A35"/>
    <w:rPr>
      <w:sz w:val="20"/>
      <w:szCs w:val="20"/>
    </w:rPr>
  </w:style>
  <w:style w:type="table" w:styleId="Tabela-Siatka">
    <w:name w:val="Table Grid"/>
    <w:basedOn w:val="Standardowy"/>
    <w:rsid w:val="00A12A35"/>
    <w:rPr>
      <w:rFonts w:ascii="Times" w:eastAsia="Times New Roman" w:hAnsi="Times"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A12A35"/>
    <w:pPr>
      <w:jc w:val="both"/>
    </w:pPr>
    <w:rPr>
      <w:rFonts w:ascii="Times" w:eastAsia="Times New Roman" w:hAnsi="Times" w:cs="Times New Roman"/>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A12A35"/>
    <w:pPr>
      <w:jc w:val="left"/>
    </w:pPr>
    <w:tblP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A12A35"/>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style>
  <w:style w:type="table" w:customStyle="1" w:styleId="TABELA3zszablonu">
    <w:name w:val="TABELA 3 z szablonu"/>
    <w:basedOn w:val="TABELA2zszablonu"/>
    <w:uiPriority w:val="99"/>
    <w:rsid w:val="00A12A35"/>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paragraph" w:customStyle="1" w:styleId="text-justify">
    <w:name w:val="text-justify"/>
    <w:basedOn w:val="Normalny"/>
    <w:rsid w:val="00A12A35"/>
    <w:pPr>
      <w:spacing w:before="100" w:beforeAutospacing="1" w:after="100" w:afterAutospacing="1"/>
    </w:pPr>
    <w:rPr>
      <w:rFonts w:ascii="Times New Roman" w:eastAsia="Times New Roman" w:hAnsi="Times New Roman" w:cs="Times New Roman"/>
      <w:lang w:eastAsia="pl-PL"/>
    </w:rPr>
  </w:style>
  <w:style w:type="character" w:customStyle="1" w:styleId="alb">
    <w:name w:val="a_lb"/>
    <w:basedOn w:val="Domylnaczcionkaakapitu"/>
    <w:rsid w:val="00A12A35"/>
  </w:style>
  <w:style w:type="character" w:customStyle="1" w:styleId="text-justify1">
    <w:name w:val="text-justify1"/>
    <w:basedOn w:val="Domylnaczcionkaakapitu"/>
    <w:rsid w:val="00A12A35"/>
  </w:style>
  <w:style w:type="paragraph" w:styleId="Akapitzlist">
    <w:name w:val="List Paragraph"/>
    <w:basedOn w:val="Normalny"/>
    <w:uiPriority w:val="34"/>
    <w:qFormat/>
    <w:rsid w:val="00A12A35"/>
    <w:pPr>
      <w:ind w:left="720"/>
      <w:contextualSpacing/>
    </w:pPr>
    <w:rPr>
      <w:rFonts w:eastAsiaTheme="minorEastAsia"/>
      <w:lang w:eastAsia="pl-PL"/>
    </w:rPr>
  </w:style>
  <w:style w:type="character" w:styleId="Hipercze">
    <w:name w:val="Hyperlink"/>
    <w:basedOn w:val="Domylnaczcionkaakapitu"/>
    <w:uiPriority w:val="99"/>
    <w:unhideWhenUsed/>
    <w:rsid w:val="00A12A35"/>
    <w:rPr>
      <w:color w:val="0563C1" w:themeColor="hyperlink"/>
      <w:u w:val="single"/>
    </w:rPr>
  </w:style>
  <w:style w:type="character" w:styleId="Odwoanieprzypisudolnego">
    <w:name w:val="footnote reference"/>
    <w:basedOn w:val="Domylnaczcionkaakapitu"/>
    <w:uiPriority w:val="99"/>
    <w:semiHidden/>
    <w:unhideWhenUsed/>
    <w:rsid w:val="00A12A35"/>
    <w:rPr>
      <w:vertAlign w:val="superscript"/>
    </w:rPr>
  </w:style>
  <w:style w:type="character" w:styleId="Odwoanieprzypisukocowego">
    <w:name w:val="endnote reference"/>
    <w:basedOn w:val="Domylnaczcionkaakapitu"/>
    <w:uiPriority w:val="99"/>
    <w:semiHidden/>
    <w:unhideWhenUsed/>
    <w:rsid w:val="008175F6"/>
    <w:rPr>
      <w:vertAlign w:val="superscript"/>
    </w:rPr>
  </w:style>
  <w:style w:type="paragraph" w:styleId="Poprawka">
    <w:name w:val="Revision"/>
    <w:hidden/>
    <w:uiPriority w:val="99"/>
    <w:semiHidden/>
    <w:rsid w:val="00675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67641">
      <w:bodyDiv w:val="1"/>
      <w:marLeft w:val="0"/>
      <w:marRight w:val="0"/>
      <w:marTop w:val="0"/>
      <w:marBottom w:val="0"/>
      <w:divBdr>
        <w:top w:val="none" w:sz="0" w:space="0" w:color="auto"/>
        <w:left w:val="none" w:sz="0" w:space="0" w:color="auto"/>
        <w:bottom w:val="none" w:sz="0" w:space="0" w:color="auto"/>
        <w:right w:val="none" w:sz="0" w:space="0" w:color="auto"/>
      </w:divBdr>
    </w:div>
    <w:div w:id="302657340">
      <w:bodyDiv w:val="1"/>
      <w:marLeft w:val="0"/>
      <w:marRight w:val="0"/>
      <w:marTop w:val="0"/>
      <w:marBottom w:val="0"/>
      <w:divBdr>
        <w:top w:val="none" w:sz="0" w:space="0" w:color="auto"/>
        <w:left w:val="none" w:sz="0" w:space="0" w:color="auto"/>
        <w:bottom w:val="none" w:sz="0" w:space="0" w:color="auto"/>
        <w:right w:val="none" w:sz="0" w:space="0" w:color="auto"/>
      </w:divBdr>
    </w:div>
    <w:div w:id="580721306">
      <w:bodyDiv w:val="1"/>
      <w:marLeft w:val="0"/>
      <w:marRight w:val="0"/>
      <w:marTop w:val="0"/>
      <w:marBottom w:val="0"/>
      <w:divBdr>
        <w:top w:val="none" w:sz="0" w:space="0" w:color="auto"/>
        <w:left w:val="none" w:sz="0" w:space="0" w:color="auto"/>
        <w:bottom w:val="none" w:sz="0" w:space="0" w:color="auto"/>
        <w:right w:val="none" w:sz="0" w:space="0" w:color="auto"/>
      </w:divBdr>
    </w:div>
    <w:div w:id="827138937">
      <w:bodyDiv w:val="1"/>
      <w:marLeft w:val="0"/>
      <w:marRight w:val="0"/>
      <w:marTop w:val="0"/>
      <w:marBottom w:val="0"/>
      <w:divBdr>
        <w:top w:val="none" w:sz="0" w:space="0" w:color="auto"/>
        <w:left w:val="none" w:sz="0" w:space="0" w:color="auto"/>
        <w:bottom w:val="none" w:sz="0" w:space="0" w:color="auto"/>
        <w:right w:val="none" w:sz="0" w:space="0" w:color="auto"/>
      </w:divBdr>
    </w:div>
    <w:div w:id="1093361710">
      <w:bodyDiv w:val="1"/>
      <w:marLeft w:val="0"/>
      <w:marRight w:val="0"/>
      <w:marTop w:val="0"/>
      <w:marBottom w:val="0"/>
      <w:divBdr>
        <w:top w:val="none" w:sz="0" w:space="0" w:color="auto"/>
        <w:left w:val="none" w:sz="0" w:space="0" w:color="auto"/>
        <w:bottom w:val="none" w:sz="0" w:space="0" w:color="auto"/>
        <w:right w:val="none" w:sz="0" w:space="0" w:color="auto"/>
      </w:divBdr>
    </w:div>
    <w:div w:id="1192648367">
      <w:bodyDiv w:val="1"/>
      <w:marLeft w:val="0"/>
      <w:marRight w:val="0"/>
      <w:marTop w:val="0"/>
      <w:marBottom w:val="0"/>
      <w:divBdr>
        <w:top w:val="none" w:sz="0" w:space="0" w:color="auto"/>
        <w:left w:val="none" w:sz="0" w:space="0" w:color="auto"/>
        <w:bottom w:val="none" w:sz="0" w:space="0" w:color="auto"/>
        <w:right w:val="none" w:sz="0" w:space="0" w:color="auto"/>
      </w:divBdr>
    </w:div>
    <w:div w:id="1730030912">
      <w:bodyDiv w:val="1"/>
      <w:marLeft w:val="0"/>
      <w:marRight w:val="0"/>
      <w:marTop w:val="0"/>
      <w:marBottom w:val="0"/>
      <w:divBdr>
        <w:top w:val="none" w:sz="0" w:space="0" w:color="auto"/>
        <w:left w:val="none" w:sz="0" w:space="0" w:color="auto"/>
        <w:bottom w:val="none" w:sz="0" w:space="0" w:color="auto"/>
        <w:right w:val="none" w:sz="0" w:space="0" w:color="auto"/>
      </w:divBdr>
    </w:div>
    <w:div w:id="1846089613">
      <w:bodyDiv w:val="1"/>
      <w:marLeft w:val="0"/>
      <w:marRight w:val="0"/>
      <w:marTop w:val="0"/>
      <w:marBottom w:val="0"/>
      <w:divBdr>
        <w:top w:val="none" w:sz="0" w:space="0" w:color="auto"/>
        <w:left w:val="none" w:sz="0" w:space="0" w:color="auto"/>
        <w:bottom w:val="none" w:sz="0" w:space="0" w:color="auto"/>
        <w:right w:val="none" w:sz="0" w:space="0" w:color="auto"/>
      </w:divBdr>
    </w:div>
    <w:div w:id="1906601700">
      <w:bodyDiv w:val="1"/>
      <w:marLeft w:val="0"/>
      <w:marRight w:val="0"/>
      <w:marTop w:val="0"/>
      <w:marBottom w:val="0"/>
      <w:divBdr>
        <w:top w:val="none" w:sz="0" w:space="0" w:color="auto"/>
        <w:left w:val="none" w:sz="0" w:space="0" w:color="auto"/>
        <w:bottom w:val="none" w:sz="0" w:space="0" w:color="auto"/>
        <w:right w:val="none" w:sz="0" w:space="0" w:color="auto"/>
      </w:divBdr>
    </w:div>
    <w:div w:id="1947928727">
      <w:bodyDiv w:val="1"/>
      <w:marLeft w:val="0"/>
      <w:marRight w:val="0"/>
      <w:marTop w:val="0"/>
      <w:marBottom w:val="0"/>
      <w:divBdr>
        <w:top w:val="none" w:sz="0" w:space="0" w:color="auto"/>
        <w:left w:val="none" w:sz="0" w:space="0" w:color="auto"/>
        <w:bottom w:val="none" w:sz="0" w:space="0" w:color="auto"/>
        <w:right w:val="none" w:sz="0" w:space="0" w:color="auto"/>
      </w:divBdr>
    </w:div>
    <w:div w:id="2036616288">
      <w:bodyDiv w:val="1"/>
      <w:marLeft w:val="0"/>
      <w:marRight w:val="0"/>
      <w:marTop w:val="0"/>
      <w:marBottom w:val="0"/>
      <w:divBdr>
        <w:top w:val="none" w:sz="0" w:space="0" w:color="auto"/>
        <w:left w:val="none" w:sz="0" w:space="0" w:color="auto"/>
        <w:bottom w:val="none" w:sz="0" w:space="0" w:color="auto"/>
        <w:right w:val="none" w:sz="0" w:space="0" w:color="auto"/>
      </w:divBdr>
    </w:div>
    <w:div w:id="205430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244AE-7404-4DCB-9BD7-07FF023D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17026</Words>
  <Characters>102162</Characters>
  <Application>Microsoft Office Word</Application>
  <DocSecurity>0</DocSecurity>
  <Lines>851</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Rutkowska</dc:creator>
  <cp:keywords/>
  <dc:description/>
  <cp:lastModifiedBy>Olga Falenta</cp:lastModifiedBy>
  <cp:revision>2</cp:revision>
  <cp:lastPrinted>2023-11-22T14:08:00Z</cp:lastPrinted>
  <dcterms:created xsi:type="dcterms:W3CDTF">2023-11-27T13:29:00Z</dcterms:created>
  <dcterms:modified xsi:type="dcterms:W3CDTF">2023-11-27T13:29:00Z</dcterms:modified>
</cp:coreProperties>
</file>