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95C93" w14:textId="658B2355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341072">
        <w:rPr>
          <w:b/>
          <w:sz w:val="22"/>
          <w:szCs w:val="22"/>
        </w:rPr>
        <w:t>II/478</w:t>
      </w:r>
      <w:r w:rsidR="003633B5">
        <w:rPr>
          <w:b/>
          <w:sz w:val="22"/>
          <w:szCs w:val="22"/>
        </w:rPr>
        <w:t>/P/15014/62</w:t>
      </w:r>
      <w:r w:rsidR="00B445C1">
        <w:rPr>
          <w:b/>
          <w:sz w:val="22"/>
          <w:szCs w:val="22"/>
        </w:rPr>
        <w:t>30/21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1242FF25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</w:t>
      </w:r>
      <w:r w:rsidR="00D31103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71ED45AE" w14:textId="352E8797" w:rsidR="00E12AA0" w:rsidRPr="00AB1A6B" w:rsidRDefault="00CC1E72" w:rsidP="00FC2170">
      <w:pPr>
        <w:spacing w:line="360" w:lineRule="auto"/>
        <w:jc w:val="both"/>
        <w:rPr>
          <w:sz w:val="22"/>
          <w:szCs w:val="22"/>
        </w:rPr>
      </w:pPr>
      <w:r w:rsidRPr="00CC1E72">
        <w:rPr>
          <w:b/>
          <w:sz w:val="22"/>
          <w:szCs w:val="22"/>
        </w:rPr>
        <w:t>Skarbem Państwa, reprezentowanym przez Ministra Rozwoju</w:t>
      </w:r>
      <w:r w:rsidR="00F56BEB">
        <w:rPr>
          <w:b/>
          <w:sz w:val="22"/>
          <w:szCs w:val="22"/>
        </w:rPr>
        <w:t xml:space="preserve"> </w:t>
      </w:r>
      <w:r w:rsidRPr="00CC1E72">
        <w:rPr>
          <w:b/>
          <w:sz w:val="22"/>
          <w:szCs w:val="22"/>
        </w:rPr>
        <w:t>i Technologii</w:t>
      </w:r>
      <w:r w:rsidRPr="00CC1E72">
        <w:rPr>
          <w:sz w:val="22"/>
          <w:szCs w:val="22"/>
        </w:rPr>
        <w:t>, jako ministra właściwego do spraw gospodarki, Plac Trzech Krzyży 3/5, 00-507 Warsz</w:t>
      </w:r>
      <w:r>
        <w:rPr>
          <w:sz w:val="22"/>
          <w:szCs w:val="22"/>
        </w:rPr>
        <w:t xml:space="preserve">awa, reprezentowanym przez Pana </w:t>
      </w:r>
      <w:r w:rsidR="007276B4">
        <w:rPr>
          <w:sz w:val="22"/>
          <w:szCs w:val="22"/>
        </w:rPr>
        <w:t xml:space="preserve">Grzegorza Piechowiaka, Sekretarza Stanu w </w:t>
      </w:r>
      <w:r w:rsidRPr="00CC1E72">
        <w:rPr>
          <w:sz w:val="22"/>
          <w:szCs w:val="22"/>
        </w:rPr>
        <w:t xml:space="preserve">Ministerstwie Rozwoju i </w:t>
      </w:r>
      <w:r w:rsidR="00F56BEB">
        <w:rPr>
          <w:sz w:val="22"/>
          <w:szCs w:val="22"/>
        </w:rPr>
        <w:t>Technologii</w:t>
      </w:r>
      <w:r w:rsidRPr="00CC1E72">
        <w:rPr>
          <w:sz w:val="22"/>
          <w:szCs w:val="22"/>
        </w:rPr>
        <w:t>, działając</w:t>
      </w:r>
      <w:r w:rsidR="008C0464">
        <w:rPr>
          <w:sz w:val="22"/>
          <w:szCs w:val="22"/>
        </w:rPr>
        <w:t>ego</w:t>
      </w:r>
      <w:r w:rsidRPr="00CC1E72">
        <w:rPr>
          <w:sz w:val="22"/>
          <w:szCs w:val="22"/>
        </w:rPr>
        <w:t xml:space="preserve"> na podstawie upoważnienia/pełnomocnictwa</w:t>
      </w:r>
      <w:r w:rsidR="00F56BEB">
        <w:rPr>
          <w:sz w:val="22"/>
          <w:szCs w:val="22"/>
        </w:rPr>
        <w:t xml:space="preserve"> z dnia </w:t>
      </w:r>
      <w:r w:rsidR="007276B4">
        <w:rPr>
          <w:sz w:val="22"/>
          <w:szCs w:val="22"/>
        </w:rPr>
        <w:t xml:space="preserve">2 listopada </w:t>
      </w:r>
      <w:r w:rsidRPr="00CC1E72">
        <w:rPr>
          <w:sz w:val="22"/>
          <w:szCs w:val="22"/>
        </w:rPr>
        <w:t xml:space="preserve">2021 r., nr </w:t>
      </w:r>
      <w:proofErr w:type="spellStart"/>
      <w:r w:rsidRPr="00CC1E72">
        <w:rPr>
          <w:sz w:val="22"/>
          <w:szCs w:val="22"/>
        </w:rPr>
        <w:t>MRiT</w:t>
      </w:r>
      <w:proofErr w:type="spellEnd"/>
      <w:r w:rsidRPr="00CC1E72">
        <w:rPr>
          <w:sz w:val="22"/>
          <w:szCs w:val="22"/>
        </w:rPr>
        <w:t>/1</w:t>
      </w:r>
      <w:r w:rsidR="007276B4">
        <w:rPr>
          <w:sz w:val="22"/>
          <w:szCs w:val="22"/>
        </w:rPr>
        <w:t>40</w:t>
      </w:r>
      <w:r w:rsidRPr="00CC1E72">
        <w:rPr>
          <w:sz w:val="22"/>
          <w:szCs w:val="22"/>
        </w:rPr>
        <w:t xml:space="preserve"> – UPM/21, którego kopia stanowi </w:t>
      </w:r>
      <w:r w:rsidRPr="00CC1E72">
        <w:rPr>
          <w:sz w:val="22"/>
          <w:szCs w:val="22"/>
          <w:u w:val="single"/>
        </w:rPr>
        <w:t>Załącznik Nr 1</w:t>
      </w:r>
      <w:r>
        <w:rPr>
          <w:sz w:val="22"/>
          <w:szCs w:val="22"/>
        </w:rPr>
        <w:t xml:space="preserve"> do Umowy</w:t>
      </w:r>
      <w:r w:rsidRPr="00CC1E72">
        <w:rPr>
          <w:sz w:val="22"/>
          <w:szCs w:val="22"/>
        </w:rPr>
        <w:t>, zwanym dalej „Ministrem”</w:t>
      </w:r>
      <w:r w:rsidR="00FC2170" w:rsidRPr="00AB1A6B">
        <w:rPr>
          <w:sz w:val="22"/>
          <w:szCs w:val="22"/>
        </w:rPr>
        <w:t>,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0AE03150" w:rsidR="00BF2D96" w:rsidRPr="00AB1A6B" w:rsidRDefault="002D4D9F" w:rsidP="00BF2D96">
      <w:pPr>
        <w:spacing w:after="120"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Cromodora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Wheels</w:t>
      </w:r>
      <w:proofErr w:type="spellEnd"/>
      <w:r w:rsidR="001D488B">
        <w:rPr>
          <w:b/>
          <w:bCs/>
          <w:sz w:val="22"/>
          <w:szCs w:val="22"/>
        </w:rPr>
        <w:t xml:space="preserve"> </w:t>
      </w:r>
      <w:r w:rsidR="001F358C" w:rsidRPr="00AB1A6B">
        <w:rPr>
          <w:b/>
          <w:bCs/>
          <w:sz w:val="22"/>
          <w:szCs w:val="22"/>
        </w:rPr>
        <w:t>S</w:t>
      </w:r>
      <w:r w:rsidR="008843B8" w:rsidRPr="00AB1A6B">
        <w:rPr>
          <w:b/>
          <w:bCs/>
          <w:sz w:val="22"/>
          <w:szCs w:val="22"/>
        </w:rPr>
        <w:t>półk</w:t>
      </w:r>
      <w:r w:rsidR="00A80603" w:rsidRPr="00AB1A6B">
        <w:rPr>
          <w:b/>
          <w:bCs/>
          <w:sz w:val="22"/>
          <w:szCs w:val="22"/>
        </w:rPr>
        <w:t>ą</w:t>
      </w:r>
      <w:r w:rsidR="008843B8" w:rsidRPr="00AB1A6B">
        <w:rPr>
          <w:b/>
          <w:bCs/>
          <w:sz w:val="22"/>
          <w:szCs w:val="22"/>
        </w:rPr>
        <w:t xml:space="preserve"> z ograniczoną odpowiedzialnością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0E40E9">
        <w:rPr>
          <w:sz w:val="22"/>
          <w:szCs w:val="22"/>
        </w:rPr>
        <w:t>w Warszawie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>
        <w:rPr>
          <w:sz w:val="22"/>
          <w:szCs w:val="22"/>
        </w:rPr>
        <w:t>ul. Flory 9/2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FA14D5">
        <w:rPr>
          <w:sz w:val="22"/>
          <w:szCs w:val="22"/>
        </w:rPr>
        <w:br/>
      </w:r>
      <w:r w:rsidR="000E40E9">
        <w:rPr>
          <w:sz w:val="22"/>
          <w:szCs w:val="22"/>
        </w:rPr>
        <w:t>00</w:t>
      </w:r>
      <w:r w:rsidR="00C44FE5"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586</w:t>
      </w:r>
      <w:r w:rsidR="000E40E9">
        <w:rPr>
          <w:sz w:val="22"/>
          <w:szCs w:val="22"/>
        </w:rPr>
        <w:t xml:space="preserve"> Warszawa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dla </w:t>
      </w:r>
      <w:r w:rsidR="00564946">
        <w:rPr>
          <w:sz w:val="22"/>
          <w:szCs w:val="22"/>
        </w:rPr>
        <w:t>m.st</w:t>
      </w:r>
      <w:r w:rsidR="00E7743D">
        <w:rPr>
          <w:sz w:val="22"/>
          <w:szCs w:val="22"/>
        </w:rPr>
        <w:t>. Warszawy w Warszawie</w:t>
      </w:r>
      <w:r w:rsidR="00C3653F">
        <w:rPr>
          <w:sz w:val="22"/>
          <w:szCs w:val="22"/>
        </w:rPr>
        <w:t xml:space="preserve">, </w:t>
      </w:r>
      <w:r w:rsidR="004A3384">
        <w:rPr>
          <w:sz w:val="22"/>
          <w:szCs w:val="22"/>
        </w:rPr>
        <w:t xml:space="preserve">XII </w:t>
      </w:r>
      <w:r w:rsidR="00E12AA0" w:rsidRPr="00AB1A6B">
        <w:rPr>
          <w:sz w:val="22"/>
          <w:szCs w:val="22"/>
        </w:rPr>
        <w:t>Wydział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>
        <w:rPr>
          <w:sz w:val="22"/>
          <w:szCs w:val="22"/>
        </w:rPr>
        <w:t xml:space="preserve"> 0000816590</w:t>
      </w:r>
      <w:r w:rsidR="00E12AA0" w:rsidRPr="00AB1A6B">
        <w:rPr>
          <w:sz w:val="22"/>
          <w:szCs w:val="22"/>
        </w:rPr>
        <w:t xml:space="preserve">, NIP: </w:t>
      </w:r>
      <w:r w:rsidR="00CB4E47">
        <w:rPr>
          <w:sz w:val="22"/>
          <w:szCs w:val="22"/>
        </w:rPr>
        <w:t>525</w:t>
      </w:r>
      <w:r w:rsidR="008C0464">
        <w:rPr>
          <w:sz w:val="22"/>
          <w:szCs w:val="22"/>
        </w:rPr>
        <w:t>-</w:t>
      </w:r>
      <w:r w:rsidR="00CB4E47">
        <w:rPr>
          <w:sz w:val="22"/>
          <w:szCs w:val="22"/>
        </w:rPr>
        <w:t>280</w:t>
      </w:r>
      <w:r w:rsidR="008C0464">
        <w:rPr>
          <w:sz w:val="22"/>
          <w:szCs w:val="22"/>
        </w:rPr>
        <w:t>-</w:t>
      </w:r>
      <w:r w:rsidR="00CB4E47">
        <w:rPr>
          <w:sz w:val="22"/>
          <w:szCs w:val="22"/>
        </w:rPr>
        <w:t>9732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CB4E47">
        <w:rPr>
          <w:sz w:val="22"/>
          <w:szCs w:val="22"/>
        </w:rPr>
        <w:t xml:space="preserve"> 384</w:t>
      </w:r>
      <w:r w:rsidR="008C0464">
        <w:rPr>
          <w:sz w:val="22"/>
          <w:szCs w:val="22"/>
        </w:rPr>
        <w:t>-</w:t>
      </w:r>
      <w:r w:rsidR="00CB4E47">
        <w:rPr>
          <w:sz w:val="22"/>
          <w:szCs w:val="22"/>
        </w:rPr>
        <w:t>992</w:t>
      </w:r>
      <w:r w:rsidR="008C0464">
        <w:rPr>
          <w:sz w:val="22"/>
          <w:szCs w:val="22"/>
        </w:rPr>
        <w:t>-</w:t>
      </w:r>
      <w:r w:rsidR="00CB4E47">
        <w:rPr>
          <w:sz w:val="22"/>
          <w:szCs w:val="22"/>
        </w:rPr>
        <w:t>870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 w:rsidR="00371046">
        <w:rPr>
          <w:sz w:val="22"/>
          <w:szCs w:val="22"/>
        </w:rPr>
        <w:t>36 160</w:t>
      </w:r>
      <w:r w:rsidR="00FC7C86" w:rsidRPr="00AB1A6B">
        <w:rPr>
          <w:sz w:val="22"/>
          <w:szCs w:val="22"/>
        </w:rPr>
        <w:t xml:space="preserve"> 000,00</w:t>
      </w:r>
      <w:r w:rsidR="002D575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>eprezentowaną przez Prezesa</w:t>
      </w:r>
      <w:r w:rsidR="005B3BAC" w:rsidRPr="00AB1A6B">
        <w:rPr>
          <w:sz w:val="22"/>
          <w:szCs w:val="22"/>
        </w:rPr>
        <w:t xml:space="preserve"> Zarządu – Pan</w:t>
      </w:r>
      <w:r w:rsidR="007E39CF" w:rsidRPr="00AB1A6B">
        <w:rPr>
          <w:sz w:val="22"/>
          <w:szCs w:val="22"/>
        </w:rPr>
        <w:t>a</w:t>
      </w:r>
      <w:r w:rsidR="0014359A">
        <w:rPr>
          <w:sz w:val="22"/>
          <w:szCs w:val="22"/>
        </w:rPr>
        <w:t xml:space="preserve"> Donato Di </w:t>
      </w:r>
      <w:proofErr w:type="spellStart"/>
      <w:r w:rsidR="0014359A">
        <w:rPr>
          <w:sz w:val="22"/>
          <w:szCs w:val="22"/>
        </w:rPr>
        <w:t>Gilio</w:t>
      </w:r>
      <w:proofErr w:type="spellEnd"/>
      <w:r w:rsidR="00E75A0F" w:rsidRPr="00AB1A6B">
        <w:rPr>
          <w:sz w:val="22"/>
          <w:szCs w:val="22"/>
        </w:rPr>
        <w:t xml:space="preserve"> –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52463E">
        <w:rPr>
          <w:sz w:val="22"/>
          <w:szCs w:val="22"/>
        </w:rPr>
        <w:t xml:space="preserve"> </w:t>
      </w:r>
      <w:r w:rsidR="006A2E23">
        <w:rPr>
          <w:sz w:val="22"/>
          <w:szCs w:val="22"/>
        </w:rPr>
        <w:t>17</w:t>
      </w:r>
      <w:r w:rsidR="007E1A58">
        <w:rPr>
          <w:sz w:val="22"/>
          <w:szCs w:val="22"/>
        </w:rPr>
        <w:t xml:space="preserve"> listopada</w:t>
      </w:r>
      <w:r w:rsidR="00DD62C6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202</w:t>
      </w:r>
      <w:r w:rsidR="00D31103">
        <w:rPr>
          <w:sz w:val="22"/>
          <w:szCs w:val="22"/>
        </w:rPr>
        <w:t>1</w:t>
      </w:r>
      <w:r w:rsidR="00BF2D96" w:rsidRPr="00AB1A6B">
        <w:rPr>
          <w:sz w:val="22"/>
          <w:szCs w:val="22"/>
        </w:rPr>
        <w:t xml:space="preserve"> r., stanowiącą </w:t>
      </w:r>
      <w:r w:rsidR="00744E90">
        <w:rPr>
          <w:sz w:val="22"/>
          <w:szCs w:val="22"/>
        </w:rPr>
        <w:br/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506DA0C0" w14:textId="77777777" w:rsidR="00E12AA0" w:rsidRPr="00AB1A6B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8BCBEFE" w14:textId="77777777" w:rsidR="00E12AA0" w:rsidRPr="00AB1A6B" w:rsidRDefault="00E12AA0" w:rsidP="00A36EB8">
      <w:pPr>
        <w:spacing w:line="360" w:lineRule="auto"/>
        <w:rPr>
          <w:sz w:val="16"/>
          <w:szCs w:val="16"/>
        </w:rPr>
      </w:pP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1F0499CF" w:rsidR="00DD4B98" w:rsidRDefault="00BC33D1" w:rsidP="00DD4B9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8D1C6D">
        <w:rPr>
          <w:rFonts w:ascii="Times New Roman" w:hAnsi="Times New Roman"/>
          <w:sz w:val="22"/>
          <w:szCs w:val="22"/>
        </w:rPr>
        <w:t>22 czerwca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="009D5DB8" w:rsidRPr="00AB1A6B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400A25" w:rsidRPr="00AB1A6B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br/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61BCE6B3" w14:textId="71C70A2E" w:rsidR="008D6166" w:rsidRDefault="008D6166" w:rsidP="00DD4B9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16 lipca 2021 r., Przedsiębiorca złożył aneks nr 1 do wniosku o udzielenie pomocy publicznej z dnia 22 czerwca 2021 r. Proponowane zmiany dotyczyły korekty analizy efektu zachęty. </w:t>
      </w:r>
    </w:p>
    <w:p w14:paraId="74DBBF05" w14:textId="61BA5D0B" w:rsidR="001613C9" w:rsidRDefault="00FD0418" w:rsidP="001205D6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24 sierpnia</w:t>
      </w:r>
      <w:r w:rsidR="006261DD">
        <w:rPr>
          <w:rFonts w:ascii="Times New Roman" w:hAnsi="Times New Roman"/>
          <w:sz w:val="22"/>
          <w:szCs w:val="22"/>
        </w:rPr>
        <w:t xml:space="preserve"> 2021</w:t>
      </w:r>
      <w:r w:rsidR="001613C9" w:rsidRPr="00AB1A6B">
        <w:rPr>
          <w:rFonts w:ascii="Times New Roman" w:hAnsi="Times New Roman"/>
          <w:sz w:val="22"/>
          <w:szCs w:val="22"/>
        </w:rPr>
        <w:t xml:space="preserve"> r.</w:t>
      </w:r>
      <w:r w:rsidR="00EC1D2D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Międzyresortowy Zespół ds. Inwestycji o Istotnym Znaczeniu dla Gospodarki Polskiej, zgodnie z Programem wspierania inwestycji o istotnym znaczeniu dla gospodarki polskiej na lata 2011</w:t>
      </w:r>
      <w:r w:rsidR="00802FFC" w:rsidRPr="00AB1A6B">
        <w:rPr>
          <w:rFonts w:ascii="Times New Roman" w:hAnsi="Times New Roman"/>
          <w:sz w:val="22"/>
          <w:szCs w:val="22"/>
        </w:rPr>
        <w:t>–</w:t>
      </w:r>
      <w:r w:rsidR="001D488B">
        <w:rPr>
          <w:rFonts w:ascii="Times New Roman" w:hAnsi="Times New Roman"/>
          <w:sz w:val="22"/>
          <w:szCs w:val="22"/>
        </w:rPr>
        <w:t xml:space="preserve"> </w:t>
      </w:r>
      <w:r w:rsidR="001613C9" w:rsidRPr="00AB1A6B">
        <w:rPr>
          <w:rFonts w:ascii="Times New Roman" w:hAnsi="Times New Roman"/>
          <w:sz w:val="22"/>
          <w:szCs w:val="22"/>
        </w:rPr>
        <w:t>2030, zwanym dalej „Programem”, rekomendował Ministrowi propozycję wsparcia dla inwestycji realizowanej przez P</w:t>
      </w:r>
      <w:r w:rsidR="001D44C1" w:rsidRPr="00AB1A6B">
        <w:rPr>
          <w:rFonts w:ascii="Times New Roman" w:hAnsi="Times New Roman"/>
          <w:sz w:val="22"/>
          <w:szCs w:val="22"/>
        </w:rPr>
        <w:t xml:space="preserve">rzedsiębiorcę w latach </w:t>
      </w:r>
      <w:r w:rsidR="006261DD" w:rsidRPr="00564405">
        <w:rPr>
          <w:rFonts w:ascii="Times New Roman" w:hAnsi="Times New Roman"/>
          <w:sz w:val="22"/>
          <w:szCs w:val="22"/>
        </w:rPr>
        <w:t>2021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 w:rsidR="001D44C1" w:rsidRPr="00564405">
        <w:rPr>
          <w:rFonts w:ascii="Times New Roman" w:hAnsi="Times New Roman"/>
          <w:sz w:val="22"/>
          <w:szCs w:val="22"/>
        </w:rPr>
        <w:t>–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2025</w:t>
      </w:r>
      <w:r w:rsidR="001613C9" w:rsidRPr="00564405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polegającej na „</w:t>
      </w:r>
      <w:r>
        <w:rPr>
          <w:rFonts w:ascii="Times New Roman" w:hAnsi="Times New Roman"/>
          <w:b/>
          <w:sz w:val="22"/>
          <w:szCs w:val="22"/>
        </w:rPr>
        <w:t>Utworzeniu nowego zakł</w:t>
      </w:r>
      <w:r w:rsidR="00765253">
        <w:rPr>
          <w:rFonts w:ascii="Times New Roman" w:hAnsi="Times New Roman"/>
          <w:b/>
          <w:sz w:val="22"/>
          <w:szCs w:val="22"/>
        </w:rPr>
        <w:t>adu produkcji felg aluminiowych</w:t>
      </w:r>
      <w:r>
        <w:rPr>
          <w:rFonts w:ascii="Times New Roman" w:hAnsi="Times New Roman"/>
          <w:b/>
          <w:sz w:val="22"/>
          <w:szCs w:val="22"/>
        </w:rPr>
        <w:t xml:space="preserve"> dla branż</w:t>
      </w:r>
      <w:r w:rsidR="00765253">
        <w:rPr>
          <w:rFonts w:ascii="Times New Roman" w:hAnsi="Times New Roman"/>
          <w:b/>
          <w:sz w:val="22"/>
          <w:szCs w:val="22"/>
        </w:rPr>
        <w:t xml:space="preserve">y </w:t>
      </w:r>
      <w:r>
        <w:rPr>
          <w:rFonts w:ascii="Times New Roman" w:hAnsi="Times New Roman"/>
          <w:b/>
          <w:sz w:val="22"/>
          <w:szCs w:val="22"/>
        </w:rPr>
        <w:t xml:space="preserve">motoryzacyjnej w Kielcach </w:t>
      </w:r>
      <w:r w:rsidR="009B6AF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(woj. świętokrzyskie</w:t>
      </w:r>
      <w:r w:rsidR="009B6AFC">
        <w:rPr>
          <w:rFonts w:ascii="Times New Roman" w:hAnsi="Times New Roman"/>
          <w:b/>
          <w:sz w:val="22"/>
          <w:szCs w:val="22"/>
        </w:rPr>
        <w:t>)</w:t>
      </w:r>
      <w:r w:rsidR="005213B6" w:rsidRPr="00AB1A6B">
        <w:rPr>
          <w:rFonts w:ascii="Times New Roman" w:hAnsi="Times New Roman"/>
          <w:sz w:val="22"/>
          <w:szCs w:val="22"/>
        </w:rPr>
        <w:t xml:space="preserve">”. </w:t>
      </w:r>
      <w:r w:rsidR="001613C9" w:rsidRPr="00AB1A6B">
        <w:rPr>
          <w:rFonts w:ascii="Times New Roman" w:hAnsi="Times New Roman"/>
          <w:sz w:val="22"/>
          <w:szCs w:val="22"/>
        </w:rPr>
        <w:t>Realizacj</w:t>
      </w:r>
      <w:r w:rsidR="00765253">
        <w:rPr>
          <w:rFonts w:ascii="Times New Roman" w:hAnsi="Times New Roman"/>
          <w:sz w:val="22"/>
          <w:szCs w:val="22"/>
        </w:rPr>
        <w:t xml:space="preserve">a inwestycji będzie polegała na </w:t>
      </w:r>
      <w:r w:rsidR="001613C9" w:rsidRPr="00AB1A6B">
        <w:rPr>
          <w:rFonts w:ascii="Times New Roman" w:hAnsi="Times New Roman"/>
          <w:sz w:val="22"/>
          <w:szCs w:val="22"/>
        </w:rPr>
        <w:lastRenderedPageBreak/>
        <w:t>wykonaniu działa</w:t>
      </w:r>
      <w:r w:rsidR="00D9378F" w:rsidRPr="00AB1A6B">
        <w:rPr>
          <w:rFonts w:ascii="Times New Roman" w:hAnsi="Times New Roman"/>
          <w:sz w:val="22"/>
          <w:szCs w:val="22"/>
        </w:rPr>
        <w:t xml:space="preserve">ń opisanych </w:t>
      </w:r>
      <w:r w:rsidR="009B6AFC">
        <w:rPr>
          <w:rFonts w:ascii="Times New Roman" w:hAnsi="Times New Roman"/>
          <w:sz w:val="22"/>
          <w:szCs w:val="22"/>
        </w:rPr>
        <w:t>we W</w:t>
      </w:r>
      <w:r>
        <w:rPr>
          <w:rFonts w:ascii="Times New Roman" w:hAnsi="Times New Roman"/>
          <w:sz w:val="22"/>
          <w:szCs w:val="22"/>
        </w:rPr>
        <w:t>niosku z dnia 22 czerwca 2021</w:t>
      </w:r>
      <w:r w:rsidR="001613C9" w:rsidRPr="00AB1A6B">
        <w:rPr>
          <w:rFonts w:ascii="Times New Roman" w:hAnsi="Times New Roman"/>
          <w:sz w:val="22"/>
          <w:szCs w:val="22"/>
        </w:rPr>
        <w:t xml:space="preserve"> r.</w:t>
      </w:r>
    </w:p>
    <w:p w14:paraId="71F088BB" w14:textId="393C3927" w:rsidR="004172C0" w:rsidRDefault="004172C0" w:rsidP="001205D6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dniu 1</w:t>
      </w:r>
      <w:r w:rsidR="00EB6F03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października 2021 r. Przedsiębiorca złożył aneks nr 2 do wniosku o udzielenie pomocy publicznej z dnia 22 czerwca 2021 r. Proponowane zmiany dotyczyły zmiany harmonogramu ponoszenia kosztów inwestycji i tworzenia nowych miejsc pracy.</w:t>
      </w:r>
    </w:p>
    <w:p w14:paraId="1070ED34" w14:textId="56696BCD" w:rsidR="005B625B" w:rsidRPr="00AB1A6B" w:rsidRDefault="005B625B" w:rsidP="001205D6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21 października 2021 r. Przedsiębiorca złożył aneks nr 3 </w:t>
      </w:r>
      <w:r w:rsidR="00CC698A">
        <w:rPr>
          <w:rFonts w:ascii="Times New Roman" w:hAnsi="Times New Roman"/>
          <w:sz w:val="22"/>
          <w:szCs w:val="22"/>
        </w:rPr>
        <w:t xml:space="preserve">do wniosku o udzielenie pomocy publicznej z dnia 22 czerwca 2021 r. Proponowane zmiany dotyczyły zmiany harmonogramu tworzenia nowych miejsc pracy. </w:t>
      </w:r>
    </w:p>
    <w:p w14:paraId="76B96CE7" w14:textId="7FB171A3" w:rsidR="00741CE9" w:rsidRPr="00AB1A6B" w:rsidRDefault="00BC33D1" w:rsidP="001205D6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jest podmiotem udzielającym pomocy publicznej w rozumieniu pr</w:t>
      </w:r>
      <w:r w:rsidR="007F114F" w:rsidRPr="00AB1A6B">
        <w:rPr>
          <w:sz w:val="22"/>
          <w:szCs w:val="22"/>
        </w:rPr>
        <w:t>zepisów ustawy z </w:t>
      </w:r>
      <w:r w:rsidRPr="00AB1A6B">
        <w:rPr>
          <w:sz w:val="22"/>
          <w:szCs w:val="22"/>
        </w:rPr>
        <w:t xml:space="preserve">dnia 30 kwietnia 2004 r. o postępowaniu w sprawach dotyczących pomocy publicznej </w:t>
      </w:r>
      <w:r w:rsidR="00EE6112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(Dz. U. z 20</w:t>
      </w:r>
      <w:r w:rsidR="007B2480">
        <w:rPr>
          <w:sz w:val="22"/>
          <w:szCs w:val="22"/>
        </w:rPr>
        <w:t>20</w:t>
      </w:r>
      <w:r w:rsidRPr="00AB1A6B">
        <w:rPr>
          <w:sz w:val="22"/>
          <w:szCs w:val="22"/>
        </w:rPr>
        <w:t xml:space="preserve"> r. poz. </w:t>
      </w:r>
      <w:r w:rsidR="007B2480">
        <w:rPr>
          <w:sz w:val="22"/>
          <w:szCs w:val="22"/>
        </w:rPr>
        <w:t>708</w:t>
      </w:r>
      <w:r w:rsidR="00BA0E3C">
        <w:rPr>
          <w:sz w:val="22"/>
          <w:szCs w:val="22"/>
        </w:rPr>
        <w:t xml:space="preserve"> i 2377</w:t>
      </w:r>
      <w:r w:rsidR="00A96C66" w:rsidRPr="00AB1A6B">
        <w:rPr>
          <w:sz w:val="22"/>
          <w:szCs w:val="22"/>
        </w:rPr>
        <w:t>)</w:t>
      </w:r>
      <w:r w:rsidRPr="00AB1A6B">
        <w:rPr>
          <w:sz w:val="22"/>
          <w:szCs w:val="22"/>
        </w:rPr>
        <w:t xml:space="preserve"> działającym na podstawie art. 132 ust. 2 pkt 4 ustawy </w:t>
      </w:r>
      <w:r w:rsidR="00EE6112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o finansach publicznych (Dz.U.</w:t>
      </w:r>
      <w:r w:rsidR="00BA0E3C">
        <w:rPr>
          <w:sz w:val="22"/>
          <w:szCs w:val="22"/>
        </w:rPr>
        <w:t xml:space="preserve"> z 2021</w:t>
      </w:r>
      <w:r w:rsidR="00CF7941" w:rsidRPr="00AB1A6B">
        <w:rPr>
          <w:sz w:val="22"/>
          <w:szCs w:val="22"/>
        </w:rPr>
        <w:t xml:space="preserve"> r. poz. </w:t>
      </w:r>
      <w:r w:rsidR="00BA0E3C">
        <w:rPr>
          <w:sz w:val="22"/>
          <w:szCs w:val="22"/>
        </w:rPr>
        <w:t>305</w:t>
      </w:r>
      <w:r w:rsidR="00CF7941" w:rsidRPr="00AB1A6B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zwanej dalej „ustaw</w:t>
      </w:r>
      <w:r w:rsidR="00CF7941" w:rsidRPr="00AB1A6B">
        <w:rPr>
          <w:sz w:val="22"/>
          <w:szCs w:val="22"/>
        </w:rPr>
        <w:t>ą o finansach publicznych”</w:t>
      </w:r>
      <w:r w:rsidR="00080C16">
        <w:rPr>
          <w:sz w:val="22"/>
          <w:szCs w:val="22"/>
        </w:rPr>
        <w:t>,</w:t>
      </w:r>
      <w:r w:rsidR="00CF7941" w:rsidRPr="00AB1A6B">
        <w:rPr>
          <w:sz w:val="22"/>
          <w:szCs w:val="22"/>
        </w:rPr>
        <w:t xml:space="preserve"> w związku</w:t>
      </w:r>
      <w:r w:rsidRPr="00AB1A6B">
        <w:rPr>
          <w:sz w:val="22"/>
          <w:szCs w:val="22"/>
        </w:rPr>
        <w:t xml:space="preserve"> z art. 21 ust. 2 i 4 ustawy z dnia 6 grudnia 2006 r. o zasadach prowadzenia polityki rozwoju (Dz. U. z 201</w:t>
      </w:r>
      <w:r w:rsidR="00F27B5C" w:rsidRPr="00AB1A6B">
        <w:rPr>
          <w:sz w:val="22"/>
          <w:szCs w:val="22"/>
        </w:rPr>
        <w:t>9 r. poz. 1295</w:t>
      </w:r>
      <w:r w:rsidR="00BA0E3C">
        <w:rPr>
          <w:sz w:val="22"/>
          <w:szCs w:val="22"/>
        </w:rPr>
        <w:t xml:space="preserve"> i 2020 oraz z 2020 r. poz. 1378 i 2327</w:t>
      </w:r>
      <w:r w:rsidR="00A96C66" w:rsidRPr="00AB1A6B">
        <w:rPr>
          <w:sz w:val="22"/>
          <w:szCs w:val="22"/>
        </w:rPr>
        <w:t>)</w:t>
      </w:r>
      <w:r w:rsidR="00CF7941" w:rsidRPr="00AB1A6B">
        <w:rPr>
          <w:sz w:val="22"/>
          <w:szCs w:val="22"/>
        </w:rPr>
        <w:t xml:space="preserve">. </w:t>
      </w:r>
    </w:p>
    <w:p w14:paraId="4293D626" w14:textId="77777777" w:rsidR="00E12AA0" w:rsidRPr="00AB1A6B" w:rsidRDefault="00E12AA0" w:rsidP="001205D6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77777777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5A77E4DB" w14:textId="53AB7882" w:rsidR="00427319" w:rsidRPr="00B02D21" w:rsidRDefault="008843B8" w:rsidP="00042B7B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7E1267" w:rsidRPr="00B7227E">
        <w:rPr>
          <w:sz w:val="22"/>
          <w:szCs w:val="22"/>
        </w:rPr>
        <w:t>w latach</w:t>
      </w:r>
      <w:r w:rsidR="006B57E0">
        <w:rPr>
          <w:sz w:val="22"/>
          <w:szCs w:val="22"/>
        </w:rPr>
        <w:t xml:space="preserve"> 202</w:t>
      </w:r>
      <w:r w:rsidR="00D71FD6">
        <w:rPr>
          <w:sz w:val="22"/>
          <w:szCs w:val="22"/>
        </w:rPr>
        <w:t>2</w:t>
      </w:r>
      <w:r w:rsidR="006B57E0">
        <w:rPr>
          <w:sz w:val="22"/>
          <w:szCs w:val="22"/>
        </w:rPr>
        <w:t xml:space="preserve"> </w:t>
      </w:r>
      <w:r w:rsidR="007E1267" w:rsidRPr="00B7227E">
        <w:rPr>
          <w:sz w:val="22"/>
          <w:szCs w:val="22"/>
        </w:rPr>
        <w:t>–</w:t>
      </w:r>
      <w:r w:rsidR="00E651D7">
        <w:rPr>
          <w:sz w:val="22"/>
          <w:szCs w:val="22"/>
        </w:rPr>
        <w:t xml:space="preserve"> </w:t>
      </w:r>
      <w:r w:rsidR="00D71FD6">
        <w:rPr>
          <w:sz w:val="22"/>
          <w:szCs w:val="22"/>
        </w:rPr>
        <w:t>2026</w:t>
      </w:r>
      <w:r w:rsidR="001D488B">
        <w:rPr>
          <w:sz w:val="22"/>
          <w:szCs w:val="22"/>
        </w:rPr>
        <w:t xml:space="preserve"> </w:t>
      </w:r>
      <w:r w:rsidRPr="00B7227E">
        <w:rPr>
          <w:sz w:val="22"/>
          <w:szCs w:val="22"/>
        </w:rPr>
        <w:t>wsparcia</w:t>
      </w:r>
      <w:r w:rsidRPr="00AB1A6B">
        <w:rPr>
          <w:sz w:val="22"/>
          <w:szCs w:val="22"/>
        </w:rPr>
        <w:t xml:space="preserve"> w formie dotacji celowej z</w:t>
      </w:r>
      <w:r w:rsidR="004626A1" w:rsidRPr="00AB1A6B">
        <w:rPr>
          <w:sz w:val="22"/>
          <w:szCs w:val="22"/>
        </w:rPr>
        <w:t> </w:t>
      </w:r>
      <w:r w:rsidR="00765253">
        <w:rPr>
          <w:sz w:val="22"/>
          <w:szCs w:val="22"/>
        </w:rPr>
        <w:t>tytułu poniesienia kwalifikowanych kosztów inwestycji</w:t>
      </w:r>
      <w:r w:rsidR="002D71B8">
        <w:rPr>
          <w:sz w:val="22"/>
          <w:szCs w:val="22"/>
        </w:rPr>
        <w:t>, zwanej dalej „Pomocą”,</w:t>
      </w:r>
      <w:r w:rsidR="006F0930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w</w:t>
      </w:r>
      <w:r w:rsidR="002B02EC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maksymalnej kwocie </w:t>
      </w:r>
      <w:r w:rsidR="00765253">
        <w:rPr>
          <w:b/>
          <w:sz w:val="22"/>
          <w:szCs w:val="22"/>
        </w:rPr>
        <w:t>66 914 077,43</w:t>
      </w:r>
      <w:r w:rsidR="00B64CC4">
        <w:rPr>
          <w:b/>
          <w:sz w:val="22"/>
          <w:szCs w:val="22"/>
        </w:rPr>
        <w:t xml:space="preserve"> zł</w:t>
      </w:r>
      <w:r w:rsidR="00112A8E" w:rsidRPr="00AB1A6B">
        <w:rPr>
          <w:sz w:val="22"/>
          <w:szCs w:val="22"/>
        </w:rPr>
        <w:t xml:space="preserve"> (słownie: </w:t>
      </w:r>
      <w:r w:rsidR="00042B7B" w:rsidRPr="00042B7B">
        <w:rPr>
          <w:sz w:val="22"/>
          <w:szCs w:val="22"/>
        </w:rPr>
        <w:t>sześćdziesiąt sześć milionów dziewięćset czternaście tysięcy siedemdziesiąt siedem złotych</w:t>
      </w:r>
      <w:r w:rsidR="00042B7B">
        <w:rPr>
          <w:sz w:val="22"/>
          <w:szCs w:val="22"/>
        </w:rPr>
        <w:t xml:space="preserve"> czterdzieści trzy grosze</w:t>
      </w:r>
      <w:r w:rsidR="00E232D2" w:rsidRPr="00AB1A6B">
        <w:rPr>
          <w:sz w:val="22"/>
          <w:szCs w:val="22"/>
        </w:rPr>
        <w:t>)</w:t>
      </w:r>
      <w:r w:rsidR="00B02D21">
        <w:rPr>
          <w:sz w:val="22"/>
          <w:szCs w:val="22"/>
        </w:rPr>
        <w:t>.</w:t>
      </w:r>
      <w:r w:rsidR="00B02D21" w:rsidDel="00B02D21">
        <w:rPr>
          <w:sz w:val="22"/>
          <w:szCs w:val="22"/>
        </w:rPr>
        <w:t xml:space="preserve"> </w:t>
      </w:r>
      <w:r w:rsidRPr="00B02D21">
        <w:rPr>
          <w:sz w:val="22"/>
          <w:szCs w:val="22"/>
        </w:rPr>
        <w:t>Pomoc zost</w:t>
      </w:r>
      <w:r w:rsidR="004353D0" w:rsidRPr="00B02D21">
        <w:rPr>
          <w:sz w:val="22"/>
          <w:szCs w:val="22"/>
        </w:rPr>
        <w:t>anie wypłacona Przedsiębiorcy</w:t>
      </w:r>
      <w:r w:rsidR="000E552B" w:rsidRPr="00B02D21">
        <w:rPr>
          <w:sz w:val="22"/>
          <w:szCs w:val="22"/>
        </w:rPr>
        <w:t xml:space="preserve"> w następujących częściach</w:t>
      </w:r>
      <w:r w:rsidR="00427319" w:rsidRPr="00B02D21">
        <w:rPr>
          <w:sz w:val="22"/>
          <w:szCs w:val="22"/>
        </w:rPr>
        <w:t>:</w:t>
      </w:r>
    </w:p>
    <w:p w14:paraId="691842E6" w14:textId="6B4EFCA1" w:rsidR="006B57E0" w:rsidRPr="001C7B8C" w:rsidRDefault="003B1877" w:rsidP="00D71FD6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2022</w:t>
      </w:r>
      <w:r w:rsidR="006B57E0">
        <w:rPr>
          <w:b/>
          <w:sz w:val="22"/>
          <w:szCs w:val="22"/>
        </w:rPr>
        <w:t xml:space="preserve"> </w:t>
      </w:r>
      <w:r w:rsidR="006B57E0">
        <w:rPr>
          <w:sz w:val="22"/>
          <w:szCs w:val="22"/>
        </w:rPr>
        <w:t xml:space="preserve">w kwocie nie wyższej niż </w:t>
      </w:r>
      <w:r w:rsidR="00D71FD6">
        <w:rPr>
          <w:b/>
          <w:sz w:val="22"/>
          <w:szCs w:val="22"/>
        </w:rPr>
        <w:t>20 510 003,12</w:t>
      </w:r>
      <w:r w:rsidR="00EB657D">
        <w:rPr>
          <w:b/>
          <w:sz w:val="22"/>
          <w:szCs w:val="22"/>
        </w:rPr>
        <w:t xml:space="preserve"> </w:t>
      </w:r>
      <w:r w:rsidR="006B57E0">
        <w:rPr>
          <w:b/>
          <w:sz w:val="22"/>
          <w:szCs w:val="22"/>
        </w:rPr>
        <w:t xml:space="preserve">zł </w:t>
      </w:r>
      <w:r w:rsidR="006B57E0">
        <w:rPr>
          <w:sz w:val="22"/>
          <w:szCs w:val="22"/>
        </w:rPr>
        <w:t xml:space="preserve">(słownie: </w:t>
      </w:r>
      <w:r w:rsidR="00D71FD6" w:rsidRPr="00D71FD6">
        <w:rPr>
          <w:sz w:val="22"/>
          <w:szCs w:val="22"/>
        </w:rPr>
        <w:t>dwadzieścia milionów pięćset dziesięć tysięcy trzy złote</w:t>
      </w:r>
      <w:r w:rsidR="00B9606D">
        <w:rPr>
          <w:sz w:val="22"/>
          <w:szCs w:val="22"/>
        </w:rPr>
        <w:t xml:space="preserve"> dwanaście</w:t>
      </w:r>
      <w:r w:rsidR="0018043A">
        <w:rPr>
          <w:sz w:val="22"/>
          <w:szCs w:val="22"/>
        </w:rPr>
        <w:t xml:space="preserve"> </w:t>
      </w:r>
      <w:r w:rsidR="004C35A0">
        <w:rPr>
          <w:sz w:val="22"/>
          <w:szCs w:val="22"/>
        </w:rPr>
        <w:t>groszy</w:t>
      </w:r>
      <w:r w:rsidR="006B57E0">
        <w:rPr>
          <w:sz w:val="22"/>
          <w:szCs w:val="22"/>
        </w:rPr>
        <w:t>);</w:t>
      </w:r>
    </w:p>
    <w:p w14:paraId="1CCD04F6" w14:textId="3B491DD6" w:rsidR="0002678F" w:rsidRDefault="000E552B" w:rsidP="003C0B77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536AD9">
        <w:rPr>
          <w:b/>
          <w:sz w:val="22"/>
          <w:szCs w:val="22"/>
        </w:rPr>
        <w:t>w roku 20</w:t>
      </w:r>
      <w:r w:rsidR="003B1877">
        <w:rPr>
          <w:b/>
          <w:sz w:val="22"/>
          <w:szCs w:val="22"/>
        </w:rPr>
        <w:t>23</w:t>
      </w:r>
      <w:r w:rsidRPr="00AB1A6B">
        <w:rPr>
          <w:sz w:val="22"/>
          <w:szCs w:val="22"/>
        </w:rPr>
        <w:t xml:space="preserve"> w kwocie nie wyższej niż </w:t>
      </w:r>
      <w:r w:rsidR="00B9606D">
        <w:rPr>
          <w:b/>
          <w:sz w:val="22"/>
          <w:szCs w:val="22"/>
        </w:rPr>
        <w:t>25 806 061,54</w:t>
      </w:r>
      <w:r w:rsidR="00F326DA">
        <w:rPr>
          <w:b/>
          <w:sz w:val="22"/>
          <w:szCs w:val="22"/>
        </w:rPr>
        <w:t xml:space="preserve"> zł </w:t>
      </w:r>
      <w:r w:rsidRPr="00AB1A6B">
        <w:rPr>
          <w:rFonts w:eastAsia="Batang"/>
          <w:sz w:val="22"/>
          <w:szCs w:val="22"/>
          <w:lang w:eastAsia="hi-IN" w:bidi="hi-IN"/>
        </w:rPr>
        <w:t>(</w:t>
      </w:r>
      <w:r w:rsidRPr="00AB1A6B">
        <w:rPr>
          <w:sz w:val="22"/>
          <w:szCs w:val="22"/>
        </w:rPr>
        <w:t>słownie:</w:t>
      </w:r>
      <w:r w:rsidR="00A00D65">
        <w:rPr>
          <w:sz w:val="22"/>
          <w:szCs w:val="22"/>
        </w:rPr>
        <w:t xml:space="preserve"> </w:t>
      </w:r>
      <w:r w:rsidR="003C0B77" w:rsidRPr="003C0B77">
        <w:rPr>
          <w:sz w:val="22"/>
          <w:szCs w:val="22"/>
        </w:rPr>
        <w:t>dwadzieścia pięć milionów osiemset sześć tysięcy sześćdziesiąt jeden złotych</w:t>
      </w:r>
      <w:r w:rsidR="003C0B77">
        <w:rPr>
          <w:sz w:val="22"/>
          <w:szCs w:val="22"/>
        </w:rPr>
        <w:t xml:space="preserve"> pięćdziesiąt cztery</w:t>
      </w:r>
      <w:r w:rsidR="00E91A50">
        <w:rPr>
          <w:sz w:val="22"/>
          <w:szCs w:val="22"/>
        </w:rPr>
        <w:t xml:space="preserve"> grosze</w:t>
      </w:r>
      <w:r w:rsidR="004D7771">
        <w:rPr>
          <w:sz w:val="22"/>
          <w:szCs w:val="22"/>
        </w:rPr>
        <w:t>)</w:t>
      </w:r>
      <w:r w:rsidR="003B1877">
        <w:rPr>
          <w:sz w:val="22"/>
          <w:szCs w:val="22"/>
        </w:rPr>
        <w:t>;</w:t>
      </w:r>
    </w:p>
    <w:p w14:paraId="3D7A4685" w14:textId="5D217BE2" w:rsidR="003B1877" w:rsidRDefault="003B1877" w:rsidP="003C0B77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00D65">
        <w:rPr>
          <w:b/>
          <w:sz w:val="22"/>
          <w:szCs w:val="22"/>
        </w:rPr>
        <w:t>w roku 2024</w:t>
      </w:r>
      <w:r>
        <w:rPr>
          <w:sz w:val="22"/>
          <w:szCs w:val="22"/>
        </w:rPr>
        <w:t xml:space="preserve"> w kwocie nie wyższej niż </w:t>
      </w:r>
      <w:r w:rsidR="00B9606D">
        <w:rPr>
          <w:b/>
          <w:sz w:val="22"/>
          <w:szCs w:val="22"/>
        </w:rPr>
        <w:t>3 656 895,46</w:t>
      </w:r>
      <w:r w:rsidRPr="006561A1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</w:t>
      </w:r>
      <w:r w:rsidR="003C0B77" w:rsidRPr="003C0B77">
        <w:rPr>
          <w:sz w:val="22"/>
          <w:szCs w:val="22"/>
        </w:rPr>
        <w:t>trzy miliony sześćset pięćdziesiąt sześć tysięcy osiemset dziewięćdziesiąt pięć złotych</w:t>
      </w:r>
      <w:r w:rsidR="003C0B77">
        <w:rPr>
          <w:sz w:val="22"/>
          <w:szCs w:val="22"/>
        </w:rPr>
        <w:t xml:space="preserve"> czterdzieści sześć</w:t>
      </w:r>
      <w:r w:rsidR="006561A1">
        <w:rPr>
          <w:sz w:val="22"/>
          <w:szCs w:val="22"/>
        </w:rPr>
        <w:t xml:space="preserve"> groszy</w:t>
      </w:r>
      <w:r>
        <w:rPr>
          <w:sz w:val="22"/>
          <w:szCs w:val="22"/>
        </w:rPr>
        <w:t>);</w:t>
      </w:r>
    </w:p>
    <w:p w14:paraId="25B6F274" w14:textId="63E28D0F" w:rsidR="00B9606D" w:rsidRDefault="003B1877" w:rsidP="003C0B77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B75625">
        <w:rPr>
          <w:b/>
          <w:sz w:val="22"/>
          <w:szCs w:val="22"/>
        </w:rPr>
        <w:t>w roku 2025</w:t>
      </w:r>
      <w:r>
        <w:rPr>
          <w:sz w:val="22"/>
          <w:szCs w:val="22"/>
        </w:rPr>
        <w:t xml:space="preserve"> w kwocie nie wyższej niż </w:t>
      </w:r>
      <w:r w:rsidR="00B9606D">
        <w:rPr>
          <w:b/>
          <w:sz w:val="22"/>
          <w:szCs w:val="22"/>
        </w:rPr>
        <w:t>13 350 887,17</w:t>
      </w:r>
      <w:r w:rsidRPr="00B75625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</w:t>
      </w:r>
      <w:r w:rsidR="003C0B77" w:rsidRPr="003C0B77">
        <w:rPr>
          <w:sz w:val="22"/>
          <w:szCs w:val="22"/>
        </w:rPr>
        <w:t>trzynaście milionów trzysta pięćdziesiąt tysięcy osiemset osiemdziesiąt siedem złotych</w:t>
      </w:r>
      <w:r w:rsidR="003C0B77">
        <w:rPr>
          <w:sz w:val="22"/>
          <w:szCs w:val="22"/>
        </w:rPr>
        <w:t xml:space="preserve"> siedemnaście groszy</w:t>
      </w:r>
      <w:r w:rsidR="00B75625">
        <w:rPr>
          <w:sz w:val="22"/>
          <w:szCs w:val="22"/>
        </w:rPr>
        <w:t>)</w:t>
      </w:r>
      <w:r w:rsidR="00B9606D">
        <w:rPr>
          <w:sz w:val="22"/>
          <w:szCs w:val="22"/>
        </w:rPr>
        <w:t>;</w:t>
      </w:r>
    </w:p>
    <w:p w14:paraId="059419AA" w14:textId="0E0BA759" w:rsidR="003B1877" w:rsidRPr="004D7771" w:rsidRDefault="00B9606D" w:rsidP="003C0B77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2026</w:t>
      </w:r>
      <w:r>
        <w:rPr>
          <w:sz w:val="22"/>
          <w:szCs w:val="22"/>
        </w:rPr>
        <w:t xml:space="preserve"> w kwocie nie wyższej niż </w:t>
      </w:r>
      <w:r>
        <w:rPr>
          <w:b/>
          <w:sz w:val="22"/>
          <w:szCs w:val="22"/>
        </w:rPr>
        <w:t>3 590 230,14</w:t>
      </w:r>
      <w:r w:rsidRPr="00B75625">
        <w:rPr>
          <w:b/>
          <w:sz w:val="22"/>
          <w:szCs w:val="22"/>
        </w:rPr>
        <w:t xml:space="preserve"> zł</w:t>
      </w:r>
      <w:r>
        <w:rPr>
          <w:sz w:val="22"/>
          <w:szCs w:val="22"/>
        </w:rPr>
        <w:t xml:space="preserve"> (słownie: </w:t>
      </w:r>
      <w:r w:rsidR="003C0B77" w:rsidRPr="003C0B77">
        <w:rPr>
          <w:sz w:val="22"/>
          <w:szCs w:val="22"/>
        </w:rPr>
        <w:t xml:space="preserve">trzy miliony pięćset dziewięćdziesiąt tysięcy dwieście trzydzieści złotych </w:t>
      </w:r>
      <w:r w:rsidR="003C0B77">
        <w:rPr>
          <w:sz w:val="22"/>
          <w:szCs w:val="22"/>
        </w:rPr>
        <w:t>czternaście</w:t>
      </w:r>
      <w:r w:rsidR="00CB055B">
        <w:rPr>
          <w:sz w:val="22"/>
          <w:szCs w:val="22"/>
        </w:rPr>
        <w:t xml:space="preserve"> groszy</w:t>
      </w:r>
      <w:r>
        <w:rPr>
          <w:sz w:val="22"/>
          <w:szCs w:val="22"/>
        </w:rPr>
        <w:t>)</w:t>
      </w:r>
      <w:r w:rsidR="00B75625">
        <w:rPr>
          <w:sz w:val="22"/>
          <w:szCs w:val="22"/>
        </w:rPr>
        <w:t>.</w:t>
      </w:r>
    </w:p>
    <w:p w14:paraId="4CE715D9" w14:textId="5494D7F3" w:rsidR="00454B07" w:rsidRPr="009978AD" w:rsidRDefault="00CE2CAF" w:rsidP="00FE5CAE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bookmarkStart w:id="0" w:name="_Hlk51069740"/>
      <w:r w:rsidRPr="009978AD">
        <w:rPr>
          <w:sz w:val="22"/>
          <w:szCs w:val="22"/>
        </w:rPr>
        <w:t>Pomoc przyznaje się w związku z realizacją</w:t>
      </w:r>
      <w:r w:rsidR="000C03A6" w:rsidRPr="009978AD">
        <w:rPr>
          <w:sz w:val="22"/>
          <w:szCs w:val="22"/>
        </w:rPr>
        <w:t xml:space="preserve"> przez Przedsiębiorcę</w:t>
      </w:r>
      <w:r w:rsidR="005C2E35" w:rsidRPr="009978AD">
        <w:rPr>
          <w:sz w:val="22"/>
          <w:szCs w:val="22"/>
        </w:rPr>
        <w:t xml:space="preserve"> </w:t>
      </w:r>
      <w:r w:rsidR="00A73097">
        <w:rPr>
          <w:sz w:val="22"/>
          <w:szCs w:val="22"/>
        </w:rPr>
        <w:t>w latach 2021 – 2026</w:t>
      </w:r>
      <w:r w:rsidRPr="009978AD">
        <w:rPr>
          <w:sz w:val="22"/>
          <w:szCs w:val="22"/>
        </w:rPr>
        <w:t xml:space="preserve"> I</w:t>
      </w:r>
      <w:r w:rsidR="005C2E35" w:rsidRPr="009978AD">
        <w:rPr>
          <w:sz w:val="22"/>
          <w:szCs w:val="22"/>
        </w:rPr>
        <w:t>nwestycj</w:t>
      </w:r>
      <w:r w:rsidR="000C03A6" w:rsidRPr="009978AD">
        <w:rPr>
          <w:sz w:val="22"/>
          <w:szCs w:val="22"/>
        </w:rPr>
        <w:t>i</w:t>
      </w:r>
      <w:r w:rsidR="005C2E35" w:rsidRPr="009978AD">
        <w:rPr>
          <w:sz w:val="22"/>
          <w:szCs w:val="22"/>
        </w:rPr>
        <w:t xml:space="preserve"> </w:t>
      </w:r>
      <w:r w:rsidRPr="009978AD">
        <w:rPr>
          <w:sz w:val="22"/>
          <w:szCs w:val="22"/>
        </w:rPr>
        <w:t xml:space="preserve">strategicznej </w:t>
      </w:r>
      <w:bookmarkEnd w:id="0"/>
      <w:r w:rsidRPr="009978AD">
        <w:rPr>
          <w:sz w:val="22"/>
          <w:szCs w:val="22"/>
        </w:rPr>
        <w:t>polegającej na „Utworzeniu nowego zakładu produkcji felg aluminiowych dla branży motoryzacyjnej w Kielcach  (woj. świętokrzyskie)”</w:t>
      </w:r>
      <w:r w:rsidR="000C03A6" w:rsidRPr="009978AD">
        <w:rPr>
          <w:sz w:val="22"/>
          <w:szCs w:val="22"/>
          <w:shd w:val="clear" w:color="auto" w:fill="FFFFFF" w:themeFill="background1"/>
        </w:rPr>
        <w:t>, zwan</w:t>
      </w:r>
      <w:r w:rsidR="00FC4029" w:rsidRPr="009978AD">
        <w:rPr>
          <w:sz w:val="22"/>
          <w:szCs w:val="22"/>
          <w:shd w:val="clear" w:color="auto" w:fill="FFFFFF" w:themeFill="background1"/>
        </w:rPr>
        <w:t>ej</w:t>
      </w:r>
      <w:r w:rsidR="000C03A6" w:rsidRPr="009978AD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9978AD">
        <w:rPr>
          <w:sz w:val="22"/>
          <w:szCs w:val="22"/>
        </w:rPr>
        <w:t>”.</w:t>
      </w:r>
      <w:r w:rsidR="001D488B" w:rsidRPr="009978AD">
        <w:rPr>
          <w:sz w:val="22"/>
          <w:szCs w:val="22"/>
        </w:rPr>
        <w:t xml:space="preserve"> </w:t>
      </w:r>
    </w:p>
    <w:p w14:paraId="583E0BA9" w14:textId="77777777" w:rsidR="00454B07" w:rsidRPr="00AB1A6B" w:rsidRDefault="00E12AA0" w:rsidP="006C7C6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Przedsiębiorca obowiązany jest do prowadzenia ewidencji księgowej kosztów Inwestycji </w:t>
      </w:r>
      <w:r w:rsidRPr="00AB1A6B">
        <w:rPr>
          <w:sz w:val="22"/>
          <w:szCs w:val="22"/>
        </w:rPr>
        <w:br/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5F522676" w14:textId="77777777" w:rsidR="00454B07" w:rsidRPr="00AB1A6B" w:rsidRDefault="00454B07" w:rsidP="00454B07">
      <w:pPr>
        <w:shd w:val="clear" w:color="auto" w:fill="FFFFFF"/>
        <w:jc w:val="both"/>
        <w:rPr>
          <w:sz w:val="16"/>
          <w:szCs w:val="16"/>
        </w:rPr>
      </w:pPr>
    </w:p>
    <w:p w14:paraId="6D9A756D" w14:textId="2BEBFBDF" w:rsidR="00A244FD" w:rsidRDefault="00E12AA0" w:rsidP="006C7C6C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oświadcza, że zapoznał się z </w:t>
      </w:r>
      <w:r w:rsidRPr="00070497">
        <w:rPr>
          <w:sz w:val="22"/>
          <w:szCs w:val="22"/>
        </w:rPr>
        <w:t>przepisami rozporzą</w:t>
      </w:r>
      <w:r w:rsidR="002B02EC" w:rsidRPr="00070497">
        <w:rPr>
          <w:sz w:val="22"/>
          <w:szCs w:val="22"/>
        </w:rPr>
        <w:t>dzenia Rady Ministrów z dnia 30 </w:t>
      </w:r>
      <w:r w:rsidRPr="00070497">
        <w:rPr>
          <w:sz w:val="22"/>
          <w:szCs w:val="22"/>
        </w:rPr>
        <w:t xml:space="preserve">czerwca 2014 r. w sprawie ustalenia mapy </w:t>
      </w:r>
      <w:r w:rsidR="000419DC" w:rsidRPr="00070497">
        <w:rPr>
          <w:sz w:val="22"/>
          <w:szCs w:val="22"/>
        </w:rPr>
        <w:t>pomocy regionalnej na lata 2014</w:t>
      </w:r>
      <w:r w:rsidR="00356A65">
        <w:rPr>
          <w:sz w:val="22"/>
          <w:szCs w:val="22"/>
        </w:rPr>
        <w:t xml:space="preserve"> </w:t>
      </w:r>
      <w:r w:rsidR="000419DC" w:rsidRPr="00070497">
        <w:rPr>
          <w:b/>
          <w:sz w:val="22"/>
          <w:szCs w:val="22"/>
        </w:rPr>
        <w:t>–</w:t>
      </w:r>
      <w:r w:rsidR="00356A65">
        <w:rPr>
          <w:b/>
          <w:sz w:val="22"/>
          <w:szCs w:val="22"/>
        </w:rPr>
        <w:t xml:space="preserve"> </w:t>
      </w:r>
      <w:r w:rsidRPr="00070497">
        <w:rPr>
          <w:sz w:val="22"/>
          <w:szCs w:val="22"/>
        </w:rPr>
        <w:t>202</w:t>
      </w:r>
      <w:r w:rsidR="00823B6D">
        <w:rPr>
          <w:sz w:val="22"/>
          <w:szCs w:val="22"/>
        </w:rPr>
        <w:t>1</w:t>
      </w:r>
      <w:r w:rsidRPr="00070497">
        <w:rPr>
          <w:sz w:val="22"/>
          <w:szCs w:val="22"/>
        </w:rPr>
        <w:t xml:space="preserve"> </w:t>
      </w:r>
      <w:r w:rsidR="00041F6B" w:rsidRPr="00070497">
        <w:rPr>
          <w:sz w:val="22"/>
          <w:szCs w:val="22"/>
        </w:rPr>
        <w:br/>
        <w:t>(Dz. U.</w:t>
      </w:r>
      <w:r w:rsidR="000419DC" w:rsidRPr="00070497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 xml:space="preserve">poz. 878) oraz </w:t>
      </w:r>
      <w:r w:rsidR="00CE0384" w:rsidRPr="00070497">
        <w:rPr>
          <w:sz w:val="22"/>
          <w:szCs w:val="22"/>
        </w:rPr>
        <w:t>r</w:t>
      </w:r>
      <w:r w:rsidRPr="00070497">
        <w:rPr>
          <w:sz w:val="22"/>
          <w:szCs w:val="22"/>
        </w:rPr>
        <w:t xml:space="preserve">ozporządzenia 651/2014 i zobowiązuje się do ich przestrzegania przy realizacji Umowy. </w:t>
      </w:r>
    </w:p>
    <w:p w14:paraId="18B8FCE8" w14:textId="2D77390D" w:rsidR="00B7716F" w:rsidRPr="00070497" w:rsidRDefault="00B7716F" w:rsidP="006C7C6C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2CD6D929" w14:textId="77777777" w:rsidR="00B039E6" w:rsidRPr="00AB1A6B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4955C845" w14:textId="77777777"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7AF0D8C1" w14:textId="5E1C295B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 i ponieść określone Umową koszty Inwestycji na</w:t>
      </w:r>
      <w:r w:rsidR="00A73097">
        <w:rPr>
          <w:sz w:val="22"/>
          <w:szCs w:val="22"/>
        </w:rPr>
        <w:t>jpóźniej do dnia 31 grudnia 2026</w:t>
      </w:r>
      <w:r w:rsidRPr="00A8220A">
        <w:rPr>
          <w:sz w:val="22"/>
          <w:szCs w:val="22"/>
        </w:rPr>
        <w:t xml:space="preserve"> r.</w:t>
      </w:r>
      <w:r w:rsidR="00166EAA">
        <w:rPr>
          <w:sz w:val="22"/>
          <w:szCs w:val="22"/>
        </w:rPr>
        <w:t>,</w:t>
      </w:r>
      <w:r w:rsidRPr="00A8220A">
        <w:rPr>
          <w:sz w:val="22"/>
          <w:szCs w:val="22"/>
        </w:rPr>
        <w:t xml:space="preserve"> oraz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ust. 2 niniejszego paragrafu, przez okres co najmniej </w:t>
      </w:r>
      <w:r w:rsidRPr="00A8220A">
        <w:rPr>
          <w:sz w:val="22"/>
          <w:szCs w:val="22"/>
        </w:rPr>
        <w:t xml:space="preserve">5 lat licząc od dnia zakończenia realizacji Inwestycji, zwany „okresem utrzymania Inwestycji”. Przedsiębiorca poinformuje pisemnie Ministra o dacie zakończenia realizacji Inwestycji. </w:t>
      </w:r>
    </w:p>
    <w:p w14:paraId="04B84E37" w14:textId="77777777" w:rsidR="00B039E6" w:rsidRPr="00A8220A" w:rsidRDefault="00B039E6" w:rsidP="00B039E6">
      <w:pPr>
        <w:overflowPunct/>
        <w:ind w:left="284"/>
        <w:jc w:val="both"/>
        <w:textAlignment w:val="auto"/>
        <w:rPr>
          <w:sz w:val="16"/>
          <w:szCs w:val="16"/>
        </w:rPr>
      </w:pPr>
    </w:p>
    <w:p w14:paraId="2D9D4F40" w14:textId="77777777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3FDB0610"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>w Kielcach</w:t>
      </w:r>
      <w:r w:rsidR="0076010C">
        <w:rPr>
          <w:sz w:val="22"/>
          <w:szCs w:val="22"/>
        </w:rPr>
        <w:t>, woj. świętokrzyskie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31 grudnia </w:t>
      </w:r>
      <w:r w:rsidR="00FA1556">
        <w:rPr>
          <w:sz w:val="22"/>
          <w:szCs w:val="22"/>
        </w:rPr>
        <w:t>2</w:t>
      </w:r>
      <w:r w:rsidR="00A73097">
        <w:rPr>
          <w:sz w:val="22"/>
          <w:szCs w:val="22"/>
        </w:rPr>
        <w:t>026</w:t>
      </w:r>
      <w:r w:rsidRPr="00A8220A">
        <w:rPr>
          <w:sz w:val="22"/>
          <w:szCs w:val="22"/>
        </w:rPr>
        <w:t xml:space="preserve"> r., co najmniej </w:t>
      </w:r>
      <w:r w:rsidR="0076010C">
        <w:rPr>
          <w:b/>
          <w:sz w:val="22"/>
          <w:szCs w:val="22"/>
        </w:rPr>
        <w:t>2</w:t>
      </w:r>
      <w:r w:rsidR="00267719">
        <w:rPr>
          <w:b/>
          <w:sz w:val="22"/>
          <w:szCs w:val="22"/>
        </w:rPr>
        <w:t>50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w tym </w:t>
      </w:r>
      <w:r w:rsidR="0076010C">
        <w:rPr>
          <w:b/>
          <w:sz w:val="22"/>
          <w:szCs w:val="22"/>
        </w:rPr>
        <w:t>35</w:t>
      </w:r>
      <w:r w:rsidRPr="002A6F3F">
        <w:rPr>
          <w:b/>
          <w:sz w:val="22"/>
          <w:szCs w:val="22"/>
        </w:rPr>
        <w:t xml:space="preserve"> </w:t>
      </w:r>
      <w:r w:rsidRPr="002A6F3F">
        <w:rPr>
          <w:sz w:val="22"/>
          <w:szCs w:val="22"/>
        </w:rPr>
        <w:t>dla osób z wyższym wykształceniem,</w:t>
      </w:r>
      <w:r w:rsidRPr="00A8220A">
        <w:rPr>
          <w:sz w:val="22"/>
          <w:szCs w:val="22"/>
        </w:rPr>
        <w:t xml:space="preserve"> 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175E8A">
        <w:rPr>
          <w:b/>
          <w:sz w:val="22"/>
          <w:szCs w:val="22"/>
        </w:rPr>
        <w:t xml:space="preserve">0 </w:t>
      </w:r>
      <w:r w:rsidR="002C5D94">
        <w:rPr>
          <w:sz w:val="22"/>
          <w:szCs w:val="22"/>
        </w:rPr>
        <w:t xml:space="preserve">etatów, </w:t>
      </w:r>
      <w:r w:rsidR="0076010C">
        <w:rPr>
          <w:sz w:val="22"/>
          <w:szCs w:val="22"/>
        </w:rPr>
        <w:br/>
      </w:r>
      <w:r w:rsidRPr="00A8220A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0F655926" w14:textId="77777777" w:rsidR="005B1EA4" w:rsidRDefault="00B039E6" w:rsidP="005B1EA4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A8220A">
        <w:rPr>
          <w:sz w:val="22"/>
          <w:szCs w:val="22"/>
        </w:rPr>
        <w:br/>
        <w:t>o średnioroczne zatrudnienie w poszczególnych latach spełniania tego warunku;</w:t>
      </w:r>
    </w:p>
    <w:p w14:paraId="31913D75" w14:textId="29F1B91A" w:rsidR="00267719" w:rsidRDefault="00B039E6" w:rsidP="0026771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B1EA4">
        <w:rPr>
          <w:sz w:val="22"/>
          <w:szCs w:val="22"/>
        </w:rPr>
        <w:t>poniesienia na</w:t>
      </w:r>
      <w:r w:rsidR="00A73097">
        <w:rPr>
          <w:sz w:val="22"/>
          <w:szCs w:val="22"/>
        </w:rPr>
        <w:t>jpóźniej do dnia 31 grudnia 2026</w:t>
      </w:r>
      <w:r w:rsidRPr="005B1EA4">
        <w:rPr>
          <w:sz w:val="22"/>
          <w:szCs w:val="22"/>
        </w:rPr>
        <w:t xml:space="preserve"> r., zgodnie z </w:t>
      </w:r>
      <w:r w:rsidRPr="005B1EA4">
        <w:rPr>
          <w:sz w:val="22"/>
          <w:szCs w:val="22"/>
          <w:u w:val="single"/>
        </w:rPr>
        <w:t xml:space="preserve">Załącznikiem </w:t>
      </w:r>
      <w:r w:rsidR="0003412C" w:rsidRPr="005B1EA4">
        <w:rPr>
          <w:sz w:val="22"/>
          <w:szCs w:val="22"/>
          <w:u w:val="single"/>
        </w:rPr>
        <w:t>N</w:t>
      </w:r>
      <w:r w:rsidRPr="005B1EA4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4</w:t>
      </w:r>
      <w:r w:rsidRPr="005B1EA4">
        <w:rPr>
          <w:sz w:val="22"/>
          <w:szCs w:val="22"/>
        </w:rPr>
        <w:t xml:space="preserve"> </w:t>
      </w:r>
      <w:r w:rsidR="0003412C" w:rsidRPr="005B1EA4">
        <w:rPr>
          <w:sz w:val="22"/>
          <w:szCs w:val="22"/>
        </w:rPr>
        <w:t xml:space="preserve">do Umowy, </w:t>
      </w:r>
      <w:r w:rsidRPr="005B1EA4">
        <w:rPr>
          <w:sz w:val="22"/>
          <w:szCs w:val="22"/>
        </w:rPr>
        <w:t xml:space="preserve">kosztów Inwestycji w wysokości co najmniej </w:t>
      </w:r>
      <w:r w:rsidR="00C07A7F" w:rsidRPr="005B1EA4">
        <w:rPr>
          <w:b/>
          <w:sz w:val="22"/>
          <w:szCs w:val="22"/>
        </w:rPr>
        <w:t>628 943 594,6</w:t>
      </w:r>
      <w:r w:rsidRPr="005B1EA4">
        <w:rPr>
          <w:b/>
          <w:sz w:val="22"/>
          <w:szCs w:val="22"/>
        </w:rPr>
        <w:t>0 zł</w:t>
      </w:r>
      <w:r w:rsidRPr="005B1EA4">
        <w:rPr>
          <w:sz w:val="22"/>
          <w:szCs w:val="22"/>
        </w:rPr>
        <w:t xml:space="preserve"> (słownie: </w:t>
      </w:r>
      <w:r w:rsidR="005B1EA4" w:rsidRPr="005B1EA4">
        <w:rPr>
          <w:sz w:val="22"/>
          <w:szCs w:val="22"/>
        </w:rPr>
        <w:t>sześćset dwadzieścia osiem milionów dziewięćset czterdzieści trzy tysiące pięćset dziewięćdziesiąt cztery złote</w:t>
      </w:r>
      <w:r w:rsidR="005B1EA4">
        <w:rPr>
          <w:sz w:val="22"/>
          <w:szCs w:val="22"/>
        </w:rPr>
        <w:t xml:space="preserve"> sześćdziesiąt </w:t>
      </w:r>
      <w:r w:rsidR="005B1EA4" w:rsidRPr="00CB0EE1">
        <w:rPr>
          <w:sz w:val="22"/>
          <w:szCs w:val="22"/>
        </w:rPr>
        <w:t>groszy</w:t>
      </w:r>
      <w:r w:rsidRPr="00CB0EE1">
        <w:rPr>
          <w:sz w:val="22"/>
          <w:szCs w:val="22"/>
        </w:rPr>
        <w:t>);</w:t>
      </w:r>
    </w:p>
    <w:p w14:paraId="77F33697" w14:textId="14BB271E" w:rsidR="00E56D5F" w:rsidRPr="00267719" w:rsidRDefault="00457B9B" w:rsidP="0026771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67719">
        <w:rPr>
          <w:sz w:val="22"/>
          <w:szCs w:val="22"/>
        </w:rPr>
        <w:t>p</w:t>
      </w:r>
      <w:r w:rsidR="00B039E6" w:rsidRPr="00267719">
        <w:rPr>
          <w:sz w:val="22"/>
          <w:szCs w:val="22"/>
        </w:rPr>
        <w:t>rzeszkolenia</w:t>
      </w:r>
      <w:r w:rsidR="00822663" w:rsidRPr="00267719">
        <w:rPr>
          <w:sz w:val="22"/>
          <w:szCs w:val="22"/>
        </w:rPr>
        <w:t>, od dnia rozpoczęcia Inwestycji</w:t>
      </w:r>
      <w:r w:rsidR="004D3A5F" w:rsidRPr="00267719">
        <w:rPr>
          <w:sz w:val="22"/>
          <w:szCs w:val="22"/>
        </w:rPr>
        <w:t xml:space="preserve"> </w:t>
      </w:r>
      <w:r w:rsidR="00822663" w:rsidRPr="00267719">
        <w:rPr>
          <w:sz w:val="22"/>
          <w:szCs w:val="22"/>
        </w:rPr>
        <w:t>do za</w:t>
      </w:r>
      <w:r w:rsidR="00A11C0A" w:rsidRPr="00267719">
        <w:rPr>
          <w:sz w:val="22"/>
          <w:szCs w:val="22"/>
        </w:rPr>
        <w:t>kończenia okresu jej utrzymania</w:t>
      </w:r>
      <w:r w:rsidR="00166EAA">
        <w:rPr>
          <w:sz w:val="22"/>
          <w:szCs w:val="22"/>
        </w:rPr>
        <w:t>,</w:t>
      </w:r>
      <w:r w:rsidR="00A11C0A" w:rsidRPr="00267719">
        <w:rPr>
          <w:sz w:val="22"/>
          <w:szCs w:val="22"/>
        </w:rPr>
        <w:t xml:space="preserve"> co najmniej</w:t>
      </w:r>
      <w:r w:rsidR="0012021C" w:rsidRPr="00267719">
        <w:rPr>
          <w:sz w:val="22"/>
          <w:szCs w:val="22"/>
        </w:rPr>
        <w:t xml:space="preserve"> </w:t>
      </w:r>
      <w:r w:rsidR="00883F06" w:rsidRPr="00267719">
        <w:rPr>
          <w:sz w:val="22"/>
          <w:szCs w:val="22"/>
        </w:rPr>
        <w:br/>
      </w:r>
      <w:r w:rsidR="00F041C4" w:rsidRPr="00267719">
        <w:rPr>
          <w:b/>
          <w:sz w:val="22"/>
          <w:szCs w:val="22"/>
        </w:rPr>
        <w:t>250</w:t>
      </w:r>
      <w:r w:rsidR="00B039E6" w:rsidRPr="00267719">
        <w:rPr>
          <w:sz w:val="22"/>
          <w:szCs w:val="22"/>
        </w:rPr>
        <w:t xml:space="preserve"> pracowników zatrudnionych w związku z Inwestycją w celu uzyskania, uzupełnienia lub doskonalenia umiejętności i kwalifikacji zawodowych lub ogólnych, potrzebnych do wykonywania pracy, w ramach szkoleń nieobowiązkowych zgodnie z obowiązującymi przepisami oraz poniesienia w związku z tym, do zakończenia okresu utrzymania Inwestycji</w:t>
      </w:r>
      <w:r w:rsidR="00EA7390" w:rsidRPr="00267719">
        <w:rPr>
          <w:sz w:val="22"/>
          <w:szCs w:val="22"/>
        </w:rPr>
        <w:t>,</w:t>
      </w:r>
      <w:r w:rsidR="00B039E6" w:rsidRPr="00267719">
        <w:rPr>
          <w:sz w:val="22"/>
          <w:szCs w:val="22"/>
        </w:rPr>
        <w:t xml:space="preserve"> kosztów w wysokości </w:t>
      </w:r>
      <w:r w:rsidR="009D3602" w:rsidRPr="00267719">
        <w:rPr>
          <w:sz w:val="22"/>
          <w:szCs w:val="22"/>
        </w:rPr>
        <w:br/>
      </w:r>
      <w:r w:rsidR="00A11C0A" w:rsidRPr="00267719">
        <w:rPr>
          <w:sz w:val="22"/>
          <w:szCs w:val="22"/>
        </w:rPr>
        <w:t xml:space="preserve">co najmniej </w:t>
      </w:r>
      <w:r w:rsidR="00267719" w:rsidRPr="00267719">
        <w:rPr>
          <w:b/>
          <w:sz w:val="22"/>
          <w:szCs w:val="22"/>
        </w:rPr>
        <w:t>1 750 000,00</w:t>
      </w:r>
      <w:r w:rsidR="006164B9" w:rsidRPr="00267719">
        <w:rPr>
          <w:b/>
          <w:sz w:val="22"/>
          <w:szCs w:val="22"/>
        </w:rPr>
        <w:t xml:space="preserve"> zł</w:t>
      </w:r>
      <w:r w:rsidR="00B039E6" w:rsidRPr="00267719">
        <w:rPr>
          <w:sz w:val="22"/>
          <w:szCs w:val="22"/>
        </w:rPr>
        <w:t xml:space="preserve"> (słownie:</w:t>
      </w:r>
      <w:r w:rsidR="00267719" w:rsidRPr="00267719">
        <w:rPr>
          <w:sz w:val="22"/>
          <w:szCs w:val="22"/>
        </w:rPr>
        <w:t xml:space="preserve"> jeden milion siedemset pięćdziesiąt tysięcy złotych</w:t>
      </w:r>
      <w:r w:rsidR="00B039E6" w:rsidRPr="00267719">
        <w:rPr>
          <w:sz w:val="22"/>
          <w:szCs w:val="22"/>
        </w:rPr>
        <w:t>)</w:t>
      </w:r>
      <w:r w:rsidR="006E7C0B" w:rsidRPr="00267719">
        <w:rPr>
          <w:sz w:val="22"/>
          <w:szCs w:val="22"/>
        </w:rPr>
        <w:t xml:space="preserve">, zgodnie </w:t>
      </w:r>
      <w:r w:rsidR="00267719">
        <w:rPr>
          <w:sz w:val="22"/>
          <w:szCs w:val="22"/>
        </w:rPr>
        <w:br/>
      </w:r>
      <w:r w:rsidR="006E7C0B" w:rsidRPr="00267719">
        <w:rPr>
          <w:sz w:val="22"/>
          <w:szCs w:val="22"/>
        </w:rPr>
        <w:t xml:space="preserve">z </w:t>
      </w:r>
      <w:r w:rsidR="009D6A07">
        <w:rPr>
          <w:sz w:val="22"/>
          <w:szCs w:val="22"/>
          <w:u w:val="single"/>
        </w:rPr>
        <w:t>Załącznikiem Nr 5</w:t>
      </w:r>
      <w:r w:rsidR="00B039E6" w:rsidRPr="00267719">
        <w:rPr>
          <w:sz w:val="22"/>
          <w:szCs w:val="22"/>
        </w:rPr>
        <w:t>;</w:t>
      </w:r>
    </w:p>
    <w:p w14:paraId="15838007" w14:textId="77777777" w:rsidR="00554906" w:rsidRDefault="00B039E6" w:rsidP="00554906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lastRenderedPageBreak/>
        <w:t>utr</w:t>
      </w:r>
      <w:r w:rsidR="00554906">
        <w:rPr>
          <w:sz w:val="22"/>
          <w:szCs w:val="22"/>
        </w:rPr>
        <w:t>zymania w województwie świętokrzyskim</w:t>
      </w:r>
      <w:r w:rsidRPr="00E56D5F">
        <w:rPr>
          <w:sz w:val="22"/>
          <w:szCs w:val="22"/>
        </w:rPr>
        <w:t>, zgodnie z rozporządzeniem 651/2014, Inwestycji o wartości początkowej wskazanej w pkt 3 przez okres co najmniej 5 lat od dnia zakończenia realizacji Inwestycji;</w:t>
      </w:r>
      <w:r w:rsidR="00E56D5F">
        <w:rPr>
          <w:sz w:val="22"/>
          <w:szCs w:val="22"/>
        </w:rPr>
        <w:t xml:space="preserve"> </w:t>
      </w:r>
    </w:p>
    <w:p w14:paraId="467522E2" w14:textId="62523927" w:rsidR="00B039E6" w:rsidRPr="00ED1C69" w:rsidRDefault="00B039E6" w:rsidP="00ED1C6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54906">
        <w:rPr>
          <w:sz w:val="22"/>
          <w:szCs w:val="22"/>
        </w:rPr>
        <w:t>nawiązania współpracy z podmiotami tworzącymi syste</w:t>
      </w:r>
      <w:r w:rsidR="00E56D5F" w:rsidRPr="00554906">
        <w:rPr>
          <w:sz w:val="22"/>
          <w:szCs w:val="22"/>
        </w:rPr>
        <w:t xml:space="preserve">m szkolnictwa wyższego i nauki </w:t>
      </w:r>
      <w:r w:rsidR="00E56D5F" w:rsidRPr="00554906">
        <w:rPr>
          <w:sz w:val="22"/>
          <w:szCs w:val="22"/>
        </w:rPr>
        <w:br/>
      </w:r>
      <w:r w:rsidRPr="00554906">
        <w:rPr>
          <w:sz w:val="22"/>
          <w:szCs w:val="22"/>
        </w:rPr>
        <w:t>w rozumieniu art. 7 ust. 1 pkt 1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–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 xml:space="preserve">7 ustawy z dnia 20 lipca 2018 r. – Prawo o szkolnictwie wyższym </w:t>
      </w:r>
      <w:r w:rsidR="00E56D5F" w:rsidRPr="00554906">
        <w:rPr>
          <w:sz w:val="22"/>
          <w:szCs w:val="22"/>
        </w:rPr>
        <w:br/>
      </w:r>
      <w:r w:rsidRPr="00554906">
        <w:rPr>
          <w:sz w:val="22"/>
          <w:szCs w:val="22"/>
        </w:rPr>
        <w:t>i nauce (Dz.U. z 202</w:t>
      </w:r>
      <w:r w:rsidR="006017C7" w:rsidRPr="00554906">
        <w:rPr>
          <w:sz w:val="22"/>
          <w:szCs w:val="22"/>
        </w:rPr>
        <w:t>1</w:t>
      </w:r>
      <w:r w:rsidRPr="00554906">
        <w:rPr>
          <w:sz w:val="22"/>
          <w:szCs w:val="22"/>
        </w:rPr>
        <w:t xml:space="preserve"> r. poz. </w:t>
      </w:r>
      <w:r w:rsidR="006017C7" w:rsidRPr="00554906">
        <w:rPr>
          <w:sz w:val="22"/>
          <w:szCs w:val="22"/>
        </w:rPr>
        <w:t>478</w:t>
      </w:r>
      <w:r w:rsidR="00D06331" w:rsidRPr="00554906">
        <w:rPr>
          <w:sz w:val="22"/>
          <w:szCs w:val="22"/>
        </w:rPr>
        <w:t xml:space="preserve"> i 619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)</w:t>
      </w:r>
      <w:r w:rsidR="00E56D5F" w:rsidRPr="00554906">
        <w:rPr>
          <w:sz w:val="22"/>
          <w:szCs w:val="22"/>
        </w:rPr>
        <w:t xml:space="preserve"> </w:t>
      </w:r>
      <w:r w:rsidRPr="00554906">
        <w:rPr>
          <w:sz w:val="22"/>
          <w:szCs w:val="22"/>
        </w:rPr>
        <w:t>polegającej na</w:t>
      </w:r>
      <w:r w:rsidR="00E56D5F" w:rsidRPr="00554906">
        <w:rPr>
          <w:sz w:val="22"/>
          <w:szCs w:val="22"/>
        </w:rPr>
        <w:t xml:space="preserve"> </w:t>
      </w:r>
      <w:r w:rsidR="00933492" w:rsidRPr="00554906">
        <w:rPr>
          <w:sz w:val="22"/>
          <w:szCs w:val="22"/>
        </w:rPr>
        <w:t>zlecaniu wykonania badań naukowych lub prac rozwojowych,</w:t>
      </w:r>
      <w:r w:rsidR="00ED1C69">
        <w:rPr>
          <w:sz w:val="22"/>
          <w:szCs w:val="22"/>
        </w:rPr>
        <w:t xml:space="preserve"> sponsorowaniu badań naukowych, </w:t>
      </w:r>
      <w:r w:rsidR="00933492" w:rsidRPr="00554906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zleca</w:t>
      </w:r>
      <w:r w:rsidR="00ED1C69">
        <w:rPr>
          <w:sz w:val="22"/>
          <w:szCs w:val="22"/>
        </w:rPr>
        <w:t>niu realizacji programów kształcenia</w:t>
      </w:r>
      <w:r w:rsidR="00933492" w:rsidRPr="00ED1C69">
        <w:rPr>
          <w:sz w:val="22"/>
          <w:szCs w:val="22"/>
        </w:rPr>
        <w:t>, udziale w programie ministra właściwego do spraw szkolnictwa wyższego i nauki „Doktorat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Wdrożeniowy” oraz innych programach lub przedsięwzięciach ministra właściwego do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spraw szkolnictwa wyższego i nauki związanych z realizacją szkół doktorskich</w:t>
      </w:r>
      <w:r w:rsidR="00ED1C69">
        <w:rPr>
          <w:sz w:val="22"/>
          <w:szCs w:val="22"/>
        </w:rPr>
        <w:t>,</w:t>
      </w:r>
      <w:r w:rsidR="00155459">
        <w:rPr>
          <w:sz w:val="22"/>
          <w:szCs w:val="22"/>
        </w:rPr>
        <w:t xml:space="preserve"> lub</w:t>
      </w:r>
      <w:r w:rsidR="00ED1C69">
        <w:rPr>
          <w:sz w:val="22"/>
          <w:szCs w:val="22"/>
        </w:rPr>
        <w:t xml:space="preserve"> finansowaniu </w:t>
      </w:r>
      <w:r w:rsidR="00933492" w:rsidRPr="00ED1C69">
        <w:rPr>
          <w:sz w:val="22"/>
          <w:szCs w:val="22"/>
        </w:rPr>
        <w:t>udziału studentów</w:t>
      </w:r>
      <w:r w:rsidR="00E56D5F" w:rsidRPr="00ED1C69">
        <w:rPr>
          <w:sz w:val="22"/>
          <w:szCs w:val="22"/>
        </w:rPr>
        <w:t xml:space="preserve"> </w:t>
      </w:r>
      <w:r w:rsidR="00933492" w:rsidRPr="00ED1C69">
        <w:rPr>
          <w:sz w:val="22"/>
          <w:szCs w:val="22"/>
        </w:rPr>
        <w:t>w procesie kształcenia na profil</w:t>
      </w:r>
      <w:r w:rsidR="00ED1C69">
        <w:rPr>
          <w:sz w:val="22"/>
          <w:szCs w:val="22"/>
        </w:rPr>
        <w:t xml:space="preserve">u praktycznym, w tym m.in. w formie kształcenia </w:t>
      </w:r>
      <w:r w:rsidR="00933492" w:rsidRPr="00ED1C69">
        <w:rPr>
          <w:sz w:val="22"/>
          <w:szCs w:val="22"/>
        </w:rPr>
        <w:t>dualn</w:t>
      </w:r>
      <w:r w:rsidR="00ED1C69">
        <w:rPr>
          <w:sz w:val="22"/>
          <w:szCs w:val="22"/>
        </w:rPr>
        <w:t xml:space="preserve">ego, poprzez stypendia, organizowanie staży lub zatrudnienia, udziale w konsorcjach badawczych współfinansowanych przez Narodowe Centrum Badań i Rozwoju, zakupie patentów </w:t>
      </w:r>
      <w:r w:rsidR="00155459">
        <w:rPr>
          <w:sz w:val="22"/>
          <w:szCs w:val="22"/>
        </w:rPr>
        <w:br/>
      </w:r>
      <w:r w:rsidR="00ED1C69">
        <w:rPr>
          <w:sz w:val="22"/>
          <w:szCs w:val="22"/>
        </w:rPr>
        <w:t xml:space="preserve">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</w:t>
      </w:r>
      <w:r w:rsidR="00155459">
        <w:rPr>
          <w:sz w:val="22"/>
          <w:szCs w:val="22"/>
        </w:rPr>
        <w:br/>
      </w:r>
      <w:r w:rsidR="00ED1C69">
        <w:rPr>
          <w:sz w:val="22"/>
          <w:szCs w:val="22"/>
        </w:rPr>
        <w:t>i współfinansowaniu studenckich centrów szkoleniowych oferujących specjalistyczne kursy, których celem jest doskonalenie kompetencji wymaganych w działalności</w:t>
      </w:r>
      <w:r w:rsidR="00052543">
        <w:rPr>
          <w:sz w:val="22"/>
          <w:szCs w:val="22"/>
        </w:rPr>
        <w:t xml:space="preserve"> gospodarczej prowadzonej przez przedsiębiorcę</w:t>
      </w:r>
      <w:r w:rsidR="00ED1C69">
        <w:rPr>
          <w:sz w:val="22"/>
          <w:szCs w:val="22"/>
        </w:rPr>
        <w:t xml:space="preserve"> </w:t>
      </w:r>
      <w:r w:rsidRPr="00ED1C69">
        <w:rPr>
          <w:sz w:val="22"/>
          <w:szCs w:val="22"/>
        </w:rPr>
        <w:t xml:space="preserve">i poniesienia w związku z tą współpracą, w okresie utrzymania Inwestycji, kosztów </w:t>
      </w:r>
      <w:r w:rsidR="00155459">
        <w:rPr>
          <w:sz w:val="22"/>
          <w:szCs w:val="22"/>
        </w:rPr>
        <w:br/>
      </w:r>
      <w:r w:rsidRPr="00ED1C69">
        <w:rPr>
          <w:sz w:val="22"/>
          <w:szCs w:val="22"/>
        </w:rPr>
        <w:t>w wysokości co najmniej</w:t>
      </w:r>
      <w:r w:rsidR="004C35A0" w:rsidRPr="00ED1C69">
        <w:rPr>
          <w:sz w:val="22"/>
          <w:szCs w:val="22"/>
        </w:rPr>
        <w:t xml:space="preserve"> </w:t>
      </w:r>
      <w:r w:rsidR="00D93174" w:rsidRPr="00ED1C69">
        <w:rPr>
          <w:sz w:val="22"/>
          <w:szCs w:val="22"/>
        </w:rPr>
        <w:t>15% wartości przyznanej dotacji</w:t>
      </w:r>
      <w:r w:rsidR="008936DC" w:rsidRPr="00ED1C69">
        <w:rPr>
          <w:sz w:val="22"/>
          <w:szCs w:val="22"/>
        </w:rPr>
        <w:t>,</w:t>
      </w:r>
      <w:r w:rsidR="00E56D5F" w:rsidRPr="00ED1C69">
        <w:rPr>
          <w:sz w:val="22"/>
          <w:szCs w:val="22"/>
        </w:rPr>
        <w:t xml:space="preserve"> tj.</w:t>
      </w:r>
      <w:r w:rsidR="00E56D5F" w:rsidRPr="00E56D5F">
        <w:t xml:space="preserve"> </w:t>
      </w:r>
      <w:r w:rsidR="00554906" w:rsidRPr="00ED1C69">
        <w:rPr>
          <w:b/>
          <w:sz w:val="22"/>
          <w:szCs w:val="22"/>
        </w:rPr>
        <w:t>10 037 111,62</w:t>
      </w:r>
      <w:r w:rsidR="00E56D5F" w:rsidRPr="00ED1C69">
        <w:rPr>
          <w:b/>
          <w:sz w:val="22"/>
          <w:szCs w:val="22"/>
        </w:rPr>
        <w:t xml:space="preserve"> zł</w:t>
      </w:r>
      <w:r w:rsidR="00E56D5F" w:rsidRPr="00ED1C69">
        <w:rPr>
          <w:sz w:val="22"/>
          <w:szCs w:val="22"/>
        </w:rPr>
        <w:t xml:space="preserve"> (słownie: </w:t>
      </w:r>
      <w:r w:rsidR="00554906" w:rsidRPr="00ED1C69">
        <w:rPr>
          <w:sz w:val="22"/>
          <w:szCs w:val="22"/>
        </w:rPr>
        <w:t>dziesięć milionów trzydzieści siedem tysięcy sto jedenaście złotych sześćdziesiąt dwa grosze</w:t>
      </w:r>
      <w:r w:rsidR="00E56D5F" w:rsidRPr="00ED1C69">
        <w:rPr>
          <w:sz w:val="22"/>
          <w:szCs w:val="22"/>
        </w:rPr>
        <w:t>)</w:t>
      </w:r>
      <w:r w:rsidRPr="00ED1C69">
        <w:rPr>
          <w:sz w:val="22"/>
          <w:szCs w:val="22"/>
        </w:rPr>
        <w:t>;</w:t>
      </w:r>
    </w:p>
    <w:p w14:paraId="16C824C0" w14:textId="77777777" w:rsidR="00A044F0" w:rsidRPr="00AB1A6B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>kryteriami oceny projektu inwestycyjnego, zwanymi dalej „kryteriami jakościowymi”:</w:t>
      </w:r>
    </w:p>
    <w:p w14:paraId="17369BC4" w14:textId="48B8ADEC" w:rsidR="001D52C9" w:rsidRPr="00802BA0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</w:t>
      </w:r>
      <w:r w:rsidR="00247EE7" w:rsidRPr="00802BA0">
        <w:rPr>
          <w:sz w:val="22"/>
          <w:szCs w:val="22"/>
        </w:rPr>
        <w:t xml:space="preserve"> jakościowe</w:t>
      </w:r>
      <w:r w:rsidRPr="00802BA0">
        <w:rPr>
          <w:sz w:val="22"/>
          <w:szCs w:val="22"/>
        </w:rPr>
        <w:t xml:space="preserve"> „</w:t>
      </w:r>
      <w:r w:rsidR="008A1E50"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3C46B285" w14:textId="3FCD8CD0" w:rsidR="008D7563" w:rsidRPr="00802BA0" w:rsidRDefault="001D52C9" w:rsidP="008D756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 xml:space="preserve">Przedsiębiorca zobowiązuje się, że </w:t>
      </w:r>
      <w:r w:rsidR="008D7563" w:rsidRPr="00802BA0">
        <w:rPr>
          <w:sz w:val="22"/>
          <w:szCs w:val="22"/>
        </w:rPr>
        <w:t>przez cały okres</w:t>
      </w:r>
      <w:r w:rsidRPr="00802BA0">
        <w:rPr>
          <w:sz w:val="22"/>
          <w:szCs w:val="22"/>
        </w:rPr>
        <w:t xml:space="preserve"> </w:t>
      </w:r>
      <w:r w:rsidR="00F76F8E" w:rsidRPr="00802BA0">
        <w:rPr>
          <w:sz w:val="22"/>
          <w:szCs w:val="22"/>
        </w:rPr>
        <w:t xml:space="preserve"> u</w:t>
      </w:r>
      <w:r w:rsidR="00E228A1" w:rsidRPr="00802BA0">
        <w:rPr>
          <w:sz w:val="22"/>
          <w:szCs w:val="22"/>
        </w:rPr>
        <w:t xml:space="preserve">trzymania </w:t>
      </w:r>
      <w:r w:rsidR="0019668A" w:rsidRPr="00802BA0">
        <w:rPr>
          <w:sz w:val="22"/>
          <w:szCs w:val="22"/>
        </w:rPr>
        <w:t xml:space="preserve"> </w:t>
      </w:r>
      <w:r w:rsidRPr="00802BA0">
        <w:rPr>
          <w:sz w:val="22"/>
          <w:szCs w:val="22"/>
        </w:rPr>
        <w:t xml:space="preserve">Inwestycji </w:t>
      </w:r>
      <w:r w:rsidR="009577A9" w:rsidRPr="00802BA0">
        <w:rPr>
          <w:sz w:val="22"/>
          <w:szCs w:val="22"/>
        </w:rPr>
        <w:t xml:space="preserve">będzie </w:t>
      </w:r>
      <w:r w:rsidR="008D7563" w:rsidRPr="00802BA0">
        <w:rPr>
          <w:sz w:val="22"/>
          <w:szCs w:val="22"/>
        </w:rPr>
        <w:t xml:space="preserve">produkował wyroby lub </w:t>
      </w:r>
      <w:r w:rsidR="009577A9" w:rsidRPr="00802BA0">
        <w:rPr>
          <w:sz w:val="22"/>
          <w:szCs w:val="22"/>
        </w:rPr>
        <w:t>świadczył usługi okreś</w:t>
      </w:r>
      <w:r w:rsidR="008D7563" w:rsidRPr="00802BA0">
        <w:rPr>
          <w:sz w:val="22"/>
          <w:szCs w:val="22"/>
        </w:rPr>
        <w:t xml:space="preserve">lone kodem </w:t>
      </w:r>
      <w:r w:rsidR="009577A9" w:rsidRPr="00802BA0">
        <w:rPr>
          <w:sz w:val="22"/>
          <w:szCs w:val="22"/>
        </w:rPr>
        <w:t>PKWiU</w:t>
      </w:r>
      <w:r w:rsidR="008D7563" w:rsidRPr="00802BA0">
        <w:rPr>
          <w:sz w:val="22"/>
          <w:szCs w:val="22"/>
        </w:rPr>
        <w:t>:</w:t>
      </w:r>
    </w:p>
    <w:p w14:paraId="0BDFD677" w14:textId="6398D831" w:rsidR="008D7563" w:rsidRPr="00802BA0" w:rsidRDefault="008D7563" w:rsidP="00802BA0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-  29.3 – części i akcesoria do pojazdów silnikowych;</w:t>
      </w:r>
    </w:p>
    <w:p w14:paraId="678F8033" w14:textId="1A6DF5A2" w:rsidR="001D52C9" w:rsidRPr="00070497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616971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Wysokie przychody z eksportu</w:t>
      </w:r>
      <w:r w:rsidRPr="00070497">
        <w:rPr>
          <w:sz w:val="22"/>
          <w:szCs w:val="22"/>
        </w:rPr>
        <w:t>”</w:t>
      </w:r>
    </w:p>
    <w:p w14:paraId="07361513" w14:textId="7ABE2995" w:rsidR="001D52C9" w:rsidRPr="000F7538" w:rsidRDefault="001D52C9" w:rsidP="000B1496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</w:t>
      </w:r>
      <w:r w:rsidR="000B1496" w:rsidRPr="000F7538">
        <w:rPr>
          <w:sz w:val="22"/>
          <w:szCs w:val="22"/>
        </w:rPr>
        <w:t xml:space="preserve">że na koniec okresu utrzymania inwestycji udział przychodów ze sprzedaży eksportowej w przychodach netto ze sprzedaży produktów, towarów i materiałów przedsiębiorstwa będzie co najmniej równy przeciętnemu na dzień zawarcia umowy </w:t>
      </w:r>
      <w:r w:rsidR="000B1496" w:rsidRPr="000F7538">
        <w:rPr>
          <w:sz w:val="22"/>
          <w:szCs w:val="22"/>
        </w:rPr>
        <w:br/>
        <w:t>o udzielenie dotacji;</w:t>
      </w:r>
    </w:p>
    <w:p w14:paraId="40D326A3" w14:textId="483A8499" w:rsidR="001D52C9" w:rsidRPr="00070497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14:paraId="041EB2D4" w14:textId="55D0461A" w:rsidR="000F7538" w:rsidRPr="0031779E" w:rsidRDefault="000F7538" w:rsidP="0031779E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>Przedsiębiorca zobowiązuje się, że przez cały okres utrzymania Inwestycji będzie należał do Krajowego</w:t>
      </w:r>
      <w:r w:rsidR="0031779E"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="003524C2" w:rsidRPr="003524C2">
        <w:rPr>
          <w:sz w:val="22"/>
          <w:szCs w:val="22"/>
        </w:rPr>
        <w:t xml:space="preserve">W przypadku utraty przez klaster statusu </w:t>
      </w:r>
      <w:r w:rsidR="00E85474">
        <w:rPr>
          <w:sz w:val="22"/>
          <w:szCs w:val="22"/>
        </w:rPr>
        <w:lastRenderedPageBreak/>
        <w:t>KKK</w:t>
      </w:r>
      <w:r w:rsidR="003524C2" w:rsidRPr="003524C2">
        <w:rPr>
          <w:sz w:val="22"/>
          <w:szCs w:val="22"/>
        </w:rPr>
        <w:t>,</w:t>
      </w:r>
      <w:r w:rsidR="003524C2">
        <w:rPr>
          <w:sz w:val="22"/>
          <w:szCs w:val="22"/>
        </w:rPr>
        <w:t xml:space="preserve"> </w:t>
      </w:r>
      <w:r w:rsidR="003524C2" w:rsidRPr="003524C2">
        <w:rPr>
          <w:sz w:val="22"/>
          <w:szCs w:val="22"/>
        </w:rPr>
        <w:t>przedsiębiorca jest obowiązany do przystąpienia do innego klastra o statusie KKK</w:t>
      </w:r>
      <w:r w:rsidR="003524C2">
        <w:rPr>
          <w:sz w:val="22"/>
          <w:szCs w:val="22"/>
        </w:rPr>
        <w:t xml:space="preserve">, </w:t>
      </w:r>
      <w:r w:rsidR="003524C2" w:rsidRPr="003524C2">
        <w:rPr>
          <w:sz w:val="22"/>
          <w:szCs w:val="22"/>
        </w:rPr>
        <w:t xml:space="preserve">tak aby spełnić warunek członkostwa w KKK </w:t>
      </w:r>
      <w:r w:rsidR="003A2AEF">
        <w:rPr>
          <w:sz w:val="22"/>
          <w:szCs w:val="22"/>
        </w:rPr>
        <w:t>albo</w:t>
      </w:r>
      <w:r w:rsidRPr="0031779E">
        <w:rPr>
          <w:sz w:val="22"/>
          <w:szCs w:val="22"/>
        </w:rPr>
        <w:t xml:space="preserve"> do da</w:t>
      </w:r>
      <w:r w:rsidR="0031779E">
        <w:rPr>
          <w:sz w:val="22"/>
          <w:szCs w:val="22"/>
        </w:rPr>
        <w:t>lszego funkcjonowania w  strukturze</w:t>
      </w:r>
      <w:r w:rsidR="003A2AEF">
        <w:rPr>
          <w:sz w:val="22"/>
          <w:szCs w:val="22"/>
        </w:rPr>
        <w:t xml:space="preserve"> dotychczasowego KKK</w:t>
      </w:r>
      <w:r w:rsidR="008C1717">
        <w:rPr>
          <w:sz w:val="22"/>
          <w:szCs w:val="22"/>
        </w:rPr>
        <w:t>;</w:t>
      </w:r>
    </w:p>
    <w:p w14:paraId="1FC190E0" w14:textId="7F5E12D4" w:rsidR="001D52C9" w:rsidRPr="00754836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</w:t>
      </w:r>
      <w:r w:rsidR="006B3C5F" w:rsidRPr="00754836">
        <w:rPr>
          <w:sz w:val="22"/>
          <w:szCs w:val="22"/>
        </w:rPr>
        <w:t xml:space="preserve"> </w:t>
      </w:r>
      <w:r w:rsidR="00247EE7" w:rsidRPr="00754836">
        <w:rPr>
          <w:sz w:val="22"/>
          <w:szCs w:val="22"/>
        </w:rPr>
        <w:t>jakościowe</w:t>
      </w:r>
      <w:r w:rsidR="006B3C5F" w:rsidRPr="00754836">
        <w:rPr>
          <w:sz w:val="22"/>
          <w:szCs w:val="22"/>
        </w:rPr>
        <w:t xml:space="preserve"> </w:t>
      </w:r>
      <w:r w:rsidRPr="00754836">
        <w:rPr>
          <w:sz w:val="22"/>
          <w:szCs w:val="22"/>
        </w:rPr>
        <w:t>„</w:t>
      </w:r>
      <w:r w:rsidR="004B624C" w:rsidRPr="00754836">
        <w:rPr>
          <w:b/>
          <w:sz w:val="22"/>
          <w:szCs w:val="22"/>
        </w:rPr>
        <w:t>Utworzenie wyspecjalizowanych i stabilnych miejsc pracy</w:t>
      </w:r>
      <w:r w:rsidRPr="00754836">
        <w:rPr>
          <w:sz w:val="22"/>
          <w:szCs w:val="22"/>
        </w:rPr>
        <w:t>”</w:t>
      </w:r>
    </w:p>
    <w:p w14:paraId="5FDFB452" w14:textId="579031DA" w:rsidR="001D52C9" w:rsidRPr="00754836" w:rsidRDefault="001D52C9" w:rsidP="003C40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Przedsiębiorca zobowiązuje się, że </w:t>
      </w:r>
      <w:r w:rsidR="00F76F8E" w:rsidRPr="00754836">
        <w:rPr>
          <w:sz w:val="22"/>
          <w:szCs w:val="22"/>
        </w:rPr>
        <w:t>w okresie</w:t>
      </w:r>
      <w:r w:rsidR="00C71E57" w:rsidRPr="00754836">
        <w:rPr>
          <w:sz w:val="22"/>
          <w:szCs w:val="22"/>
        </w:rPr>
        <w:t>:</w:t>
      </w:r>
    </w:p>
    <w:p w14:paraId="228A9CD0" w14:textId="51D56A89" w:rsidR="00C71E57" w:rsidRPr="00754836" w:rsidRDefault="00C71E57" w:rsidP="00C14018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realizacji inwestycji</w:t>
      </w:r>
      <w:r w:rsidR="00C14018" w:rsidRPr="00754836">
        <w:rPr>
          <w:sz w:val="22"/>
          <w:szCs w:val="22"/>
        </w:rPr>
        <w:t xml:space="preserve"> – </w:t>
      </w:r>
      <w:r w:rsidR="003C40C9" w:rsidRPr="00754836">
        <w:rPr>
          <w:sz w:val="22"/>
          <w:szCs w:val="22"/>
        </w:rPr>
        <w:t xml:space="preserve">co najmniej </w:t>
      </w:r>
      <w:r w:rsidRPr="00754836">
        <w:rPr>
          <w:sz w:val="22"/>
          <w:szCs w:val="22"/>
        </w:rPr>
        <w:t>80% osób zatrudnionych na nowo utworzonych miejsc pracy związanych z nową inwestycją, będą posiadały wykształcenie wyższe, średnie techniczne lub zawodowe poświadczone dyplomem, świadectwem lub innym dokumentem uprawniającym do wykonywania zawodu związanego z nową inwestycją, lub</w:t>
      </w:r>
    </w:p>
    <w:p w14:paraId="32E1E1A7" w14:textId="09F7A221" w:rsidR="001D52C9" w:rsidRPr="00754836" w:rsidRDefault="003C40C9" w:rsidP="003C40C9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utrzymania inwestycji </w:t>
      </w:r>
      <w:r w:rsidR="00C14018" w:rsidRPr="00754836">
        <w:rPr>
          <w:sz w:val="22"/>
          <w:szCs w:val="22"/>
        </w:rPr>
        <w:t xml:space="preserve">– </w:t>
      </w:r>
      <w:r w:rsidRPr="00754836">
        <w:rPr>
          <w:sz w:val="22"/>
          <w:szCs w:val="22"/>
        </w:rPr>
        <w:t xml:space="preserve">średnioroczne zatrudnienie </w:t>
      </w:r>
      <w:r w:rsidR="00754836" w:rsidRPr="00754836">
        <w:rPr>
          <w:sz w:val="22"/>
          <w:szCs w:val="22"/>
        </w:rPr>
        <w:t xml:space="preserve">pracowników </w:t>
      </w:r>
      <w:r w:rsidRPr="00754836">
        <w:rPr>
          <w:sz w:val="22"/>
          <w:szCs w:val="22"/>
        </w:rPr>
        <w:t xml:space="preserve">w zakładzie na podstawie umów o pracę na czas nieokreślony </w:t>
      </w:r>
      <w:r w:rsidR="00754836" w:rsidRPr="00754836">
        <w:rPr>
          <w:sz w:val="22"/>
          <w:szCs w:val="22"/>
        </w:rPr>
        <w:t>wyniesie co najmniej 70 %</w:t>
      </w:r>
      <w:r w:rsidR="008C1717">
        <w:rPr>
          <w:sz w:val="22"/>
          <w:szCs w:val="22"/>
        </w:rPr>
        <w:t>;</w:t>
      </w:r>
    </w:p>
    <w:p w14:paraId="32EE5CFE" w14:textId="6FB56D18" w:rsidR="001D52C9" w:rsidRPr="00AB1A6B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F0586B">
        <w:rPr>
          <w:sz w:val="22"/>
          <w:szCs w:val="22"/>
        </w:rPr>
        <w:t>Kryterium</w:t>
      </w:r>
      <w:r w:rsidR="008E26D1">
        <w:rPr>
          <w:sz w:val="22"/>
          <w:szCs w:val="22"/>
        </w:rPr>
        <w:t xml:space="preserve"> </w:t>
      </w:r>
      <w:r w:rsidR="00247EE7">
        <w:rPr>
          <w:sz w:val="22"/>
          <w:szCs w:val="22"/>
        </w:rPr>
        <w:t>jakościowe</w:t>
      </w:r>
      <w:r w:rsidR="008E26D1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„</w:t>
      </w:r>
      <w:r w:rsidR="004B624C">
        <w:rPr>
          <w:b/>
          <w:sz w:val="22"/>
          <w:szCs w:val="22"/>
        </w:rPr>
        <w:t>Działalność o niskim negatywnym wpływie na środowisko</w:t>
      </w:r>
      <w:r w:rsidRPr="00AB1A6B">
        <w:rPr>
          <w:sz w:val="22"/>
          <w:szCs w:val="22"/>
        </w:rPr>
        <w:t>”</w:t>
      </w:r>
    </w:p>
    <w:p w14:paraId="7D72549C" w14:textId="790D4F23" w:rsidR="001D52C9" w:rsidRPr="00EC7354" w:rsidRDefault="00BF0E04" w:rsidP="00EC735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EC7354">
        <w:rPr>
          <w:sz w:val="22"/>
          <w:szCs w:val="22"/>
        </w:rPr>
        <w:t xml:space="preserve">Przedsiębiorca zobowiązuje się, że </w:t>
      </w:r>
      <w:r w:rsidR="00EC7354" w:rsidRPr="00EC7354">
        <w:rPr>
          <w:sz w:val="22"/>
          <w:szCs w:val="22"/>
        </w:rPr>
        <w:t xml:space="preserve">w ostatnim dniu okresu utrzymania Inwestycji będzie posiadał Certyfikat EMAS, ETV lub ISO 14001 albo dokument go zastępujący, lub status laureata </w:t>
      </w:r>
      <w:proofErr w:type="spellStart"/>
      <w:r w:rsidR="00EC7354" w:rsidRPr="00EC7354">
        <w:rPr>
          <w:sz w:val="22"/>
          <w:szCs w:val="22"/>
        </w:rPr>
        <w:t>GreenEvo</w:t>
      </w:r>
      <w:proofErr w:type="spellEnd"/>
      <w:r w:rsidR="00EC7354" w:rsidRPr="00EC7354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</w:t>
      </w:r>
      <w:r w:rsidR="001D52C9" w:rsidRPr="00EC7354">
        <w:rPr>
          <w:sz w:val="22"/>
          <w:szCs w:val="22"/>
        </w:rPr>
        <w:t>;</w:t>
      </w:r>
    </w:p>
    <w:p w14:paraId="2624EACC" w14:textId="06D4F6F8" w:rsidR="001D52C9" w:rsidRPr="00C26E84" w:rsidRDefault="001D52C9" w:rsidP="00603AC5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26E84">
        <w:rPr>
          <w:sz w:val="22"/>
          <w:szCs w:val="22"/>
        </w:rPr>
        <w:t>Kryterium</w:t>
      </w:r>
      <w:r w:rsidR="009660C2" w:rsidRPr="00C26E84">
        <w:rPr>
          <w:sz w:val="22"/>
          <w:szCs w:val="22"/>
        </w:rPr>
        <w:t xml:space="preserve"> </w:t>
      </w:r>
      <w:r w:rsidR="00247EE7" w:rsidRPr="00C26E84">
        <w:rPr>
          <w:sz w:val="22"/>
          <w:szCs w:val="22"/>
        </w:rPr>
        <w:t>jakościowe</w:t>
      </w:r>
      <w:r w:rsidR="00BB30B7" w:rsidRPr="00C26E84">
        <w:rPr>
          <w:sz w:val="22"/>
          <w:szCs w:val="22"/>
        </w:rPr>
        <w:t xml:space="preserve"> </w:t>
      </w:r>
      <w:r w:rsidRPr="00C26E84">
        <w:rPr>
          <w:sz w:val="22"/>
          <w:szCs w:val="22"/>
        </w:rPr>
        <w:t>„</w:t>
      </w:r>
      <w:r w:rsidR="004B624C">
        <w:rPr>
          <w:b/>
          <w:sz w:val="22"/>
          <w:szCs w:val="22"/>
        </w:rPr>
        <w:t>Wspieranie zdobywania wykształcenia i kwalifikacji zawodowych oraz współpraca ze szkołami branżowymi</w:t>
      </w:r>
      <w:r w:rsidRPr="00C26E84">
        <w:rPr>
          <w:sz w:val="22"/>
          <w:szCs w:val="22"/>
        </w:rPr>
        <w:t>”</w:t>
      </w:r>
    </w:p>
    <w:p w14:paraId="1FA25228" w14:textId="4BE3F3EF" w:rsidR="0047763E" w:rsidRPr="0047763E" w:rsidRDefault="001D52C9" w:rsidP="00603AC5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P</w:t>
      </w:r>
      <w:r w:rsidR="00496049">
        <w:rPr>
          <w:sz w:val="22"/>
          <w:szCs w:val="22"/>
        </w:rPr>
        <w:t xml:space="preserve">rzedsiębiorca zobowiązuje się, że przez cały okres utrzymania </w:t>
      </w:r>
      <w:r w:rsidR="00825E45">
        <w:rPr>
          <w:sz w:val="22"/>
          <w:szCs w:val="22"/>
        </w:rPr>
        <w:t>Inwe</w:t>
      </w:r>
      <w:r w:rsidR="003A2AEF">
        <w:rPr>
          <w:sz w:val="22"/>
          <w:szCs w:val="22"/>
        </w:rPr>
        <w:t>s</w:t>
      </w:r>
      <w:r w:rsidR="00825E45">
        <w:rPr>
          <w:sz w:val="22"/>
          <w:szCs w:val="22"/>
        </w:rPr>
        <w:t>tycji</w:t>
      </w:r>
      <w:r w:rsidR="0047763E" w:rsidRPr="0047763E">
        <w:rPr>
          <w:sz w:val="22"/>
          <w:szCs w:val="22"/>
        </w:rPr>
        <w:t>:</w:t>
      </w:r>
    </w:p>
    <w:p w14:paraId="59692D32" w14:textId="2ACEDE42" w:rsidR="0047763E" w:rsidRPr="0047763E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zapewnieni</w:t>
      </w:r>
      <w:r w:rsidR="0047763E" w:rsidRPr="0047763E">
        <w:rPr>
          <w:sz w:val="22"/>
          <w:szCs w:val="22"/>
        </w:rPr>
        <w:t xml:space="preserve"> pracownikom </w:t>
      </w:r>
      <w:r>
        <w:rPr>
          <w:sz w:val="22"/>
          <w:szCs w:val="22"/>
        </w:rPr>
        <w:t xml:space="preserve">dostęp do </w:t>
      </w:r>
      <w:r w:rsidR="0047763E" w:rsidRPr="0047763E">
        <w:rPr>
          <w:sz w:val="22"/>
          <w:szCs w:val="22"/>
        </w:rPr>
        <w:t xml:space="preserve">szkoleń mających na celu uzyskanie, uzupełnienie lub doskonalenie umiejętności i kwalifikacji zawodowych lub ogólnych, potrzebnych do wykonywania pracy, lub </w:t>
      </w:r>
    </w:p>
    <w:p w14:paraId="6BFAE54D" w14:textId="0B1C49E6" w:rsidR="0047763E" w:rsidRPr="0047763E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dofinansuje koszty</w:t>
      </w:r>
      <w:r w:rsidR="0047763E" w:rsidRPr="0047763E">
        <w:rPr>
          <w:sz w:val="22"/>
          <w:szCs w:val="22"/>
        </w:rPr>
        <w:t xml:space="preserve"> kształcenia, lub </w:t>
      </w:r>
    </w:p>
    <w:p w14:paraId="377714BD" w14:textId="3D1F85DA" w:rsidR="0047763E" w:rsidRPr="0047763E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nawiąże współpracę</w:t>
      </w:r>
      <w:r w:rsidR="0047763E" w:rsidRPr="0047763E">
        <w:rPr>
          <w:sz w:val="22"/>
          <w:szCs w:val="22"/>
        </w:rPr>
        <w:t xml:space="preserve"> ze szkołami branżowymi, technikami, centrami kształcenia praktycznego, liceami profilowanymi lub</w:t>
      </w:r>
      <w:r>
        <w:rPr>
          <w:sz w:val="22"/>
          <w:szCs w:val="22"/>
        </w:rPr>
        <w:t xml:space="preserve"> uczelniami wyższymi, polegającej</w:t>
      </w:r>
      <w:r w:rsidR="0047763E" w:rsidRPr="0047763E">
        <w:rPr>
          <w:sz w:val="22"/>
          <w:szCs w:val="22"/>
        </w:rPr>
        <w:t xml:space="preserve"> na organizowaniu praktyk lub staży, lub </w:t>
      </w:r>
    </w:p>
    <w:p w14:paraId="000F5AD7" w14:textId="52D46E72" w:rsidR="0047763E" w:rsidRPr="0047763E" w:rsidRDefault="0047763E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47763E">
        <w:rPr>
          <w:sz w:val="22"/>
          <w:szCs w:val="22"/>
        </w:rPr>
        <w:t>z</w:t>
      </w:r>
      <w:r w:rsidR="00496049">
        <w:rPr>
          <w:sz w:val="22"/>
          <w:szCs w:val="22"/>
        </w:rPr>
        <w:t>apewnieni pozaszkolne zajęcia edukacyjne, które mają</w:t>
      </w:r>
      <w:r w:rsidRPr="0047763E">
        <w:rPr>
          <w:sz w:val="22"/>
          <w:szCs w:val="22"/>
        </w:rPr>
        <w:t xml:space="preserve">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63C9DB55" w14:textId="73D1C013" w:rsidR="0047763E" w:rsidRPr="0047763E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przekaże</w:t>
      </w:r>
      <w:r w:rsidR="0047763E" w:rsidRPr="0047763E">
        <w:rPr>
          <w:sz w:val="22"/>
          <w:szCs w:val="22"/>
        </w:rPr>
        <w:t xml:space="preserve"> na potrzeby szkoły, centrum kształcenia praktycznego lub uczelni maszyn lub narzędzi, lub </w:t>
      </w:r>
    </w:p>
    <w:p w14:paraId="5471004E" w14:textId="6837F6E9" w:rsidR="0047763E" w:rsidRPr="0047763E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stworzy</w:t>
      </w:r>
      <w:r w:rsidR="0047763E" w:rsidRPr="0047763E">
        <w:rPr>
          <w:sz w:val="22"/>
          <w:szCs w:val="22"/>
        </w:rPr>
        <w:t xml:space="preserve"> klasy patronackiej lub laboratorium, lub </w:t>
      </w:r>
    </w:p>
    <w:p w14:paraId="60500E4F" w14:textId="46084301" w:rsidR="0047763E" w:rsidRPr="0047763E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wprowadzi </w:t>
      </w:r>
      <w:r w:rsidR="0047763E" w:rsidRPr="0047763E">
        <w:rPr>
          <w:sz w:val="22"/>
          <w:szCs w:val="22"/>
        </w:rPr>
        <w:t xml:space="preserve">kształcenie dualne, lub </w:t>
      </w:r>
    </w:p>
    <w:p w14:paraId="71504CFA" w14:textId="64D01747" w:rsidR="001D52C9" w:rsidRPr="0047763E" w:rsidRDefault="00496049" w:rsidP="0047763E">
      <w:pPr>
        <w:pStyle w:val="Akapitzlist"/>
        <w:numPr>
          <w:ilvl w:val="0"/>
          <w:numId w:val="46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wprowadzi</w:t>
      </w:r>
      <w:r w:rsidR="0047763E" w:rsidRPr="0047763E">
        <w:rPr>
          <w:sz w:val="22"/>
          <w:szCs w:val="22"/>
        </w:rPr>
        <w:t xml:space="preserve"> przez zatrudnionego pracownika doktoratu wdrożeniowego</w:t>
      </w:r>
      <w:r w:rsidR="001D52C9" w:rsidRPr="0047763E">
        <w:rPr>
          <w:sz w:val="22"/>
          <w:szCs w:val="22"/>
        </w:rPr>
        <w:t>;</w:t>
      </w:r>
    </w:p>
    <w:p w14:paraId="7070DF22" w14:textId="1300BBA3" w:rsidR="00F76F8E" w:rsidRPr="004D1BCA" w:rsidRDefault="009748BE" w:rsidP="00B653C7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DA183B">
        <w:rPr>
          <w:sz w:val="22"/>
          <w:szCs w:val="22"/>
        </w:rPr>
        <w:t>Kryterium</w:t>
      </w:r>
      <w:r w:rsidR="001D1B20" w:rsidRPr="00DA183B">
        <w:rPr>
          <w:sz w:val="22"/>
          <w:szCs w:val="22"/>
        </w:rPr>
        <w:t xml:space="preserve"> </w:t>
      </w:r>
      <w:r w:rsidR="00247EE7" w:rsidRPr="00DA183B">
        <w:rPr>
          <w:sz w:val="22"/>
          <w:szCs w:val="22"/>
        </w:rPr>
        <w:t>jakościowe</w:t>
      </w:r>
      <w:r w:rsidR="001D1B20" w:rsidRPr="00DA183B">
        <w:rPr>
          <w:sz w:val="22"/>
          <w:szCs w:val="22"/>
        </w:rPr>
        <w:t xml:space="preserve"> </w:t>
      </w:r>
      <w:r w:rsidR="004B624C">
        <w:rPr>
          <w:b/>
          <w:bCs/>
          <w:sz w:val="22"/>
          <w:szCs w:val="22"/>
        </w:rPr>
        <w:t>„Podejmowanie działań w zakresie opieki nad pracownikiem</w:t>
      </w:r>
      <w:r w:rsidRPr="00DA183B">
        <w:rPr>
          <w:b/>
          <w:bCs/>
          <w:sz w:val="22"/>
          <w:szCs w:val="22"/>
        </w:rPr>
        <w:t>”</w:t>
      </w:r>
    </w:p>
    <w:p w14:paraId="352CFE08" w14:textId="501E88D4" w:rsidR="001D52C9" w:rsidRPr="00FB7544" w:rsidRDefault="00626F4C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FB7544">
        <w:rPr>
          <w:sz w:val="22"/>
          <w:szCs w:val="22"/>
        </w:rPr>
        <w:lastRenderedPageBreak/>
        <w:t xml:space="preserve">Przedsiębiorca zobowiązuje się, </w:t>
      </w:r>
      <w:r w:rsidR="004F4338" w:rsidRPr="00FB7544">
        <w:rPr>
          <w:sz w:val="22"/>
          <w:szCs w:val="22"/>
        </w:rPr>
        <w:t xml:space="preserve">że w całym okresie utrzymania </w:t>
      </w:r>
      <w:r w:rsidR="00FB7544">
        <w:rPr>
          <w:sz w:val="22"/>
          <w:szCs w:val="22"/>
        </w:rPr>
        <w:t xml:space="preserve">inwestycji </w:t>
      </w:r>
      <w:r w:rsidR="004F4338" w:rsidRPr="00FB7544">
        <w:rPr>
          <w:sz w:val="22"/>
          <w:szCs w:val="22"/>
        </w:rPr>
        <w:t xml:space="preserve">będą obowiązywały </w:t>
      </w:r>
      <w:r w:rsidR="004F4338" w:rsidRPr="00FB7544">
        <w:rPr>
          <w:sz w:val="22"/>
          <w:szCs w:val="22"/>
        </w:rPr>
        <w:br/>
        <w:t xml:space="preserve">w zakładzie regulacje wewnętrzne, zapewniające pracownikom możliwość skorzystania </w:t>
      </w:r>
      <w:r w:rsidR="00FB7544" w:rsidRPr="00FB7544">
        <w:rPr>
          <w:sz w:val="22"/>
          <w:szCs w:val="22"/>
        </w:rPr>
        <w:br/>
      </w:r>
      <w:r w:rsidR="004F4338" w:rsidRPr="00FB7544">
        <w:rPr>
          <w:sz w:val="22"/>
          <w:szCs w:val="22"/>
        </w:rPr>
        <w:t>z dodatkowych świadczeń w zakresie opieki nad pracownikiem</w:t>
      </w:r>
      <w:r w:rsidR="00CA16AE">
        <w:rPr>
          <w:sz w:val="22"/>
          <w:szCs w:val="22"/>
        </w:rPr>
        <w:t>,</w:t>
      </w:r>
      <w:r w:rsidR="004F4338" w:rsidRPr="00FB7544">
        <w:rPr>
          <w:sz w:val="22"/>
          <w:szCs w:val="22"/>
        </w:rPr>
        <w:t xml:space="preserve"> tj. ze świadczeń pracowniczych z zakresu różnych form wypoczynku, działalności </w:t>
      </w:r>
      <w:proofErr w:type="spellStart"/>
      <w:r w:rsidR="004F4338" w:rsidRPr="00FB7544">
        <w:rPr>
          <w:sz w:val="22"/>
          <w:szCs w:val="22"/>
        </w:rPr>
        <w:t>kulturalno</w:t>
      </w:r>
      <w:proofErr w:type="spellEnd"/>
      <w:r w:rsidR="00FB7544">
        <w:rPr>
          <w:sz w:val="22"/>
          <w:szCs w:val="22"/>
        </w:rPr>
        <w:t xml:space="preserve"> – </w:t>
      </w:r>
      <w:r w:rsidR="004F4338" w:rsidRPr="00FB7544">
        <w:rPr>
          <w:sz w:val="22"/>
          <w:szCs w:val="22"/>
        </w:rPr>
        <w:t>oświatowej, sportowo</w:t>
      </w:r>
      <w:r w:rsidR="00FB7544">
        <w:rPr>
          <w:sz w:val="22"/>
          <w:szCs w:val="22"/>
        </w:rPr>
        <w:t xml:space="preserve"> –</w:t>
      </w:r>
      <w:r w:rsidR="004F4338" w:rsidRPr="00FB7544">
        <w:rPr>
          <w:sz w:val="22"/>
          <w:szCs w:val="22"/>
        </w:rPr>
        <w:t>rekreacyjnej, ubezpieczeń, programów opieki zdrowotnej, wykraczających poza świadczenia wymagane przepisami prawa lub układami zbiorowymi pracy</w:t>
      </w:r>
      <w:r w:rsidR="00FB7544" w:rsidRPr="00FB7544">
        <w:rPr>
          <w:sz w:val="22"/>
          <w:szCs w:val="22"/>
        </w:rPr>
        <w:t xml:space="preserve">. Świadczenie </w:t>
      </w:r>
      <w:r w:rsidR="00FB7544">
        <w:rPr>
          <w:sz w:val="22"/>
          <w:szCs w:val="22"/>
        </w:rPr>
        <w:t>dodatkowe</w:t>
      </w:r>
      <w:r w:rsidR="00FB7544" w:rsidRPr="00FB7544">
        <w:rPr>
          <w:sz w:val="22"/>
          <w:szCs w:val="22"/>
        </w:rPr>
        <w:t xml:space="preserve"> zostanie sfinansowane</w:t>
      </w:r>
      <w:r w:rsidR="004F4338" w:rsidRPr="00FB7544">
        <w:rPr>
          <w:sz w:val="22"/>
          <w:szCs w:val="22"/>
        </w:rPr>
        <w:t xml:space="preserve"> przez pracodawcę w wysokości co najmniej 800 zł brutto na pracownika na rok, dla wszystkich pracowników z</w:t>
      </w:r>
      <w:r w:rsidR="00FB7544">
        <w:rPr>
          <w:sz w:val="22"/>
          <w:szCs w:val="22"/>
        </w:rPr>
        <w:t>atrudnionych w zakładzie. W</w:t>
      </w:r>
      <w:r w:rsidR="004F4338" w:rsidRPr="00FB7544">
        <w:rPr>
          <w:sz w:val="22"/>
          <w:szCs w:val="22"/>
        </w:rPr>
        <w:t>szyscy pracownicy niezwłocznie p</w:t>
      </w:r>
      <w:r w:rsidR="00FB7544" w:rsidRPr="00FB7544">
        <w:rPr>
          <w:sz w:val="22"/>
          <w:szCs w:val="22"/>
        </w:rPr>
        <w:t>o wprowadzeniu regulacji złożą</w:t>
      </w:r>
      <w:r w:rsidR="004F4338" w:rsidRPr="00FB7544">
        <w:rPr>
          <w:sz w:val="22"/>
          <w:szCs w:val="22"/>
        </w:rPr>
        <w:t xml:space="preserve"> pisemne oświadczenia o zapoznaniu się z nią.</w:t>
      </w:r>
    </w:p>
    <w:p w14:paraId="1A1A5B4A" w14:textId="77777777" w:rsidR="00B039E6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przekazywania Ministrowi, na każde pisemne wezwanie, informacji </w:t>
      </w:r>
      <w:r w:rsidRPr="00AB1A6B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02CEC52" w14:textId="77777777" w:rsidR="00163BE3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 xml:space="preserve">i kadrowych) w sposób umożliwiający jednoznaczne ustalenie, bieżące monitorowanie </w:t>
      </w:r>
      <w:r w:rsidRPr="00AB1A6B">
        <w:rPr>
          <w:sz w:val="22"/>
          <w:szCs w:val="22"/>
        </w:rPr>
        <w:br/>
        <w:t>i weryfikację, w tym kontrolę kosztów Inwestycji oraz liczby utworzonych nowych miejsc pracy dla osób z wyższym wykształceniem.</w:t>
      </w:r>
    </w:p>
    <w:p w14:paraId="0630EFD1" w14:textId="77777777" w:rsidR="0009121F" w:rsidRDefault="0009121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08BEC873" w14:textId="38EA1913" w:rsidR="00690B3A" w:rsidRDefault="00E76EE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>SPRAWOZDAWCZOŚĆ</w:t>
      </w:r>
    </w:p>
    <w:p w14:paraId="1A1CAC16" w14:textId="77777777" w:rsidR="0051085E" w:rsidRPr="00AB1A6B" w:rsidRDefault="0051085E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59028655" w14:textId="77777777" w:rsidR="008A714B" w:rsidRPr="00AB1A6B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</w:t>
      </w:r>
      <w:r w:rsidR="009714FE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następujący sposób:</w:t>
      </w:r>
    </w:p>
    <w:p w14:paraId="50E84983" w14:textId="54293142" w:rsidR="0008660A" w:rsidRPr="00FB3DB4" w:rsidRDefault="00CF1DE1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>w latach 202</w:t>
      </w:r>
      <w:r w:rsidR="00037E37">
        <w:rPr>
          <w:color w:val="000000"/>
          <w:sz w:val="22"/>
          <w:szCs w:val="22"/>
        </w:rPr>
        <w:t>2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–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202</w:t>
      </w:r>
      <w:r w:rsidR="00A73097">
        <w:rPr>
          <w:color w:val="000000"/>
          <w:sz w:val="22"/>
          <w:szCs w:val="22"/>
        </w:rPr>
        <w:t>6</w:t>
      </w:r>
      <w:r w:rsidR="0051085E">
        <w:rPr>
          <w:color w:val="000000"/>
          <w:sz w:val="22"/>
          <w:szCs w:val="22"/>
        </w:rPr>
        <w:t xml:space="preserve"> </w:t>
      </w:r>
      <w:r w:rsidR="00446A83" w:rsidRPr="00AB1A6B">
        <w:rPr>
          <w:color w:val="000000"/>
          <w:sz w:val="22"/>
          <w:szCs w:val="22"/>
        </w:rPr>
        <w:t>w </w:t>
      </w:r>
      <w:r w:rsidR="00E12AA0" w:rsidRPr="00AB1A6B">
        <w:rPr>
          <w:color w:val="000000"/>
          <w:sz w:val="22"/>
          <w:szCs w:val="22"/>
        </w:rPr>
        <w:t xml:space="preserve">terminie do dnia </w:t>
      </w:r>
      <w:r w:rsidR="00445208" w:rsidRPr="00A8220A">
        <w:rPr>
          <w:color w:val="000000"/>
          <w:sz w:val="22"/>
          <w:szCs w:val="22"/>
        </w:rPr>
        <w:t>30 września</w:t>
      </w:r>
      <w:r w:rsidR="00664E08">
        <w:rPr>
          <w:color w:val="000000"/>
          <w:sz w:val="22"/>
          <w:szCs w:val="22"/>
        </w:rPr>
        <w:t xml:space="preserve"> </w:t>
      </w:r>
      <w:r w:rsidR="00794D5F" w:rsidRPr="00A8220A">
        <w:rPr>
          <w:color w:val="000000"/>
          <w:sz w:val="22"/>
          <w:szCs w:val="22"/>
        </w:rPr>
        <w:t xml:space="preserve">każdego </w:t>
      </w:r>
      <w:r w:rsidR="00E12AA0" w:rsidRPr="00A8220A">
        <w:rPr>
          <w:color w:val="000000"/>
          <w:sz w:val="22"/>
          <w:szCs w:val="22"/>
        </w:rPr>
        <w:t>roku</w:t>
      </w:r>
      <w:r w:rsidR="00EF3F81" w:rsidRPr="00A8220A">
        <w:rPr>
          <w:color w:val="000000"/>
          <w:sz w:val="22"/>
          <w:szCs w:val="22"/>
        </w:rPr>
        <w:t>,</w:t>
      </w:r>
      <w:r w:rsidR="00E12AA0" w:rsidRPr="00A8220A">
        <w:rPr>
          <w:color w:val="000000"/>
          <w:sz w:val="22"/>
          <w:szCs w:val="22"/>
        </w:rPr>
        <w:t xml:space="preserve"> Przedsiębiorca przedłoży do 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5C4481" w:rsidRPr="00FB3DB4">
        <w:rPr>
          <w:color w:val="000000"/>
          <w:sz w:val="22"/>
          <w:szCs w:val="22"/>
        </w:rPr>
        <w:t>,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C61D4D" w:rsidRPr="00FB3DB4">
        <w:rPr>
          <w:sz w:val="22"/>
          <w:szCs w:val="22"/>
        </w:rPr>
        <w:t xml:space="preserve"> i</w:t>
      </w:r>
      <w:r w:rsidR="005C4481" w:rsidRPr="00FB3DB4">
        <w:rPr>
          <w:sz w:val="22"/>
          <w:szCs w:val="22"/>
        </w:rPr>
        <w:t xml:space="preserve"> kosztów</w:t>
      </w:r>
      <w:r w:rsidR="00664E08">
        <w:rPr>
          <w:sz w:val="22"/>
          <w:szCs w:val="22"/>
        </w:rPr>
        <w:t xml:space="preserve"> </w:t>
      </w:r>
      <w:r w:rsidR="00C61D4D" w:rsidRPr="00FB3DB4">
        <w:rPr>
          <w:sz w:val="22"/>
          <w:szCs w:val="22"/>
        </w:rPr>
        <w:t>szkoleń pracowników</w:t>
      </w:r>
      <w:r w:rsidR="00664E08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445208" w:rsidRPr="00FB3DB4">
        <w:rPr>
          <w:color w:val="000000"/>
          <w:sz w:val="22"/>
          <w:szCs w:val="22"/>
        </w:rPr>
        <w:t>i Inwestycji do dnia 31 sierpnia danego roku</w:t>
      </w:r>
      <w:r w:rsidR="00E12AA0" w:rsidRPr="00FB3DB4">
        <w:rPr>
          <w:color w:val="000000"/>
          <w:sz w:val="22"/>
          <w:szCs w:val="22"/>
        </w:rPr>
        <w:t>, sporządzone zgodn</w:t>
      </w:r>
      <w:r w:rsidR="00E15663" w:rsidRPr="00FB3DB4">
        <w:rPr>
          <w:color w:val="000000"/>
          <w:sz w:val="22"/>
          <w:szCs w:val="22"/>
        </w:rPr>
        <w:t>i</w:t>
      </w:r>
      <w:r w:rsidR="00E12AA0" w:rsidRPr="00FB3DB4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>Załącznik 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9D6A07">
        <w:rPr>
          <w:color w:val="000000"/>
          <w:sz w:val="22"/>
          <w:szCs w:val="22"/>
          <w:u w:val="single"/>
        </w:rPr>
        <w:t>6</w:t>
      </w:r>
      <w:r w:rsidR="00E12AA0" w:rsidRPr="00FB3DB4">
        <w:rPr>
          <w:color w:val="000000"/>
          <w:sz w:val="22"/>
          <w:szCs w:val="22"/>
        </w:rPr>
        <w:t xml:space="preserve"> do Umowy, zwane dalej „Sprawozdaniem”. </w:t>
      </w:r>
      <w:r w:rsidR="00037E37">
        <w:rPr>
          <w:color w:val="000000"/>
          <w:sz w:val="22"/>
          <w:szCs w:val="22"/>
        </w:rPr>
        <w:br/>
      </w:r>
      <w:r w:rsidR="00E12AA0" w:rsidRPr="00FB3DB4">
        <w:rPr>
          <w:color w:val="000000"/>
          <w:sz w:val="22"/>
          <w:szCs w:val="22"/>
        </w:rPr>
        <w:t xml:space="preserve">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i Technologii</w:t>
      </w:r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7A59103C" w14:textId="77777777" w:rsidR="00CF1DE1" w:rsidRPr="00AB1A6B" w:rsidRDefault="00D62C20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S</w:t>
      </w:r>
      <w:r w:rsidR="00CF1DE1" w:rsidRPr="00AB1A6B">
        <w:rPr>
          <w:sz w:val="22"/>
          <w:szCs w:val="22"/>
        </w:rPr>
        <w:t xml:space="preserve">prawozdaniu Przedsiębiorca złoży również oświadczenie o prognozowanej </w:t>
      </w:r>
      <w:r w:rsidRPr="00AB1A6B">
        <w:rPr>
          <w:sz w:val="22"/>
          <w:szCs w:val="22"/>
        </w:rPr>
        <w:t>liczbie miejsc pr</w:t>
      </w:r>
      <w:r w:rsidR="00C5419E">
        <w:rPr>
          <w:sz w:val="22"/>
          <w:szCs w:val="22"/>
        </w:rPr>
        <w:t xml:space="preserve">acy, które planuje utworzyć i </w:t>
      </w:r>
      <w:r w:rsidR="006E1259" w:rsidRPr="00AB1A6B">
        <w:rPr>
          <w:sz w:val="22"/>
          <w:szCs w:val="22"/>
        </w:rPr>
        <w:t xml:space="preserve">o </w:t>
      </w:r>
      <w:r w:rsidRPr="00AB1A6B">
        <w:rPr>
          <w:sz w:val="22"/>
          <w:szCs w:val="22"/>
        </w:rPr>
        <w:t>kosztach Inwestycji</w:t>
      </w:r>
      <w:r w:rsidR="00B95AE2" w:rsidRPr="00AB1A6B">
        <w:rPr>
          <w:sz w:val="22"/>
          <w:szCs w:val="22"/>
        </w:rPr>
        <w:t xml:space="preserve"> oraz o kosztach szkoleń pracowników</w:t>
      </w:r>
      <w:r w:rsidRPr="00AB1A6B">
        <w:rPr>
          <w:sz w:val="22"/>
          <w:szCs w:val="22"/>
        </w:rPr>
        <w:t xml:space="preserve">, które planuje ponieść w okresie </w:t>
      </w:r>
      <w:r w:rsidR="00CF1DE1" w:rsidRPr="00AB1A6B">
        <w:rPr>
          <w:sz w:val="22"/>
          <w:szCs w:val="22"/>
        </w:rPr>
        <w:t>od dnia 1 września do końca roku kalendarzowego, w którym jest ono składane;</w:t>
      </w:r>
    </w:p>
    <w:p w14:paraId="45D0D258" w14:textId="5302F76B" w:rsidR="00F14217" w:rsidRPr="00B64CC4" w:rsidRDefault="00176736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743619" w:rsidRPr="00AB1A6B">
        <w:rPr>
          <w:sz w:val="22"/>
          <w:szCs w:val="22"/>
        </w:rPr>
        <w:t xml:space="preserve"> latach </w:t>
      </w:r>
      <w:r w:rsidR="006435C8" w:rsidRPr="005D1D39">
        <w:rPr>
          <w:sz w:val="22"/>
          <w:szCs w:val="22"/>
        </w:rPr>
        <w:t>202</w:t>
      </w:r>
      <w:r w:rsidR="00037E37">
        <w:rPr>
          <w:sz w:val="22"/>
          <w:szCs w:val="22"/>
        </w:rPr>
        <w:t>2</w:t>
      </w:r>
      <w:r w:rsidR="00B64CC4">
        <w:rPr>
          <w:sz w:val="22"/>
          <w:szCs w:val="22"/>
        </w:rPr>
        <w:t xml:space="preserve"> – </w:t>
      </w:r>
      <w:r w:rsidR="00037E37">
        <w:rPr>
          <w:sz w:val="22"/>
          <w:szCs w:val="22"/>
        </w:rPr>
        <w:t>2</w:t>
      </w:r>
      <w:r w:rsidR="00A73097">
        <w:rPr>
          <w:sz w:val="22"/>
          <w:szCs w:val="22"/>
        </w:rPr>
        <w:t>026</w:t>
      </w:r>
      <w:r w:rsidR="006435C8" w:rsidRPr="00B64CC4">
        <w:rPr>
          <w:sz w:val="22"/>
          <w:szCs w:val="22"/>
        </w:rPr>
        <w:t xml:space="preserve"> w </w:t>
      </w:r>
      <w:r w:rsidR="0008660A" w:rsidRPr="00B64CC4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 xml:space="preserve">, z zastrzeżeniem, że jeżeli </w:t>
      </w:r>
      <w:r w:rsidR="00037E37">
        <w:rPr>
          <w:sz w:val="22"/>
          <w:szCs w:val="22"/>
        </w:rPr>
        <w:t>wartość</w:t>
      </w:r>
      <w:r w:rsidR="000A3E62">
        <w:rPr>
          <w:sz w:val="22"/>
          <w:szCs w:val="22"/>
        </w:rPr>
        <w:t xml:space="preserve"> kosztów</w:t>
      </w:r>
      <w:r w:rsidR="00037E37">
        <w:rPr>
          <w:sz w:val="22"/>
          <w:szCs w:val="22"/>
        </w:rPr>
        <w:t xml:space="preserve"> </w:t>
      </w:r>
      <w:r w:rsidR="00037E37">
        <w:rPr>
          <w:sz w:val="22"/>
          <w:szCs w:val="22"/>
        </w:rPr>
        <w:lastRenderedPageBreak/>
        <w:t xml:space="preserve">inwestycyjnych wskazana w Sprawozdaniu będzie niższa niż określona na dany rok </w:t>
      </w:r>
      <w:r w:rsidR="00037E37">
        <w:rPr>
          <w:sz w:val="22"/>
          <w:szCs w:val="22"/>
        </w:rPr>
        <w:br/>
        <w:t xml:space="preserve">w harmonogramie ponoszenia kosztów inwestycji zawartym w </w:t>
      </w:r>
      <w:r w:rsidR="00037E37" w:rsidRPr="00037E37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4</w:t>
      </w:r>
      <w:r w:rsidR="00037E37">
        <w:rPr>
          <w:sz w:val="22"/>
          <w:szCs w:val="22"/>
        </w:rPr>
        <w:t xml:space="preserve"> do Umowy i </w:t>
      </w:r>
      <w:r w:rsidR="0008660A" w:rsidRPr="00B64CC4">
        <w:rPr>
          <w:sz w:val="22"/>
          <w:szCs w:val="22"/>
        </w:rPr>
        <w:t>liczba miejsc pracy</w:t>
      </w:r>
      <w:r w:rsidR="00664E08">
        <w:rPr>
          <w:sz w:val="22"/>
          <w:szCs w:val="22"/>
        </w:rPr>
        <w:t xml:space="preserve"> </w:t>
      </w:r>
      <w:r w:rsidR="002154BC" w:rsidRPr="00B64CC4">
        <w:rPr>
          <w:sz w:val="22"/>
          <w:szCs w:val="22"/>
        </w:rPr>
        <w:t xml:space="preserve">wskazana w Sprawozdaniu będzie </w:t>
      </w:r>
      <w:r w:rsidR="001E7349" w:rsidRPr="00B64CC4">
        <w:rPr>
          <w:sz w:val="22"/>
          <w:szCs w:val="22"/>
        </w:rPr>
        <w:t xml:space="preserve">niższa niż określona na dany rok w harmonogramie </w:t>
      </w:r>
      <w:r w:rsidR="000304E8" w:rsidRPr="00B64CC4">
        <w:rPr>
          <w:sz w:val="22"/>
          <w:szCs w:val="22"/>
        </w:rPr>
        <w:t xml:space="preserve">tworzenia nowych miejsc pracy </w:t>
      </w:r>
      <w:r w:rsidR="001E7349" w:rsidRPr="00B64CC4">
        <w:rPr>
          <w:sz w:val="22"/>
          <w:szCs w:val="22"/>
        </w:rPr>
        <w:t xml:space="preserve">zawartym w </w:t>
      </w:r>
      <w:r w:rsidR="001E7349" w:rsidRPr="00A220FE">
        <w:rPr>
          <w:sz w:val="22"/>
          <w:szCs w:val="22"/>
          <w:u w:val="single"/>
        </w:rPr>
        <w:t xml:space="preserve">Załączniku Nr </w:t>
      </w:r>
      <w:r w:rsidR="0094564B" w:rsidRPr="009D39A6">
        <w:rPr>
          <w:sz w:val="22"/>
          <w:szCs w:val="22"/>
          <w:u w:val="single"/>
        </w:rPr>
        <w:t>3</w:t>
      </w:r>
      <w:r w:rsidR="009D39A6">
        <w:rPr>
          <w:sz w:val="22"/>
          <w:szCs w:val="22"/>
        </w:rPr>
        <w:t xml:space="preserve"> </w:t>
      </w:r>
      <w:r w:rsidR="001E66E5" w:rsidRPr="009D39A6">
        <w:rPr>
          <w:sz w:val="22"/>
          <w:szCs w:val="22"/>
        </w:rPr>
        <w:t>do</w:t>
      </w:r>
      <w:r w:rsidR="001E66E5" w:rsidRPr="001E66E5">
        <w:rPr>
          <w:sz w:val="22"/>
          <w:szCs w:val="22"/>
        </w:rPr>
        <w:t xml:space="preserve"> Umowy</w:t>
      </w:r>
      <w:r w:rsidR="004C0098">
        <w:rPr>
          <w:sz w:val="22"/>
          <w:szCs w:val="22"/>
        </w:rPr>
        <w:t xml:space="preserve">, </w:t>
      </w:r>
      <w:r w:rsidR="0008660A" w:rsidRPr="00B64CC4">
        <w:rPr>
          <w:sz w:val="22"/>
          <w:szCs w:val="22"/>
        </w:rPr>
        <w:t>to k</w:t>
      </w:r>
      <w:r w:rsidR="00A722B9" w:rsidRPr="00B64CC4">
        <w:rPr>
          <w:sz w:val="22"/>
          <w:szCs w:val="22"/>
        </w:rPr>
        <w:t>wota Pomocy</w:t>
      </w:r>
      <w:r w:rsidR="001E7349" w:rsidRPr="00B64CC4">
        <w:rPr>
          <w:sz w:val="22"/>
          <w:szCs w:val="22"/>
        </w:rPr>
        <w:t xml:space="preserve"> należna za dany rok</w:t>
      </w:r>
      <w:r w:rsidR="00A722B9" w:rsidRPr="00B64CC4">
        <w:rPr>
          <w:sz w:val="22"/>
          <w:szCs w:val="22"/>
        </w:rPr>
        <w:t>, o której mowa w § 1</w:t>
      </w:r>
      <w:r w:rsidR="00F723E1" w:rsidRPr="00B64CC4">
        <w:rPr>
          <w:sz w:val="22"/>
          <w:szCs w:val="22"/>
        </w:rPr>
        <w:t xml:space="preserve"> ust. 1</w:t>
      </w:r>
      <w:r w:rsidR="0008660A" w:rsidRPr="00B64CC4">
        <w:rPr>
          <w:sz w:val="22"/>
          <w:szCs w:val="22"/>
        </w:rPr>
        <w:t xml:space="preserve">, </w:t>
      </w:r>
      <w:r w:rsidR="001E7349" w:rsidRPr="00B64CC4">
        <w:rPr>
          <w:sz w:val="22"/>
          <w:szCs w:val="22"/>
        </w:rPr>
        <w:t>ulega proporcjonalnemu obniżeniu</w:t>
      </w:r>
      <w:r w:rsidR="00811118">
        <w:rPr>
          <w:sz w:val="22"/>
          <w:szCs w:val="22"/>
        </w:rPr>
        <w:t>;</w:t>
      </w:r>
    </w:p>
    <w:p w14:paraId="7722603E" w14:textId="20644337" w:rsidR="00F14217" w:rsidRPr="000A3E62" w:rsidRDefault="00851A27" w:rsidP="000A3E6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0A3E62">
        <w:rPr>
          <w:sz w:val="22"/>
          <w:szCs w:val="22"/>
        </w:rPr>
        <w:t>poniesienia przez Przedsiębiorcę w danym roku kosztów inwestycji o wyższej wartości niż została określona</w:t>
      </w:r>
      <w:r w:rsidR="000A3E62" w:rsidRPr="000A3E62">
        <w:rPr>
          <w:sz w:val="22"/>
          <w:szCs w:val="22"/>
        </w:rPr>
        <w:t xml:space="preserve"> </w:t>
      </w:r>
      <w:r w:rsidR="000A3E62">
        <w:rPr>
          <w:sz w:val="22"/>
          <w:szCs w:val="22"/>
        </w:rPr>
        <w:t xml:space="preserve">w </w:t>
      </w:r>
      <w:r w:rsidR="0094564B">
        <w:rPr>
          <w:sz w:val="22"/>
          <w:szCs w:val="22"/>
          <w:u w:val="single"/>
        </w:rPr>
        <w:t>Załączniku Nr 4</w:t>
      </w:r>
      <w:r w:rsidR="000A3E62">
        <w:rPr>
          <w:sz w:val="22"/>
          <w:szCs w:val="22"/>
        </w:rPr>
        <w:t xml:space="preserve"> do Umowy oraz w przypadku utworzenia większej liczby miejsc pracy niż została określona w </w:t>
      </w:r>
      <w:r w:rsidR="000A3E62" w:rsidRPr="000A3E62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3</w:t>
      </w:r>
      <w:r w:rsidR="000A3E62">
        <w:rPr>
          <w:sz w:val="22"/>
          <w:szCs w:val="22"/>
          <w:u w:val="single"/>
        </w:rPr>
        <w:t>,</w:t>
      </w:r>
      <w:r w:rsidR="000A3E62">
        <w:rPr>
          <w:sz w:val="22"/>
          <w:szCs w:val="22"/>
        </w:rPr>
        <w:t xml:space="preserve"> to koszty inwestycji </w:t>
      </w:r>
      <w:r w:rsidR="000A3E62">
        <w:rPr>
          <w:sz w:val="22"/>
          <w:szCs w:val="22"/>
        </w:rPr>
        <w:br/>
        <w:t xml:space="preserve">i utworzone miejsca pracy zostaną </w:t>
      </w:r>
      <w:r w:rsidRPr="000A3E62">
        <w:rPr>
          <w:sz w:val="22"/>
          <w:szCs w:val="22"/>
        </w:rPr>
        <w:t>zaliczone na p</w:t>
      </w:r>
      <w:r w:rsidR="000A3E62">
        <w:rPr>
          <w:sz w:val="22"/>
          <w:szCs w:val="22"/>
        </w:rPr>
        <w:t xml:space="preserve">oczet realizacji zobowiązania </w:t>
      </w:r>
      <w:r w:rsidRPr="000A3E62">
        <w:rPr>
          <w:sz w:val="22"/>
          <w:szCs w:val="22"/>
        </w:rPr>
        <w:t xml:space="preserve">w kolejnym roku, </w:t>
      </w:r>
      <w:r w:rsidR="000A3E62">
        <w:rPr>
          <w:sz w:val="22"/>
          <w:szCs w:val="22"/>
        </w:rPr>
        <w:br/>
      </w:r>
      <w:r w:rsidRPr="000A3E62">
        <w:rPr>
          <w:sz w:val="22"/>
          <w:szCs w:val="22"/>
        </w:rPr>
        <w:t>z zastrzeżeniem, że kwota Pomocy wypłacona Przedsiębiorcy w tym roku nie może przekroczyć kwoty Pomocy przewidzianej na ten rok w § 1 ust. 1</w:t>
      </w:r>
      <w:r w:rsidR="00227D29" w:rsidRPr="000A3E62">
        <w:rPr>
          <w:sz w:val="22"/>
          <w:szCs w:val="22"/>
        </w:rPr>
        <w:t>;</w:t>
      </w:r>
    </w:p>
    <w:p w14:paraId="7CD32866" w14:textId="5400E425" w:rsidR="00D85C79" w:rsidRPr="00AB1A6B" w:rsidRDefault="00176736" w:rsidP="00860AD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DC5C53">
        <w:rPr>
          <w:sz w:val="22"/>
          <w:szCs w:val="22"/>
        </w:rPr>
        <w:br/>
      </w:r>
      <w:r w:rsidR="00425CCA">
        <w:rPr>
          <w:sz w:val="22"/>
          <w:szCs w:val="22"/>
        </w:rPr>
        <w:t xml:space="preserve">PL </w:t>
      </w:r>
      <w:r w:rsidR="00860AD9" w:rsidRPr="00860AD9">
        <w:rPr>
          <w:sz w:val="22"/>
          <w:szCs w:val="22"/>
        </w:rPr>
        <w:t>31 1600 1462 1880 3090 0000 0001</w:t>
      </w:r>
      <w:r w:rsidR="00860AD9">
        <w:rPr>
          <w:sz w:val="22"/>
          <w:szCs w:val="22"/>
        </w:rPr>
        <w:t>.</w:t>
      </w:r>
      <w:r w:rsidR="004C0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1" w:name="_Hlk22723430"/>
    </w:p>
    <w:p w14:paraId="4BC1D740" w14:textId="1590CF01" w:rsidR="00664E08" w:rsidRPr="00664E08" w:rsidRDefault="003C63AC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>W latach 2022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–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A73097">
        <w:rPr>
          <w:rFonts w:eastAsia="MS Mincho"/>
          <w:sz w:val="22"/>
          <w:szCs w:val="22"/>
          <w:lang w:eastAsia="ja-JP"/>
        </w:rPr>
        <w:t>2032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odnoszą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664E08">
        <w:rPr>
          <w:rFonts w:eastAsia="MS Mincho"/>
          <w:sz w:val="22"/>
          <w:szCs w:val="22"/>
          <w:lang w:eastAsia="ja-JP"/>
        </w:rPr>
        <w:t>dotyczą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E02F25" w:rsidRPr="00664E08">
        <w:rPr>
          <w:rFonts w:eastAsia="MS Mincho"/>
          <w:sz w:val="22"/>
          <w:szCs w:val="22"/>
          <w:lang w:eastAsia="ja-JP"/>
        </w:rPr>
        <w:t>łącznej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krajowy, </w:t>
      </w:r>
      <w:r w:rsidR="00B36A16" w:rsidRPr="00664E08">
        <w:rPr>
          <w:color w:val="000000"/>
          <w:sz w:val="22"/>
          <w:szCs w:val="22"/>
        </w:rPr>
        <w:t xml:space="preserve">sporządzone zgodnie ze wzorem stanowiącym </w:t>
      </w:r>
      <w:r w:rsidR="0094564B">
        <w:rPr>
          <w:color w:val="000000"/>
          <w:sz w:val="22"/>
          <w:szCs w:val="22"/>
          <w:u w:val="single"/>
        </w:rPr>
        <w:t>Załącznik Nr 7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założenia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8B3C35">
        <w:rPr>
          <w:color w:val="000000"/>
          <w:sz w:val="22"/>
          <w:szCs w:val="22"/>
        </w:rPr>
        <w:br/>
      </w:r>
      <w:r w:rsidR="00D45549">
        <w:rPr>
          <w:color w:val="000000"/>
          <w:sz w:val="22"/>
          <w:szCs w:val="22"/>
        </w:rPr>
        <w:t xml:space="preserve">i Technologii. </w:t>
      </w:r>
    </w:p>
    <w:p w14:paraId="666B9860" w14:textId="79C8C0D7" w:rsidR="00EC025D" w:rsidRPr="00B9335A" w:rsidRDefault="00664E08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 xml:space="preserve">rozpoczęcia robót budowlanych, który zostanie potwierdzony odpowiednim wpisem w dzienniku budowy </w:t>
      </w:r>
      <w:r w:rsidR="000C5480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i wynikać będzie z właściwej umowy o roboty budowlane, związanych z Inwestycją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lub pierwsze prawnie wiążące zobowiązanie do zamówienia urządzeń lub inne zobowiązanie, które sprawia, że Inwestycja staje się nieodwracalna, zależnie od tego co nastąpi najpierw,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>z wyłączeniem zakupu gruntów oraz prac przygotowawczych, takich jak u</w:t>
      </w:r>
      <w:r w:rsidR="009B57A9" w:rsidRPr="00664E08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br/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1"/>
      <w:r w:rsidR="004B266E" w:rsidRPr="00664E08">
        <w:rPr>
          <w:sz w:val="22"/>
          <w:szCs w:val="22"/>
        </w:rPr>
        <w:t xml:space="preserve"> </w:t>
      </w:r>
    </w:p>
    <w:p w14:paraId="48C18AD1" w14:textId="29DCC8D6" w:rsidR="00EC025D" w:rsidRPr="0070267B" w:rsidRDefault="00EC025D" w:rsidP="0070267B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240" w:line="360" w:lineRule="auto"/>
        <w:ind w:left="426" w:hanging="426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E23D0C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obowiązany do przedkładania Ministrowi </w:t>
      </w:r>
      <w:r w:rsidR="00A73097">
        <w:rPr>
          <w:sz w:val="22"/>
          <w:szCs w:val="22"/>
        </w:rPr>
        <w:t>w latach 2028</w:t>
      </w:r>
      <w:r w:rsidR="007513D9" w:rsidRPr="00B9335A">
        <w:rPr>
          <w:sz w:val="22"/>
          <w:szCs w:val="22"/>
        </w:rPr>
        <w:t xml:space="preserve"> –</w:t>
      </w:r>
      <w:r w:rsidR="001A1BCE">
        <w:rPr>
          <w:sz w:val="22"/>
          <w:szCs w:val="22"/>
        </w:rPr>
        <w:t xml:space="preserve"> </w:t>
      </w:r>
      <w:r w:rsidR="008B3C35">
        <w:rPr>
          <w:sz w:val="22"/>
          <w:szCs w:val="22"/>
        </w:rPr>
        <w:t>20</w:t>
      </w:r>
      <w:r w:rsidR="00267BB0">
        <w:rPr>
          <w:sz w:val="22"/>
          <w:szCs w:val="22"/>
        </w:rPr>
        <w:t>3</w:t>
      </w:r>
      <w:r w:rsidR="00A73097">
        <w:rPr>
          <w:sz w:val="22"/>
          <w:szCs w:val="22"/>
        </w:rPr>
        <w:t>2</w:t>
      </w:r>
      <w:r w:rsidRPr="00B9335A">
        <w:rPr>
          <w:sz w:val="22"/>
          <w:szCs w:val="22"/>
        </w:rPr>
        <w:t xml:space="preserve"> 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 xml:space="preserve">pkt </w:t>
      </w:r>
      <w:r w:rsidR="007B61EB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>i</w:t>
      </w:r>
      <w:r w:rsidR="007B61EB">
        <w:rPr>
          <w:sz w:val="22"/>
          <w:szCs w:val="22"/>
        </w:rPr>
        <w:t xml:space="preserve"> 4 </w:t>
      </w:r>
      <w:r w:rsidR="007513D9" w:rsidRPr="00B9335A">
        <w:rPr>
          <w:sz w:val="22"/>
          <w:szCs w:val="22"/>
        </w:rPr>
        <w:t>–</w:t>
      </w:r>
      <w:r w:rsidR="001A1BCE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7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94564B">
        <w:rPr>
          <w:sz w:val="22"/>
          <w:szCs w:val="22"/>
          <w:u w:val="single"/>
        </w:rPr>
        <w:t>Nr 8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="00010A57">
        <w:rPr>
          <w:sz w:val="22"/>
          <w:szCs w:val="22"/>
        </w:rPr>
        <w:br/>
      </w:r>
      <w:r w:rsidRPr="007513D9">
        <w:rPr>
          <w:sz w:val="22"/>
          <w:szCs w:val="22"/>
        </w:rPr>
        <w:t>w 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333D54">
        <w:rPr>
          <w:sz w:val="22"/>
          <w:szCs w:val="22"/>
        </w:rPr>
        <w:br/>
      </w:r>
      <w:r w:rsidR="00C65CD0">
        <w:rPr>
          <w:color w:val="000000"/>
          <w:sz w:val="22"/>
          <w:szCs w:val="22"/>
        </w:rPr>
        <w:lastRenderedPageBreak/>
        <w:t>O zachowaniu terminu na przedłożenie sprawozdań, o którym mowa w zdaniu poprzednim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 xml:space="preserve">i Technologii. </w:t>
      </w:r>
    </w:p>
    <w:p w14:paraId="43F75C00" w14:textId="77777777" w:rsidR="00E12AA0" w:rsidRPr="00AB1A6B" w:rsidRDefault="00E76EEF" w:rsidP="00497782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503A8A04" w:rsidR="00EF5510" w:rsidRPr="00AB1A6B" w:rsidRDefault="00E12AA0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C7053A" w:rsidRPr="00AB1A6B">
        <w:rPr>
          <w:sz w:val="22"/>
          <w:szCs w:val="22"/>
        </w:rPr>
        <w:t>latach 202</w:t>
      </w:r>
      <w:r w:rsidR="008B3C35">
        <w:rPr>
          <w:sz w:val="22"/>
          <w:szCs w:val="22"/>
        </w:rPr>
        <w:t>3</w:t>
      </w:r>
      <w:r w:rsidR="00580E0B">
        <w:rPr>
          <w:sz w:val="22"/>
          <w:szCs w:val="22"/>
        </w:rPr>
        <w:t xml:space="preserve"> </w:t>
      </w:r>
      <w:r w:rsidR="00EF5510" w:rsidRPr="00AB1A6B">
        <w:rPr>
          <w:b/>
          <w:sz w:val="22"/>
          <w:szCs w:val="22"/>
        </w:rPr>
        <w:t>–</w:t>
      </w:r>
      <w:r w:rsidR="00580E0B">
        <w:rPr>
          <w:b/>
          <w:sz w:val="22"/>
          <w:szCs w:val="22"/>
        </w:rPr>
        <w:t xml:space="preserve"> </w:t>
      </w:r>
      <w:r w:rsidR="008B3C35">
        <w:rPr>
          <w:sz w:val="22"/>
          <w:szCs w:val="22"/>
        </w:rPr>
        <w:t>202</w:t>
      </w:r>
      <w:r w:rsidR="00A73097">
        <w:rPr>
          <w:sz w:val="22"/>
          <w:szCs w:val="22"/>
        </w:rPr>
        <w:t>7</w:t>
      </w:r>
      <w:r w:rsidR="00986007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2914B2" w:rsidRPr="00AB1A6B">
        <w:rPr>
          <w:sz w:val="22"/>
          <w:szCs w:val="22"/>
        </w:rPr>
        <w:t xml:space="preserve">, </w:t>
      </w:r>
      <w:r w:rsidR="00EF5510" w:rsidRPr="00AB1A6B">
        <w:rPr>
          <w:sz w:val="22"/>
          <w:szCs w:val="22"/>
        </w:rPr>
        <w:t xml:space="preserve">kosztów szkoleń poniesionych </w:t>
      </w:r>
      <w:r w:rsidRPr="00AB1A6B">
        <w:rPr>
          <w:sz w:val="22"/>
          <w:szCs w:val="22"/>
        </w:rPr>
        <w:t>przez Przedsiębiorcę</w:t>
      </w:r>
      <w:r w:rsidR="00E268D2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6E381172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(Dz.U. z 2020 r. poz. 344),</w:t>
      </w:r>
    </w:p>
    <w:p w14:paraId="03647FFA" w14:textId="77777777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7A4FA78D" w:rsidR="006C311B" w:rsidRPr="00AB1A6B" w:rsidRDefault="00B91DC6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</w:t>
      </w:r>
      <w:r w:rsidR="00E23D0C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>obowiązany 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 xml:space="preserve">, </w:t>
      </w:r>
      <w:r w:rsidR="00013926">
        <w:rPr>
          <w:sz w:val="22"/>
          <w:szCs w:val="22"/>
        </w:rPr>
        <w:br/>
      </w:r>
      <w:r w:rsidR="001049C7" w:rsidRPr="00AB1A6B">
        <w:rPr>
          <w:sz w:val="22"/>
          <w:szCs w:val="22"/>
        </w:rPr>
        <w:t>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</w:t>
      </w:r>
      <w:r w:rsidR="00852747">
        <w:rPr>
          <w:sz w:val="22"/>
          <w:szCs w:val="22"/>
        </w:rPr>
        <w:br/>
      </w:r>
      <w:r w:rsidR="006C311B" w:rsidRPr="00AB1A6B">
        <w:rPr>
          <w:sz w:val="22"/>
          <w:szCs w:val="22"/>
        </w:rPr>
        <w:t xml:space="preserve">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77777777" w:rsidR="008A714B" w:rsidRPr="00B13236" w:rsidRDefault="00CC3755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67CE5FF0" w:rsidR="008A714B" w:rsidRPr="00376B4F" w:rsidRDefault="00E12AA0" w:rsidP="005C311E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A36EB8" w:rsidRPr="00376B4F">
        <w:rPr>
          <w:sz w:val="22"/>
          <w:szCs w:val="22"/>
        </w:rPr>
        <w:t>odzinach pracy obowiązujących w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376B4F">
        <w:rPr>
          <w:sz w:val="22"/>
          <w:szCs w:val="22"/>
        </w:rPr>
        <w:t>ń na temat procedur, wydatków i 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 xml:space="preserve">w tym prowadzonych w formie </w:t>
      </w:r>
      <w:r w:rsidRPr="004B266E">
        <w:rPr>
          <w:sz w:val="22"/>
          <w:szCs w:val="22"/>
        </w:rPr>
        <w:lastRenderedPageBreak/>
        <w:t>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14:paraId="64FB90CE" w14:textId="0780B338" w:rsidR="008A714B" w:rsidRPr="00B13236" w:rsidRDefault="008D29D8" w:rsidP="00894542">
      <w:pPr>
        <w:numPr>
          <w:ilvl w:val="0"/>
          <w:numId w:val="3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Pr="00AB1A6B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br/>
        <w:t>z k</w:t>
      </w:r>
      <w:r w:rsidR="00E12AA0" w:rsidRPr="00AB1A6B">
        <w:rPr>
          <w:sz w:val="22"/>
          <w:szCs w:val="22"/>
        </w:rPr>
        <w:t xml:space="preserve">ontroli w 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 xml:space="preserve">ontrola, liczbę utworzonych przez Przedsiębiorcę miejsc </w:t>
      </w:r>
      <w:r w:rsidR="00D6292A" w:rsidRPr="00AB1A6B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pracy, informację na temat 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dla osób </w:t>
      </w:r>
      <w:r w:rsidR="00BE376F" w:rsidRPr="00AB1A6B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wyższym wykształceniem,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0149A2" w:rsidRPr="00AB1A6B">
        <w:rPr>
          <w:sz w:val="22"/>
          <w:szCs w:val="22"/>
        </w:rPr>
        <w:t>,</w:t>
      </w:r>
      <w:r w:rsidR="00BF3EBE">
        <w:rPr>
          <w:sz w:val="22"/>
          <w:szCs w:val="22"/>
        </w:rPr>
        <w:t xml:space="preserve"> </w:t>
      </w:r>
      <w:r w:rsidR="00F5337C" w:rsidRPr="00AB1A6B">
        <w:rPr>
          <w:sz w:val="22"/>
          <w:szCs w:val="22"/>
        </w:rPr>
        <w:t xml:space="preserve">kosztów szkoleń poniesionych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 Protokół podpisany przez Przedstawicieli Ministra zostanie przekazany Przedsiębiorcy do podpisania. </w:t>
      </w:r>
    </w:p>
    <w:p w14:paraId="21EF1591" w14:textId="5B16621B" w:rsidR="008A714B" w:rsidRPr="00B9335A" w:rsidRDefault="00E12AA0" w:rsidP="00894542">
      <w:pPr>
        <w:numPr>
          <w:ilvl w:val="0"/>
          <w:numId w:val="3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>dni 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</w:t>
      </w:r>
      <w:r w:rsidR="00333D54">
        <w:rPr>
          <w:sz w:val="22"/>
          <w:szCs w:val="22"/>
        </w:rPr>
        <w:br/>
      </w:r>
      <w:r w:rsidRPr="00B9335A">
        <w:rPr>
          <w:sz w:val="22"/>
          <w:szCs w:val="22"/>
        </w:rPr>
        <w:t xml:space="preserve">i wiążące dla Stron, a 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1B7DDD28" w:rsidR="008A714B" w:rsidRPr="00B13236" w:rsidRDefault="00E12AA0" w:rsidP="0089454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 xml:space="preserve">którym mowa </w:t>
      </w:r>
      <w:r w:rsidR="001B572F">
        <w:rPr>
          <w:sz w:val="22"/>
          <w:szCs w:val="22"/>
        </w:rPr>
        <w:br/>
      </w:r>
      <w:r w:rsidR="003E2C89" w:rsidRPr="00AB1A6B">
        <w:rPr>
          <w:sz w:val="22"/>
          <w:szCs w:val="22"/>
        </w:rPr>
        <w:t>w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319C6722" w:rsidR="00E12AA0" w:rsidRPr="00EB13ED" w:rsidRDefault="00E12AA0" w:rsidP="00894542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282B27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</w:t>
      </w:r>
      <w:r w:rsidRPr="00EB13ED">
        <w:rPr>
          <w:sz w:val="22"/>
          <w:szCs w:val="22"/>
        </w:rPr>
        <w:lastRenderedPageBreak/>
        <w:t xml:space="preserve">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>i Technologii</w:t>
      </w:r>
      <w:r w:rsidRPr="00EB13ED">
        <w:rPr>
          <w:sz w:val="22"/>
          <w:szCs w:val="22"/>
        </w:rPr>
        <w:t>.</w:t>
      </w:r>
    </w:p>
    <w:p w14:paraId="387C71EE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>
        <w:rPr>
          <w:sz w:val="22"/>
          <w:szCs w:val="22"/>
        </w:rPr>
        <w:br/>
      </w:r>
      <w:r w:rsidRPr="00AB1A6B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41BA3E30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czasu ostatecznego wyjaśnienia tych zastrzeżeń</w:t>
      </w:r>
      <w:r w:rsidR="00EF03BB">
        <w:rPr>
          <w:sz w:val="22"/>
          <w:szCs w:val="22"/>
        </w:rPr>
        <w:t>.</w:t>
      </w:r>
    </w:p>
    <w:p w14:paraId="66E24CBD" w14:textId="1DF02E67" w:rsidR="008A714B" w:rsidRPr="00B13236" w:rsidRDefault="00E12AA0" w:rsidP="00E7143A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77777777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</w:t>
      </w:r>
      <w:r w:rsidR="00222E1A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2230EC74" w:rsidR="008A714B" w:rsidRPr="00B13236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§ </w:t>
      </w:r>
      <w:r w:rsidR="001D52C9" w:rsidRPr="00AB1A6B">
        <w:rPr>
          <w:sz w:val="22"/>
          <w:szCs w:val="22"/>
        </w:rPr>
        <w:t xml:space="preserve">4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27A5A3B9" w14:textId="77777777" w:rsidR="007F444B" w:rsidRPr="00AB1A6B" w:rsidRDefault="00E12AA0" w:rsidP="00894542">
      <w:pPr>
        <w:numPr>
          <w:ilvl w:val="0"/>
          <w:numId w:val="3"/>
        </w:numPr>
        <w:tabs>
          <w:tab w:val="num" w:pos="-709"/>
        </w:tabs>
        <w:spacing w:after="20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4F407F19" w14:textId="77777777" w:rsidR="002718E2" w:rsidRDefault="002718E2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</w:p>
    <w:p w14:paraId="1886C939" w14:textId="77777777" w:rsidR="00E12AA0" w:rsidRPr="00AB1A6B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lastRenderedPageBreak/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46757450" w:rsidR="00F4669A" w:rsidRDefault="00A93714" w:rsidP="00F4669A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C61009">
        <w:rPr>
          <w:sz w:val="22"/>
          <w:szCs w:val="22"/>
        </w:rPr>
        <w:t xml:space="preserve"> </w:t>
      </w:r>
      <w:r w:rsidR="00C61009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Inwestycją od dnia rozpoczęcia Inwestycji do dnia 31 grudnia 202</w:t>
      </w:r>
      <w:r w:rsidR="00EF03BB">
        <w:rPr>
          <w:sz w:val="22"/>
          <w:szCs w:val="22"/>
        </w:rPr>
        <w:t>6</w:t>
      </w:r>
      <w:r w:rsidR="00E12AA0" w:rsidRPr="00AB1A6B">
        <w:rPr>
          <w:sz w:val="22"/>
          <w:szCs w:val="22"/>
        </w:rPr>
        <w:t xml:space="preserve"> r., będzie niższa niż </w:t>
      </w:r>
      <w:r w:rsidR="00267BB0">
        <w:rPr>
          <w:b/>
          <w:sz w:val="22"/>
          <w:szCs w:val="22"/>
        </w:rPr>
        <w:t>200</w:t>
      </w:r>
      <w:r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pracy,</w:t>
      </w:r>
      <w:r>
        <w:rPr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w tym</w:t>
      </w:r>
      <w:r>
        <w:rPr>
          <w:sz w:val="22"/>
          <w:szCs w:val="22"/>
        </w:rPr>
        <w:t xml:space="preserve"> </w:t>
      </w:r>
      <w:r w:rsidR="000C745F" w:rsidRPr="00AB1A6B">
        <w:rPr>
          <w:sz w:val="22"/>
          <w:szCs w:val="22"/>
        </w:rPr>
        <w:t xml:space="preserve">niższa niż </w:t>
      </w:r>
      <w:r w:rsidR="00267BB0">
        <w:rPr>
          <w:b/>
          <w:sz w:val="22"/>
          <w:szCs w:val="22"/>
        </w:rPr>
        <w:t>28</w:t>
      </w:r>
      <w:r w:rsidR="00DE0D2A" w:rsidRPr="00AB1A6B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dla osób z wyższym wykształceniem</w:t>
      </w:r>
      <w:r w:rsidR="00A20983">
        <w:rPr>
          <w:sz w:val="22"/>
          <w:szCs w:val="22"/>
        </w:rPr>
        <w:t xml:space="preserve"> </w:t>
      </w:r>
      <w:r w:rsidR="003470AD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12451B9B" w14:textId="36C14E02" w:rsidR="00E12AA0" w:rsidRPr="00F4669A" w:rsidRDefault="00A93714" w:rsidP="00F4669A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F4669A">
        <w:rPr>
          <w:sz w:val="22"/>
          <w:szCs w:val="22"/>
        </w:rPr>
        <w:t xml:space="preserve"> </w:t>
      </w:r>
      <w:r w:rsidR="00E12AA0" w:rsidRPr="00F4669A">
        <w:rPr>
          <w:sz w:val="22"/>
          <w:szCs w:val="22"/>
        </w:rPr>
        <w:t xml:space="preserve">koszty Inwestycji, o których mowa w § </w:t>
      </w:r>
      <w:r w:rsidR="00AC628B" w:rsidRPr="00F4669A">
        <w:rPr>
          <w:sz w:val="22"/>
          <w:szCs w:val="22"/>
        </w:rPr>
        <w:t xml:space="preserve">2 </w:t>
      </w:r>
      <w:r w:rsidR="00E12AA0" w:rsidRPr="00F4669A">
        <w:rPr>
          <w:sz w:val="22"/>
          <w:szCs w:val="22"/>
        </w:rPr>
        <w:t>ust. 2 pkt 3, poniesione w okresie od dnia rozpoczęcia Inwestycji do dnia 31 grudnia 20</w:t>
      </w:r>
      <w:r w:rsidR="000552CF" w:rsidRPr="00F4669A">
        <w:rPr>
          <w:sz w:val="22"/>
          <w:szCs w:val="22"/>
        </w:rPr>
        <w:t>2</w:t>
      </w:r>
      <w:r w:rsidR="00EF03BB">
        <w:rPr>
          <w:sz w:val="22"/>
          <w:szCs w:val="22"/>
        </w:rPr>
        <w:t>6</w:t>
      </w:r>
      <w:r w:rsidR="00E12AA0" w:rsidRPr="00F4669A">
        <w:rPr>
          <w:sz w:val="22"/>
          <w:szCs w:val="22"/>
        </w:rPr>
        <w:t xml:space="preserve"> r., będą niższe niż </w:t>
      </w:r>
      <w:r w:rsidR="00267BB0" w:rsidRPr="00F4669A">
        <w:rPr>
          <w:b/>
          <w:sz w:val="22"/>
          <w:szCs w:val="22"/>
        </w:rPr>
        <w:t>503 154 875,68</w:t>
      </w:r>
      <w:r w:rsidR="00AA211D" w:rsidRPr="00F4669A">
        <w:rPr>
          <w:b/>
          <w:sz w:val="22"/>
          <w:szCs w:val="22"/>
        </w:rPr>
        <w:t xml:space="preserve"> zł</w:t>
      </w:r>
      <w:r w:rsidR="00AA211D" w:rsidRPr="00F4669A">
        <w:rPr>
          <w:sz w:val="22"/>
          <w:szCs w:val="22"/>
        </w:rPr>
        <w:t xml:space="preserve"> (słownie: </w:t>
      </w:r>
      <w:r w:rsidR="00F4669A" w:rsidRPr="00F4669A">
        <w:rPr>
          <w:sz w:val="22"/>
          <w:szCs w:val="22"/>
        </w:rPr>
        <w:t>pięćset trzy miliony sto pięćdziesiąt cztery tysiące osiemset siedemdziesiąt pięć złotych</w:t>
      </w:r>
      <w:r w:rsidR="00F4669A">
        <w:rPr>
          <w:sz w:val="22"/>
          <w:szCs w:val="22"/>
        </w:rPr>
        <w:t xml:space="preserve"> sześćdziesiąt osiem groszy</w:t>
      </w:r>
      <w:r w:rsidR="00AA211D" w:rsidRPr="00F4669A">
        <w:rPr>
          <w:sz w:val="22"/>
          <w:szCs w:val="22"/>
        </w:rPr>
        <w:t>)</w:t>
      </w:r>
    </w:p>
    <w:p w14:paraId="0040D571" w14:textId="77777777" w:rsidR="00AF0488" w:rsidRPr="00AB1A6B" w:rsidRDefault="00AF0488" w:rsidP="00A13D65">
      <w:pPr>
        <w:shd w:val="clear" w:color="auto" w:fill="FFFFFF"/>
        <w:tabs>
          <w:tab w:val="left" w:pos="-851"/>
          <w:tab w:val="num" w:pos="1003"/>
        </w:tabs>
        <w:ind w:left="357"/>
        <w:jc w:val="both"/>
        <w:rPr>
          <w:sz w:val="16"/>
          <w:szCs w:val="16"/>
        </w:rPr>
      </w:pPr>
    </w:p>
    <w:p w14:paraId="5248F224" w14:textId="77777777" w:rsidR="00F6541A" w:rsidRPr="00AB1A6B" w:rsidRDefault="00B9052E" w:rsidP="00F6541A">
      <w:pPr>
        <w:tabs>
          <w:tab w:val="left" w:pos="284"/>
        </w:tabs>
        <w:spacing w:line="360" w:lineRule="auto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zasadach określonych w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3F22BD" w:rsidRPr="00AB1A6B">
        <w:rPr>
          <w:sz w:val="22"/>
          <w:szCs w:val="22"/>
        </w:rPr>
        <w:br/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14:paraId="2916F5DB" w14:textId="1683D944" w:rsidR="00C941EA" w:rsidRDefault="0018142C" w:rsidP="00F4669A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393F46">
        <w:rPr>
          <w:color w:val="000000"/>
          <w:sz w:val="22"/>
          <w:szCs w:val="22"/>
        </w:rPr>
        <w:t>W przypadku</w:t>
      </w:r>
      <w:r w:rsidR="00AB418B" w:rsidRPr="00393F46">
        <w:rPr>
          <w:color w:val="000000"/>
          <w:sz w:val="22"/>
          <w:szCs w:val="22"/>
        </w:rPr>
        <w:t>,</w:t>
      </w:r>
      <w:r w:rsidR="00A93714" w:rsidRPr="00393F46">
        <w:rPr>
          <w:color w:val="000000"/>
          <w:sz w:val="22"/>
          <w:szCs w:val="22"/>
        </w:rPr>
        <w:t xml:space="preserve"> </w:t>
      </w:r>
      <w:r w:rsidR="00BC39E0" w:rsidRPr="00393F46">
        <w:rPr>
          <w:color w:val="000000"/>
          <w:sz w:val="22"/>
          <w:szCs w:val="22"/>
        </w:rPr>
        <w:t>gdy</w:t>
      </w:r>
      <w:r w:rsidR="00A93714" w:rsidRPr="00393F46">
        <w:rPr>
          <w:color w:val="000000"/>
          <w:sz w:val="22"/>
          <w:szCs w:val="22"/>
        </w:rPr>
        <w:t xml:space="preserve"> </w:t>
      </w:r>
      <w:r w:rsidR="00DE0D2A" w:rsidRPr="00393F46">
        <w:rPr>
          <w:sz w:val="22"/>
          <w:szCs w:val="22"/>
        </w:rPr>
        <w:t>liczba nowych miejsc pracy</w:t>
      </w:r>
      <w:r w:rsidR="00C91860" w:rsidRPr="00393F46">
        <w:rPr>
          <w:sz w:val="22"/>
          <w:szCs w:val="22"/>
        </w:rPr>
        <w:t xml:space="preserve">, utworzonych </w:t>
      </w:r>
      <w:r w:rsidR="00BC39E0" w:rsidRPr="00393F46">
        <w:rPr>
          <w:sz w:val="22"/>
          <w:szCs w:val="22"/>
        </w:rPr>
        <w:t>od dnia rozpoczęcia In</w:t>
      </w:r>
      <w:r w:rsidR="00EA1B08" w:rsidRPr="00393F46">
        <w:rPr>
          <w:sz w:val="22"/>
          <w:szCs w:val="22"/>
        </w:rPr>
        <w:t xml:space="preserve">westycji do dnia </w:t>
      </w:r>
      <w:r w:rsidR="003936BA" w:rsidRPr="00393F46">
        <w:rPr>
          <w:sz w:val="22"/>
          <w:szCs w:val="22"/>
        </w:rPr>
        <w:br/>
      </w:r>
      <w:r w:rsidR="00EF03BB">
        <w:rPr>
          <w:sz w:val="22"/>
          <w:szCs w:val="22"/>
        </w:rPr>
        <w:t>31 grudnia 2026</w:t>
      </w:r>
      <w:r w:rsidR="00BC39E0" w:rsidRPr="00393F46">
        <w:rPr>
          <w:sz w:val="22"/>
          <w:szCs w:val="22"/>
        </w:rPr>
        <w:t xml:space="preserve"> r., będzie niższa niż </w:t>
      </w:r>
      <w:r w:rsidR="00F4669A">
        <w:rPr>
          <w:b/>
          <w:sz w:val="22"/>
          <w:szCs w:val="22"/>
        </w:rPr>
        <w:t>250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087657" w:rsidRPr="00393F46">
        <w:rPr>
          <w:sz w:val="22"/>
          <w:szCs w:val="22"/>
        </w:rPr>
        <w:t xml:space="preserve">niższa niż </w:t>
      </w:r>
      <w:r w:rsidR="00F4669A">
        <w:rPr>
          <w:b/>
          <w:sz w:val="22"/>
          <w:szCs w:val="22"/>
        </w:rPr>
        <w:t>35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dla osób </w:t>
      </w:r>
      <w:r w:rsidR="003936BA" w:rsidRPr="00393F46">
        <w:rPr>
          <w:sz w:val="22"/>
          <w:szCs w:val="22"/>
        </w:rPr>
        <w:br/>
      </w:r>
      <w:r w:rsidR="00EA1B08" w:rsidRPr="00393F46">
        <w:rPr>
          <w:sz w:val="22"/>
          <w:szCs w:val="22"/>
        </w:rPr>
        <w:t>z wyższym wykształceniem</w:t>
      </w:r>
      <w:r w:rsidR="003470AD">
        <w:rPr>
          <w:sz w:val="22"/>
          <w:szCs w:val="22"/>
        </w:rPr>
        <w:t xml:space="preserve"> </w:t>
      </w:r>
      <w:r w:rsidR="00C91860" w:rsidRPr="00393F46">
        <w:rPr>
          <w:sz w:val="22"/>
          <w:szCs w:val="22"/>
        </w:rPr>
        <w:t xml:space="preserve">(w przeliczeniu na pełne etaty), ale nie niższa </w:t>
      </w:r>
      <w:r w:rsidR="00EA1B08" w:rsidRPr="00393F46">
        <w:rPr>
          <w:sz w:val="22"/>
          <w:szCs w:val="22"/>
        </w:rPr>
        <w:t xml:space="preserve">niż </w:t>
      </w:r>
      <w:r w:rsidR="00F4669A">
        <w:rPr>
          <w:b/>
          <w:sz w:val="22"/>
          <w:szCs w:val="22"/>
        </w:rPr>
        <w:t>200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 xml:space="preserve">nowych miejsc pracy, w tym </w:t>
      </w:r>
      <w:r w:rsidR="00F4669A">
        <w:rPr>
          <w:b/>
          <w:sz w:val="22"/>
          <w:szCs w:val="22"/>
        </w:rPr>
        <w:t>28</w:t>
      </w:r>
      <w:r w:rsidR="00EA1B08" w:rsidRPr="00393F46">
        <w:rPr>
          <w:b/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dla osób z wyższym wykształceniem</w:t>
      </w:r>
      <w:r w:rsidR="003470AD">
        <w:rPr>
          <w:sz w:val="22"/>
          <w:szCs w:val="22"/>
        </w:rPr>
        <w:t xml:space="preserve"> </w:t>
      </w:r>
      <w:r w:rsidR="00EA1B08" w:rsidRPr="00393F46">
        <w:rPr>
          <w:sz w:val="22"/>
          <w:szCs w:val="22"/>
        </w:rPr>
        <w:t>(w przeliczeniu na pełne etaty)</w:t>
      </w:r>
      <w:r w:rsidR="009A6E01" w:rsidRPr="00393F46">
        <w:rPr>
          <w:sz w:val="22"/>
          <w:szCs w:val="22"/>
        </w:rPr>
        <w:t>,</w:t>
      </w:r>
      <w:r w:rsidR="00971BFD">
        <w:rPr>
          <w:sz w:val="22"/>
          <w:szCs w:val="22"/>
        </w:rPr>
        <w:t xml:space="preserve"> lub wartość kosztów Inwestycji poniesionych w okresie od dnia rozpoczęcia In</w:t>
      </w:r>
      <w:r w:rsidR="00EF03BB">
        <w:rPr>
          <w:sz w:val="22"/>
          <w:szCs w:val="22"/>
        </w:rPr>
        <w:t>westycji do dnia 31 grudnia 2026</w:t>
      </w:r>
      <w:r w:rsidR="00971BFD">
        <w:rPr>
          <w:sz w:val="22"/>
          <w:szCs w:val="22"/>
        </w:rPr>
        <w:t xml:space="preserve"> r., będzie niższa niż </w:t>
      </w:r>
      <w:r w:rsidR="00F4669A" w:rsidRPr="00F4669A">
        <w:rPr>
          <w:b/>
          <w:sz w:val="22"/>
          <w:szCs w:val="22"/>
        </w:rPr>
        <w:t xml:space="preserve">628 943 594,60 zł </w:t>
      </w:r>
      <w:r w:rsidR="00F4669A" w:rsidRPr="00F4669A">
        <w:rPr>
          <w:sz w:val="22"/>
          <w:szCs w:val="22"/>
        </w:rPr>
        <w:t>(słownie: sześćset dwadzieścia osiem milionów dziewięćset czterdzieści trzy tysiące pięćset dziewięćdziesiąt cztery złote sześćdziesiąt groszy)</w:t>
      </w:r>
      <w:r w:rsidR="007061AD">
        <w:rPr>
          <w:sz w:val="22"/>
          <w:szCs w:val="22"/>
        </w:rPr>
        <w:t xml:space="preserve">, ale nie niższa niż </w:t>
      </w:r>
      <w:r w:rsidR="00F4669A">
        <w:rPr>
          <w:sz w:val="22"/>
          <w:szCs w:val="22"/>
        </w:rPr>
        <w:br/>
      </w:r>
      <w:r w:rsidR="00F4669A" w:rsidRPr="00F4669A">
        <w:rPr>
          <w:b/>
          <w:sz w:val="22"/>
          <w:szCs w:val="22"/>
        </w:rPr>
        <w:t xml:space="preserve">503 154 875,68 zł </w:t>
      </w:r>
      <w:r w:rsidR="00F4669A" w:rsidRPr="00F4669A">
        <w:rPr>
          <w:sz w:val="22"/>
          <w:szCs w:val="22"/>
        </w:rPr>
        <w:t>(słownie: pięćset trzy miliony sto pięćdziesiąt cztery tysiące osiemset siedemdziesiąt pięć złotych sześćdziesiąt osiem groszy)</w:t>
      </w:r>
      <w:r w:rsidR="00971BFD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>kwota należnej Pomocy zostanie obniżona zgodnie z za</w:t>
      </w:r>
      <w:r w:rsidR="003A058B">
        <w:rPr>
          <w:sz w:val="22"/>
          <w:szCs w:val="22"/>
        </w:rPr>
        <w:t>sadami określonymi w Rozdziale 9</w:t>
      </w:r>
      <w:r w:rsidR="00B67513">
        <w:rPr>
          <w:sz w:val="22"/>
          <w:szCs w:val="22"/>
        </w:rPr>
        <w:t>A</w:t>
      </w:r>
      <w:r w:rsidR="003A058B">
        <w:rPr>
          <w:sz w:val="22"/>
          <w:szCs w:val="22"/>
        </w:rPr>
        <w:t xml:space="preserve"> Programu w punkcie 9A.2</w:t>
      </w:r>
      <w:r w:rsidR="00393F46" w:rsidRPr="00393F46">
        <w:rPr>
          <w:sz w:val="22"/>
          <w:szCs w:val="22"/>
        </w:rPr>
        <w:t>.1.8</w:t>
      </w:r>
      <w:r w:rsidR="0094714A">
        <w:rPr>
          <w:sz w:val="22"/>
          <w:szCs w:val="22"/>
        </w:rPr>
        <w:t>.</w:t>
      </w:r>
      <w:r w:rsidR="00393F46" w:rsidRPr="00393F46">
        <w:rPr>
          <w:sz w:val="22"/>
          <w:szCs w:val="22"/>
        </w:rPr>
        <w:t xml:space="preserve"> </w:t>
      </w:r>
      <w:r w:rsidR="00393F46" w:rsidRPr="00783BA0">
        <w:rPr>
          <w:i/>
          <w:sz w:val="22"/>
          <w:szCs w:val="22"/>
        </w:rPr>
        <w:t>„Obniżanie wsparcia w przypadku zmiany parametrów inwestycji”</w:t>
      </w:r>
      <w:r w:rsidR="00393F46" w:rsidRPr="00393F46">
        <w:rPr>
          <w:sz w:val="22"/>
          <w:szCs w:val="22"/>
        </w:rPr>
        <w:t xml:space="preserve">. </w:t>
      </w:r>
      <w:r w:rsidR="00DA5015" w:rsidRPr="00393F46">
        <w:rPr>
          <w:color w:val="000000"/>
          <w:sz w:val="22"/>
          <w:szCs w:val="22"/>
        </w:rPr>
        <w:t xml:space="preserve">W przypadku, gdy </w:t>
      </w:r>
      <w:r w:rsidR="00DA5015" w:rsidRPr="00393F46">
        <w:rPr>
          <w:sz w:val="22"/>
          <w:szCs w:val="22"/>
        </w:rPr>
        <w:t>liczba nowych miejsc pracy</w:t>
      </w:r>
      <w:r w:rsidR="002E1FDD">
        <w:rPr>
          <w:sz w:val="22"/>
          <w:szCs w:val="22"/>
        </w:rPr>
        <w:t xml:space="preserve"> </w:t>
      </w:r>
      <w:r w:rsidR="00DA5015" w:rsidRPr="00393F46">
        <w:rPr>
          <w:sz w:val="22"/>
          <w:szCs w:val="22"/>
        </w:rPr>
        <w:t xml:space="preserve">utworzonych od dnia </w:t>
      </w:r>
      <w:r w:rsidR="00314145">
        <w:rPr>
          <w:sz w:val="22"/>
          <w:szCs w:val="22"/>
        </w:rPr>
        <w:t xml:space="preserve">rozpoczęcia Inwestycji do dnia </w:t>
      </w:r>
      <w:r w:rsidR="00DA5015">
        <w:rPr>
          <w:sz w:val="22"/>
          <w:szCs w:val="22"/>
        </w:rPr>
        <w:t>31 grudnia 2026</w:t>
      </w:r>
      <w:r w:rsidR="002E1FDD">
        <w:rPr>
          <w:sz w:val="22"/>
          <w:szCs w:val="22"/>
        </w:rPr>
        <w:t xml:space="preserve"> r.</w:t>
      </w:r>
      <w:r w:rsidR="00314145">
        <w:rPr>
          <w:sz w:val="22"/>
          <w:szCs w:val="22"/>
        </w:rPr>
        <w:t>,</w:t>
      </w:r>
      <w:r w:rsidR="00DA5015" w:rsidRPr="00393F46">
        <w:rPr>
          <w:sz w:val="22"/>
          <w:szCs w:val="22"/>
        </w:rPr>
        <w:t xml:space="preserve"> będzie niższa niż </w:t>
      </w:r>
      <w:r w:rsidR="00DA5015">
        <w:rPr>
          <w:b/>
          <w:sz w:val="22"/>
          <w:szCs w:val="22"/>
        </w:rPr>
        <w:t>250</w:t>
      </w:r>
      <w:r w:rsidR="00DA5015" w:rsidRPr="00393F46">
        <w:rPr>
          <w:b/>
          <w:sz w:val="22"/>
          <w:szCs w:val="22"/>
        </w:rPr>
        <w:t xml:space="preserve"> </w:t>
      </w:r>
      <w:r w:rsidR="00DA5015">
        <w:rPr>
          <w:sz w:val="22"/>
          <w:szCs w:val="22"/>
        </w:rPr>
        <w:t xml:space="preserve">nowych miejsc pracy </w:t>
      </w:r>
      <w:r w:rsidR="00DA5015" w:rsidRPr="00393F46">
        <w:rPr>
          <w:sz w:val="22"/>
          <w:szCs w:val="22"/>
        </w:rPr>
        <w:t xml:space="preserve">(w przeliczeniu na pełne etaty), ale nie niższa niż </w:t>
      </w:r>
      <w:r w:rsidR="00DA5015">
        <w:rPr>
          <w:b/>
          <w:sz w:val="22"/>
          <w:szCs w:val="22"/>
        </w:rPr>
        <w:t>200</w:t>
      </w:r>
      <w:r w:rsidR="00DA5015" w:rsidRPr="00393F46">
        <w:rPr>
          <w:b/>
          <w:sz w:val="22"/>
          <w:szCs w:val="22"/>
        </w:rPr>
        <w:t xml:space="preserve"> </w:t>
      </w:r>
      <w:r w:rsidR="00DA5015" w:rsidRPr="00393F46">
        <w:rPr>
          <w:sz w:val="22"/>
          <w:szCs w:val="22"/>
        </w:rPr>
        <w:t>nowych miejsc pracy</w:t>
      </w:r>
      <w:r w:rsidR="00DA5015">
        <w:rPr>
          <w:sz w:val="22"/>
          <w:szCs w:val="22"/>
        </w:rPr>
        <w:t xml:space="preserve"> </w:t>
      </w:r>
      <w:r w:rsidR="003B7929">
        <w:rPr>
          <w:sz w:val="22"/>
          <w:szCs w:val="22"/>
        </w:rPr>
        <w:br/>
      </w:r>
      <w:r w:rsidR="00DA5015" w:rsidRPr="00393F46">
        <w:rPr>
          <w:sz w:val="22"/>
          <w:szCs w:val="22"/>
        </w:rPr>
        <w:t>(w przeliczeniu na pełne etaty)</w:t>
      </w:r>
      <w:r w:rsidR="002E1FDD">
        <w:rPr>
          <w:sz w:val="22"/>
          <w:szCs w:val="22"/>
        </w:rPr>
        <w:t xml:space="preserve"> wówczas </w:t>
      </w:r>
      <w:r w:rsidR="005839F7">
        <w:rPr>
          <w:sz w:val="22"/>
          <w:szCs w:val="22"/>
        </w:rPr>
        <w:t xml:space="preserve">ostateczna </w:t>
      </w:r>
      <w:r w:rsidR="002E1FDD">
        <w:rPr>
          <w:sz w:val="22"/>
          <w:szCs w:val="22"/>
        </w:rPr>
        <w:t xml:space="preserve">kwota pomocy przyznana Przedsiębiorcy </w:t>
      </w:r>
      <w:r w:rsidR="005839F7">
        <w:rPr>
          <w:sz w:val="22"/>
          <w:szCs w:val="22"/>
        </w:rPr>
        <w:t xml:space="preserve">zostanie dodatkowo obniżona, </w:t>
      </w:r>
      <w:r w:rsidR="005839F7" w:rsidRPr="00393F46">
        <w:rPr>
          <w:sz w:val="22"/>
          <w:szCs w:val="22"/>
        </w:rPr>
        <w:t>zgodnie z za</w:t>
      </w:r>
      <w:r w:rsidR="005839F7">
        <w:rPr>
          <w:sz w:val="22"/>
          <w:szCs w:val="22"/>
        </w:rPr>
        <w:t>sadami określonymi w Rozdziale 9A Programu w punkcie 9A.2</w:t>
      </w:r>
      <w:r w:rsidR="005839F7" w:rsidRPr="00393F46">
        <w:rPr>
          <w:sz w:val="22"/>
          <w:szCs w:val="22"/>
        </w:rPr>
        <w:t>.1.8</w:t>
      </w:r>
      <w:r w:rsidR="005839F7">
        <w:rPr>
          <w:sz w:val="22"/>
          <w:szCs w:val="22"/>
        </w:rPr>
        <w:t>.</w:t>
      </w:r>
      <w:r w:rsidR="005839F7" w:rsidRPr="00393F46">
        <w:rPr>
          <w:sz w:val="22"/>
          <w:szCs w:val="22"/>
        </w:rPr>
        <w:t xml:space="preserve"> </w:t>
      </w:r>
      <w:r w:rsidR="005839F7" w:rsidRPr="00783BA0">
        <w:rPr>
          <w:i/>
          <w:sz w:val="22"/>
          <w:szCs w:val="22"/>
        </w:rPr>
        <w:t>„Obniżanie wsparcia w przypadku zmiany parametrów inwestycji”</w:t>
      </w:r>
      <w:r w:rsidR="005839F7">
        <w:rPr>
          <w:i/>
          <w:sz w:val="22"/>
          <w:szCs w:val="22"/>
        </w:rPr>
        <w:t>,</w:t>
      </w:r>
      <w:r w:rsidR="005839F7">
        <w:rPr>
          <w:sz w:val="22"/>
          <w:szCs w:val="22"/>
        </w:rPr>
        <w:t xml:space="preserve"> poprzez obniżenie kwoty pomocy przyznanej Przedsiębiorcy na przeszkolenie</w:t>
      </w:r>
      <w:r w:rsidR="002E1FDD">
        <w:rPr>
          <w:sz w:val="22"/>
          <w:szCs w:val="22"/>
        </w:rPr>
        <w:t xml:space="preserve"> pracownik</w:t>
      </w:r>
      <w:r w:rsidR="005839F7">
        <w:rPr>
          <w:sz w:val="22"/>
          <w:szCs w:val="22"/>
        </w:rPr>
        <w:t xml:space="preserve">ów, wynoszącej </w:t>
      </w:r>
      <w:r w:rsidR="005839F7" w:rsidRPr="00314145">
        <w:rPr>
          <w:b/>
          <w:sz w:val="22"/>
          <w:szCs w:val="22"/>
        </w:rPr>
        <w:t>875 000,00</w:t>
      </w:r>
      <w:r w:rsidR="00314145" w:rsidRPr="00314145">
        <w:rPr>
          <w:b/>
          <w:sz w:val="22"/>
          <w:szCs w:val="22"/>
        </w:rPr>
        <w:t xml:space="preserve"> </w:t>
      </w:r>
      <w:r w:rsidR="002E1FDD" w:rsidRPr="00314145">
        <w:rPr>
          <w:b/>
          <w:sz w:val="22"/>
          <w:szCs w:val="22"/>
        </w:rPr>
        <w:t>zł</w:t>
      </w:r>
      <w:r w:rsidR="005839F7">
        <w:rPr>
          <w:sz w:val="22"/>
          <w:szCs w:val="22"/>
        </w:rPr>
        <w:t xml:space="preserve"> (słownie: osiemset siedemdziesiąt</w:t>
      </w:r>
      <w:r w:rsidR="00AB1391">
        <w:rPr>
          <w:sz w:val="22"/>
          <w:szCs w:val="22"/>
        </w:rPr>
        <w:t xml:space="preserve"> pięć</w:t>
      </w:r>
      <w:r w:rsidR="005839F7">
        <w:rPr>
          <w:sz w:val="22"/>
          <w:szCs w:val="22"/>
        </w:rPr>
        <w:t xml:space="preserve"> tysięcy złotych). </w:t>
      </w:r>
    </w:p>
    <w:p w14:paraId="2DAC14A0" w14:textId="41E5C345" w:rsidR="00642BCB" w:rsidRPr="00393F46" w:rsidRDefault="00E12AA0" w:rsidP="0089454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 xml:space="preserve">uzasadnieniem wskazującym metodologię wyliczenia należnej Pomocy. Kwota Pomocy pobrana przez Przedsiębiorcę w nadmiernej wysokości zostanie zwrócona przez Przedsiębiorcę na zasadach określonych w ustawie o finansach publicznych, </w:t>
      </w:r>
      <w:r w:rsidRPr="00393F46">
        <w:rPr>
          <w:sz w:val="22"/>
          <w:szCs w:val="22"/>
        </w:rPr>
        <w:lastRenderedPageBreak/>
        <w:t>wraz z odsetkami liczonymi jak dla zaległości podatkowych, na rachunek bankowy wskazany przez Ministra.</w:t>
      </w:r>
    </w:p>
    <w:p w14:paraId="3D9FFD5D" w14:textId="0BFD3D41" w:rsidR="00E82178" w:rsidRPr="00B9335A" w:rsidRDefault="00E82178" w:rsidP="0075029F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line="360" w:lineRule="auto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="00A352CA">
        <w:rPr>
          <w:rFonts w:eastAsia="MS Mincho"/>
          <w:sz w:val="22"/>
          <w:szCs w:val="22"/>
          <w:lang w:eastAsia="ja-JP"/>
        </w:rPr>
        <w:t xml:space="preserve"> </w:t>
      </w:r>
      <w:r w:rsidRPr="00B9335A">
        <w:rPr>
          <w:rFonts w:eastAsia="MS Mincho"/>
          <w:sz w:val="22"/>
          <w:szCs w:val="22"/>
          <w:lang w:eastAsia="ja-JP"/>
        </w:rPr>
        <w:t>nieprzekazania w terminie zestawienia zapłaconych podatków, o których mowa w § 3 ust. 2</w:t>
      </w:r>
      <w:r w:rsidRPr="00B9335A">
        <w:rPr>
          <w:sz w:val="22"/>
          <w:szCs w:val="22"/>
        </w:rPr>
        <w:t xml:space="preserve"> lub sprawozdania, o którym mowa w § 3 ust. 4</w:t>
      </w:r>
      <w:r w:rsidRPr="00B9335A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75029F">
        <w:rPr>
          <w:rFonts w:eastAsia="MS Mincho"/>
          <w:b/>
          <w:sz w:val="22"/>
          <w:szCs w:val="22"/>
          <w:lang w:eastAsia="ja-JP"/>
        </w:rPr>
        <w:t>66 914,08</w:t>
      </w:r>
      <w:r w:rsidRPr="00B9335A">
        <w:rPr>
          <w:rFonts w:eastAsia="MS Mincho"/>
          <w:b/>
          <w:sz w:val="22"/>
          <w:szCs w:val="22"/>
          <w:lang w:eastAsia="ja-JP"/>
        </w:rPr>
        <w:t xml:space="preserve"> zł</w:t>
      </w:r>
      <w:r w:rsidRPr="00B9335A">
        <w:rPr>
          <w:rFonts w:eastAsia="MS Mincho"/>
          <w:sz w:val="22"/>
          <w:szCs w:val="22"/>
          <w:lang w:eastAsia="ja-JP"/>
        </w:rPr>
        <w:t xml:space="preserve"> (słownie: </w:t>
      </w:r>
      <w:r w:rsidR="0075029F" w:rsidRPr="0075029F">
        <w:rPr>
          <w:rFonts w:eastAsia="MS Mincho"/>
          <w:sz w:val="22"/>
          <w:szCs w:val="22"/>
          <w:lang w:eastAsia="ja-JP"/>
        </w:rPr>
        <w:t>sześćdziesiąt sześć tysięcy dziewięćset czternaście złotych</w:t>
      </w:r>
      <w:r w:rsidR="0075029F">
        <w:rPr>
          <w:rFonts w:eastAsia="MS Mincho"/>
          <w:sz w:val="22"/>
          <w:szCs w:val="22"/>
          <w:lang w:eastAsia="ja-JP"/>
        </w:rPr>
        <w:t xml:space="preserve"> osiem groszy</w:t>
      </w:r>
      <w:r w:rsidRPr="00B9335A">
        <w:rPr>
          <w:rFonts w:eastAsia="MS Mincho"/>
          <w:sz w:val="22"/>
          <w:szCs w:val="22"/>
          <w:lang w:eastAsia="ja-JP"/>
        </w:rPr>
        <w:t xml:space="preserve">) w terminie 14 </w:t>
      </w:r>
      <w:r w:rsidR="00D9444D" w:rsidRPr="00B9335A">
        <w:rPr>
          <w:rFonts w:eastAsia="MS Mincho"/>
          <w:sz w:val="22"/>
          <w:szCs w:val="22"/>
          <w:lang w:eastAsia="ja-JP"/>
        </w:rPr>
        <w:t xml:space="preserve"> </w:t>
      </w:r>
      <w:r w:rsidRPr="00B9335A">
        <w:rPr>
          <w:rFonts w:eastAsia="MS Mincho"/>
          <w:sz w:val="22"/>
          <w:szCs w:val="22"/>
          <w:lang w:eastAsia="ja-JP"/>
        </w:rPr>
        <w:t>dni od dnia upływu terminu, za każdorazowe niewykonanie zobowiązania.</w:t>
      </w:r>
    </w:p>
    <w:p w14:paraId="3DC7BE50" w14:textId="77777777" w:rsidR="0055133E" w:rsidRPr="00B9335A" w:rsidRDefault="0055133E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</w:p>
    <w:p w14:paraId="32DCE1A0" w14:textId="77777777" w:rsidR="006B1145" w:rsidRPr="00B9335A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1910CB39" w:rsidR="000818A2" w:rsidRDefault="00E12AA0" w:rsidP="00331C28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</w:t>
      </w:r>
      <w:r w:rsidR="00EC6A1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>4 -</w:t>
      </w:r>
      <w:r w:rsidR="00EC6A1F">
        <w:rPr>
          <w:sz w:val="22"/>
          <w:szCs w:val="22"/>
        </w:rPr>
        <w:t xml:space="preserve"> </w:t>
      </w:r>
      <w:r w:rsidR="00671841" w:rsidRPr="00EC6A1F">
        <w:rPr>
          <w:sz w:val="22"/>
          <w:szCs w:val="22"/>
        </w:rPr>
        <w:t>7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1FD6DCF5" w14:textId="77777777" w:rsidR="00CA1643" w:rsidRDefault="00E12AA0" w:rsidP="00CA1643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CA1643">
        <w:rPr>
          <w:b/>
          <w:sz w:val="22"/>
          <w:szCs w:val="22"/>
        </w:rPr>
        <w:t>200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pracy,</w:t>
      </w:r>
      <w:r w:rsidR="0014637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w tym </w:t>
      </w:r>
      <w:r w:rsidR="00D853CE" w:rsidRPr="00331C28">
        <w:rPr>
          <w:sz w:val="22"/>
          <w:szCs w:val="22"/>
        </w:rPr>
        <w:t xml:space="preserve">mniej niż </w:t>
      </w:r>
      <w:r w:rsidR="00CA1643">
        <w:rPr>
          <w:b/>
          <w:sz w:val="22"/>
          <w:szCs w:val="22"/>
        </w:rPr>
        <w:t>28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dl</w:t>
      </w:r>
      <w:r w:rsidR="00FC3BF5">
        <w:rPr>
          <w:sz w:val="22"/>
          <w:szCs w:val="22"/>
        </w:rPr>
        <w:t xml:space="preserve">a osób z wyższym wykształceniem </w:t>
      </w:r>
      <w:r w:rsidR="00FC3BF5">
        <w:rPr>
          <w:sz w:val="22"/>
          <w:szCs w:val="22"/>
        </w:rPr>
        <w:br/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12096206" w14:textId="77777777" w:rsidR="00FB17EE" w:rsidRDefault="00E12AA0" w:rsidP="00FB17EE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CA1643">
        <w:rPr>
          <w:sz w:val="22"/>
          <w:szCs w:val="22"/>
        </w:rPr>
        <w:t xml:space="preserve">utrzymał Inwestycję, o której mowa w § </w:t>
      </w:r>
      <w:r w:rsidR="00A35A4E" w:rsidRPr="00CA1643">
        <w:rPr>
          <w:sz w:val="22"/>
          <w:szCs w:val="22"/>
        </w:rPr>
        <w:t xml:space="preserve">2 </w:t>
      </w:r>
      <w:r w:rsidRPr="00CA1643">
        <w:rPr>
          <w:sz w:val="22"/>
          <w:szCs w:val="22"/>
        </w:rPr>
        <w:t xml:space="preserve">ust. 2 pkt 3, o wartości początkowej niższej niż </w:t>
      </w:r>
      <w:r w:rsidR="00FD769E" w:rsidRPr="00CA1643">
        <w:rPr>
          <w:sz w:val="22"/>
          <w:szCs w:val="22"/>
        </w:rPr>
        <w:br/>
      </w:r>
      <w:r w:rsidR="00CA1643" w:rsidRPr="00CA1643">
        <w:rPr>
          <w:b/>
          <w:sz w:val="22"/>
          <w:szCs w:val="22"/>
        </w:rPr>
        <w:t>503 154 875,68 zł</w:t>
      </w:r>
      <w:r w:rsidR="00CA1643" w:rsidRPr="00CA1643">
        <w:rPr>
          <w:sz w:val="22"/>
          <w:szCs w:val="22"/>
        </w:rPr>
        <w:t xml:space="preserve"> (słownie: pięćset trzy miliony sto pięćdziesiąt cztery tysiące osiemset siedemdziesiąt pięć złotych sześćdziesiąt osiem groszy)</w:t>
      </w:r>
      <w:r w:rsidR="00512C1F" w:rsidRPr="00CA1643">
        <w:rPr>
          <w:sz w:val="22"/>
          <w:szCs w:val="22"/>
        </w:rPr>
        <w:t>,</w:t>
      </w:r>
    </w:p>
    <w:p w14:paraId="5D7A9888" w14:textId="0D022FEA" w:rsidR="00B058D0" w:rsidRPr="00FB17EE" w:rsidRDefault="00C52640" w:rsidP="00FB17EE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FB17EE">
        <w:rPr>
          <w:sz w:val="22"/>
          <w:szCs w:val="22"/>
        </w:rPr>
        <w:t>poniósł kosz</w:t>
      </w:r>
      <w:r w:rsidR="00DA6A2A" w:rsidRPr="00FB17EE">
        <w:rPr>
          <w:sz w:val="22"/>
          <w:szCs w:val="22"/>
        </w:rPr>
        <w:t>t</w:t>
      </w:r>
      <w:r w:rsidRPr="00FB17EE">
        <w:rPr>
          <w:sz w:val="22"/>
          <w:szCs w:val="22"/>
        </w:rPr>
        <w:t xml:space="preserve">y w zakresie współpracy z podmiotami tworzącymi system szkolnictwa wyższego </w:t>
      </w:r>
      <w:r w:rsidR="00FD769E" w:rsidRPr="00FB17EE">
        <w:rPr>
          <w:sz w:val="22"/>
          <w:szCs w:val="22"/>
        </w:rPr>
        <w:br/>
      </w:r>
      <w:r w:rsidRPr="00FB17EE">
        <w:rPr>
          <w:sz w:val="22"/>
          <w:szCs w:val="22"/>
        </w:rPr>
        <w:t xml:space="preserve">i nauki, o której mowa w § </w:t>
      </w:r>
      <w:r w:rsidR="006B5AF3" w:rsidRPr="00FB17EE">
        <w:rPr>
          <w:sz w:val="22"/>
          <w:szCs w:val="22"/>
        </w:rPr>
        <w:t xml:space="preserve">2 </w:t>
      </w:r>
      <w:r w:rsidRPr="00FB17EE">
        <w:rPr>
          <w:sz w:val="22"/>
          <w:szCs w:val="22"/>
        </w:rPr>
        <w:t xml:space="preserve">ust. 2 pkt </w:t>
      </w:r>
      <w:r w:rsidR="00F150CA" w:rsidRPr="00FB17EE">
        <w:rPr>
          <w:sz w:val="22"/>
          <w:szCs w:val="22"/>
        </w:rPr>
        <w:t>6</w:t>
      </w:r>
      <w:r w:rsidR="00491FEB" w:rsidRPr="00FB17EE">
        <w:rPr>
          <w:sz w:val="22"/>
          <w:szCs w:val="22"/>
        </w:rPr>
        <w:t>,</w:t>
      </w:r>
      <w:r w:rsidR="00B058D0" w:rsidRPr="00FB17EE">
        <w:rPr>
          <w:sz w:val="22"/>
          <w:szCs w:val="22"/>
        </w:rPr>
        <w:t xml:space="preserve"> </w:t>
      </w:r>
      <w:r w:rsidR="00137371" w:rsidRPr="00FB17EE">
        <w:rPr>
          <w:sz w:val="22"/>
          <w:szCs w:val="22"/>
        </w:rPr>
        <w:t xml:space="preserve">w wysokości niższej niż 15% wartości </w:t>
      </w:r>
      <w:r w:rsidR="007A0676" w:rsidRPr="00FB17EE">
        <w:rPr>
          <w:sz w:val="22"/>
          <w:szCs w:val="22"/>
        </w:rPr>
        <w:t xml:space="preserve">przyznanej </w:t>
      </w:r>
      <w:r w:rsidR="002E1271" w:rsidRPr="00FB17EE">
        <w:rPr>
          <w:sz w:val="22"/>
          <w:szCs w:val="22"/>
        </w:rPr>
        <w:t>dotacji</w:t>
      </w:r>
      <w:r w:rsidR="007A0676" w:rsidRPr="00FB17EE">
        <w:rPr>
          <w:sz w:val="22"/>
          <w:szCs w:val="22"/>
        </w:rPr>
        <w:t xml:space="preserve">, tj. w kwocie niższej niż </w:t>
      </w:r>
      <w:r w:rsidR="00CA1643" w:rsidRPr="00FB17EE">
        <w:rPr>
          <w:b/>
          <w:sz w:val="22"/>
          <w:szCs w:val="22"/>
        </w:rPr>
        <w:t xml:space="preserve">10 037 111,62 zł </w:t>
      </w:r>
      <w:r w:rsidR="00CA1643" w:rsidRPr="00FB17EE">
        <w:rPr>
          <w:sz w:val="22"/>
          <w:szCs w:val="22"/>
        </w:rPr>
        <w:t>(słownie: dziesięć milionów trzydzieści siedem tysięcy sto jedenaście złotych sześćdziesiąt dwa grosze)</w:t>
      </w:r>
      <w:r w:rsidR="00686002" w:rsidRPr="00FB17EE">
        <w:rPr>
          <w:sz w:val="22"/>
          <w:szCs w:val="22"/>
        </w:rPr>
        <w:t>,</w:t>
      </w:r>
    </w:p>
    <w:p w14:paraId="0AEA27E3" w14:textId="77777777" w:rsidR="00FB17EE" w:rsidRDefault="00E15FB8" w:rsidP="00FB17EE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B058D0">
        <w:rPr>
          <w:sz w:val="22"/>
          <w:szCs w:val="22"/>
        </w:rPr>
        <w:t xml:space="preserve">przeszkolił mniej niż </w:t>
      </w:r>
      <w:r w:rsidR="00CA1643">
        <w:rPr>
          <w:b/>
          <w:sz w:val="22"/>
          <w:szCs w:val="22"/>
        </w:rPr>
        <w:t>200</w:t>
      </w:r>
      <w:r w:rsidR="00C4394C" w:rsidRPr="00B058D0">
        <w:rPr>
          <w:sz w:val="22"/>
          <w:szCs w:val="22"/>
        </w:rPr>
        <w:t xml:space="preserve"> </w:t>
      </w:r>
      <w:r w:rsidR="002B466E" w:rsidRPr="00B058D0">
        <w:rPr>
          <w:sz w:val="22"/>
          <w:szCs w:val="22"/>
        </w:rPr>
        <w:t>pracowników</w:t>
      </w:r>
      <w:r w:rsidR="00142601" w:rsidRPr="00B058D0">
        <w:rPr>
          <w:sz w:val="22"/>
          <w:szCs w:val="22"/>
        </w:rPr>
        <w:t xml:space="preserve">, </w:t>
      </w:r>
    </w:p>
    <w:p w14:paraId="38FE9489" w14:textId="5408F8BE" w:rsidR="00B058D0" w:rsidRPr="00FB17EE" w:rsidRDefault="003E2764" w:rsidP="00FB17EE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FB17EE">
        <w:rPr>
          <w:sz w:val="22"/>
          <w:szCs w:val="22"/>
        </w:rPr>
        <w:t>poniósł koszty szkoleń, o których mowa w § 2 ust. 2 pkt 4</w:t>
      </w:r>
      <w:r w:rsidR="008936DC" w:rsidRPr="00FB17EE">
        <w:rPr>
          <w:sz w:val="22"/>
          <w:szCs w:val="22"/>
        </w:rPr>
        <w:t>,</w:t>
      </w:r>
      <w:r w:rsidRPr="00FB17EE">
        <w:rPr>
          <w:sz w:val="22"/>
          <w:szCs w:val="22"/>
        </w:rPr>
        <w:t xml:space="preserve"> w wysokości </w:t>
      </w:r>
      <w:r w:rsidR="00FC20E2" w:rsidRPr="00FB17EE">
        <w:rPr>
          <w:sz w:val="22"/>
          <w:szCs w:val="22"/>
        </w:rPr>
        <w:t xml:space="preserve">niższej niż </w:t>
      </w:r>
      <w:r w:rsidR="00FB17EE" w:rsidRPr="00FB17EE">
        <w:rPr>
          <w:b/>
          <w:sz w:val="22"/>
          <w:szCs w:val="22"/>
        </w:rPr>
        <w:t>1 400 000,00</w:t>
      </w:r>
      <w:r w:rsidR="00137371" w:rsidRPr="00FB17EE">
        <w:rPr>
          <w:b/>
          <w:sz w:val="22"/>
          <w:szCs w:val="22"/>
        </w:rPr>
        <w:t xml:space="preserve"> zł</w:t>
      </w:r>
      <w:r w:rsidR="00577774" w:rsidRPr="00FB17EE">
        <w:rPr>
          <w:sz w:val="22"/>
          <w:szCs w:val="22"/>
        </w:rPr>
        <w:t xml:space="preserve"> (słownie: </w:t>
      </w:r>
      <w:r w:rsidR="00FB17EE" w:rsidRPr="00FB17EE">
        <w:rPr>
          <w:sz w:val="22"/>
          <w:szCs w:val="22"/>
        </w:rPr>
        <w:t>jeden milion czterysta tysięcy złotych</w:t>
      </w:r>
      <w:r w:rsidR="00051115" w:rsidRPr="00FB17EE">
        <w:rPr>
          <w:sz w:val="22"/>
          <w:szCs w:val="22"/>
        </w:rPr>
        <w:t>),</w:t>
      </w:r>
    </w:p>
    <w:p w14:paraId="19952383" w14:textId="36C892EC" w:rsidR="00B021C8" w:rsidRPr="00B058D0" w:rsidRDefault="00B058D0" w:rsidP="00B058D0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mowa w § 2 ust. 2 pkt </w:t>
      </w:r>
      <w:r w:rsidRPr="00B058D0">
        <w:rPr>
          <w:sz w:val="22"/>
          <w:szCs w:val="22"/>
        </w:rPr>
        <w:t>7</w:t>
      </w:r>
    </w:p>
    <w:p w14:paraId="098026F8" w14:textId="6A8152D5" w:rsidR="00B058D0" w:rsidRDefault="008F6482" w:rsidP="00B058D0">
      <w:p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 w:rsidR="00FD769E"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o finansach publicznych, wraz z 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472BD9A0" w14:textId="77777777" w:rsidR="003F4567" w:rsidRDefault="003F4567" w:rsidP="003F4567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z Protokołu kontroli, skorygowanego Protokołu lub ze Sprawozdania, o którym mowa </w:t>
      </w:r>
      <w:r w:rsidRPr="00AB1A6B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 xml:space="preserve">3 ust. 4, </w:t>
      </w:r>
      <w:r w:rsidRPr="00AB1A6B">
        <w:rPr>
          <w:sz w:val="22"/>
          <w:szCs w:val="22"/>
        </w:rPr>
        <w:t>wynika iż Przedsiębiorca</w:t>
      </w:r>
      <w:r>
        <w:rPr>
          <w:sz w:val="22"/>
          <w:szCs w:val="22"/>
        </w:rPr>
        <w:t>:</w:t>
      </w:r>
    </w:p>
    <w:p w14:paraId="099893C1" w14:textId="77777777" w:rsidR="00FB17EE" w:rsidRDefault="003F4567" w:rsidP="00FB17EE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</w:t>
      </w:r>
      <w:r w:rsidRPr="00AB1A6B">
        <w:rPr>
          <w:sz w:val="22"/>
          <w:szCs w:val="22"/>
        </w:rPr>
        <w:t>trzymał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mniej niż </w:t>
      </w:r>
      <w:r w:rsidR="00FB17EE">
        <w:rPr>
          <w:b/>
          <w:sz w:val="22"/>
          <w:szCs w:val="22"/>
        </w:rPr>
        <w:t>250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mniej niż </w:t>
      </w:r>
      <w:r w:rsidR="00FB17EE">
        <w:rPr>
          <w:b/>
          <w:sz w:val="22"/>
          <w:szCs w:val="22"/>
        </w:rPr>
        <w:t>35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 dla osób </w:t>
      </w:r>
      <w:r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z wyższym wykształceniem, ale nie mniej niż </w:t>
      </w:r>
      <w:r w:rsidR="00FB17EE">
        <w:rPr>
          <w:b/>
          <w:sz w:val="22"/>
          <w:szCs w:val="22"/>
        </w:rPr>
        <w:t>200</w:t>
      </w:r>
      <w:r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miejsc pracy, w tym nie mniej niż </w:t>
      </w:r>
      <w:r w:rsidR="00FB17EE">
        <w:rPr>
          <w:b/>
          <w:sz w:val="22"/>
          <w:szCs w:val="22"/>
        </w:rPr>
        <w:t>28</w:t>
      </w:r>
      <w:r w:rsidRPr="00AB1A6B">
        <w:rPr>
          <w:sz w:val="22"/>
          <w:szCs w:val="22"/>
        </w:rPr>
        <w:t xml:space="preserve"> dla osób </w:t>
      </w:r>
      <w:r w:rsidR="00975964">
        <w:rPr>
          <w:sz w:val="22"/>
          <w:szCs w:val="22"/>
        </w:rPr>
        <w:br/>
      </w:r>
      <w:r w:rsidRPr="00AB1A6B">
        <w:rPr>
          <w:sz w:val="22"/>
          <w:szCs w:val="22"/>
        </w:rPr>
        <w:t>z wyższym wykształceniem</w:t>
      </w:r>
      <w:r w:rsidR="00975964">
        <w:rPr>
          <w:sz w:val="22"/>
          <w:szCs w:val="22"/>
        </w:rPr>
        <w:t xml:space="preserve"> </w:t>
      </w:r>
      <w:r w:rsidRPr="00210BA1">
        <w:rPr>
          <w:sz w:val="22"/>
          <w:szCs w:val="22"/>
        </w:rPr>
        <w:t xml:space="preserve">utworzonych w związku z Inwestycją, o których mowa w § 2 ust. 2 pkt 1, liczonych zgodnie z zasadą wynikającą z § 2 ust. 2 pkt 2, </w:t>
      </w:r>
    </w:p>
    <w:p w14:paraId="2DC0C996" w14:textId="77777777" w:rsidR="00FB17EE" w:rsidRDefault="00B918DD" w:rsidP="00FB17EE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FB17EE">
        <w:rPr>
          <w:sz w:val="22"/>
          <w:szCs w:val="22"/>
        </w:rPr>
        <w:lastRenderedPageBreak/>
        <w:t xml:space="preserve">utrzymał Inwestycję, o której mowa § 2 ust. 2 pkt 3, o wartości początkowej niższej niż </w:t>
      </w:r>
      <w:r w:rsidRPr="00FB17EE">
        <w:rPr>
          <w:sz w:val="22"/>
          <w:szCs w:val="22"/>
        </w:rPr>
        <w:br/>
      </w:r>
      <w:r w:rsidR="00FB17EE" w:rsidRPr="00FB17EE">
        <w:rPr>
          <w:b/>
          <w:sz w:val="22"/>
          <w:szCs w:val="22"/>
        </w:rPr>
        <w:t xml:space="preserve">628 943 594,60 zł </w:t>
      </w:r>
      <w:r w:rsidR="00FB17EE" w:rsidRPr="00FB17EE">
        <w:rPr>
          <w:sz w:val="22"/>
          <w:szCs w:val="22"/>
        </w:rPr>
        <w:t>(słownie: sześćset dwadzieścia osiem milionów dziewięćset czterdzieści trzy tysiące pięćset dziewięćdziesiąt cztery złote sześćdziesiąt groszy)</w:t>
      </w:r>
      <w:r w:rsidR="004A6DCA" w:rsidRPr="00FB17EE">
        <w:rPr>
          <w:sz w:val="22"/>
          <w:szCs w:val="22"/>
        </w:rPr>
        <w:t>,</w:t>
      </w:r>
      <w:r w:rsidR="00FB17EE" w:rsidRPr="00FB17EE">
        <w:rPr>
          <w:sz w:val="22"/>
          <w:szCs w:val="22"/>
        </w:rPr>
        <w:t xml:space="preserve"> ale nie niższej</w:t>
      </w:r>
      <w:r w:rsidR="004A6DCA" w:rsidRPr="00FB17EE">
        <w:rPr>
          <w:sz w:val="22"/>
          <w:szCs w:val="22"/>
        </w:rPr>
        <w:t xml:space="preserve"> niż</w:t>
      </w:r>
      <w:r w:rsidR="004A6DCA" w:rsidRPr="00FB17EE">
        <w:rPr>
          <w:b/>
          <w:sz w:val="22"/>
          <w:szCs w:val="22"/>
        </w:rPr>
        <w:t xml:space="preserve"> </w:t>
      </w:r>
      <w:r w:rsidR="004A6DCA" w:rsidRPr="00FB17EE">
        <w:rPr>
          <w:b/>
          <w:sz w:val="22"/>
          <w:szCs w:val="22"/>
        </w:rPr>
        <w:br/>
      </w:r>
      <w:r w:rsidR="00FB17EE" w:rsidRPr="00FB17EE">
        <w:rPr>
          <w:b/>
          <w:sz w:val="22"/>
          <w:szCs w:val="22"/>
        </w:rPr>
        <w:t xml:space="preserve">503 154 875,68 zł </w:t>
      </w:r>
      <w:r w:rsidR="00FB17EE" w:rsidRPr="00FB17EE">
        <w:rPr>
          <w:sz w:val="22"/>
          <w:szCs w:val="22"/>
        </w:rPr>
        <w:t>(słownie: pięćset trzy miliony sto pięćdziesiąt cztery tysiące osiemset siedemdziesiąt pięć złotych sześćdziesiąt osiem groszy)</w:t>
      </w:r>
      <w:r w:rsidRPr="00FB17EE">
        <w:rPr>
          <w:sz w:val="22"/>
          <w:szCs w:val="22"/>
        </w:rPr>
        <w:t>,</w:t>
      </w:r>
    </w:p>
    <w:p w14:paraId="171696F0" w14:textId="3172B94E" w:rsidR="003F4567" w:rsidRPr="00FB17EE" w:rsidRDefault="003F4567" w:rsidP="00FB17EE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FB17EE">
        <w:rPr>
          <w:sz w:val="22"/>
          <w:szCs w:val="22"/>
        </w:rPr>
        <w:t xml:space="preserve">przeszkolił, zgodnie z zasadą wynikającą z § 2 ust. 2 pkt </w:t>
      </w:r>
      <w:r w:rsidR="00D61465">
        <w:rPr>
          <w:sz w:val="22"/>
          <w:szCs w:val="22"/>
        </w:rPr>
        <w:t xml:space="preserve">2, </w:t>
      </w:r>
      <w:r w:rsidRPr="00FB17EE">
        <w:rPr>
          <w:sz w:val="22"/>
          <w:szCs w:val="22"/>
        </w:rPr>
        <w:t xml:space="preserve">mniej niż </w:t>
      </w:r>
      <w:r w:rsidR="00FB17EE" w:rsidRPr="00FB17EE">
        <w:rPr>
          <w:b/>
          <w:sz w:val="22"/>
          <w:szCs w:val="22"/>
        </w:rPr>
        <w:t>250</w:t>
      </w:r>
      <w:r w:rsidRPr="00FB17EE">
        <w:rPr>
          <w:sz w:val="22"/>
          <w:szCs w:val="22"/>
        </w:rPr>
        <w:t xml:space="preserve">, ale nie mniej niż </w:t>
      </w:r>
      <w:r w:rsidR="00FB17EE" w:rsidRPr="00FB17EE">
        <w:rPr>
          <w:b/>
          <w:sz w:val="22"/>
          <w:szCs w:val="22"/>
        </w:rPr>
        <w:t>200</w:t>
      </w:r>
      <w:r w:rsidRPr="00FB17EE">
        <w:rPr>
          <w:b/>
          <w:sz w:val="22"/>
          <w:szCs w:val="22"/>
        </w:rPr>
        <w:t xml:space="preserve"> </w:t>
      </w:r>
      <w:r w:rsidRPr="00FB17EE">
        <w:rPr>
          <w:sz w:val="22"/>
          <w:szCs w:val="22"/>
        </w:rPr>
        <w:t xml:space="preserve">pracowników, a koszty tych szkoleń wyniosły mniej niż </w:t>
      </w:r>
      <w:r w:rsidR="00FB17EE" w:rsidRPr="00FB17EE">
        <w:rPr>
          <w:b/>
          <w:sz w:val="22"/>
          <w:szCs w:val="22"/>
        </w:rPr>
        <w:t>1 750 000,00 zł (</w:t>
      </w:r>
      <w:r w:rsidR="00FB17EE" w:rsidRPr="00FB17EE">
        <w:rPr>
          <w:sz w:val="22"/>
          <w:szCs w:val="22"/>
        </w:rPr>
        <w:t>słownie: jeden milion siedemset pięćdziesiąt tysięcy złotych)</w:t>
      </w:r>
      <w:r w:rsidRPr="00FB17EE">
        <w:rPr>
          <w:sz w:val="22"/>
          <w:szCs w:val="22"/>
        </w:rPr>
        <w:t xml:space="preserve">, ale nie mniej niż </w:t>
      </w:r>
      <w:r w:rsidR="00FB17EE" w:rsidRPr="00FB17EE">
        <w:rPr>
          <w:b/>
          <w:sz w:val="22"/>
          <w:szCs w:val="22"/>
        </w:rPr>
        <w:t>1 400 000,00 zł (</w:t>
      </w:r>
      <w:r w:rsidR="00FB17EE" w:rsidRPr="00FB17EE">
        <w:rPr>
          <w:sz w:val="22"/>
          <w:szCs w:val="22"/>
        </w:rPr>
        <w:t>słownie: jeden milion czterysta tysięcy złotych)</w:t>
      </w:r>
    </w:p>
    <w:p w14:paraId="0E163D1A" w14:textId="638283DE" w:rsidR="00487FB0" w:rsidRDefault="003F4567" w:rsidP="007C41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>wota należnej Pomocy zostanie obniżona zgodnie z za</w:t>
      </w:r>
      <w:r w:rsidR="00122172">
        <w:rPr>
          <w:sz w:val="22"/>
          <w:szCs w:val="22"/>
        </w:rPr>
        <w:t>sadami określonymi w Rozdziale 9A</w:t>
      </w:r>
      <w:r w:rsidR="004B0E61" w:rsidRPr="004B0E61">
        <w:rPr>
          <w:sz w:val="22"/>
          <w:szCs w:val="22"/>
        </w:rPr>
        <w:t xml:space="preserve"> Programu </w:t>
      </w:r>
      <w:r w:rsidR="009547FF">
        <w:rPr>
          <w:sz w:val="22"/>
          <w:szCs w:val="22"/>
        </w:rPr>
        <w:br/>
      </w:r>
      <w:r w:rsidR="004B0E61" w:rsidRPr="004B0E61">
        <w:rPr>
          <w:sz w:val="22"/>
          <w:szCs w:val="22"/>
        </w:rPr>
        <w:t xml:space="preserve">w </w:t>
      </w:r>
      <w:r w:rsidR="00122172">
        <w:rPr>
          <w:sz w:val="22"/>
          <w:szCs w:val="22"/>
        </w:rPr>
        <w:t>punkcie 9A.2</w:t>
      </w:r>
      <w:r w:rsidR="004B0E61" w:rsidRPr="004B0E61">
        <w:rPr>
          <w:sz w:val="22"/>
          <w:szCs w:val="22"/>
        </w:rPr>
        <w:t>.1.8</w:t>
      </w:r>
      <w:r w:rsidR="0094714A">
        <w:rPr>
          <w:sz w:val="22"/>
          <w:szCs w:val="22"/>
        </w:rPr>
        <w:t>.</w:t>
      </w:r>
      <w:r w:rsidR="004B0E61" w:rsidRPr="004B0E61">
        <w:rPr>
          <w:sz w:val="22"/>
          <w:szCs w:val="22"/>
        </w:rPr>
        <w:t xml:space="preserve"> </w:t>
      </w:r>
      <w:r w:rsidR="004B0E61" w:rsidRPr="000A6DBB">
        <w:rPr>
          <w:i/>
          <w:sz w:val="22"/>
          <w:szCs w:val="22"/>
        </w:rPr>
        <w:t>„Obniżanie wsparcia w przypadku zmiany parametrów inwestycji”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>Kwota Pomocy pobrana przez Przedsiębiorcę w nadmiernej 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14:paraId="09DAD418" w14:textId="77777777" w:rsidR="00F72D53" w:rsidRDefault="00F72D53" w:rsidP="004B0E61">
      <w:pPr>
        <w:spacing w:line="360" w:lineRule="auto"/>
        <w:jc w:val="both"/>
        <w:rPr>
          <w:b/>
          <w:sz w:val="22"/>
          <w:szCs w:val="22"/>
        </w:rPr>
      </w:pPr>
    </w:p>
    <w:p w14:paraId="0632BCFB" w14:textId="77777777" w:rsidR="00E12AA0" w:rsidRPr="00AB1A6B" w:rsidRDefault="00E76EEF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 ZMIANA LUB WYPOWIEDZENIE UMOWY</w:t>
      </w:r>
    </w:p>
    <w:p w14:paraId="638894F1" w14:textId="77777777" w:rsidR="00E12AA0" w:rsidRPr="00AB1A6B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14:paraId="09C6BE64" w14:textId="77777777"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2882B7D4" w14:textId="06888330" w:rsidR="00A20CFD" w:rsidRPr="00DD0D37" w:rsidRDefault="002B5E13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mowa w § 2 ust. 2 pkt 7,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</w:t>
      </w:r>
      <w:r w:rsidR="00746CD4" w:rsidRPr="00DD354F">
        <w:rPr>
          <w:sz w:val="22"/>
          <w:szCs w:val="22"/>
        </w:rPr>
        <w:br/>
        <w:t>w 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77777777" w:rsidR="00A20CFD" w:rsidRPr="00894542" w:rsidRDefault="000836C8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B97441" w:rsidRPr="00894542">
        <w:rPr>
          <w:sz w:val="22"/>
          <w:szCs w:val="22"/>
        </w:rPr>
        <w:t>5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4704FCED" w:rsidR="00F14217" w:rsidRPr="00894542" w:rsidRDefault="00E12AA0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77777777" w:rsidR="00E12AA0" w:rsidRPr="00DD354F" w:rsidRDefault="00E12AA0" w:rsidP="00894542">
      <w:pPr>
        <w:pStyle w:val="Akapitzlist"/>
        <w:numPr>
          <w:ilvl w:val="0"/>
          <w:numId w:val="38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 xml:space="preserve">w Umowie miejsc pracy utworzonych w związku z realizacją Inwestycji lub kosztów Inwestycji przynajmniej na </w:t>
      </w:r>
      <w:r w:rsidRPr="00DD354F">
        <w:rPr>
          <w:sz w:val="22"/>
          <w:szCs w:val="22"/>
        </w:rPr>
        <w:lastRenderedPageBreak/>
        <w:t>poziomie określonym w § 5 ust.</w:t>
      </w:r>
      <w:r w:rsidR="007F114F" w:rsidRPr="00DD354F">
        <w:rPr>
          <w:sz w:val="22"/>
          <w:szCs w:val="22"/>
        </w:rPr>
        <w:t xml:space="preserve"> 1, bądź realizuje inwestycję w </w:t>
      </w:r>
      <w:r w:rsidRPr="00DD354F">
        <w:rPr>
          <w:sz w:val="22"/>
          <w:szCs w:val="22"/>
        </w:rPr>
        <w:t xml:space="preserve">sposób sprzeczny </w:t>
      </w:r>
      <w:r w:rsidR="001614E6" w:rsidRPr="00DD354F">
        <w:rPr>
          <w:sz w:val="22"/>
          <w:szCs w:val="22"/>
        </w:rPr>
        <w:br/>
      </w:r>
      <w:r w:rsidRPr="00DD354F">
        <w:rPr>
          <w:sz w:val="22"/>
          <w:szCs w:val="22"/>
        </w:rPr>
        <w:t>z postanowieniami Umowy lub z naruszeniem prawa;</w:t>
      </w:r>
    </w:p>
    <w:p w14:paraId="59CAD793" w14:textId="29775081" w:rsidR="00994B43" w:rsidRPr="00DD354F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na poziomie określonym </w:t>
      </w:r>
      <w:r w:rsidR="00745D43">
        <w:rPr>
          <w:sz w:val="22"/>
          <w:szCs w:val="22"/>
        </w:rPr>
        <w:br/>
      </w:r>
      <w:r w:rsidR="003B72C0">
        <w:rPr>
          <w:sz w:val="22"/>
          <w:szCs w:val="22"/>
        </w:rPr>
        <w:t>w § 6 ust. 1 pkt 3 – 6</w:t>
      </w:r>
      <w:r w:rsidR="00D2566F">
        <w:rPr>
          <w:sz w:val="22"/>
          <w:szCs w:val="22"/>
        </w:rPr>
        <w:t>;</w:t>
      </w:r>
    </w:p>
    <w:p w14:paraId="55BCF62C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4C0D17FE" w:rsidR="00B9297A" w:rsidRPr="00CE1334" w:rsidRDefault="00E12AA0" w:rsidP="002718E2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>w latach 2021</w:t>
      </w:r>
      <w:r w:rsidR="003B72C0">
        <w:rPr>
          <w:sz w:val="22"/>
          <w:szCs w:val="22"/>
        </w:rPr>
        <w:t xml:space="preserve"> </w:t>
      </w:r>
      <w:r w:rsidR="003555DA" w:rsidRPr="00AB1A6B">
        <w:rPr>
          <w:b/>
          <w:sz w:val="22"/>
          <w:szCs w:val="22"/>
        </w:rPr>
        <w:t>–</w:t>
      </w:r>
      <w:r w:rsidR="003B72C0">
        <w:rPr>
          <w:b/>
          <w:sz w:val="22"/>
          <w:szCs w:val="22"/>
        </w:rPr>
        <w:t xml:space="preserve"> </w:t>
      </w:r>
      <w:r w:rsidR="00EF03BB">
        <w:rPr>
          <w:sz w:val="22"/>
          <w:szCs w:val="22"/>
        </w:rPr>
        <w:t>2026</w:t>
      </w:r>
      <w:r w:rsidR="003555DA" w:rsidRPr="00AB1A6B">
        <w:rPr>
          <w:sz w:val="22"/>
          <w:szCs w:val="22"/>
        </w:rPr>
        <w:t xml:space="preserve"> polegającej na </w:t>
      </w:r>
      <w:r w:rsidR="00B9297A" w:rsidRPr="00B9297A">
        <w:rPr>
          <w:sz w:val="22"/>
          <w:szCs w:val="22"/>
        </w:rPr>
        <w:t>„</w:t>
      </w:r>
      <w:r w:rsidR="002718E2" w:rsidRPr="002718E2">
        <w:rPr>
          <w:b/>
          <w:sz w:val="22"/>
          <w:szCs w:val="22"/>
        </w:rPr>
        <w:t>Utworzeniu nowego zakładu produkcji felg aluminiowych dla branży motoryzacyjnej w Kielcach  (woj. świętokrzyskie)</w:t>
      </w:r>
      <w:r w:rsidR="003555DA" w:rsidRPr="00CE1334">
        <w:rPr>
          <w:sz w:val="22"/>
          <w:szCs w:val="22"/>
        </w:rPr>
        <w:t>”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89454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AB1A6B" w:rsidRDefault="00A13D65" w:rsidP="00A13D65">
      <w:pPr>
        <w:ind w:left="357"/>
        <w:jc w:val="both"/>
        <w:rPr>
          <w:sz w:val="16"/>
          <w:szCs w:val="16"/>
        </w:rPr>
      </w:pPr>
    </w:p>
    <w:p w14:paraId="06F70A6E" w14:textId="786F38C0" w:rsidR="00E12AA0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br/>
        <w:t xml:space="preserve">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="003B3F86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5FD30F64" w:rsidR="00CD171A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33603B" w:rsidRPr="00AB1A6B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br/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741CE9" w:rsidRPr="00AB1A6B">
        <w:rPr>
          <w:bCs/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77777777" w:rsidR="00AF0488" w:rsidRDefault="00E12AA0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AB1A6B">
        <w:rPr>
          <w:bCs/>
          <w:sz w:val="22"/>
          <w:szCs w:val="22"/>
        </w:rPr>
        <w:br/>
      </w:r>
      <w:r w:rsidRPr="00AB1A6B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AB1A6B">
        <w:rPr>
          <w:bCs/>
          <w:sz w:val="22"/>
          <w:szCs w:val="22"/>
        </w:rPr>
        <w:br/>
      </w:r>
      <w:r w:rsidRPr="00AB1A6B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05E411C1" w14:textId="580C3290" w:rsidR="000D450B" w:rsidRDefault="000D450B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46931BB3" w14:textId="77777777" w:rsidR="00D25FB6" w:rsidRDefault="00D25FB6" w:rsidP="002E424E">
      <w:pPr>
        <w:tabs>
          <w:tab w:val="left" w:pos="284"/>
        </w:tabs>
        <w:spacing w:line="360" w:lineRule="auto"/>
        <w:rPr>
          <w:b/>
          <w:sz w:val="22"/>
          <w:szCs w:val="22"/>
        </w:rPr>
      </w:pPr>
    </w:p>
    <w:p w14:paraId="6780347F" w14:textId="449C987F" w:rsidR="00E12AA0" w:rsidRPr="00AB1A6B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3C6ACC7F" w14:textId="77777777" w:rsidR="00E12AA0" w:rsidRPr="00AB1A6B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789690EC" w14:textId="6C47275B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Umowy.</w:t>
      </w:r>
    </w:p>
    <w:p w14:paraId="43429EE0" w14:textId="77777777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5718602A" w14:textId="77777777" w:rsidR="00A825D8" w:rsidRPr="00D47104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CD171A" w:rsidRPr="00A825D8">
        <w:rPr>
          <w:bCs/>
          <w:sz w:val="22"/>
          <w:szCs w:val="22"/>
        </w:rPr>
        <w:t xml:space="preserve"> Komisji 651/2014,</w:t>
      </w:r>
      <w:r w:rsidR="00CD171A" w:rsidRPr="00A825D8">
        <w:rPr>
          <w:bCs/>
          <w:sz w:val="22"/>
          <w:szCs w:val="22"/>
        </w:rPr>
        <w:br/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EBAB1F" w14:textId="5D2DFCC7" w:rsidR="00E12AA0" w:rsidRPr="00A825D8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5610B6E7" w14:textId="77777777" w:rsidR="003D191B" w:rsidRDefault="003D191B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A459275" w14:textId="77777777" w:rsidR="00E12AA0" w:rsidRPr="00AB1A6B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 DATA OBOWIĄZYWANIA UMOWY</w:t>
      </w:r>
    </w:p>
    <w:p w14:paraId="3A108AD7" w14:textId="77777777"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27AB2902" w14:textId="51EBB530" w:rsidR="00455B99" w:rsidRPr="00AB1A6B" w:rsidRDefault="00E12AA0" w:rsidP="00894542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D83AAB">
        <w:rPr>
          <w:sz w:val="22"/>
          <w:szCs w:val="22"/>
        </w:rPr>
        <w:t>31 grudnia 2032</w:t>
      </w:r>
      <w:r w:rsidR="008F60D6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6C50EF77" w14:textId="77777777" w:rsidR="00455B99" w:rsidRPr="00AB1A6B" w:rsidRDefault="00455B99" w:rsidP="00A36EB8">
      <w:pPr>
        <w:spacing w:line="360" w:lineRule="auto"/>
        <w:rPr>
          <w:sz w:val="22"/>
          <w:szCs w:val="22"/>
        </w:rPr>
      </w:pPr>
    </w:p>
    <w:tbl>
      <w:tblPr>
        <w:tblW w:w="982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5580"/>
      </w:tblGrid>
      <w:tr w:rsidR="00455B99" w:rsidRPr="00AB1A6B" w14:paraId="0D95F992" w14:textId="77777777" w:rsidTr="00455B99">
        <w:trPr>
          <w:trHeight w:val="283"/>
        </w:trPr>
        <w:tc>
          <w:tcPr>
            <w:tcW w:w="4248" w:type="dxa"/>
          </w:tcPr>
          <w:p w14:paraId="77FF9BD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W imieniu </w:t>
            </w:r>
          </w:p>
          <w:p w14:paraId="240A91CD" w14:textId="73B12342" w:rsidR="00455B99" w:rsidRPr="00AB1A6B" w:rsidRDefault="00390F22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Ministra Rozwoju</w:t>
            </w:r>
            <w:r w:rsidR="002D4D9F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8F60D6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i Technologii</w:t>
            </w:r>
          </w:p>
          <w:p w14:paraId="4488215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573E577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A36DE6C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5FFA70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BB8AB6A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1694C77E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4B5F946" w14:textId="7777777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</w:t>
            </w:r>
          </w:p>
          <w:p w14:paraId="3428DDBA" w14:textId="343FECD7" w:rsidR="00455B99" w:rsidRPr="00AB1A6B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before="40" w:line="240" w:lineRule="auto"/>
              <w:rPr>
                <w:rFonts w:ascii="Times New Roman" w:hAnsi="Times New Roman"/>
                <w:b/>
                <w:color w:val="auto"/>
                <w:spacing w:val="0"/>
                <w:szCs w:val="22"/>
              </w:rPr>
            </w:pPr>
            <w:r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Pan</w:t>
            </w:r>
            <w:r w:rsidR="00433641" w:rsidRPr="00AB1A6B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 xml:space="preserve"> </w:t>
            </w:r>
            <w:r w:rsidR="00390F22">
              <w:rPr>
                <w:rFonts w:ascii="Times New Roman" w:hAnsi="Times New Roman"/>
                <w:b/>
                <w:color w:val="auto"/>
                <w:spacing w:val="0"/>
                <w:sz w:val="22"/>
                <w:szCs w:val="22"/>
              </w:rPr>
              <w:t>Grzegorz Piechowiak</w:t>
            </w:r>
          </w:p>
          <w:p w14:paraId="53E32031" w14:textId="46E594B4" w:rsidR="00455B99" w:rsidRDefault="00390F22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Sekretarz Stanu</w:t>
            </w:r>
          </w:p>
          <w:p w14:paraId="4B56DB01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E1CA215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B82EEFA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9169D26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3979AB7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5A172523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4F89491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F686B40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33E7314B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75AE92E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5B068E0" w14:textId="77777777" w:rsidR="00DD0D37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41F0B04" w14:textId="77777777" w:rsidR="00DD0D37" w:rsidRPr="00AB1A6B" w:rsidRDefault="00DD0D37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</w:tc>
        <w:tc>
          <w:tcPr>
            <w:tcW w:w="5580" w:type="dxa"/>
          </w:tcPr>
          <w:p w14:paraId="35F638E6" w14:textId="4C3A6FAF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szCs w:val="22"/>
              </w:rPr>
            </w:pPr>
            <w:r w:rsidRPr="00494B1C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455B99" w:rsidRPr="00494B1C">
              <w:rPr>
                <w:rFonts w:ascii="Times New Roman" w:hAnsi="Times New Roman"/>
                <w:sz w:val="22"/>
                <w:szCs w:val="22"/>
              </w:rPr>
              <w:t xml:space="preserve">W imieniu </w:t>
            </w:r>
          </w:p>
          <w:p w14:paraId="41F19BFB" w14:textId="7EAC2ACA" w:rsidR="00455B99" w:rsidRPr="00494B1C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4B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</w:t>
            </w:r>
            <w:proofErr w:type="spellStart"/>
            <w:r w:rsidR="00445BBF">
              <w:rPr>
                <w:rFonts w:ascii="Times New Roman" w:hAnsi="Times New Roman"/>
                <w:b/>
                <w:bCs/>
                <w:sz w:val="22"/>
                <w:szCs w:val="22"/>
              </w:rPr>
              <w:t>Cromodora</w:t>
            </w:r>
            <w:proofErr w:type="spellEnd"/>
            <w:r w:rsidR="00445BB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45BBF">
              <w:rPr>
                <w:rFonts w:ascii="Times New Roman" w:hAnsi="Times New Roman"/>
                <w:b/>
                <w:bCs/>
                <w:sz w:val="22"/>
                <w:szCs w:val="22"/>
              </w:rPr>
              <w:t>Wheels</w:t>
            </w:r>
            <w:proofErr w:type="spellEnd"/>
            <w:r w:rsidR="00494B1C" w:rsidRPr="00494B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455B99" w:rsidRPr="00494B1C">
              <w:rPr>
                <w:rFonts w:ascii="Times New Roman" w:hAnsi="Times New Roman"/>
                <w:b/>
                <w:sz w:val="22"/>
                <w:szCs w:val="22"/>
              </w:rPr>
              <w:t>Sp. z o.o.</w:t>
            </w:r>
          </w:p>
          <w:p w14:paraId="6CF9D083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46C113BF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781F5E6D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67665D8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6AA3A79B" w14:textId="77777777" w:rsidR="00455B99" w:rsidRPr="00494B1C" w:rsidRDefault="00455B99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8F5323C" w14:textId="7F534D86" w:rsidR="00D87593" w:rsidRDefault="006C1C06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 </w:t>
            </w:r>
          </w:p>
          <w:p w14:paraId="2361D6FA" w14:textId="083F4C00" w:rsidR="00455B99" w:rsidRPr="00494B1C" w:rsidRDefault="00D87593" w:rsidP="0064501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    </w:t>
            </w:r>
            <w:r w:rsidR="00455B99"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>______________________________</w:t>
            </w:r>
          </w:p>
          <w:p w14:paraId="7B80FD59" w14:textId="0941D02E" w:rsidR="00455B99" w:rsidRPr="00494B1C" w:rsidRDefault="006C1C06" w:rsidP="0064501B">
            <w:pPr>
              <w:spacing w:before="40"/>
              <w:rPr>
                <w:sz w:val="22"/>
                <w:szCs w:val="22"/>
              </w:rPr>
            </w:pPr>
            <w:r w:rsidRPr="00494B1C">
              <w:rPr>
                <w:b/>
                <w:sz w:val="22"/>
                <w:szCs w:val="22"/>
              </w:rPr>
              <w:t xml:space="preserve">                                   </w:t>
            </w:r>
            <w:r w:rsidR="00306912" w:rsidRPr="00494B1C">
              <w:rPr>
                <w:b/>
                <w:sz w:val="22"/>
                <w:szCs w:val="22"/>
              </w:rPr>
              <w:t xml:space="preserve">Pan </w:t>
            </w:r>
            <w:r w:rsidR="00E464F5" w:rsidRPr="00E464F5">
              <w:rPr>
                <w:b/>
                <w:sz w:val="22"/>
                <w:szCs w:val="22"/>
              </w:rPr>
              <w:t xml:space="preserve">Donato Di </w:t>
            </w:r>
            <w:proofErr w:type="spellStart"/>
            <w:r w:rsidR="00E464F5" w:rsidRPr="00E464F5">
              <w:rPr>
                <w:b/>
                <w:sz w:val="22"/>
                <w:szCs w:val="22"/>
              </w:rPr>
              <w:t>Gilio</w:t>
            </w:r>
            <w:proofErr w:type="spellEnd"/>
            <w:r w:rsidR="00455B99" w:rsidRPr="00494B1C">
              <w:rPr>
                <w:b/>
                <w:sz w:val="22"/>
                <w:szCs w:val="22"/>
              </w:rPr>
              <w:br/>
            </w:r>
            <w:r w:rsidRPr="00494B1C">
              <w:rPr>
                <w:sz w:val="22"/>
                <w:szCs w:val="22"/>
              </w:rPr>
              <w:t xml:space="preserve">                                   </w:t>
            </w:r>
            <w:r w:rsidR="00E464F5">
              <w:rPr>
                <w:sz w:val="22"/>
                <w:szCs w:val="22"/>
              </w:rPr>
              <w:t>Prezes</w:t>
            </w:r>
            <w:r w:rsidR="00455B99" w:rsidRPr="00494B1C">
              <w:rPr>
                <w:sz w:val="22"/>
                <w:szCs w:val="22"/>
              </w:rPr>
              <w:t xml:space="preserve"> Zarządu</w:t>
            </w:r>
          </w:p>
          <w:p w14:paraId="53D41722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0A886805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33E06F98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4425DF9A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7BFFF86C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25EA5381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685CEC35" w14:textId="77777777" w:rsidR="008C0B5B" w:rsidRPr="00494B1C" w:rsidRDefault="008C0B5B" w:rsidP="008C0B5B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</w:p>
          <w:p w14:paraId="0A266BA2" w14:textId="135A4426" w:rsidR="008C0B5B" w:rsidRPr="00D87593" w:rsidRDefault="008C0B5B" w:rsidP="00D87593">
            <w:pPr>
              <w:pStyle w:val="Tekstpodstawowy"/>
              <w:tabs>
                <w:tab w:val="clear" w:pos="1134"/>
                <w:tab w:val="right" w:pos="9072"/>
              </w:tabs>
              <w:spacing w:line="240" w:lineRule="auto"/>
              <w:ind w:right="-610"/>
              <w:rPr>
                <w:rFonts w:ascii="Times New Roman" w:hAnsi="Times New Roman"/>
                <w:color w:val="auto"/>
                <w:spacing w:val="0"/>
                <w:szCs w:val="22"/>
              </w:rPr>
            </w:pPr>
            <w:r w:rsidRPr="00494B1C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</w:t>
            </w:r>
            <w:r w:rsidR="00D87593">
              <w:rPr>
                <w:rFonts w:ascii="Times New Roman" w:hAnsi="Times New Roman"/>
                <w:color w:val="auto"/>
                <w:spacing w:val="0"/>
                <w:sz w:val="22"/>
                <w:szCs w:val="22"/>
              </w:rPr>
              <w:t xml:space="preserve">                              </w:t>
            </w:r>
          </w:p>
          <w:p w14:paraId="2992308A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2E0B342D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7EDD6A33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0F402E27" w14:textId="77777777" w:rsidR="008C0B5B" w:rsidRPr="00494B1C" w:rsidRDefault="008C0B5B" w:rsidP="0064501B">
            <w:pPr>
              <w:spacing w:before="40"/>
              <w:rPr>
                <w:sz w:val="22"/>
                <w:szCs w:val="22"/>
              </w:rPr>
            </w:pPr>
          </w:p>
          <w:p w14:paraId="2C3738F4" w14:textId="77777777" w:rsidR="008C0B5B" w:rsidRPr="00494B1C" w:rsidRDefault="008C0B5B" w:rsidP="0064501B">
            <w:pPr>
              <w:spacing w:before="40"/>
              <w:rPr>
                <w:szCs w:val="22"/>
              </w:rPr>
            </w:pPr>
          </w:p>
          <w:p w14:paraId="1E8438F1" w14:textId="77777777" w:rsidR="00455B99" w:rsidRPr="00494B1C" w:rsidRDefault="00455B99" w:rsidP="0064501B">
            <w:pPr>
              <w:rPr>
                <w:szCs w:val="22"/>
              </w:rPr>
            </w:pPr>
          </w:p>
          <w:p w14:paraId="518947E5" w14:textId="77777777" w:rsidR="002A7E42" w:rsidRPr="00494B1C" w:rsidRDefault="002A7E42" w:rsidP="0064501B">
            <w:pPr>
              <w:rPr>
                <w:szCs w:val="22"/>
              </w:rPr>
            </w:pPr>
          </w:p>
          <w:p w14:paraId="1A980DEF" w14:textId="77777777" w:rsidR="002A7E42" w:rsidRPr="00494B1C" w:rsidRDefault="002A7E42" w:rsidP="0064501B">
            <w:pPr>
              <w:rPr>
                <w:szCs w:val="22"/>
              </w:rPr>
            </w:pPr>
          </w:p>
          <w:p w14:paraId="565B5952" w14:textId="77777777" w:rsidR="002A7E42" w:rsidRPr="00494B1C" w:rsidRDefault="002A7E42" w:rsidP="0064501B">
            <w:pPr>
              <w:rPr>
                <w:szCs w:val="22"/>
              </w:rPr>
            </w:pPr>
          </w:p>
          <w:p w14:paraId="097E9448" w14:textId="77777777" w:rsidR="002A7E42" w:rsidRPr="00494B1C" w:rsidRDefault="002A7E42" w:rsidP="0064501B">
            <w:pPr>
              <w:rPr>
                <w:szCs w:val="22"/>
              </w:rPr>
            </w:pPr>
          </w:p>
          <w:p w14:paraId="580B3A70" w14:textId="77777777" w:rsidR="002A7E42" w:rsidRPr="00494B1C" w:rsidRDefault="002A7E42" w:rsidP="0064501B">
            <w:pPr>
              <w:rPr>
                <w:szCs w:val="22"/>
              </w:rPr>
            </w:pPr>
          </w:p>
          <w:p w14:paraId="41CDC1F0" w14:textId="77777777" w:rsidR="00455B99" w:rsidRPr="00494B1C" w:rsidRDefault="00455B99" w:rsidP="0064501B">
            <w:pPr>
              <w:rPr>
                <w:szCs w:val="22"/>
              </w:rPr>
            </w:pPr>
          </w:p>
        </w:tc>
      </w:tr>
    </w:tbl>
    <w:p w14:paraId="43040450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0C265BC4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369B147E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766DF8A4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73E8A7BB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3F77B063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6DB69EC1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4D94004C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41DC4E88" w14:textId="77777777" w:rsidR="00A55E0C" w:rsidRPr="00AB1A6B" w:rsidRDefault="00A55E0C" w:rsidP="002F7F43">
      <w:pPr>
        <w:rPr>
          <w:sz w:val="22"/>
          <w:szCs w:val="22"/>
        </w:rPr>
      </w:pPr>
    </w:p>
    <w:p w14:paraId="3BBD98F7" w14:textId="3725F598" w:rsidR="00E12AA0" w:rsidRPr="00AB1A6B" w:rsidRDefault="00E0078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r w:rsidR="002B4776">
        <w:rPr>
          <w:sz w:val="22"/>
          <w:szCs w:val="22"/>
        </w:rPr>
        <w:t>kopia upoważnienia/</w:t>
      </w:r>
      <w:r w:rsidR="00C93171" w:rsidRPr="00AB1A6B">
        <w:rPr>
          <w:sz w:val="22"/>
          <w:szCs w:val="22"/>
        </w:rPr>
        <w:t>pełn</w:t>
      </w:r>
      <w:r w:rsidR="002B4776">
        <w:rPr>
          <w:sz w:val="22"/>
          <w:szCs w:val="22"/>
        </w:rPr>
        <w:t>omocnictwa</w:t>
      </w:r>
      <w:r w:rsidR="00293164">
        <w:rPr>
          <w:sz w:val="22"/>
          <w:szCs w:val="22"/>
        </w:rPr>
        <w:t xml:space="preserve"> z dnia </w:t>
      </w:r>
      <w:r w:rsidR="003E332A">
        <w:rPr>
          <w:sz w:val="22"/>
          <w:szCs w:val="22"/>
        </w:rPr>
        <w:t>2 listopada</w:t>
      </w:r>
      <w:r w:rsidR="002B4776">
        <w:rPr>
          <w:sz w:val="22"/>
          <w:szCs w:val="22"/>
        </w:rPr>
        <w:t xml:space="preserve"> 2021</w:t>
      </w:r>
      <w:r w:rsidR="00C93171" w:rsidRPr="00AB1A6B">
        <w:rPr>
          <w:sz w:val="22"/>
          <w:szCs w:val="22"/>
        </w:rPr>
        <w:t xml:space="preserve"> r., nr </w:t>
      </w:r>
      <w:proofErr w:type="spellStart"/>
      <w:r w:rsidR="00C93171" w:rsidRPr="00AB1A6B">
        <w:rPr>
          <w:sz w:val="22"/>
          <w:szCs w:val="22"/>
        </w:rPr>
        <w:t>MR</w:t>
      </w:r>
      <w:r w:rsidR="005019C4">
        <w:rPr>
          <w:sz w:val="22"/>
          <w:szCs w:val="22"/>
        </w:rPr>
        <w:t>i</w:t>
      </w:r>
      <w:r w:rsidR="00293164">
        <w:rPr>
          <w:sz w:val="22"/>
          <w:szCs w:val="22"/>
        </w:rPr>
        <w:t>T</w:t>
      </w:r>
      <w:proofErr w:type="spellEnd"/>
      <w:r w:rsidR="00293164">
        <w:rPr>
          <w:sz w:val="22"/>
          <w:szCs w:val="22"/>
        </w:rPr>
        <w:t>/</w:t>
      </w:r>
      <w:r w:rsidR="002B4776">
        <w:rPr>
          <w:sz w:val="22"/>
          <w:szCs w:val="22"/>
        </w:rPr>
        <w:t>1</w:t>
      </w:r>
      <w:r w:rsidR="003E332A">
        <w:rPr>
          <w:sz w:val="22"/>
          <w:szCs w:val="22"/>
        </w:rPr>
        <w:t>40</w:t>
      </w:r>
      <w:r w:rsidR="00C93171" w:rsidRPr="00AB1A6B">
        <w:rPr>
          <w:sz w:val="22"/>
          <w:szCs w:val="22"/>
        </w:rPr>
        <w:t>-UP</w:t>
      </w:r>
      <w:r w:rsidR="002B4776">
        <w:rPr>
          <w:sz w:val="22"/>
          <w:szCs w:val="22"/>
        </w:rPr>
        <w:t>M</w:t>
      </w:r>
      <w:r w:rsidR="00C93171" w:rsidRPr="00AB1A6B">
        <w:rPr>
          <w:sz w:val="22"/>
          <w:szCs w:val="22"/>
        </w:rPr>
        <w:t>/</w:t>
      </w:r>
      <w:bookmarkStart w:id="2" w:name="_Hlk485615975"/>
      <w:r w:rsidR="002B4776">
        <w:rPr>
          <w:sz w:val="22"/>
          <w:szCs w:val="22"/>
        </w:rPr>
        <w:t>21</w:t>
      </w:r>
      <w:r w:rsidR="009179A6">
        <w:rPr>
          <w:sz w:val="22"/>
          <w:szCs w:val="22"/>
        </w:rPr>
        <w:t>;</w:t>
      </w:r>
    </w:p>
    <w:p w14:paraId="2C33EA38" w14:textId="29689D40" w:rsidR="00B53EFC" w:rsidRDefault="00C93171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KRS </w:t>
      </w:r>
      <w:r w:rsidRPr="00AB1A6B">
        <w:rPr>
          <w:sz w:val="22"/>
          <w:szCs w:val="22"/>
        </w:rPr>
        <w:br/>
        <w:t xml:space="preserve">z dnia </w:t>
      </w:r>
      <w:r w:rsidR="002A4E37">
        <w:rPr>
          <w:sz w:val="22"/>
          <w:szCs w:val="22"/>
        </w:rPr>
        <w:t>17</w:t>
      </w:r>
      <w:bookmarkStart w:id="3" w:name="_GoBack"/>
      <w:bookmarkEnd w:id="3"/>
      <w:r w:rsidR="00894ABB">
        <w:rPr>
          <w:sz w:val="22"/>
          <w:szCs w:val="22"/>
        </w:rPr>
        <w:t xml:space="preserve"> listopada</w:t>
      </w:r>
      <w:r w:rsidR="00835B0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 w:rsidR="00FB33E3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r.;</w:t>
      </w:r>
    </w:p>
    <w:p w14:paraId="18FB8EB8" w14:textId="5EAD3158" w:rsidR="00E00785" w:rsidRPr="00B53EFC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4B29050F" w:rsidR="00685FF5" w:rsidRPr="003E3A53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7F04022A" w14:textId="34E1B362" w:rsidR="003E3A53" w:rsidRPr="00FE5C01" w:rsidRDefault="00B53EFC" w:rsidP="003E3A53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>Załącznik Nr 5</w:t>
      </w:r>
      <w:r w:rsidR="003E3A53" w:rsidRPr="00FE5C01">
        <w:rPr>
          <w:sz w:val="22"/>
          <w:szCs w:val="22"/>
        </w:rPr>
        <w:t xml:space="preserve"> – </w:t>
      </w:r>
      <w:r w:rsidR="003E3A53" w:rsidRPr="00FE5C01">
        <w:rPr>
          <w:bCs/>
          <w:sz w:val="22"/>
          <w:szCs w:val="22"/>
        </w:rPr>
        <w:t>harmonogram ponoszenia kosztów szkoleń</w:t>
      </w:r>
      <w:r w:rsidR="00B6779C" w:rsidRPr="00FE5C01">
        <w:rPr>
          <w:bCs/>
          <w:sz w:val="22"/>
          <w:szCs w:val="22"/>
        </w:rPr>
        <w:t>;</w:t>
      </w:r>
    </w:p>
    <w:p w14:paraId="3B7C9BB1" w14:textId="3AC05407" w:rsidR="00685FF5" w:rsidRPr="00FB29B8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B53EFC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366DB74F" w14:textId="4C20CE74" w:rsidR="00685FF5" w:rsidRPr="00685FF5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B53EFC">
        <w:rPr>
          <w:sz w:val="22"/>
          <w:szCs w:val="22"/>
        </w:rPr>
        <w:t>7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2"/>
    <w:p w14:paraId="2A1E1BA8" w14:textId="4ECA7301" w:rsidR="003C5E5A" w:rsidRPr="00FB29B8" w:rsidRDefault="00685FF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8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3E3A53">
        <w:rPr>
          <w:sz w:val="22"/>
          <w:szCs w:val="22"/>
        </w:rPr>
        <w:t>.</w:t>
      </w:r>
    </w:p>
    <w:p w14:paraId="094FED6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A537A4F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F880622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060339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5A847F9" w14:textId="77777777" w:rsidR="0072684B" w:rsidRPr="00AB1A6B" w:rsidRDefault="0072684B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3DE2207" w14:textId="77777777" w:rsidR="00FB29B8" w:rsidRDefault="00FB29B8" w:rsidP="004759C8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  <w:sz w:val="22"/>
          <w:szCs w:val="22"/>
          <w:u w:val="single"/>
        </w:rPr>
      </w:pPr>
    </w:p>
    <w:p w14:paraId="4AD16509" w14:textId="043B4EF0" w:rsidR="00D72356" w:rsidRDefault="00D72356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72500E13" w14:textId="0438D449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13349EDB" w14:textId="64BF0316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0EE6406E" w14:textId="324282D8" w:rsidR="00DF05D2" w:rsidRDefault="00DF05D2" w:rsidP="00822BAD">
      <w:pPr>
        <w:spacing w:line="360" w:lineRule="auto"/>
        <w:rPr>
          <w:b/>
          <w:bCs/>
          <w:sz w:val="22"/>
          <w:szCs w:val="22"/>
          <w:u w:val="single"/>
        </w:rPr>
      </w:pPr>
    </w:p>
    <w:p w14:paraId="1ED25D84" w14:textId="77777777" w:rsidR="0059262C" w:rsidRDefault="0059262C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456863E4" w14:textId="77777777" w:rsidR="00D87593" w:rsidRDefault="00D87593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1445CAC1" w14:textId="77777777" w:rsidR="0033026F" w:rsidRDefault="0033026F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54800F01" w14:textId="77777777" w:rsidR="0033026F" w:rsidRDefault="0033026F" w:rsidP="00D87593">
      <w:pPr>
        <w:spacing w:line="360" w:lineRule="auto"/>
        <w:rPr>
          <w:b/>
          <w:bCs/>
          <w:sz w:val="22"/>
          <w:szCs w:val="22"/>
          <w:u w:val="single"/>
        </w:rPr>
      </w:pPr>
    </w:p>
    <w:p w14:paraId="73BF44FB" w14:textId="77777777" w:rsidR="00D53BC2" w:rsidRDefault="00D53BC2" w:rsidP="006D0A33">
      <w:pPr>
        <w:spacing w:line="360" w:lineRule="auto"/>
        <w:rPr>
          <w:b/>
          <w:bCs/>
          <w:sz w:val="22"/>
          <w:szCs w:val="22"/>
          <w:u w:val="single"/>
        </w:rPr>
      </w:pPr>
    </w:p>
    <w:p w14:paraId="05D34791" w14:textId="77777777" w:rsidR="006D0A33" w:rsidRDefault="006D0A33" w:rsidP="006D0A33">
      <w:pPr>
        <w:spacing w:line="360" w:lineRule="auto"/>
        <w:rPr>
          <w:b/>
          <w:sz w:val="22"/>
          <w:szCs w:val="22"/>
          <w:u w:val="single"/>
        </w:rPr>
      </w:pPr>
    </w:p>
    <w:p w14:paraId="0BC65403" w14:textId="77777777" w:rsidR="00D53BC2" w:rsidRDefault="00D53BC2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51A4D48E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06130A73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586FFC">
        <w:rPr>
          <w:b/>
          <w:sz w:val="22"/>
          <w:szCs w:val="22"/>
        </w:rPr>
        <w:t>II/478/</w:t>
      </w:r>
      <w:r w:rsidR="003633B5">
        <w:rPr>
          <w:b/>
          <w:sz w:val="22"/>
          <w:szCs w:val="22"/>
        </w:rPr>
        <w:t>P/15014/62</w:t>
      </w:r>
      <w:r w:rsidR="00C05FC5">
        <w:rPr>
          <w:b/>
          <w:sz w:val="22"/>
          <w:szCs w:val="22"/>
        </w:rPr>
        <w:t>30/21</w:t>
      </w:r>
      <w:r w:rsidR="0020603D" w:rsidRPr="0020603D">
        <w:rPr>
          <w:b/>
          <w:sz w:val="22"/>
          <w:szCs w:val="22"/>
        </w:rPr>
        <w:t>/DRI</w:t>
      </w: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388F1801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</w:t>
      </w:r>
      <w:r w:rsidR="00DA5944">
        <w:rPr>
          <w:b/>
          <w:sz w:val="22"/>
          <w:szCs w:val="22"/>
        </w:rPr>
        <w:t xml:space="preserve"> ramach Inwestycji realizowanej </w:t>
      </w:r>
      <w:r w:rsidRPr="00AB1A6B">
        <w:rPr>
          <w:b/>
          <w:sz w:val="22"/>
          <w:szCs w:val="22"/>
        </w:rPr>
        <w:t xml:space="preserve">przez </w:t>
      </w:r>
      <w:r w:rsidRPr="00AB1A6B">
        <w:rPr>
          <w:b/>
          <w:sz w:val="22"/>
          <w:szCs w:val="22"/>
        </w:rPr>
        <w:br/>
      </w:r>
      <w:proofErr w:type="spellStart"/>
      <w:r w:rsidR="00E2780E">
        <w:rPr>
          <w:b/>
          <w:sz w:val="22"/>
          <w:szCs w:val="22"/>
        </w:rPr>
        <w:t>Cromodora</w:t>
      </w:r>
      <w:proofErr w:type="spellEnd"/>
      <w:r w:rsidR="00E2780E">
        <w:rPr>
          <w:b/>
          <w:sz w:val="22"/>
          <w:szCs w:val="22"/>
        </w:rPr>
        <w:t xml:space="preserve"> </w:t>
      </w:r>
      <w:proofErr w:type="spellStart"/>
      <w:r w:rsidR="00E2780E">
        <w:rPr>
          <w:b/>
          <w:sz w:val="22"/>
          <w:szCs w:val="22"/>
        </w:rPr>
        <w:t>Wheels</w:t>
      </w:r>
      <w:proofErr w:type="spellEnd"/>
      <w:r w:rsidR="00E2780E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Sp. z o. o. polegającej na </w:t>
      </w:r>
      <w:r w:rsidR="0052659B">
        <w:rPr>
          <w:b/>
          <w:sz w:val="22"/>
          <w:szCs w:val="22"/>
        </w:rPr>
        <w:t>„</w:t>
      </w:r>
      <w:r w:rsidR="0052659B" w:rsidRPr="0052659B">
        <w:rPr>
          <w:b/>
          <w:sz w:val="22"/>
          <w:szCs w:val="22"/>
        </w:rPr>
        <w:t>Utworzeniu nowego zakładu produkcji felg aluminiowych dla branży motoryzacyjnej w Kielcach  (woj. świętokrzyskie)”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716"/>
        <w:gridCol w:w="616"/>
        <w:gridCol w:w="616"/>
        <w:gridCol w:w="616"/>
        <w:gridCol w:w="616"/>
        <w:gridCol w:w="616"/>
        <w:gridCol w:w="805"/>
      </w:tblGrid>
      <w:tr w:rsidR="00E84313" w:rsidRPr="00AB1A6B" w14:paraId="7B995B8C" w14:textId="77777777" w:rsidTr="00E84313">
        <w:trPr>
          <w:trHeight w:val="500"/>
          <w:jc w:val="center"/>
        </w:trPr>
        <w:tc>
          <w:tcPr>
            <w:tcW w:w="0" w:type="auto"/>
            <w:vAlign w:val="center"/>
          </w:tcPr>
          <w:p w14:paraId="3A56B934" w14:textId="77777777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2C0BCFD7" w14:textId="621D4AA8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2021*</w:t>
            </w:r>
          </w:p>
        </w:tc>
        <w:tc>
          <w:tcPr>
            <w:tcW w:w="0" w:type="auto"/>
            <w:vAlign w:val="center"/>
          </w:tcPr>
          <w:p w14:paraId="5C313DAD" w14:textId="77777777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2022</w:t>
            </w:r>
          </w:p>
        </w:tc>
        <w:tc>
          <w:tcPr>
            <w:tcW w:w="0" w:type="auto"/>
            <w:vAlign w:val="center"/>
          </w:tcPr>
          <w:p w14:paraId="49D7CB2D" w14:textId="3DB21DE3" w:rsidR="00E84313" w:rsidRPr="00C41D46" w:rsidRDefault="00E84313" w:rsidP="005265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0974F48D" w14:textId="75315146" w:rsidR="00E84313" w:rsidRPr="00C41D46" w:rsidRDefault="00E84313" w:rsidP="005265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0" w:type="auto"/>
            <w:vAlign w:val="center"/>
          </w:tcPr>
          <w:p w14:paraId="67B2D10F" w14:textId="0007D309" w:rsidR="00E84313" w:rsidRPr="00C41D46" w:rsidRDefault="00E84313" w:rsidP="0052659B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0" w:type="auto"/>
            <w:vAlign w:val="center"/>
          </w:tcPr>
          <w:p w14:paraId="7DE3EDEF" w14:textId="282010A6" w:rsidR="00E84313" w:rsidRPr="00C41D46" w:rsidRDefault="00E84313" w:rsidP="00E8431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0" w:type="auto"/>
            <w:vAlign w:val="center"/>
          </w:tcPr>
          <w:p w14:paraId="0C8C40A9" w14:textId="7B260D94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E84313" w:rsidRPr="00AB1A6B" w14:paraId="5CDB2D2D" w14:textId="77777777" w:rsidTr="00E84313">
        <w:trPr>
          <w:trHeight w:val="211"/>
          <w:jc w:val="center"/>
        </w:trPr>
        <w:tc>
          <w:tcPr>
            <w:tcW w:w="0" w:type="auto"/>
            <w:vAlign w:val="center"/>
          </w:tcPr>
          <w:p w14:paraId="455A06FD" w14:textId="77777777" w:rsidR="00E84313" w:rsidRPr="00C41D46" w:rsidRDefault="00E8431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0" w:type="auto"/>
            <w:vAlign w:val="center"/>
          </w:tcPr>
          <w:p w14:paraId="29CAFEF0" w14:textId="5CA07609" w:rsidR="00E84313" w:rsidRPr="00C41D46" w:rsidRDefault="00E8431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BA30DA8" w14:textId="407D93B7" w:rsidR="00E84313" w:rsidRPr="00C41D46" w:rsidRDefault="00E8431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</w:tcPr>
          <w:p w14:paraId="1CEF7D01" w14:textId="73B62E2E" w:rsidR="00E84313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0" w:type="auto"/>
          </w:tcPr>
          <w:p w14:paraId="4B884C38" w14:textId="451C5214" w:rsidR="00E84313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0" w:type="auto"/>
          </w:tcPr>
          <w:p w14:paraId="0EE874EF" w14:textId="5B516183" w:rsidR="00E84313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0" w:type="auto"/>
            <w:vAlign w:val="center"/>
          </w:tcPr>
          <w:p w14:paraId="29E67580" w14:textId="50BEA44C" w:rsidR="00E84313" w:rsidRDefault="00E84313" w:rsidP="00E8431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0" w:type="auto"/>
            <w:vAlign w:val="center"/>
          </w:tcPr>
          <w:p w14:paraId="0CDEDD44" w14:textId="2C2BDDBD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E84313" w:rsidRPr="00AB1A6B" w14:paraId="0FDC142F" w14:textId="77777777" w:rsidTr="00E84313">
        <w:trPr>
          <w:trHeight w:val="211"/>
          <w:jc w:val="center"/>
        </w:trPr>
        <w:tc>
          <w:tcPr>
            <w:tcW w:w="0" w:type="auto"/>
            <w:vAlign w:val="center"/>
          </w:tcPr>
          <w:p w14:paraId="5F610F62" w14:textId="548BBCA9" w:rsidR="00E84313" w:rsidRPr="00C41D46" w:rsidRDefault="00E8431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0" w:type="auto"/>
            <w:vAlign w:val="center"/>
          </w:tcPr>
          <w:p w14:paraId="2997FBFE" w14:textId="7418E1E4" w:rsidR="00E84313" w:rsidRPr="00C41D46" w:rsidRDefault="00E8431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6AB0D80" w14:textId="7812D666" w:rsidR="00E84313" w:rsidRPr="00C41D46" w:rsidRDefault="00E8431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</w:tcPr>
          <w:p w14:paraId="24346330" w14:textId="7FCDE6C7" w:rsidR="00E84313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0" w:type="auto"/>
          </w:tcPr>
          <w:p w14:paraId="3A6CD6C4" w14:textId="21C9ABC3" w:rsidR="00E84313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0" w:type="auto"/>
          </w:tcPr>
          <w:p w14:paraId="0DCD9FC5" w14:textId="719F43BF" w:rsidR="00E84313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14:paraId="0B064E61" w14:textId="7C3B424E" w:rsidR="00E84313" w:rsidRDefault="00E84313" w:rsidP="00E8431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2D5D1BC" w14:textId="0936812D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 w:rsidR="00E84313" w:rsidRPr="00AB1A6B" w14:paraId="0183CF85" w14:textId="77777777" w:rsidTr="00E84313">
        <w:trPr>
          <w:trHeight w:val="211"/>
          <w:jc w:val="center"/>
        </w:trPr>
        <w:tc>
          <w:tcPr>
            <w:tcW w:w="0" w:type="auto"/>
            <w:vAlign w:val="center"/>
          </w:tcPr>
          <w:p w14:paraId="08FEFE5C" w14:textId="77777777" w:rsidR="00E84313" w:rsidRPr="00C41D46" w:rsidRDefault="00E8431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0" w:type="auto"/>
            <w:vAlign w:val="center"/>
          </w:tcPr>
          <w:p w14:paraId="3970B423" w14:textId="0B309F91" w:rsidR="00E84313" w:rsidRPr="00C41D46" w:rsidRDefault="00E8431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14:paraId="33BB7CB4" w14:textId="04478A42" w:rsidR="00E84313" w:rsidRPr="00C41D46" w:rsidRDefault="00E8431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</w:tcPr>
          <w:p w14:paraId="61C174E5" w14:textId="4B8F7CA7" w:rsidR="00E84313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0" w:type="auto"/>
          </w:tcPr>
          <w:p w14:paraId="1F47C9F3" w14:textId="33CF1EA1" w:rsidR="00E84313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0" w:type="auto"/>
          </w:tcPr>
          <w:p w14:paraId="02571331" w14:textId="6D78DAF2" w:rsidR="00E84313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0" w:type="auto"/>
            <w:vAlign w:val="center"/>
          </w:tcPr>
          <w:p w14:paraId="7EC0BC32" w14:textId="086BB2B6" w:rsidR="00E84313" w:rsidRDefault="00E84313" w:rsidP="00E8431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0" w:type="auto"/>
            <w:vAlign w:val="center"/>
          </w:tcPr>
          <w:p w14:paraId="29C83AC8" w14:textId="0BF9871B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</w:tr>
      <w:tr w:rsidR="00E84313" w:rsidRPr="00AB1A6B" w14:paraId="20C0B1D0" w14:textId="77777777" w:rsidTr="00E84313">
        <w:trPr>
          <w:trHeight w:val="210"/>
          <w:jc w:val="center"/>
        </w:trPr>
        <w:tc>
          <w:tcPr>
            <w:tcW w:w="0" w:type="auto"/>
            <w:vAlign w:val="center"/>
          </w:tcPr>
          <w:p w14:paraId="38BCD205" w14:textId="38473D45" w:rsidR="00E84313" w:rsidRPr="00C41D46" w:rsidRDefault="00E84313" w:rsidP="00842EC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3ED1E634" w14:textId="490B0CA2" w:rsidR="00E84313" w:rsidRPr="00C41D46" w:rsidRDefault="00E8431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5793CC6" w14:textId="3723D9A2" w:rsidR="00E84313" w:rsidRPr="00C41D46" w:rsidRDefault="00E84313" w:rsidP="00842EC1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</w:tcPr>
          <w:p w14:paraId="1DFA9679" w14:textId="54475508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0" w:type="auto"/>
          </w:tcPr>
          <w:p w14:paraId="4DF4020F" w14:textId="1B5AA52E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0" w:type="auto"/>
          </w:tcPr>
          <w:p w14:paraId="36B4277C" w14:textId="1B3B65D7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0" w:type="auto"/>
            <w:vAlign w:val="center"/>
          </w:tcPr>
          <w:p w14:paraId="0E4C81E6" w14:textId="26B393B6" w:rsidR="00E84313" w:rsidRPr="00C41D46" w:rsidRDefault="00E84313" w:rsidP="00E8431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0" w:type="auto"/>
            <w:vAlign w:val="center"/>
          </w:tcPr>
          <w:p w14:paraId="3F404C6C" w14:textId="4300BC81" w:rsidR="00E84313" w:rsidRPr="00C41D46" w:rsidRDefault="00E84313" w:rsidP="00842EC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1B724597" w14:textId="0ACFCFB4" w:rsidR="002301CA" w:rsidRPr="00AB1A6B" w:rsidRDefault="002301CA" w:rsidP="002301CA">
      <w:pPr>
        <w:jc w:val="both"/>
        <w:rPr>
          <w:sz w:val="22"/>
          <w:szCs w:val="22"/>
        </w:rPr>
      </w:pPr>
      <w:r w:rsidRPr="00AB1A6B">
        <w:rPr>
          <w:sz w:val="22"/>
          <w:szCs w:val="22"/>
        </w:rPr>
        <w:t>*liczba utworzonych nowych miejsc pracy od dnia rozpoczęcia Inwestycji do dnia 31.12.202</w:t>
      </w:r>
      <w:r w:rsidR="00B15DA2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3AB4BCF0" w14:textId="7CB748EE" w:rsidR="002301CA" w:rsidRPr="00AA1FFF" w:rsidRDefault="002301CA" w:rsidP="002301CA">
      <w:pPr>
        <w:spacing w:before="120" w:line="320" w:lineRule="exact"/>
        <w:jc w:val="both"/>
        <w:rPr>
          <w:sz w:val="22"/>
          <w:szCs w:val="22"/>
        </w:rPr>
      </w:pPr>
      <w:r w:rsidRPr="00AA1FFF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D83154">
        <w:rPr>
          <w:b/>
          <w:sz w:val="22"/>
          <w:szCs w:val="22"/>
        </w:rPr>
        <w:t>54 274 500</w:t>
      </w:r>
      <w:r w:rsidR="00352CE5" w:rsidRPr="00352CE5">
        <w:rPr>
          <w:b/>
          <w:sz w:val="22"/>
          <w:szCs w:val="22"/>
        </w:rPr>
        <w:t>,00 zł</w:t>
      </w:r>
      <w:r w:rsidRPr="00AA1FFF">
        <w:rPr>
          <w:sz w:val="22"/>
          <w:szCs w:val="22"/>
        </w:rPr>
        <w:t xml:space="preserve"> (słownie:</w:t>
      </w:r>
      <w:r w:rsidR="00EB4F7A" w:rsidRPr="00EB4F7A">
        <w:t xml:space="preserve"> </w:t>
      </w:r>
      <w:r w:rsidR="00C71170" w:rsidRPr="00C71170">
        <w:rPr>
          <w:sz w:val="22"/>
          <w:szCs w:val="22"/>
        </w:rPr>
        <w:t>pięćdziesiąt cztery miliony dwieście siedemdziesiąt cztery tysiące pięćset złotych</w:t>
      </w:r>
      <w:r w:rsidRPr="00AA1FFF">
        <w:rPr>
          <w:sz w:val="22"/>
          <w:szCs w:val="22"/>
        </w:rPr>
        <w:t>).</w:t>
      </w:r>
    </w:p>
    <w:p w14:paraId="42C129B1" w14:textId="77777777" w:rsidR="002301CA" w:rsidRPr="00AA1FFF" w:rsidRDefault="002301CA" w:rsidP="002301CA">
      <w:pPr>
        <w:jc w:val="both"/>
        <w:rPr>
          <w:sz w:val="16"/>
          <w:szCs w:val="16"/>
        </w:rPr>
      </w:pPr>
    </w:p>
    <w:p w14:paraId="0769315D" w14:textId="77777777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48B8C243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056A62">
        <w:rPr>
          <w:b/>
          <w:sz w:val="22"/>
          <w:szCs w:val="22"/>
        </w:rPr>
        <w:t>II/478</w:t>
      </w:r>
      <w:r w:rsidR="003633B5">
        <w:rPr>
          <w:b/>
          <w:sz w:val="22"/>
          <w:szCs w:val="22"/>
        </w:rPr>
        <w:t>/P/15014/62</w:t>
      </w:r>
      <w:r w:rsidR="00C05FC5">
        <w:rPr>
          <w:b/>
          <w:sz w:val="22"/>
          <w:szCs w:val="22"/>
        </w:rPr>
        <w:t>30/21</w:t>
      </w:r>
      <w:r w:rsidR="00E85A40" w:rsidRPr="00E85A40">
        <w:rPr>
          <w:b/>
          <w:sz w:val="22"/>
          <w:szCs w:val="22"/>
        </w:rPr>
        <w:t>/DRI</w:t>
      </w:r>
    </w:p>
    <w:p w14:paraId="32CDAD3A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77B5A2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723F0420" w14:textId="76BA66FC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proofErr w:type="spellStart"/>
      <w:r w:rsidR="00826AF7" w:rsidRPr="00826AF7">
        <w:rPr>
          <w:b/>
          <w:sz w:val="22"/>
          <w:szCs w:val="22"/>
        </w:rPr>
        <w:t>Cromodora</w:t>
      </w:r>
      <w:proofErr w:type="spellEnd"/>
      <w:r w:rsidR="00826AF7" w:rsidRPr="00826AF7">
        <w:rPr>
          <w:b/>
          <w:sz w:val="22"/>
          <w:szCs w:val="22"/>
        </w:rPr>
        <w:t xml:space="preserve"> </w:t>
      </w:r>
      <w:proofErr w:type="spellStart"/>
      <w:r w:rsidR="00826AF7" w:rsidRPr="00826AF7">
        <w:rPr>
          <w:b/>
          <w:sz w:val="22"/>
          <w:szCs w:val="22"/>
        </w:rPr>
        <w:t>Wheels</w:t>
      </w:r>
      <w:proofErr w:type="spellEnd"/>
      <w:r w:rsidR="00826AF7" w:rsidRPr="00826AF7">
        <w:rPr>
          <w:b/>
          <w:sz w:val="22"/>
          <w:szCs w:val="22"/>
        </w:rPr>
        <w:t xml:space="preserve"> Sp. z o. o.</w:t>
      </w:r>
      <w:r w:rsidR="00CB0EE1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BA6488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0E5109">
        <w:rPr>
          <w:b/>
          <w:sz w:val="22"/>
          <w:szCs w:val="22"/>
        </w:rPr>
        <w:t>2026</w:t>
      </w:r>
      <w:r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>co najmniej 628 943 594,60 zł (słownie: sześćset dwadzieścia osiem milionów dziewięćset czterdzieści trzy tysiące pięćset dziewięćdziesiąt czt</w:t>
      </w:r>
      <w:r w:rsidR="00CB0EE1">
        <w:rPr>
          <w:b/>
          <w:sz w:val="22"/>
          <w:szCs w:val="22"/>
        </w:rPr>
        <w:t xml:space="preserve">ery złote sześćdziesiąt groszy):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Pr="00F6062A" w:rsidRDefault="002301CA" w:rsidP="0023081A">
      <w:pPr>
        <w:spacing w:line="360" w:lineRule="auto"/>
        <w:jc w:val="right"/>
        <w:rPr>
          <w:b/>
          <w:b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2"/>
        <w:gridCol w:w="900"/>
        <w:gridCol w:w="1273"/>
        <w:gridCol w:w="1273"/>
        <w:gridCol w:w="1273"/>
        <w:gridCol w:w="1273"/>
        <w:gridCol w:w="1216"/>
        <w:gridCol w:w="1270"/>
      </w:tblGrid>
      <w:tr w:rsidR="00F6062A" w:rsidRPr="00F6062A" w14:paraId="4E89921E" w14:textId="2A9C4C31" w:rsidTr="00F6062A">
        <w:tc>
          <w:tcPr>
            <w:tcW w:w="1394" w:type="dxa"/>
            <w:vAlign w:val="center"/>
          </w:tcPr>
          <w:p w14:paraId="5A54E4D9" w14:textId="77777777" w:rsidR="00F6062A" w:rsidRPr="00F6062A" w:rsidRDefault="00F6062A" w:rsidP="00736F90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vAlign w:val="center"/>
          </w:tcPr>
          <w:p w14:paraId="05DC3C6A" w14:textId="4FCF914B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2021*</w:t>
            </w:r>
          </w:p>
        </w:tc>
        <w:tc>
          <w:tcPr>
            <w:tcW w:w="1347" w:type="dxa"/>
            <w:vAlign w:val="center"/>
          </w:tcPr>
          <w:p w14:paraId="6D067157" w14:textId="6905C5CE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348" w:type="dxa"/>
            <w:vAlign w:val="center"/>
          </w:tcPr>
          <w:p w14:paraId="2B3717B5" w14:textId="1D826EB1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348" w:type="dxa"/>
            <w:vAlign w:val="center"/>
          </w:tcPr>
          <w:p w14:paraId="7B955364" w14:textId="25167728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348" w:type="dxa"/>
            <w:vAlign w:val="center"/>
          </w:tcPr>
          <w:p w14:paraId="2AAD1EF6" w14:textId="69E5F000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347" w:type="dxa"/>
          </w:tcPr>
          <w:p w14:paraId="2223192C" w14:textId="5BE2E6AA" w:rsidR="00F6062A" w:rsidRPr="00F6062A" w:rsidRDefault="00F6062A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341" w:type="dxa"/>
            <w:vAlign w:val="center"/>
          </w:tcPr>
          <w:p w14:paraId="4923B391" w14:textId="306EB504" w:rsidR="00F6062A" w:rsidRPr="00F6062A" w:rsidRDefault="00F6062A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Razem</w:t>
            </w:r>
          </w:p>
        </w:tc>
      </w:tr>
      <w:tr w:rsidR="00F6062A" w:rsidRPr="00F6062A" w14:paraId="752D80A2" w14:textId="79AC8B41" w:rsidTr="00F6062A">
        <w:tc>
          <w:tcPr>
            <w:tcW w:w="1394" w:type="dxa"/>
            <w:vAlign w:val="center"/>
          </w:tcPr>
          <w:p w14:paraId="0EB75F12" w14:textId="2E756007" w:rsidR="00F6062A" w:rsidRPr="00F6062A" w:rsidRDefault="00F6062A" w:rsidP="00736F9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Nakłady na rzeczowe aktywa trwałe w PLN</w:t>
            </w:r>
          </w:p>
        </w:tc>
        <w:tc>
          <w:tcPr>
            <w:tcW w:w="1267" w:type="dxa"/>
            <w:vAlign w:val="center"/>
          </w:tcPr>
          <w:p w14:paraId="2BC6E4AC" w14:textId="131E9503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7" w:type="dxa"/>
            <w:vAlign w:val="center"/>
          </w:tcPr>
          <w:p w14:paraId="083F57A1" w14:textId="7555A577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192 779 092,00</w:t>
            </w:r>
          </w:p>
        </w:tc>
        <w:tc>
          <w:tcPr>
            <w:tcW w:w="1348" w:type="dxa"/>
            <w:vAlign w:val="center"/>
          </w:tcPr>
          <w:p w14:paraId="0111775C" w14:textId="5D822FC4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242 558 184,00</w:t>
            </w:r>
          </w:p>
        </w:tc>
        <w:tc>
          <w:tcPr>
            <w:tcW w:w="1348" w:type="dxa"/>
            <w:vAlign w:val="center"/>
          </w:tcPr>
          <w:p w14:paraId="161CBCEC" w14:textId="7DA01977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31 372 154,00</w:t>
            </w:r>
          </w:p>
        </w:tc>
        <w:tc>
          <w:tcPr>
            <w:tcW w:w="1348" w:type="dxa"/>
            <w:vAlign w:val="center"/>
          </w:tcPr>
          <w:p w14:paraId="67885B90" w14:textId="4A0E9375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125 488 616,00</w:t>
            </w:r>
          </w:p>
        </w:tc>
        <w:tc>
          <w:tcPr>
            <w:tcW w:w="347" w:type="dxa"/>
            <w:vAlign w:val="center"/>
          </w:tcPr>
          <w:p w14:paraId="2C773E58" w14:textId="397A5423" w:rsidR="00F6062A" w:rsidRPr="00F6062A" w:rsidRDefault="00F6062A" w:rsidP="00F6062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 xml:space="preserve">33 745 548,60 </w:t>
            </w:r>
          </w:p>
        </w:tc>
        <w:tc>
          <w:tcPr>
            <w:tcW w:w="1341" w:type="dxa"/>
            <w:vAlign w:val="center"/>
          </w:tcPr>
          <w:p w14:paraId="6B6724B0" w14:textId="378961BC" w:rsidR="00F6062A" w:rsidRPr="00F6062A" w:rsidRDefault="00F6062A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625 943 594,60</w:t>
            </w:r>
          </w:p>
        </w:tc>
      </w:tr>
      <w:tr w:rsidR="00F6062A" w:rsidRPr="00F6062A" w14:paraId="0F0660A3" w14:textId="6EF75950" w:rsidTr="00F6062A">
        <w:tc>
          <w:tcPr>
            <w:tcW w:w="1394" w:type="dxa"/>
            <w:vAlign w:val="center"/>
          </w:tcPr>
          <w:p w14:paraId="6DACBCC9" w14:textId="25DF33CE" w:rsidR="00F6062A" w:rsidRPr="00F6062A" w:rsidRDefault="00F6062A" w:rsidP="00736F9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 xml:space="preserve">Nakłady na wartości niematerialne i prawne </w:t>
            </w:r>
          </w:p>
        </w:tc>
        <w:tc>
          <w:tcPr>
            <w:tcW w:w="1267" w:type="dxa"/>
            <w:vAlign w:val="center"/>
          </w:tcPr>
          <w:p w14:paraId="16D367A1" w14:textId="38709BF3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7" w:type="dxa"/>
            <w:vAlign w:val="center"/>
          </w:tcPr>
          <w:p w14:paraId="473B41A9" w14:textId="6C4DED7D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vAlign w:val="center"/>
          </w:tcPr>
          <w:p w14:paraId="4752D6BF" w14:textId="7C2F8D67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8" w:type="dxa"/>
            <w:vAlign w:val="center"/>
          </w:tcPr>
          <w:p w14:paraId="50053BDF" w14:textId="22ED1446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3 000 000,00</w:t>
            </w:r>
          </w:p>
        </w:tc>
        <w:tc>
          <w:tcPr>
            <w:tcW w:w="1348" w:type="dxa"/>
            <w:vAlign w:val="center"/>
          </w:tcPr>
          <w:p w14:paraId="73D6B5B9" w14:textId="236DD865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47" w:type="dxa"/>
            <w:vAlign w:val="center"/>
          </w:tcPr>
          <w:p w14:paraId="008BA15B" w14:textId="4750AFAA" w:rsidR="00F6062A" w:rsidRPr="00F6062A" w:rsidRDefault="00F6062A" w:rsidP="00F6062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1" w:type="dxa"/>
            <w:vAlign w:val="center"/>
          </w:tcPr>
          <w:p w14:paraId="222A4920" w14:textId="759F6FA9" w:rsidR="00F6062A" w:rsidRPr="00F6062A" w:rsidRDefault="00F6062A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3 000 000,00</w:t>
            </w:r>
          </w:p>
        </w:tc>
      </w:tr>
      <w:tr w:rsidR="00F6062A" w:rsidRPr="00F6062A" w14:paraId="2F01DBF6" w14:textId="4B441C3A" w:rsidTr="00F6062A">
        <w:tc>
          <w:tcPr>
            <w:tcW w:w="1394" w:type="dxa"/>
            <w:vAlign w:val="center"/>
          </w:tcPr>
          <w:p w14:paraId="02B60C62" w14:textId="72D64D18" w:rsidR="00F6062A" w:rsidRPr="00F6062A" w:rsidRDefault="00F6062A" w:rsidP="00736F9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Łącznie nakłady inwestycyjne</w:t>
            </w:r>
          </w:p>
        </w:tc>
        <w:tc>
          <w:tcPr>
            <w:tcW w:w="1267" w:type="dxa"/>
            <w:vAlign w:val="center"/>
          </w:tcPr>
          <w:p w14:paraId="1D05C3CD" w14:textId="42B98F39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7" w:type="dxa"/>
            <w:vAlign w:val="center"/>
          </w:tcPr>
          <w:p w14:paraId="01354BCC" w14:textId="0AC15666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192 779 092,00</w:t>
            </w:r>
          </w:p>
        </w:tc>
        <w:tc>
          <w:tcPr>
            <w:tcW w:w="1348" w:type="dxa"/>
            <w:vAlign w:val="center"/>
          </w:tcPr>
          <w:p w14:paraId="74A97DB0" w14:textId="48A12716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242 558 184,00</w:t>
            </w:r>
          </w:p>
        </w:tc>
        <w:tc>
          <w:tcPr>
            <w:tcW w:w="1348" w:type="dxa"/>
            <w:vAlign w:val="center"/>
          </w:tcPr>
          <w:p w14:paraId="2547CC11" w14:textId="4CA9783C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34 372 154,00</w:t>
            </w:r>
          </w:p>
        </w:tc>
        <w:tc>
          <w:tcPr>
            <w:tcW w:w="1348" w:type="dxa"/>
            <w:vAlign w:val="center"/>
          </w:tcPr>
          <w:p w14:paraId="4E6C623F" w14:textId="52E9F071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125 488 616,00</w:t>
            </w:r>
          </w:p>
        </w:tc>
        <w:tc>
          <w:tcPr>
            <w:tcW w:w="347" w:type="dxa"/>
            <w:vAlign w:val="center"/>
          </w:tcPr>
          <w:p w14:paraId="7F623B86" w14:textId="7C10FF0C" w:rsidR="00F6062A" w:rsidRPr="00F6062A" w:rsidRDefault="00F6062A" w:rsidP="00F6062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33 745 548,60</w:t>
            </w:r>
          </w:p>
        </w:tc>
        <w:tc>
          <w:tcPr>
            <w:tcW w:w="1341" w:type="dxa"/>
            <w:vAlign w:val="center"/>
          </w:tcPr>
          <w:p w14:paraId="0EFBC17A" w14:textId="07B9D663" w:rsidR="00F6062A" w:rsidRPr="00F6062A" w:rsidRDefault="00F6062A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628 943 594,60</w:t>
            </w:r>
          </w:p>
        </w:tc>
      </w:tr>
      <w:tr w:rsidR="00F6062A" w:rsidRPr="00F6062A" w14:paraId="00102272" w14:textId="6B3A2814" w:rsidTr="00F6062A">
        <w:tc>
          <w:tcPr>
            <w:tcW w:w="1394" w:type="dxa"/>
            <w:vAlign w:val="center"/>
          </w:tcPr>
          <w:p w14:paraId="7560345F" w14:textId="6D6EB14D" w:rsidR="00F6062A" w:rsidRPr="00F6062A" w:rsidRDefault="00F6062A" w:rsidP="00736F9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Nakłady inwestycyjne narastająco</w:t>
            </w:r>
          </w:p>
        </w:tc>
        <w:tc>
          <w:tcPr>
            <w:tcW w:w="1267" w:type="dxa"/>
            <w:vAlign w:val="center"/>
          </w:tcPr>
          <w:p w14:paraId="06C60FB6" w14:textId="66D81E95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7" w:type="dxa"/>
            <w:vAlign w:val="center"/>
          </w:tcPr>
          <w:p w14:paraId="77555B82" w14:textId="6A47B3B6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192 779 092,00</w:t>
            </w:r>
          </w:p>
        </w:tc>
        <w:tc>
          <w:tcPr>
            <w:tcW w:w="1348" w:type="dxa"/>
            <w:vAlign w:val="center"/>
          </w:tcPr>
          <w:p w14:paraId="20A47261" w14:textId="2EB7C45D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435 337 276,00</w:t>
            </w:r>
          </w:p>
        </w:tc>
        <w:tc>
          <w:tcPr>
            <w:tcW w:w="1348" w:type="dxa"/>
            <w:vAlign w:val="center"/>
          </w:tcPr>
          <w:p w14:paraId="5FC4B94B" w14:textId="367A641F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469 709 430,00</w:t>
            </w:r>
          </w:p>
        </w:tc>
        <w:tc>
          <w:tcPr>
            <w:tcW w:w="1348" w:type="dxa"/>
            <w:vAlign w:val="center"/>
          </w:tcPr>
          <w:p w14:paraId="19056C15" w14:textId="6295D8C9" w:rsidR="00F6062A" w:rsidRPr="00F6062A" w:rsidRDefault="00F6062A" w:rsidP="00CB0EE1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595 198 046,00</w:t>
            </w:r>
          </w:p>
        </w:tc>
        <w:tc>
          <w:tcPr>
            <w:tcW w:w="347" w:type="dxa"/>
            <w:vAlign w:val="center"/>
          </w:tcPr>
          <w:p w14:paraId="6F09893D" w14:textId="4E0110AA" w:rsidR="00F6062A" w:rsidRPr="00F6062A" w:rsidRDefault="00F6062A" w:rsidP="00F6062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628 943 594,60</w:t>
            </w:r>
          </w:p>
        </w:tc>
        <w:tc>
          <w:tcPr>
            <w:tcW w:w="1341" w:type="dxa"/>
            <w:vAlign w:val="center"/>
          </w:tcPr>
          <w:p w14:paraId="31208166" w14:textId="76928BC9" w:rsidR="00F6062A" w:rsidRPr="00F6062A" w:rsidRDefault="00F6062A" w:rsidP="00DA432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6062A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2B079226" w14:textId="7816974F" w:rsidR="002301CA" w:rsidRPr="00F6062A" w:rsidRDefault="002C7C58" w:rsidP="002C7C58">
      <w:pPr>
        <w:spacing w:line="360" w:lineRule="auto"/>
        <w:rPr>
          <w:bCs/>
          <w:sz w:val="16"/>
          <w:szCs w:val="16"/>
        </w:rPr>
      </w:pPr>
      <w:r w:rsidRPr="00F6062A">
        <w:rPr>
          <w:bCs/>
          <w:sz w:val="16"/>
          <w:szCs w:val="16"/>
        </w:rPr>
        <w:t>* nakłady inwestycyjne poniesione od dnia rozpoczęcia realizacji Inwestycji do dnia 31.12.2021 r.</w:t>
      </w:r>
    </w:p>
    <w:p w14:paraId="5C7E91E5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77777777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61612F0D" w14:textId="77777777" w:rsidR="00554906" w:rsidRDefault="00554906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2DF931DA" w14:textId="77777777" w:rsidR="00B1348C" w:rsidRDefault="00B1348C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35B996" w14:textId="77777777" w:rsidR="00757C24" w:rsidRDefault="00757C24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76DC1BF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8AE958E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CAC21E8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9D9967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4F2164" w14:textId="3B9D623F" w:rsidR="002B34C1" w:rsidRPr="007D33A8" w:rsidRDefault="006A0591" w:rsidP="002B34C1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5</w:t>
      </w:r>
    </w:p>
    <w:p w14:paraId="57C0CCCC" w14:textId="6FB925E7" w:rsidR="002B34C1" w:rsidRPr="007D33A8" w:rsidRDefault="00272768" w:rsidP="002B34C1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Umowa nr II/478</w:t>
      </w:r>
      <w:r w:rsidR="003633B5">
        <w:rPr>
          <w:b/>
          <w:sz w:val="22"/>
          <w:szCs w:val="22"/>
        </w:rPr>
        <w:t>/P/15014/62</w:t>
      </w:r>
      <w:r w:rsidR="002B34C1" w:rsidRPr="007D33A8">
        <w:rPr>
          <w:b/>
          <w:sz w:val="22"/>
          <w:szCs w:val="22"/>
        </w:rPr>
        <w:t>30/21/DRI</w:t>
      </w:r>
    </w:p>
    <w:p w14:paraId="1A7D954A" w14:textId="77777777" w:rsidR="002B34C1" w:rsidRPr="007D33A8" w:rsidRDefault="002B34C1" w:rsidP="002B34C1">
      <w:pPr>
        <w:spacing w:line="360" w:lineRule="auto"/>
        <w:rPr>
          <w:b/>
          <w:sz w:val="22"/>
          <w:szCs w:val="22"/>
        </w:rPr>
      </w:pPr>
    </w:p>
    <w:p w14:paraId="5ED4EFED" w14:textId="77777777" w:rsidR="002B34C1" w:rsidRPr="007D33A8" w:rsidRDefault="002B34C1" w:rsidP="002B34C1">
      <w:pPr>
        <w:spacing w:line="360" w:lineRule="auto"/>
        <w:jc w:val="center"/>
        <w:rPr>
          <w:b/>
          <w:sz w:val="22"/>
          <w:szCs w:val="22"/>
        </w:rPr>
      </w:pPr>
      <w:r w:rsidRPr="007D33A8">
        <w:rPr>
          <w:b/>
          <w:sz w:val="22"/>
          <w:szCs w:val="22"/>
        </w:rPr>
        <w:t>HARMONOGRAM PONOSZENIA KOSZTÓW SZKOLEŃ</w:t>
      </w:r>
    </w:p>
    <w:p w14:paraId="2A055235" w14:textId="77777777" w:rsidR="002B34C1" w:rsidRPr="007D33A8" w:rsidRDefault="002B34C1" w:rsidP="002B34C1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92F7F71" w14:textId="07235DA0" w:rsidR="002B34C1" w:rsidRPr="003C6348" w:rsidRDefault="00554906" w:rsidP="002B34C1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proofErr w:type="spellStart"/>
      <w:r w:rsidRPr="00554906">
        <w:rPr>
          <w:b/>
          <w:sz w:val="22"/>
          <w:szCs w:val="22"/>
        </w:rPr>
        <w:t>Cromodora</w:t>
      </w:r>
      <w:proofErr w:type="spellEnd"/>
      <w:r w:rsidRPr="00554906">
        <w:rPr>
          <w:b/>
          <w:sz w:val="22"/>
          <w:szCs w:val="22"/>
        </w:rPr>
        <w:t xml:space="preserve"> </w:t>
      </w:r>
      <w:proofErr w:type="spellStart"/>
      <w:r w:rsidRPr="00554906">
        <w:rPr>
          <w:b/>
          <w:sz w:val="22"/>
          <w:szCs w:val="22"/>
        </w:rPr>
        <w:t>Wheels</w:t>
      </w:r>
      <w:proofErr w:type="spellEnd"/>
      <w:r w:rsidRPr="00554906">
        <w:rPr>
          <w:b/>
          <w:sz w:val="22"/>
          <w:szCs w:val="22"/>
        </w:rPr>
        <w:t xml:space="preserve"> Sp. z o. o.</w:t>
      </w:r>
      <w:r w:rsidR="0069383A">
        <w:rPr>
          <w:b/>
          <w:sz w:val="22"/>
          <w:szCs w:val="22"/>
        </w:rPr>
        <w:t xml:space="preserve"> w latach 2021 – 2031</w:t>
      </w:r>
      <w:r w:rsidR="008811EF" w:rsidRPr="008811EF">
        <w:rPr>
          <w:b/>
          <w:sz w:val="22"/>
          <w:szCs w:val="22"/>
        </w:rPr>
        <w:t xml:space="preserve"> przeszkoli </w:t>
      </w:r>
      <w:r>
        <w:rPr>
          <w:b/>
          <w:sz w:val="22"/>
          <w:szCs w:val="22"/>
        </w:rPr>
        <w:t>co najmniej 250</w:t>
      </w:r>
      <w:r w:rsidR="002B34C1" w:rsidRPr="008811EF">
        <w:rPr>
          <w:b/>
          <w:sz w:val="22"/>
          <w:szCs w:val="22"/>
        </w:rPr>
        <w:t xml:space="preserve"> pracowników, </w:t>
      </w:r>
      <w:r>
        <w:rPr>
          <w:b/>
          <w:sz w:val="22"/>
          <w:szCs w:val="22"/>
        </w:rPr>
        <w:br/>
        <w:t xml:space="preserve">a koszty szkoleń wyniosą </w:t>
      </w:r>
      <w:r w:rsidRPr="00554906">
        <w:rPr>
          <w:b/>
          <w:sz w:val="22"/>
          <w:szCs w:val="22"/>
        </w:rPr>
        <w:t>co najmniej 1 750 000,00 zł (słownie: jeden milion siedemset pięćdziesiąt tysięcy złotych)</w:t>
      </w:r>
      <w:r w:rsidR="008811EF" w:rsidRPr="008811EF">
        <w:rPr>
          <w:b/>
          <w:sz w:val="22"/>
          <w:szCs w:val="22"/>
        </w:rPr>
        <w:t>.</w:t>
      </w:r>
    </w:p>
    <w:p w14:paraId="581E1133" w14:textId="77777777" w:rsidR="00B11905" w:rsidRDefault="00B11905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14:paraId="1486C0A6" w14:textId="77777777" w:rsidR="00B11905" w:rsidRDefault="00B11905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2E50FAD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8974C0B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F4D26ED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DDB1F4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A4B9DB8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1EE54CA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F37A506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4C2904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725B701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CEA7894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20B016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310329A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F722C7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A20A7FF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1D9C883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EE327C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F13CAA4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551B85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B19B560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450008F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C32623C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3EF946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91D0FF4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AF9E9FE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09293E9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35CB4F8" w14:textId="77777777" w:rsidR="002B34C1" w:rsidRDefault="002B34C1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14:paraId="691748DD" w14:textId="77777777" w:rsidR="002B34C1" w:rsidRDefault="002B34C1" w:rsidP="002B34C1">
      <w:pPr>
        <w:spacing w:line="360" w:lineRule="auto"/>
        <w:rPr>
          <w:b/>
          <w:bCs/>
          <w:sz w:val="22"/>
          <w:szCs w:val="22"/>
          <w:u w:val="single"/>
        </w:rPr>
      </w:pPr>
    </w:p>
    <w:p w14:paraId="669751C1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62833C7" w14:textId="77777777" w:rsidR="002B34C1" w:rsidRDefault="002B34C1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C47716D" w14:textId="5B976E5E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t xml:space="preserve">Załącznik Nr </w:t>
      </w:r>
      <w:r w:rsidR="006A0591">
        <w:rPr>
          <w:b/>
          <w:bCs/>
          <w:sz w:val="22"/>
          <w:szCs w:val="22"/>
          <w:u w:val="single"/>
        </w:rPr>
        <w:t>6</w:t>
      </w:r>
    </w:p>
    <w:p w14:paraId="4BD71D7E" w14:textId="112F3B6C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272768">
        <w:rPr>
          <w:b/>
          <w:sz w:val="22"/>
          <w:szCs w:val="22"/>
        </w:rPr>
        <w:t>II/478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30/21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70CA4665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231446" w:rsidRPr="00231446">
        <w:rPr>
          <w:b/>
          <w:bCs/>
          <w:sz w:val="22"/>
          <w:szCs w:val="22"/>
        </w:rPr>
        <w:t>Cromodora</w:t>
      </w:r>
      <w:proofErr w:type="spellEnd"/>
      <w:r w:rsidR="00231446" w:rsidRPr="00231446">
        <w:rPr>
          <w:b/>
          <w:bCs/>
          <w:sz w:val="22"/>
          <w:szCs w:val="22"/>
        </w:rPr>
        <w:t xml:space="preserve"> </w:t>
      </w:r>
      <w:proofErr w:type="spellStart"/>
      <w:r w:rsidR="00231446" w:rsidRPr="00231446">
        <w:rPr>
          <w:b/>
          <w:bCs/>
          <w:sz w:val="22"/>
          <w:szCs w:val="22"/>
        </w:rPr>
        <w:t>Wheels</w:t>
      </w:r>
      <w:proofErr w:type="spellEnd"/>
      <w:r w:rsidR="00A3050B" w:rsidRPr="00A3050B">
        <w:rPr>
          <w:b/>
          <w:bCs/>
          <w:sz w:val="22"/>
          <w:szCs w:val="22"/>
        </w:rPr>
        <w:t xml:space="preserve"> Sp. z o.o.</w:t>
      </w:r>
    </w:p>
    <w:p w14:paraId="38E242BE" w14:textId="7777777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77777777" w:rsidR="009C6144" w:rsidRPr="00AB1A6B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4849EE" w:rsidRPr="00AB1A6B">
        <w:rPr>
          <w:b/>
          <w:sz w:val="22"/>
          <w:szCs w:val="22"/>
        </w:rPr>
        <w:t>Inwestycji do dnia 31.08</w:t>
      </w:r>
      <w:r w:rsidRPr="00AB1A6B">
        <w:rPr>
          <w:b/>
          <w:sz w:val="22"/>
          <w:szCs w:val="22"/>
        </w:rPr>
        <w:t>.20…r.:</w:t>
      </w:r>
    </w:p>
    <w:tbl>
      <w:tblPr>
        <w:tblW w:w="9166" w:type="dxa"/>
        <w:tblLayout w:type="fixed"/>
        <w:tblLook w:val="0000" w:firstRow="0" w:lastRow="0" w:firstColumn="0" w:lastColumn="0" w:noHBand="0" w:noVBand="0"/>
      </w:tblPr>
      <w:tblGrid>
        <w:gridCol w:w="828"/>
        <w:gridCol w:w="2340"/>
        <w:gridCol w:w="2822"/>
        <w:gridCol w:w="1498"/>
        <w:gridCol w:w="1678"/>
      </w:tblGrid>
      <w:tr w:rsidR="00FF2D2E" w:rsidRPr="00AB1A6B" w14:paraId="35ACB6EC" w14:textId="77777777" w:rsidTr="00D71FD6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517D" w14:textId="77777777" w:rsidR="00FF2D2E" w:rsidRPr="00AB1A6B" w:rsidRDefault="00FF2D2E" w:rsidP="00D71FD6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926" w14:textId="77777777" w:rsidR="00FF2D2E" w:rsidRPr="00AB1A6B" w:rsidRDefault="00FF2D2E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2E3E" w14:textId="77777777" w:rsidR="00FF2D2E" w:rsidRPr="00AB1A6B" w:rsidRDefault="00FF2D2E" w:rsidP="00D71FD6">
            <w:pPr>
              <w:keepNext/>
              <w:jc w:val="center"/>
              <w:rPr>
                <w:b/>
                <w:sz w:val="20"/>
              </w:rPr>
            </w:pPr>
          </w:p>
          <w:p w14:paraId="6C35FFC0" w14:textId="77777777" w:rsidR="00FF2D2E" w:rsidRPr="00AB1A6B" w:rsidRDefault="00FF2D2E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5312" w14:textId="77777777" w:rsidR="00FF2D2E" w:rsidRPr="00AB1A6B" w:rsidRDefault="00FF2D2E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027" w14:textId="77777777" w:rsidR="00FF2D2E" w:rsidRPr="00AB1A6B" w:rsidRDefault="00FF2D2E" w:rsidP="00D71FD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6CA3053" w14:textId="77777777" w:rsidR="00FF2D2E" w:rsidRPr="00AB1A6B" w:rsidRDefault="00FF2D2E" w:rsidP="00D71FD6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FF2D2E" w:rsidRPr="00AB1A6B" w14:paraId="1372D756" w14:textId="77777777" w:rsidTr="00D71FD6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C40" w14:textId="77777777" w:rsidR="00FF2D2E" w:rsidRPr="00AB1A6B" w:rsidRDefault="00FF2D2E" w:rsidP="00D71FD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25CA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540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AEF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5FE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14:paraId="45BE654D" w14:textId="77777777" w:rsidTr="00D71FD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B5A" w14:textId="77777777" w:rsidR="00FF2D2E" w:rsidRPr="00AB1A6B" w:rsidRDefault="00FF2D2E" w:rsidP="00D71FD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C82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5A3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D2F6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B8D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F2D2E" w:rsidRPr="00AB1A6B" w14:paraId="4D0F6AFA" w14:textId="77777777" w:rsidTr="00D71FD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616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F09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C54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71C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9C8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0A24989C" w14:textId="77777777" w:rsidTr="00D71FD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342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E08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7B1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29A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47E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485FB11D" w14:textId="77777777" w:rsidTr="00D71FD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C30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B06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9FF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AD27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221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0C5A3E24" w14:textId="77777777" w:rsidTr="00D71FD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770F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45E8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562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F1F9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8A30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7323A756" w14:textId="77777777" w:rsidTr="00D71FD6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D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9605" w14:textId="77777777" w:rsidR="00FF2D2E" w:rsidRPr="00AB1A6B" w:rsidRDefault="00FF2D2E" w:rsidP="00D71FD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3C3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06E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577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71B0AF7D" w14:textId="77777777" w:rsidTr="00D71FD6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77AB" w14:textId="77777777" w:rsidR="00FF2D2E" w:rsidRPr="00AB1A6B" w:rsidRDefault="00FF2D2E" w:rsidP="00D71FD6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47B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0736D03B" w14:textId="77777777" w:rsidTr="00D71FD6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014" w14:textId="77777777" w:rsidR="00FF2D2E" w:rsidRPr="00AB1A6B" w:rsidRDefault="00FF2D2E" w:rsidP="00D71FD6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7DE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</w:tr>
      <w:tr w:rsidR="00FF2D2E" w:rsidRPr="00AB1A6B" w14:paraId="65CD2BDF" w14:textId="77777777" w:rsidTr="00D71FD6">
        <w:trPr>
          <w:trHeight w:val="255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F38" w14:textId="77777777" w:rsidR="00FF2D2E" w:rsidRPr="00AB1A6B" w:rsidRDefault="00FF2D2E" w:rsidP="00D71FD6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27D" w14:textId="77777777" w:rsidR="00FF2D2E" w:rsidRPr="00AB1A6B" w:rsidRDefault="00FF2D2E" w:rsidP="00D71FD6">
            <w:pPr>
              <w:spacing w:line="360" w:lineRule="auto"/>
              <w:rPr>
                <w:sz w:val="20"/>
              </w:rPr>
            </w:pPr>
          </w:p>
        </w:tc>
      </w:tr>
    </w:tbl>
    <w:p w14:paraId="44A55937" w14:textId="77777777" w:rsidR="009C6144" w:rsidRPr="00AB1A6B" w:rsidRDefault="009C6144" w:rsidP="009C6144">
      <w:pPr>
        <w:rPr>
          <w:sz w:val="16"/>
          <w:szCs w:val="16"/>
        </w:rPr>
      </w:pPr>
    </w:p>
    <w:p w14:paraId="165C7524" w14:textId="77777777" w:rsidR="00BB423F" w:rsidRPr="00AB1A6B" w:rsidRDefault="00BB423F" w:rsidP="009C6144">
      <w:pPr>
        <w:rPr>
          <w:sz w:val="16"/>
          <w:szCs w:val="16"/>
        </w:rPr>
      </w:pPr>
    </w:p>
    <w:p w14:paraId="5BA97B02" w14:textId="77777777" w:rsidR="00FF2D2E" w:rsidRPr="00FF2D2E" w:rsidRDefault="001A1721" w:rsidP="00FF2D2E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</w:t>
      </w:r>
      <w:r w:rsidR="009C6144" w:rsidRPr="00AB1A6B">
        <w:rPr>
          <w:b/>
          <w:sz w:val="22"/>
          <w:szCs w:val="22"/>
        </w:rPr>
        <w:t xml:space="preserve">. </w:t>
      </w:r>
      <w:r w:rsidR="00FF2D2E" w:rsidRPr="00FF2D2E">
        <w:rPr>
          <w:b/>
          <w:sz w:val="22"/>
          <w:szCs w:val="22"/>
        </w:rPr>
        <w:t>Prognozowane koszty inwestycji za okres od dnia 01.09.20…r. do dnia 31.12.20…r.:</w:t>
      </w:r>
    </w:p>
    <w:p w14:paraId="0FE0E41B" w14:textId="77777777" w:rsidR="00FF2D2E" w:rsidRP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 Nakłady na rzeczowe aktywa trwałe: ……PLN</w:t>
      </w:r>
    </w:p>
    <w:p w14:paraId="722C3235" w14:textId="419B9442" w:rsidR="003371B3" w:rsidRPr="00AB1A6B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 Nakłady na wartości niematerialne i prawne: ……PLN</w:t>
      </w:r>
    </w:p>
    <w:p w14:paraId="7EF6C540" w14:textId="77777777" w:rsidR="00FF2D2E" w:rsidRPr="00FF2D2E" w:rsidRDefault="004849E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3. </w:t>
      </w:r>
      <w:r w:rsidR="00FF2D2E" w:rsidRPr="00FF2D2E">
        <w:rPr>
          <w:b/>
          <w:sz w:val="22"/>
          <w:szCs w:val="22"/>
        </w:rPr>
        <w:t>Łączne koszty inwestycji, o których mowa w pkt 1 i 2 (za okres od dnia rozpoczęcia realizacji Inwestycji do dnia 31.12.20…r. ) według Sprawozdania: ……PLN w tym:</w:t>
      </w:r>
    </w:p>
    <w:p w14:paraId="5BFA180B" w14:textId="77777777" w:rsidR="00FF2D2E" w:rsidRP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-Łączne koszty poniesione na rzeczowe aktywa trwałe: ……PLN</w:t>
      </w:r>
    </w:p>
    <w:p w14:paraId="7BBDD40B" w14:textId="06FE0977" w:rsidR="00C02C97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  <w:r w:rsidRPr="00FF2D2E">
        <w:rPr>
          <w:b/>
          <w:sz w:val="22"/>
          <w:szCs w:val="22"/>
        </w:rPr>
        <w:t>-Łączne koszty poniesione na wartości niematerialne i prawne: ……PLN</w:t>
      </w:r>
    </w:p>
    <w:p w14:paraId="5ABDC397" w14:textId="77777777" w:rsid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</w:p>
    <w:p w14:paraId="3D055BE3" w14:textId="77777777" w:rsid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</w:p>
    <w:p w14:paraId="11A2D9C0" w14:textId="77777777" w:rsid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</w:p>
    <w:p w14:paraId="2F885CC3" w14:textId="77777777" w:rsid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</w:p>
    <w:p w14:paraId="1D5B7FA8" w14:textId="77777777" w:rsidR="00FF2D2E" w:rsidRDefault="00FF2D2E" w:rsidP="00FF2D2E">
      <w:pPr>
        <w:spacing w:after="120"/>
        <w:ind w:right="74"/>
        <w:jc w:val="both"/>
        <w:rPr>
          <w:b/>
          <w:sz w:val="22"/>
          <w:szCs w:val="22"/>
        </w:rPr>
      </w:pPr>
    </w:p>
    <w:p w14:paraId="53DEA875" w14:textId="3C7C9585" w:rsidR="00BB423F" w:rsidRPr="00AB1A6B" w:rsidRDefault="00BB423F" w:rsidP="00C02C97">
      <w:pPr>
        <w:spacing w:after="12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4. Koszty </w:t>
      </w:r>
      <w:r w:rsidR="004C0C95" w:rsidRPr="00AB1A6B">
        <w:rPr>
          <w:b/>
          <w:sz w:val="22"/>
          <w:szCs w:val="22"/>
        </w:rPr>
        <w:t>szkoleń pracowników od dnia rozpoczęcia realizacji Inwestycji do dnia 31.08.20…r: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F12A74" w:rsidRPr="00D0025E" w14:paraId="466B1F06" w14:textId="77777777" w:rsidTr="00F12A74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7EBA" w14:textId="77777777" w:rsidR="00F12A74" w:rsidRPr="00D0025E" w:rsidRDefault="00F12A74" w:rsidP="00284792">
            <w:pPr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6078" w14:textId="77777777"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Data</w:t>
            </w:r>
            <w:r w:rsidRPr="00D0025E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863A" w14:textId="77777777"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Nr faktury </w:t>
            </w:r>
            <w:r w:rsidRPr="00D0025E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4678" w14:textId="77777777" w:rsidR="00F12A74" w:rsidRPr="00D0025E" w:rsidRDefault="00F12A74" w:rsidP="00284792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>Wartość netto</w:t>
            </w:r>
          </w:p>
          <w:p w14:paraId="181A5CE9" w14:textId="77777777" w:rsidR="00F12A74" w:rsidRPr="00D0025E" w:rsidRDefault="00F12A74" w:rsidP="00284792">
            <w:pPr>
              <w:jc w:val="center"/>
              <w:rPr>
                <w:b/>
                <w:sz w:val="20"/>
                <w:lang w:eastAsia="ja-JP"/>
              </w:rPr>
            </w:pPr>
            <w:r w:rsidRPr="00D0025E">
              <w:rPr>
                <w:b/>
                <w:sz w:val="20"/>
              </w:rPr>
              <w:t xml:space="preserve">(w PLN) </w:t>
            </w:r>
          </w:p>
        </w:tc>
      </w:tr>
      <w:tr w:rsidR="00F12A74" w:rsidRPr="00D0025E" w14:paraId="516AE279" w14:textId="77777777" w:rsidTr="00F12A74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14DB" w14:textId="77777777" w:rsidR="00F12A74" w:rsidRPr="00D0025E" w:rsidRDefault="00F12A74" w:rsidP="00284792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C9B5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0EC7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C308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F12A74" w:rsidRPr="00D0025E" w14:paraId="3898AAE2" w14:textId="7777777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0A43" w14:textId="77777777" w:rsidR="00F12A74" w:rsidRPr="00D0025E" w:rsidRDefault="00F12A74" w:rsidP="00284792">
            <w:pPr>
              <w:jc w:val="center"/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8B4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92E2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C95C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</w:p>
        </w:tc>
      </w:tr>
      <w:tr w:rsidR="00F12A74" w:rsidRPr="00D0025E" w14:paraId="24C614E9" w14:textId="7777777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F7C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9AA7" w14:textId="1268EB6C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 </w:t>
            </w:r>
            <w:r w:rsidRPr="00D0025E">
              <w:rPr>
                <w:b/>
                <w:sz w:val="20"/>
              </w:rPr>
              <w:t>Łącznie w roku</w:t>
            </w:r>
            <w:r w:rsidR="00D0025E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401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1451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 xml:space="preserve">… </w:t>
            </w:r>
          </w:p>
        </w:tc>
      </w:tr>
      <w:tr w:rsidR="00F12A74" w:rsidRPr="00D0025E" w14:paraId="34919859" w14:textId="77777777" w:rsidTr="00F12A74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EBEF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  <w:r w:rsidRPr="00D0025E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FFF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9E4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8C5" w14:textId="77777777" w:rsidR="00F12A74" w:rsidRPr="00D0025E" w:rsidRDefault="00F12A74" w:rsidP="00284792">
            <w:pPr>
              <w:rPr>
                <w:sz w:val="20"/>
                <w:lang w:eastAsia="ja-JP"/>
              </w:rPr>
            </w:pPr>
          </w:p>
        </w:tc>
      </w:tr>
    </w:tbl>
    <w:p w14:paraId="508E4C72" w14:textId="77777777" w:rsidR="00BB423F" w:rsidRPr="00AB1A6B" w:rsidRDefault="00BB423F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7E17A181" w14:textId="13C92E01" w:rsidR="004C0C95" w:rsidRPr="00D0025E" w:rsidRDefault="004C0C95" w:rsidP="00D0025E">
      <w:pPr>
        <w:pStyle w:val="Akapitzlist"/>
        <w:numPr>
          <w:ilvl w:val="0"/>
          <w:numId w:val="7"/>
        </w:numPr>
        <w:spacing w:after="120"/>
        <w:ind w:right="74"/>
        <w:jc w:val="both"/>
        <w:rPr>
          <w:b/>
          <w:sz w:val="22"/>
          <w:szCs w:val="22"/>
        </w:rPr>
      </w:pPr>
      <w:r w:rsidRPr="00D0025E">
        <w:rPr>
          <w:b/>
          <w:sz w:val="22"/>
          <w:szCs w:val="22"/>
        </w:rPr>
        <w:t>Prognozowane</w:t>
      </w:r>
      <w:r w:rsidR="004A7A36" w:rsidRPr="00D0025E">
        <w:rPr>
          <w:b/>
          <w:sz w:val="22"/>
          <w:szCs w:val="22"/>
        </w:rPr>
        <w:t xml:space="preserve"> </w:t>
      </w:r>
      <w:r w:rsidRPr="00D0025E">
        <w:rPr>
          <w:b/>
          <w:sz w:val="22"/>
          <w:szCs w:val="22"/>
        </w:rPr>
        <w:t>koszty szkoleń pracowników od dnia 01.09.20…r. do dnia 31.12.20…r.:……PLN</w:t>
      </w:r>
    </w:p>
    <w:p w14:paraId="67E69403" w14:textId="60E4A2E7" w:rsidR="00D0025E" w:rsidRPr="00D0025E" w:rsidRDefault="00D0025E" w:rsidP="00D0025E">
      <w:pPr>
        <w:pStyle w:val="Akapitzlist"/>
        <w:numPr>
          <w:ilvl w:val="0"/>
          <w:numId w:val="7"/>
        </w:numPr>
        <w:spacing w:after="120" w:line="360" w:lineRule="auto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Łączne koszty szkoleń pracowników, o których mowa w pkt 4 i 5</w:t>
      </w:r>
      <w:r w:rsidR="00047543">
        <w:rPr>
          <w:b/>
          <w:sz w:val="22"/>
          <w:szCs w:val="22"/>
        </w:rPr>
        <w:t xml:space="preserve"> Sprawozdania</w:t>
      </w:r>
      <w:r>
        <w:rPr>
          <w:b/>
          <w:sz w:val="22"/>
          <w:szCs w:val="22"/>
        </w:rPr>
        <w:t>:</w:t>
      </w:r>
      <w:r w:rsidR="000475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…….PLN</w:t>
      </w:r>
    </w:p>
    <w:p w14:paraId="6B9BC7DF" w14:textId="7D03F313" w:rsidR="009C6144" w:rsidRPr="00AB1A6B" w:rsidRDefault="00D0025E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 do dnia 31.08</w:t>
      </w:r>
      <w:r w:rsidR="009C6144" w:rsidRPr="00AB1A6B">
        <w:rPr>
          <w:b/>
          <w:sz w:val="22"/>
          <w:szCs w:val="22"/>
        </w:rPr>
        <w:t>.20…r.:– z uwzględnieniem wymiaru etatu:</w:t>
      </w:r>
    </w:p>
    <w:p w14:paraId="524FB983" w14:textId="77777777" w:rsidR="009C6144" w:rsidRPr="00AB1A6B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1"/>
        <w:gridCol w:w="1883"/>
        <w:gridCol w:w="2196"/>
        <w:gridCol w:w="2195"/>
        <w:gridCol w:w="2195"/>
      </w:tblGrid>
      <w:tr w:rsidR="004849EE" w:rsidRPr="00D0025E" w14:paraId="6832CD51" w14:textId="77777777" w:rsidTr="004849EE">
        <w:trPr>
          <w:trHeight w:val="82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Liczba miejsc pracy narastająco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870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dla osób </w:t>
            </w:r>
            <w:r w:rsidRPr="00D0025E">
              <w:rPr>
                <w:b/>
                <w:sz w:val="20"/>
              </w:rPr>
              <w:br/>
              <w:t xml:space="preserve">z wyższym wykształceniem utworzonych </w:t>
            </w:r>
            <w:r w:rsidRPr="00D0025E">
              <w:rPr>
                <w:b/>
                <w:sz w:val="20"/>
              </w:rPr>
              <w:br/>
              <w:t>w miesiącu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612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z wyższym wykształceniem narastająco</w:t>
            </w:r>
          </w:p>
        </w:tc>
      </w:tr>
      <w:tr w:rsidR="004849EE" w:rsidRPr="00D0025E" w14:paraId="1AB4739C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53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0124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21A05F19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A09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E6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3756AD77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41E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8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4849EE" w:rsidRPr="00D0025E" w14:paraId="47F48675" w14:textId="77777777" w:rsidTr="004849EE">
        <w:trPr>
          <w:trHeight w:val="25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49EE" w:rsidRPr="00D0025E" w:rsidRDefault="004849EE" w:rsidP="004849E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RAZEM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E7BB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6CC" w14:textId="77777777" w:rsidR="004849EE" w:rsidRPr="00D0025E" w:rsidRDefault="004849EE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0AD70435" w14:textId="77777777" w:rsidR="009C6144" w:rsidRPr="00AB1A6B" w:rsidRDefault="009C6144" w:rsidP="009C6144">
      <w:pPr>
        <w:spacing w:line="360" w:lineRule="auto"/>
        <w:rPr>
          <w:sz w:val="22"/>
          <w:szCs w:val="22"/>
        </w:rPr>
      </w:pPr>
    </w:p>
    <w:p w14:paraId="75C92697" w14:textId="19BCCE42" w:rsidR="00E6233C" w:rsidRPr="00D0025E" w:rsidRDefault="00D0025E" w:rsidP="00E167D6">
      <w:pPr>
        <w:spacing w:line="360" w:lineRule="auto"/>
        <w:rPr>
          <w:b/>
          <w:sz w:val="20"/>
        </w:rPr>
      </w:pPr>
      <w:r>
        <w:rPr>
          <w:b/>
          <w:sz w:val="22"/>
          <w:szCs w:val="22"/>
        </w:rPr>
        <w:t>8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Prognozowana liczba miejsc pracy, które zostaną utworzone od dnia </w:t>
      </w:r>
      <w:r>
        <w:rPr>
          <w:b/>
          <w:sz w:val="22"/>
          <w:szCs w:val="22"/>
        </w:rPr>
        <w:t xml:space="preserve">01.09.20…r. do dnia </w:t>
      </w:r>
      <w:r w:rsidRPr="00D0025E">
        <w:rPr>
          <w:b/>
          <w:sz w:val="22"/>
          <w:szCs w:val="22"/>
        </w:rPr>
        <w:t>31.12.20…r.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461"/>
        <w:gridCol w:w="2386"/>
      </w:tblGrid>
      <w:tr w:rsidR="00E6233C" w:rsidRPr="00D0025E" w14:paraId="67D6C985" w14:textId="77777777" w:rsidTr="00E6233C">
        <w:tc>
          <w:tcPr>
            <w:tcW w:w="0" w:type="auto"/>
            <w:vAlign w:val="center"/>
          </w:tcPr>
          <w:p w14:paraId="40DA57AE" w14:textId="77777777" w:rsidR="00E6233C" w:rsidRPr="00D0025E" w:rsidRDefault="00E6233C" w:rsidP="00E623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2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13628C8C" w14:textId="77777777" w:rsidR="00E6233C" w:rsidRPr="00D0025E" w:rsidRDefault="00E6233C" w:rsidP="00E623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25E">
              <w:rPr>
                <w:b/>
                <w:sz w:val="22"/>
                <w:szCs w:val="22"/>
              </w:rPr>
              <w:t xml:space="preserve">Prognozowana liczba miejsc pracy </w:t>
            </w:r>
            <w:r w:rsidRPr="00D0025E">
              <w:rPr>
                <w:b/>
                <w:sz w:val="22"/>
                <w:szCs w:val="22"/>
              </w:rPr>
              <w:br/>
              <w:t xml:space="preserve">utworzonych od dnia 01.09.20…r. </w:t>
            </w:r>
            <w:r w:rsidRPr="00D0025E">
              <w:rPr>
                <w:b/>
                <w:sz w:val="22"/>
                <w:szCs w:val="22"/>
              </w:rPr>
              <w:br/>
              <w:t>do dnia 31.12.20…r.</w:t>
            </w:r>
          </w:p>
        </w:tc>
        <w:tc>
          <w:tcPr>
            <w:tcW w:w="0" w:type="auto"/>
          </w:tcPr>
          <w:p w14:paraId="46B6A4A3" w14:textId="77777777" w:rsidR="00E6233C" w:rsidRPr="00D0025E" w:rsidRDefault="00E6233C" w:rsidP="00E623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0025E">
              <w:rPr>
                <w:b/>
                <w:sz w:val="22"/>
                <w:szCs w:val="22"/>
              </w:rPr>
              <w:t xml:space="preserve">Liczba osób z wyższym </w:t>
            </w:r>
            <w:r w:rsidRPr="00D0025E">
              <w:rPr>
                <w:b/>
                <w:sz w:val="22"/>
                <w:szCs w:val="22"/>
              </w:rPr>
              <w:br/>
              <w:t>wykształceniem</w:t>
            </w:r>
          </w:p>
        </w:tc>
      </w:tr>
      <w:tr w:rsidR="00E6233C" w:rsidRPr="00D0025E" w14:paraId="029AEAC9" w14:textId="77777777" w:rsidTr="00E6233C">
        <w:tc>
          <w:tcPr>
            <w:tcW w:w="0" w:type="auto"/>
          </w:tcPr>
          <w:p w14:paraId="35FDD805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0025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6551673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94B236D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6233C" w:rsidRPr="00D0025E" w14:paraId="1D6467D3" w14:textId="77777777" w:rsidTr="00E6233C">
        <w:tc>
          <w:tcPr>
            <w:tcW w:w="0" w:type="auto"/>
          </w:tcPr>
          <w:p w14:paraId="0C2DE0DD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0025E">
              <w:rPr>
                <w:sz w:val="22"/>
                <w:szCs w:val="22"/>
              </w:rPr>
              <w:t>(…)</w:t>
            </w:r>
          </w:p>
        </w:tc>
        <w:tc>
          <w:tcPr>
            <w:tcW w:w="0" w:type="auto"/>
          </w:tcPr>
          <w:p w14:paraId="57182879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4D57E8A" w14:textId="77777777" w:rsidR="00E6233C" w:rsidRPr="00D0025E" w:rsidRDefault="00E6233C" w:rsidP="00E623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FEFCE83" w14:textId="41FE3964" w:rsidR="0083499C" w:rsidRPr="00AB1A6B" w:rsidRDefault="004849EE" w:rsidP="00E167D6">
      <w:pPr>
        <w:spacing w:line="360" w:lineRule="auto"/>
        <w:rPr>
          <w:sz w:val="22"/>
          <w:szCs w:val="22"/>
        </w:rPr>
      </w:pPr>
      <w:r w:rsidRPr="00AB1A6B">
        <w:rPr>
          <w:b/>
          <w:sz w:val="22"/>
          <w:szCs w:val="22"/>
        </w:rPr>
        <w:br/>
      </w:r>
      <w:r w:rsidR="00D0025E">
        <w:rPr>
          <w:b/>
          <w:sz w:val="22"/>
          <w:szCs w:val="22"/>
        </w:rPr>
        <w:t>9</w:t>
      </w:r>
      <w:r w:rsidR="004C0C95" w:rsidRPr="00AB1A6B">
        <w:rPr>
          <w:b/>
          <w:sz w:val="22"/>
          <w:szCs w:val="22"/>
        </w:rPr>
        <w:t>.</w:t>
      </w:r>
      <w:r w:rsidR="0083499C" w:rsidRPr="00AB1A6B">
        <w:rPr>
          <w:b/>
          <w:sz w:val="22"/>
          <w:szCs w:val="22"/>
        </w:rPr>
        <w:t xml:space="preserve"> Łączna liczba mie</w:t>
      </w:r>
      <w:r w:rsidR="003D191B">
        <w:rPr>
          <w:b/>
          <w:sz w:val="22"/>
          <w:szCs w:val="22"/>
        </w:rPr>
        <w:t xml:space="preserve">jsc </w:t>
      </w:r>
      <w:r w:rsidR="00047543">
        <w:rPr>
          <w:b/>
          <w:sz w:val="22"/>
          <w:szCs w:val="22"/>
        </w:rPr>
        <w:t>pracy o których mowa w pkt 7 i 8</w:t>
      </w:r>
      <w:r w:rsidR="0083499C" w:rsidRPr="00AB1A6B">
        <w:rPr>
          <w:b/>
          <w:sz w:val="22"/>
          <w:szCs w:val="22"/>
        </w:rPr>
        <w:t xml:space="preserve"> Sprawozdania:</w:t>
      </w:r>
      <w:r w:rsidR="0083499C" w:rsidRPr="00AB1A6B">
        <w:rPr>
          <w:b/>
          <w:sz w:val="22"/>
          <w:szCs w:val="22"/>
        </w:rPr>
        <w:br/>
      </w:r>
      <w:r w:rsidR="0083499C" w:rsidRPr="00AB1A6B">
        <w:rPr>
          <w:sz w:val="22"/>
          <w:szCs w:val="22"/>
        </w:rPr>
        <w:t>………………..w tym z wyższym wykształceniem………………..</w:t>
      </w:r>
    </w:p>
    <w:p w14:paraId="325A1F7A" w14:textId="4876B44D" w:rsidR="009C6144" w:rsidRPr="00AB1A6B" w:rsidRDefault="00D0025E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4C0C95" w:rsidRPr="00AB1A6B">
        <w:rPr>
          <w:b/>
          <w:sz w:val="22"/>
          <w:szCs w:val="22"/>
        </w:rPr>
        <w:t>.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31.08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4EBEA731" w14:textId="77777777" w:rsidR="009C6144" w:rsidRPr="00AB1A6B" w:rsidRDefault="007729E0" w:rsidP="009C6144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AB1A6B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7918B653" w:rsidR="009C6144" w:rsidRPr="00AB1A6B" w:rsidRDefault="00D0025E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na dzień 31.08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1173ADB7" w:rsidR="00834A36" w:rsidRPr="00AB1A6B" w:rsidRDefault="00D0025E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4C0C95"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920C0A2" w14:textId="73D89C9A" w:rsidR="00CC2E31" w:rsidRPr="00B1348C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6481736C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35EA72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0700D0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5B18C4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7606B58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902F519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18189BD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8DE058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E44ACA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315F16A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BDB34AB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38050B3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A4AEE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4D7BA60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315CD84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67A163A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B3574F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EE4F6BD" w14:textId="77777777" w:rsidR="00D225BC" w:rsidRDefault="00D225BC" w:rsidP="00FF2D2E">
      <w:pPr>
        <w:spacing w:line="360" w:lineRule="auto"/>
        <w:rPr>
          <w:b/>
          <w:sz w:val="22"/>
          <w:szCs w:val="22"/>
          <w:u w:val="single"/>
        </w:rPr>
      </w:pPr>
    </w:p>
    <w:p w14:paraId="0FDB2A48" w14:textId="77777777" w:rsidR="00FF2D2E" w:rsidRDefault="00FF2D2E" w:rsidP="00FF2D2E">
      <w:pPr>
        <w:spacing w:line="360" w:lineRule="auto"/>
        <w:rPr>
          <w:b/>
          <w:sz w:val="22"/>
          <w:szCs w:val="22"/>
          <w:u w:val="single"/>
        </w:rPr>
      </w:pPr>
    </w:p>
    <w:p w14:paraId="10DA870E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7BE81F" w14:textId="77777777" w:rsidR="00D225BC" w:rsidRDefault="00D225BC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DA28BA" w14:textId="7EB85935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>r 7</w:t>
      </w:r>
    </w:p>
    <w:p w14:paraId="385953B1" w14:textId="65F292BE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272768">
        <w:rPr>
          <w:b/>
          <w:sz w:val="22"/>
          <w:szCs w:val="22"/>
        </w:rPr>
        <w:t>II/478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30/21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5986F2F3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FF2D2E" w:rsidRPr="00FF2D2E">
        <w:rPr>
          <w:b/>
          <w:sz w:val="22"/>
          <w:szCs w:val="22"/>
        </w:rPr>
        <w:t>Cromodora</w:t>
      </w:r>
      <w:proofErr w:type="spellEnd"/>
      <w:r w:rsidR="00FF2D2E" w:rsidRPr="00FF2D2E">
        <w:rPr>
          <w:b/>
          <w:sz w:val="22"/>
          <w:szCs w:val="22"/>
        </w:rPr>
        <w:t xml:space="preserve"> </w:t>
      </w:r>
      <w:proofErr w:type="spellStart"/>
      <w:r w:rsidR="00FF2D2E" w:rsidRPr="00FF2D2E">
        <w:rPr>
          <w:b/>
          <w:sz w:val="22"/>
          <w:szCs w:val="22"/>
        </w:rPr>
        <w:t>Wheels</w:t>
      </w:r>
      <w:proofErr w:type="spellEnd"/>
      <w:r w:rsidR="00A3050B" w:rsidRPr="00A3050B">
        <w:rPr>
          <w:b/>
          <w:sz w:val="22"/>
          <w:szCs w:val="22"/>
        </w:rPr>
        <w:t xml:space="preserve"> Sp. z o.o.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F4F56B2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1BDA375" w14:textId="77777777" w:rsidR="00D50642" w:rsidRDefault="00D50642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1334B392" w14:textId="77777777" w:rsidR="004D4481" w:rsidRDefault="00F25713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7D9A973" w14:textId="77777777" w:rsidR="004D4481" w:rsidRDefault="004D4481" w:rsidP="004D4481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24469093" w14:textId="3805891E" w:rsidR="00D50642" w:rsidRPr="00AB1A6B" w:rsidRDefault="00AF5F27" w:rsidP="00D50642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>r 8</w:t>
      </w:r>
    </w:p>
    <w:p w14:paraId="42250B2E" w14:textId="4BC90234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272768">
        <w:rPr>
          <w:b/>
          <w:sz w:val="22"/>
          <w:szCs w:val="22"/>
        </w:rPr>
        <w:t>II/478</w:t>
      </w:r>
      <w:r w:rsidR="003633B5">
        <w:rPr>
          <w:b/>
          <w:sz w:val="22"/>
          <w:szCs w:val="22"/>
        </w:rPr>
        <w:t>/P/15014/62</w:t>
      </w:r>
      <w:r w:rsidR="00C82644">
        <w:rPr>
          <w:b/>
          <w:sz w:val="22"/>
          <w:szCs w:val="22"/>
        </w:rPr>
        <w:t>30/21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5CD8009C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BF44B1" w:rsidRPr="00BF44B1">
        <w:rPr>
          <w:b/>
          <w:sz w:val="22"/>
          <w:szCs w:val="22"/>
        </w:rPr>
        <w:t>Cromodora</w:t>
      </w:r>
      <w:proofErr w:type="spellEnd"/>
      <w:r w:rsidR="00BF44B1" w:rsidRPr="00BF44B1">
        <w:rPr>
          <w:b/>
          <w:sz w:val="22"/>
          <w:szCs w:val="22"/>
        </w:rPr>
        <w:t xml:space="preserve"> </w:t>
      </w:r>
      <w:proofErr w:type="spellStart"/>
      <w:r w:rsidR="00BF44B1" w:rsidRPr="00BF44B1">
        <w:rPr>
          <w:b/>
          <w:sz w:val="22"/>
          <w:szCs w:val="22"/>
        </w:rPr>
        <w:t>Wheels</w:t>
      </w:r>
      <w:proofErr w:type="spellEnd"/>
      <w:r w:rsidR="00A3050B" w:rsidRPr="00A3050B">
        <w:rPr>
          <w:b/>
          <w:sz w:val="22"/>
          <w:szCs w:val="22"/>
        </w:rPr>
        <w:t xml:space="preserve"> Sp. z o.o.</w:t>
      </w:r>
      <w:r w:rsidRPr="00AB1A6B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91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340"/>
        <w:gridCol w:w="2822"/>
        <w:gridCol w:w="1497"/>
        <w:gridCol w:w="1680"/>
      </w:tblGrid>
      <w:tr w:rsidR="00BF44B1" w:rsidRPr="00AB1A6B" w14:paraId="7A477FDC" w14:textId="77777777" w:rsidTr="00D71FD6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E6B5" w14:textId="77777777" w:rsidR="00BF44B1" w:rsidRPr="00AB1A6B" w:rsidRDefault="00BF44B1" w:rsidP="00D71FD6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5A7" w14:textId="77777777" w:rsidR="00BF44B1" w:rsidRPr="00AB1A6B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E79" w14:textId="77777777" w:rsidR="00BF44B1" w:rsidRPr="00AB1A6B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083EDAC0" w14:textId="77777777" w:rsidR="00BF44B1" w:rsidRPr="00AB1A6B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5B7" w14:textId="77777777" w:rsidR="00BF44B1" w:rsidRPr="00AB1A6B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3" w14:textId="77777777" w:rsidR="00BF44B1" w:rsidRPr="00AB1A6B" w:rsidRDefault="00BF44B1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1C36B842" w14:textId="77777777" w:rsidR="00BF44B1" w:rsidRPr="00AB1A6B" w:rsidRDefault="00BF44B1" w:rsidP="00D71FD6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BF44B1" w:rsidRPr="00AB1A6B" w14:paraId="500063C5" w14:textId="77777777" w:rsidTr="00D71FD6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A7E" w14:textId="77777777" w:rsidR="00BF44B1" w:rsidRPr="00AB1A6B" w:rsidRDefault="00BF44B1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915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525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01A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01C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14:paraId="7247536B" w14:textId="77777777" w:rsidTr="00D71FD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4EFD" w14:textId="77777777" w:rsidR="00BF44B1" w:rsidRPr="00AB1A6B" w:rsidRDefault="00BF44B1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1242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95A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90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826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F44B1" w:rsidRPr="00AB1A6B" w14:paraId="4EDEBA22" w14:textId="77777777" w:rsidTr="00D71FD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301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DCCD5" w14:textId="77777777" w:rsidR="00BF44B1" w:rsidRPr="00AB1A6B" w:rsidRDefault="00BF44B1" w:rsidP="00D71FD6">
            <w:pPr>
              <w:pStyle w:val="Standard"/>
              <w:spacing w:line="360" w:lineRule="auto"/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B515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DF30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1850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6F72C600" w14:textId="77777777" w:rsidTr="00D71FD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9AF8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F628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0431C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5632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B1E0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507560A5" w14:textId="77777777" w:rsidTr="00D71FD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2CFDC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E717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31B9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7447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9B31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3B240264" w14:textId="77777777" w:rsidTr="00D71FD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7C79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0255" w14:textId="77777777" w:rsidR="00BF44B1" w:rsidRPr="00AB1A6B" w:rsidRDefault="00BF44B1" w:rsidP="00D71FD6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Łącznie nakłady na wartości niematerialne </w:t>
            </w:r>
            <w:r w:rsidRPr="00AB1A6B">
              <w:rPr>
                <w:b/>
                <w:sz w:val="20"/>
              </w:rPr>
              <w:br/>
              <w:t>i prawne w roku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1838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1607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EF52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1AB6265E" w14:textId="77777777" w:rsidTr="00D71FD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BDA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FF1F" w14:textId="77777777" w:rsidR="00BF44B1" w:rsidRPr="00AB1A6B" w:rsidRDefault="00BF44B1" w:rsidP="00D71FD6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4BA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3D0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04C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54FFEEF9" w14:textId="77777777" w:rsidTr="00D71FD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A70F" w14:textId="77777777" w:rsidR="00BF44B1" w:rsidRPr="00AB1A6B" w:rsidRDefault="00BF44B1" w:rsidP="00D71FD6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CC28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66EDAAEE" w14:textId="77777777" w:rsidTr="00D71FD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BB7E" w14:textId="77777777" w:rsidR="00BF44B1" w:rsidRPr="00AB1A6B" w:rsidRDefault="00BF44B1" w:rsidP="00D71FD6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wartości niematerialne i prawe: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C656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F44B1" w:rsidRPr="00AB1A6B" w14:paraId="7E305A9A" w14:textId="77777777" w:rsidTr="00D71FD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568F" w14:textId="77777777" w:rsidR="00BF44B1" w:rsidRPr="00AB1A6B" w:rsidRDefault="00BF44B1" w:rsidP="00D71FD6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8D95" w14:textId="77777777" w:rsidR="00BF44B1" w:rsidRPr="00AB1A6B" w:rsidRDefault="00BF44B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64C6C82E" w14:textId="77777777" w:rsidR="003D191B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8FA7BC1" w14:textId="77777777" w:rsidR="00FB04EF" w:rsidRPr="00AB1A6B" w:rsidRDefault="00FB04EF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</w:t>
      </w:r>
      <w:r w:rsidR="00B7287F" w:rsidRPr="00AB1A6B">
        <w:rPr>
          <w:b/>
          <w:sz w:val="22"/>
          <w:szCs w:val="22"/>
        </w:rPr>
        <w:t>em szkolnictwa wyższego i nauki w roku 20….</w:t>
      </w:r>
    </w:p>
    <w:tbl>
      <w:tblPr>
        <w:tblW w:w="91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038"/>
        <w:gridCol w:w="2822"/>
        <w:gridCol w:w="1799"/>
        <w:gridCol w:w="1622"/>
      </w:tblGrid>
      <w:tr w:rsidR="00FB04EF" w:rsidRPr="00751A8C" w14:paraId="21F44336" w14:textId="77777777" w:rsidTr="00DA3236">
        <w:trPr>
          <w:trHeight w:val="609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C4B" w14:textId="77777777"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39A4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0DBC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83E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811" w14:textId="77777777" w:rsidR="00FB04EF" w:rsidRPr="00751A8C" w:rsidRDefault="00FB04EF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62CB07BA" w14:textId="77777777" w:rsidR="00FB04EF" w:rsidRPr="00751A8C" w:rsidRDefault="00FB04EF" w:rsidP="00DA3236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FB04EF" w:rsidRPr="00751A8C" w14:paraId="7986E3E5" w14:textId="77777777" w:rsidTr="00DA3236">
        <w:trPr>
          <w:trHeight w:val="27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E3" w14:textId="77777777"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2A12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9667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184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37C8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14:paraId="4FCC8F3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CC24" w14:textId="77777777" w:rsidR="00FB04EF" w:rsidRPr="00751A8C" w:rsidRDefault="00FB04EF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55F8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0394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19B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ECCE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FB04EF" w:rsidRPr="00751A8C" w14:paraId="457BC3C3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74BC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4F00" w14:textId="29932C0D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 w:rsidR="00751A8C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92D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B6E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F416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FB04EF" w:rsidRPr="00751A8C" w14:paraId="2EFF0189" w14:textId="77777777" w:rsidTr="00DA3236">
        <w:trPr>
          <w:trHeight w:val="255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C87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C4F8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456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A3B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0FC5" w14:textId="77777777" w:rsidR="00FB04EF" w:rsidRPr="00751A8C" w:rsidRDefault="00FB04EF" w:rsidP="00DA3236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FB04EF" w:rsidRPr="00751A8C" w14:paraId="3BC1A72C" w14:textId="77777777" w:rsidTr="00DA3236">
        <w:trPr>
          <w:trHeight w:val="255"/>
        </w:trPr>
        <w:tc>
          <w:tcPr>
            <w:tcW w:w="74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AC01C" w14:textId="77777777" w:rsidR="00FB04EF" w:rsidRPr="00751A8C" w:rsidRDefault="00FB04EF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5C2" w14:textId="77777777" w:rsidR="00FB04EF" w:rsidRPr="00751A8C" w:rsidRDefault="00FB04EF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4FBB8370" w14:textId="54D5A703" w:rsidR="00D72356" w:rsidRPr="0024571C" w:rsidRDefault="00FB04EF" w:rsidP="003D191B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>2011 – 2030, Przedsiębiorca zobowiązany jest do poniesienia w okresie utrzym</w:t>
      </w:r>
      <w:r w:rsidR="0046493E">
        <w:rPr>
          <w:sz w:val="20"/>
        </w:rPr>
        <w:t xml:space="preserve">ania Inwestycji </w:t>
      </w:r>
      <w:r w:rsidR="0046493E">
        <w:rPr>
          <w:sz w:val="20"/>
        </w:rPr>
        <w:br/>
        <w:t>(w latach 2027 –  2031</w:t>
      </w:r>
      <w:r w:rsidRPr="00AB1A6B">
        <w:rPr>
          <w:sz w:val="20"/>
        </w:rPr>
        <w:t xml:space="preserve">), kosztów w zakresie współpracy z podmiotami tworzącymi system szkolnictwa wyższego </w:t>
      </w:r>
      <w:r w:rsidR="0024571C">
        <w:rPr>
          <w:sz w:val="20"/>
        </w:rPr>
        <w:br/>
      </w:r>
      <w:r w:rsidRPr="00AB1A6B">
        <w:rPr>
          <w:sz w:val="20"/>
        </w:rPr>
        <w:t>i nauki w wysokości co najmniej 15</w:t>
      </w:r>
      <w:r w:rsidR="0024571C">
        <w:rPr>
          <w:sz w:val="20"/>
        </w:rPr>
        <w:t xml:space="preserve"> % wartości przyznanej dotacji</w:t>
      </w:r>
      <w:r w:rsidR="00552751">
        <w:rPr>
          <w:sz w:val="20"/>
        </w:rPr>
        <w:t xml:space="preserve">, </w:t>
      </w:r>
      <w:r w:rsidR="00552751" w:rsidRPr="00552751">
        <w:rPr>
          <w:sz w:val="20"/>
        </w:rPr>
        <w:t>tj. w minimalnej kwocie nie niższej niż</w:t>
      </w:r>
      <w:r w:rsidR="00552751">
        <w:rPr>
          <w:sz w:val="20"/>
        </w:rPr>
        <w:t xml:space="preserve"> </w:t>
      </w:r>
      <w:r w:rsidR="00552751">
        <w:rPr>
          <w:sz w:val="20"/>
        </w:rPr>
        <w:br/>
      </w:r>
      <w:r w:rsidR="00AA4486" w:rsidRPr="00AA4486">
        <w:rPr>
          <w:b/>
          <w:sz w:val="20"/>
        </w:rPr>
        <w:t xml:space="preserve">10 037 111,62 zł </w:t>
      </w:r>
      <w:r w:rsidR="00AA4486" w:rsidRPr="00AA4486">
        <w:rPr>
          <w:sz w:val="20"/>
        </w:rPr>
        <w:t>(słownie: dziesięć milionów trzydzieści siedem tysięcy sto jedenaście złotych sześćdziesiąt dwa grosze)</w:t>
      </w:r>
      <w:r w:rsidR="0024571C">
        <w:rPr>
          <w:sz w:val="20"/>
        </w:rPr>
        <w:t>.</w:t>
      </w:r>
    </w:p>
    <w:p w14:paraId="67AE358E" w14:textId="77777777" w:rsidR="00C52F17" w:rsidRPr="00AB1A6B" w:rsidRDefault="00C52F17" w:rsidP="00C52F17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lastRenderedPageBreak/>
        <w:t>3.</w:t>
      </w:r>
      <w:r w:rsidRPr="00AB1A6B">
        <w:rPr>
          <w:b/>
          <w:sz w:val="22"/>
          <w:szCs w:val="22"/>
        </w:rPr>
        <w:t xml:space="preserve"> Koszty szkoleń pracowników</w:t>
      </w:r>
      <w:r w:rsidR="00B7287F" w:rsidRPr="00AB1A6B">
        <w:rPr>
          <w:b/>
          <w:sz w:val="22"/>
          <w:szCs w:val="22"/>
        </w:rPr>
        <w:t xml:space="preserve"> w roku 20….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828"/>
        <w:gridCol w:w="2038"/>
        <w:gridCol w:w="2822"/>
        <w:gridCol w:w="1620"/>
      </w:tblGrid>
      <w:tr w:rsidR="00C52F17" w:rsidRPr="00751A8C" w14:paraId="566B8E3E" w14:textId="77777777" w:rsidTr="000304E8">
        <w:trPr>
          <w:trHeight w:val="6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6892" w14:textId="77777777" w:rsidR="00C52F17" w:rsidRPr="00751A8C" w:rsidRDefault="00C52F17" w:rsidP="000304E8">
            <w:pPr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76AB" w14:textId="77777777"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87E" w14:textId="77777777"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005C" w14:textId="77777777" w:rsidR="00C52F17" w:rsidRPr="00751A8C" w:rsidRDefault="00C52F17" w:rsidP="000304E8">
            <w:pPr>
              <w:keepNext/>
              <w:spacing w:before="240" w:after="60"/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2F7C80F2" w14:textId="77777777" w:rsidR="00C52F17" w:rsidRPr="00751A8C" w:rsidRDefault="00C52F17" w:rsidP="000304E8">
            <w:pPr>
              <w:jc w:val="center"/>
              <w:rPr>
                <w:b/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 xml:space="preserve">(w PLN) </w:t>
            </w:r>
          </w:p>
        </w:tc>
      </w:tr>
      <w:tr w:rsidR="00C52F17" w:rsidRPr="00751A8C" w14:paraId="72E456B3" w14:textId="77777777" w:rsidTr="000304E8">
        <w:trPr>
          <w:trHeight w:val="2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C18D" w14:textId="77777777" w:rsidR="00C52F17" w:rsidRPr="00751A8C" w:rsidRDefault="00C52F17" w:rsidP="000304E8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470A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3E8D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5AB3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52F17" w:rsidRPr="00751A8C" w14:paraId="7285AB96" w14:textId="77777777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F5E2" w14:textId="77777777" w:rsidR="00C52F17" w:rsidRPr="00751A8C" w:rsidRDefault="00C52F17" w:rsidP="000304E8">
            <w:pPr>
              <w:jc w:val="center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575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68DA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2386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52F17" w:rsidRPr="00751A8C" w14:paraId="39B158C2" w14:textId="77777777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684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3484" w14:textId="7D83CEA6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 w:rsidR="00751A8C">
              <w:rPr>
                <w:b/>
                <w:sz w:val="20"/>
              </w:rPr>
              <w:t xml:space="preserve"> 20…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F7E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820F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 xml:space="preserve">… </w:t>
            </w:r>
          </w:p>
        </w:tc>
      </w:tr>
      <w:tr w:rsidR="00C52F17" w:rsidRPr="00751A8C" w14:paraId="0B257CB0" w14:textId="77777777" w:rsidTr="000304E8">
        <w:trPr>
          <w:trHeight w:val="2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E61D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5FF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8ADA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E0C" w14:textId="77777777" w:rsidR="00C52F17" w:rsidRPr="00751A8C" w:rsidRDefault="00C52F17" w:rsidP="000304E8">
            <w:pPr>
              <w:rPr>
                <w:sz w:val="20"/>
                <w:lang w:eastAsia="ja-JP"/>
              </w:rPr>
            </w:pPr>
          </w:p>
        </w:tc>
      </w:tr>
    </w:tbl>
    <w:p w14:paraId="382D15D3" w14:textId="77777777" w:rsidR="00C52F17" w:rsidRPr="00AB1A6B" w:rsidRDefault="00C52F17" w:rsidP="00C52F17">
      <w:pPr>
        <w:spacing w:after="120"/>
        <w:ind w:right="74"/>
        <w:jc w:val="both"/>
        <w:rPr>
          <w:b/>
          <w:sz w:val="22"/>
          <w:szCs w:val="22"/>
        </w:rPr>
      </w:pPr>
    </w:p>
    <w:p w14:paraId="34AB07BC" w14:textId="77777777" w:rsidR="00D50642" w:rsidRPr="00AB1A6B" w:rsidRDefault="00C52F17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D50642" w:rsidRPr="00AB1A6B" w14:paraId="131E6E1E" w14:textId="77777777" w:rsidTr="00DA3236">
        <w:tc>
          <w:tcPr>
            <w:tcW w:w="617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DA3236">
        <w:tc>
          <w:tcPr>
            <w:tcW w:w="617" w:type="dxa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DA3236">
        <w:tc>
          <w:tcPr>
            <w:tcW w:w="617" w:type="dxa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DA3236">
        <w:tc>
          <w:tcPr>
            <w:tcW w:w="617" w:type="dxa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DA3236">
        <w:trPr>
          <w:trHeight w:val="70"/>
        </w:trPr>
        <w:tc>
          <w:tcPr>
            <w:tcW w:w="617" w:type="dxa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DA3236">
        <w:trPr>
          <w:trHeight w:val="70"/>
        </w:trPr>
        <w:tc>
          <w:tcPr>
            <w:tcW w:w="617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77777777" w:rsidR="00EF6B5A" w:rsidRDefault="003D191B" w:rsidP="00EF6B5A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2C7237B6" w14:textId="27569344" w:rsidR="00802BA0" w:rsidRPr="00EF6B5A" w:rsidRDefault="00EF6B5A" w:rsidP="00EF6B5A">
      <w:pPr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="00802BA0" w:rsidRPr="00802BA0">
        <w:rPr>
          <w:b/>
          <w:sz w:val="22"/>
          <w:szCs w:val="22"/>
        </w:rPr>
        <w:t>Inwe</w:t>
      </w:r>
      <w:r w:rsidR="00802BA0">
        <w:rPr>
          <w:b/>
          <w:sz w:val="22"/>
          <w:szCs w:val="22"/>
        </w:rPr>
        <w:t>stycja w sektorze strategicznym:</w:t>
      </w:r>
      <w:r w:rsidRPr="00EF6B5A">
        <w:rPr>
          <w:sz w:val="22"/>
          <w:szCs w:val="22"/>
        </w:rPr>
        <w:br/>
        <w:t xml:space="preserve">- </w:t>
      </w:r>
      <w:r w:rsidR="007C7AAE">
        <w:rPr>
          <w:sz w:val="22"/>
          <w:szCs w:val="22"/>
        </w:rPr>
        <w:t>przedsiębiorca w roku 20….</w:t>
      </w:r>
      <w:r w:rsidR="00802BA0">
        <w:rPr>
          <w:sz w:val="22"/>
          <w:szCs w:val="22"/>
        </w:rPr>
        <w:t xml:space="preserve"> produkował wyroby lub świadczył usługi określone kodem 29.3 – części </w:t>
      </w:r>
      <w:r w:rsidR="009E0631">
        <w:rPr>
          <w:sz w:val="22"/>
          <w:szCs w:val="22"/>
        </w:rPr>
        <w:br/>
      </w:r>
      <w:r w:rsidR="00802BA0">
        <w:rPr>
          <w:sz w:val="22"/>
          <w:szCs w:val="22"/>
        </w:rPr>
        <w:t xml:space="preserve">i akcesoria do pojazdów silnikowych </w:t>
      </w:r>
      <w:r w:rsidR="00802BA0" w:rsidRPr="009E0631">
        <w:rPr>
          <w:b/>
          <w:sz w:val="22"/>
          <w:szCs w:val="22"/>
        </w:rPr>
        <w:t>(TAK/NIE)</w:t>
      </w:r>
    </w:p>
    <w:p w14:paraId="6AC34D60" w14:textId="77777777" w:rsidR="00EF6B5A" w:rsidRDefault="00EF6B5A" w:rsidP="00EF6B5A">
      <w:pPr>
        <w:rPr>
          <w:sz w:val="22"/>
          <w:szCs w:val="22"/>
        </w:rPr>
      </w:pPr>
    </w:p>
    <w:p w14:paraId="617C55A2" w14:textId="0B879250" w:rsidR="00EF6B5A" w:rsidRPr="00EF6B5A" w:rsidRDefault="009D52BD" w:rsidP="00EF6B5A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EF6B5A" w:rsidRPr="00EF6B5A">
        <w:rPr>
          <w:b/>
          <w:sz w:val="22"/>
          <w:szCs w:val="22"/>
        </w:rPr>
        <w:t xml:space="preserve">) </w:t>
      </w:r>
      <w:r w:rsidR="00A55B7B" w:rsidRPr="00A55B7B">
        <w:rPr>
          <w:b/>
          <w:sz w:val="22"/>
          <w:szCs w:val="22"/>
        </w:rPr>
        <w:t>Wysokie przychody z eksportu</w:t>
      </w:r>
      <w:r w:rsidR="00EF6B5A" w:rsidRPr="00EF6B5A">
        <w:rPr>
          <w:b/>
          <w:sz w:val="22"/>
          <w:szCs w:val="22"/>
        </w:rPr>
        <w:t>:</w:t>
      </w:r>
      <w:r w:rsidR="00EF6B5A" w:rsidRPr="00EF6B5A">
        <w:rPr>
          <w:sz w:val="22"/>
          <w:szCs w:val="22"/>
        </w:rPr>
        <w:br/>
        <w:t xml:space="preserve">- </w:t>
      </w:r>
      <w:r w:rsidR="00A55B7B"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 w:rsidR="00650B1A">
        <w:rPr>
          <w:sz w:val="22"/>
          <w:szCs w:val="22"/>
        </w:rPr>
        <w:br/>
      </w:r>
      <w:r w:rsidR="00A55B7B" w:rsidRPr="00A55B7B">
        <w:rPr>
          <w:sz w:val="22"/>
          <w:szCs w:val="22"/>
        </w:rPr>
        <w:t xml:space="preserve">i materiałów </w:t>
      </w:r>
      <w:r w:rsidR="00EF6B5A" w:rsidRPr="00EF6B5A">
        <w:rPr>
          <w:sz w:val="22"/>
          <w:szCs w:val="22"/>
        </w:rPr>
        <w:t>…</w:t>
      </w:r>
      <w:r w:rsidR="00EF6B5A">
        <w:rPr>
          <w:sz w:val="22"/>
          <w:szCs w:val="22"/>
        </w:rPr>
        <w:t>………..</w:t>
      </w:r>
      <w:r w:rsidR="00EF6B5A" w:rsidRPr="0034266D">
        <w:rPr>
          <w:b/>
          <w:sz w:val="22"/>
          <w:szCs w:val="22"/>
        </w:rPr>
        <w:t>(%)</w:t>
      </w:r>
    </w:p>
    <w:p w14:paraId="79EE080E" w14:textId="77777777" w:rsidR="00EF6B5A" w:rsidRDefault="00EF6B5A" w:rsidP="00EF6B5A">
      <w:pPr>
        <w:rPr>
          <w:sz w:val="22"/>
          <w:szCs w:val="22"/>
        </w:rPr>
      </w:pPr>
    </w:p>
    <w:p w14:paraId="3BB809FB" w14:textId="5B161791" w:rsidR="00EF6B5A" w:rsidRPr="00EF6B5A" w:rsidRDefault="00EF6B5A" w:rsidP="00EF6B5A">
      <w:pPr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c) </w:t>
      </w:r>
      <w:r w:rsidR="00F45E15" w:rsidRPr="00F45E15">
        <w:rPr>
          <w:b/>
          <w:sz w:val="22"/>
          <w:szCs w:val="22"/>
        </w:rPr>
        <w:t>Członkostwo w Krajowym Klastrze Kluczowym</w:t>
      </w:r>
      <w:r w:rsidRPr="00EF6B5A">
        <w:rPr>
          <w:b/>
          <w:sz w:val="22"/>
          <w:szCs w:val="22"/>
        </w:rPr>
        <w:t>:</w:t>
      </w:r>
    </w:p>
    <w:p w14:paraId="40FA9159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67A6CA10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04A2B3A3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1E63B6A1" w14:textId="398FF6D4" w:rsidR="00EF6B5A" w:rsidRPr="00EF6B5A" w:rsidRDefault="00EF6B5A" w:rsidP="00AA748A">
      <w:pPr>
        <w:rPr>
          <w:sz w:val="22"/>
          <w:szCs w:val="22"/>
        </w:rPr>
      </w:pPr>
      <w:r w:rsidRPr="00EF6B5A">
        <w:rPr>
          <w:sz w:val="22"/>
          <w:szCs w:val="22"/>
        </w:rPr>
        <w:br/>
      </w:r>
    </w:p>
    <w:p w14:paraId="72620D29" w14:textId="5A7BE53B" w:rsidR="00EF6B5A" w:rsidRPr="0034266D" w:rsidRDefault="00EF6B5A" w:rsidP="00EF6B5A">
      <w:pPr>
        <w:rPr>
          <w:b/>
          <w:sz w:val="22"/>
          <w:szCs w:val="22"/>
        </w:rPr>
      </w:pPr>
      <w:r w:rsidRPr="007C7AAE">
        <w:rPr>
          <w:b/>
          <w:color w:val="000000" w:themeColor="text1"/>
          <w:sz w:val="22"/>
          <w:szCs w:val="22"/>
        </w:rPr>
        <w:t xml:space="preserve">d) </w:t>
      </w:r>
      <w:r w:rsidR="007C7AAE" w:rsidRPr="007C7AAE">
        <w:rPr>
          <w:b/>
          <w:color w:val="000000" w:themeColor="text1"/>
          <w:sz w:val="22"/>
          <w:szCs w:val="22"/>
        </w:rPr>
        <w:t>Utworzenie wyspecjalizowanych i stabilnych miejsc pracy</w:t>
      </w:r>
      <w:r w:rsidRPr="007C7AAE">
        <w:rPr>
          <w:sz w:val="22"/>
          <w:szCs w:val="22"/>
        </w:rPr>
        <w:t>:</w:t>
      </w:r>
    </w:p>
    <w:p w14:paraId="1A9E8C49" w14:textId="77777777" w:rsidR="007C7AAE" w:rsidRPr="00EF6B5A" w:rsidRDefault="004F0781" w:rsidP="007C7AA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7AAE" w:rsidRPr="007C7AAE">
        <w:rPr>
          <w:sz w:val="22"/>
          <w:szCs w:val="22"/>
        </w:rPr>
        <w:t>średnioroczne zatrudnienie pracowników w zakładzie na podstawie umów o pra</w:t>
      </w:r>
      <w:r w:rsidR="007C7AAE">
        <w:rPr>
          <w:sz w:val="22"/>
          <w:szCs w:val="22"/>
        </w:rPr>
        <w:t xml:space="preserve">cę na czas nieokreślony </w:t>
      </w:r>
      <w:r w:rsidR="007C7AAE">
        <w:rPr>
          <w:sz w:val="22"/>
          <w:szCs w:val="22"/>
        </w:rPr>
        <w:br/>
        <w:t>w roku 20…. wynosi</w:t>
      </w:r>
      <w:r w:rsidR="007C7AAE" w:rsidRPr="00EF6B5A">
        <w:rPr>
          <w:sz w:val="22"/>
          <w:szCs w:val="22"/>
        </w:rPr>
        <w:t>…</w:t>
      </w:r>
      <w:r w:rsidR="007C7AAE">
        <w:rPr>
          <w:sz w:val="22"/>
          <w:szCs w:val="22"/>
        </w:rPr>
        <w:t>………..</w:t>
      </w:r>
      <w:r w:rsidR="007C7AAE" w:rsidRPr="0034266D">
        <w:rPr>
          <w:b/>
          <w:sz w:val="22"/>
          <w:szCs w:val="22"/>
        </w:rPr>
        <w:t>(%)</w:t>
      </w:r>
    </w:p>
    <w:p w14:paraId="37C4B5A9" w14:textId="4DF448B5" w:rsidR="00EF6B5A" w:rsidRPr="00EF6B5A" w:rsidRDefault="007C7AAE" w:rsidP="0034266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6B5A" w:rsidRPr="00EF6B5A">
        <w:rPr>
          <w:sz w:val="22"/>
          <w:szCs w:val="22"/>
        </w:rPr>
        <w:br/>
      </w:r>
      <w:r w:rsidR="000C29FA" w:rsidRPr="008C1717">
        <w:rPr>
          <w:b/>
          <w:sz w:val="22"/>
          <w:szCs w:val="22"/>
        </w:rPr>
        <w:t>e</w:t>
      </w:r>
      <w:r w:rsidR="00EF6B5A" w:rsidRPr="008C1717">
        <w:rPr>
          <w:b/>
          <w:sz w:val="22"/>
          <w:szCs w:val="22"/>
        </w:rPr>
        <w:t xml:space="preserve">) </w:t>
      </w:r>
      <w:r w:rsidR="008C1717" w:rsidRPr="008C1717">
        <w:rPr>
          <w:b/>
          <w:sz w:val="22"/>
          <w:szCs w:val="22"/>
        </w:rPr>
        <w:t>Działalność o niskim n</w:t>
      </w:r>
      <w:r w:rsidR="0047763E">
        <w:rPr>
          <w:b/>
          <w:sz w:val="22"/>
          <w:szCs w:val="22"/>
        </w:rPr>
        <w:t>egatywnym wpływie na środowisko:</w:t>
      </w:r>
      <w:r w:rsidR="00EF6B5A" w:rsidRPr="00EF6B5A">
        <w:rPr>
          <w:sz w:val="22"/>
          <w:szCs w:val="22"/>
        </w:rPr>
        <w:br/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266D"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937A2" w14:textId="77777777" w:rsidR="000C29FA" w:rsidRDefault="000C29FA" w:rsidP="00EF6B5A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3D4158B1" w14:textId="77777777" w:rsidR="000C29FA" w:rsidRDefault="000C29FA" w:rsidP="00EF6B5A">
      <w:pPr>
        <w:rPr>
          <w:b/>
          <w:sz w:val="22"/>
          <w:szCs w:val="22"/>
        </w:rPr>
      </w:pPr>
    </w:p>
    <w:p w14:paraId="1079F189" w14:textId="5786A8BC" w:rsidR="00EF6B5A" w:rsidRPr="0034266D" w:rsidRDefault="000C29FA" w:rsidP="00EF6B5A">
      <w:pPr>
        <w:rPr>
          <w:b/>
          <w:sz w:val="22"/>
          <w:szCs w:val="22"/>
        </w:rPr>
      </w:pPr>
      <w:r w:rsidRPr="003C7EA4">
        <w:rPr>
          <w:b/>
          <w:sz w:val="22"/>
          <w:szCs w:val="22"/>
        </w:rPr>
        <w:t>f</w:t>
      </w:r>
      <w:r w:rsidR="00EF6B5A" w:rsidRPr="003C7EA4">
        <w:rPr>
          <w:b/>
          <w:sz w:val="22"/>
          <w:szCs w:val="22"/>
        </w:rPr>
        <w:t xml:space="preserve">) </w:t>
      </w:r>
      <w:r w:rsidR="003C7EA4" w:rsidRPr="003C7EA4">
        <w:rPr>
          <w:b/>
          <w:sz w:val="22"/>
          <w:szCs w:val="22"/>
        </w:rPr>
        <w:t>Wspieranie zdobywania wykształcenia i kwalifikacji zawodowych oraz współpraca ze szkołami branżowymi:</w:t>
      </w:r>
    </w:p>
    <w:p w14:paraId="3133D6C8" w14:textId="74410680" w:rsidR="00EF6B5A" w:rsidRPr="0034266D" w:rsidRDefault="003C7EA4" w:rsidP="00EF6B5A">
      <w:pPr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C39179" w14:textId="77777777" w:rsidR="0034266D" w:rsidRDefault="0034266D" w:rsidP="00EF6B5A">
      <w:pPr>
        <w:rPr>
          <w:b/>
          <w:sz w:val="22"/>
          <w:szCs w:val="22"/>
        </w:rPr>
      </w:pPr>
    </w:p>
    <w:p w14:paraId="3EE6317B" w14:textId="2E026D93" w:rsidR="00422C7B" w:rsidRDefault="000C29FA" w:rsidP="00EF6B5A">
      <w:pPr>
        <w:rPr>
          <w:sz w:val="22"/>
          <w:szCs w:val="22"/>
        </w:rPr>
      </w:pPr>
      <w:r w:rsidRPr="009B1279">
        <w:rPr>
          <w:b/>
          <w:sz w:val="22"/>
          <w:szCs w:val="22"/>
        </w:rPr>
        <w:t>g</w:t>
      </w:r>
      <w:r w:rsidR="00EF6B5A" w:rsidRPr="009B1279">
        <w:rPr>
          <w:b/>
          <w:sz w:val="22"/>
          <w:szCs w:val="22"/>
        </w:rPr>
        <w:t xml:space="preserve">) </w:t>
      </w:r>
      <w:r w:rsidR="009B1279" w:rsidRPr="009B1279">
        <w:rPr>
          <w:b/>
          <w:sz w:val="22"/>
          <w:szCs w:val="22"/>
        </w:rPr>
        <w:t>Podejmowanie działań w zakresie opieki nad pracownikiem:</w:t>
      </w:r>
      <w:r w:rsidR="00EF6B5A" w:rsidRPr="00EF6B5A">
        <w:rPr>
          <w:sz w:val="22"/>
          <w:szCs w:val="22"/>
        </w:rPr>
        <w:br/>
      </w:r>
      <w:r w:rsidR="00422C7B">
        <w:rPr>
          <w:sz w:val="22"/>
          <w:szCs w:val="22"/>
        </w:rPr>
        <w:t xml:space="preserve">- </w:t>
      </w:r>
      <w:r w:rsidR="00422C7B" w:rsidRPr="00422C7B">
        <w:rPr>
          <w:sz w:val="22"/>
          <w:szCs w:val="22"/>
        </w:rPr>
        <w:t xml:space="preserve">nazwa świadczenia </w:t>
      </w:r>
      <w:r w:rsidR="003426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A602F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7F2C67C0" w14:textId="77777777" w:rsidR="00422C7B" w:rsidRPr="00422C7B" w:rsidRDefault="00422C7B" w:rsidP="00EF6B5A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65B08820" w14:textId="5CFC4292" w:rsidR="0034266D" w:rsidRDefault="00422C7B" w:rsidP="00EF6B5A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77777777" w:rsidR="00D50642" w:rsidRPr="00AB1A6B" w:rsidRDefault="003D191B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D277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488C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4C0AE5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71AF5E0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0576C96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E086756" w14:textId="77777777"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25B01E97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6500F7B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A08E1C5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DAB81C1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250E10B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A0310C8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25CC778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7C40142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D61DFFB" w14:textId="77777777" w:rsidR="00751A8C" w:rsidRDefault="00751A8C" w:rsidP="00AA4486">
      <w:pPr>
        <w:spacing w:line="360" w:lineRule="auto"/>
        <w:rPr>
          <w:b/>
          <w:sz w:val="22"/>
          <w:szCs w:val="22"/>
          <w:u w:val="single"/>
        </w:rPr>
      </w:pPr>
    </w:p>
    <w:p w14:paraId="5EDA9C44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3A9C5D5" w14:textId="77777777" w:rsidR="00751A8C" w:rsidRDefault="00751A8C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AAAE0B5" w14:textId="77777777" w:rsidR="00751A8C" w:rsidRDefault="00751A8C" w:rsidP="0067791C">
      <w:pPr>
        <w:spacing w:line="360" w:lineRule="auto"/>
        <w:rPr>
          <w:b/>
          <w:sz w:val="22"/>
          <w:szCs w:val="22"/>
          <w:u w:val="single"/>
        </w:rPr>
      </w:pPr>
    </w:p>
    <w:sectPr w:rsidR="00751A8C" w:rsidSect="00935C81">
      <w:footerReference w:type="default" r:id="rId12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E044A9" w15:done="0"/>
  <w15:commentEx w15:paraId="5D60E77A" w15:paraIdParent="76E044A9" w15:done="0"/>
  <w15:commentEx w15:paraId="2D0BC6EC" w15:done="0"/>
  <w15:commentEx w15:paraId="677A745C" w15:paraIdParent="2D0BC6EC" w15:done="0"/>
  <w15:commentEx w15:paraId="4F1F2715" w15:done="0"/>
  <w15:commentEx w15:paraId="09B61B4B" w15:paraIdParent="4F1F2715" w15:done="0"/>
  <w15:commentEx w15:paraId="5F24CA93" w15:done="0"/>
  <w15:commentEx w15:paraId="7015164D" w15:paraIdParent="5F24CA93" w15:done="0"/>
  <w15:commentEx w15:paraId="1941D4E3" w15:done="0"/>
  <w15:commentEx w15:paraId="63F4C564" w15:paraIdParent="1941D4E3" w15:done="0"/>
  <w15:commentEx w15:paraId="43FD5265" w15:done="0"/>
  <w15:commentEx w15:paraId="76F01376" w15:paraIdParent="43FD5265" w15:done="0"/>
  <w15:commentEx w15:paraId="39BCBB9C" w15:done="0"/>
  <w15:commentEx w15:paraId="36F5B7FB" w15:paraIdParent="39BCBB9C" w15:done="0"/>
  <w15:commentEx w15:paraId="0AA8AB36" w15:done="0"/>
  <w15:commentEx w15:paraId="3A60A347" w15:paraIdParent="0AA8AB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AAE3B" w16cex:dateUtc="2021-10-08T09:47:00Z"/>
  <w16cex:commentExtensible w16cex:durableId="250AAE33" w16cex:dateUtc="2021-10-08T09:46:00Z"/>
  <w16cex:commentExtensible w16cex:durableId="250AAE21" w16cex:dateUtc="2021-10-08T09:46:00Z"/>
  <w16cex:commentExtensible w16cex:durableId="250AAE46" w16cex:dateUtc="2021-10-08T09:47:00Z"/>
  <w16cex:commentExtensible w16cex:durableId="250AAE91" w16cex:dateUtc="2021-10-08T09:48:00Z"/>
  <w16cex:commentExtensible w16cex:durableId="250AAE96" w16cex:dateUtc="2021-10-08T09:48:00Z"/>
  <w16cex:commentExtensible w16cex:durableId="250AAEA1" w16cex:dateUtc="2021-10-08T09:48:00Z"/>
  <w16cex:commentExtensible w16cex:durableId="24F83BDC" w16cex:dateUtc="2021-09-24T09:58:00Z"/>
  <w16cex:commentExtensible w16cex:durableId="250AAEA9" w16cex:dateUtc="2021-10-08T0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E044A9" w16cid:durableId="250AACCA"/>
  <w16cid:commentId w16cid:paraId="5D60E77A" w16cid:durableId="250AAE3B"/>
  <w16cid:commentId w16cid:paraId="2D0BC6EC" w16cid:durableId="250AACCB"/>
  <w16cid:commentId w16cid:paraId="677A745C" w16cid:durableId="250AAE33"/>
  <w16cid:commentId w16cid:paraId="4F1F2715" w16cid:durableId="250AACCC"/>
  <w16cid:commentId w16cid:paraId="09B61B4B" w16cid:durableId="250AAE21"/>
  <w16cid:commentId w16cid:paraId="5F24CA93" w16cid:durableId="250AACCD"/>
  <w16cid:commentId w16cid:paraId="7015164D" w16cid:durableId="250AAE46"/>
  <w16cid:commentId w16cid:paraId="1941D4E3" w16cid:durableId="250AACCE"/>
  <w16cid:commentId w16cid:paraId="63F4C564" w16cid:durableId="250AAE91"/>
  <w16cid:commentId w16cid:paraId="43FD5265" w16cid:durableId="250AACCF"/>
  <w16cid:commentId w16cid:paraId="76F01376" w16cid:durableId="250AAE96"/>
  <w16cid:commentId w16cid:paraId="39BCBB9C" w16cid:durableId="250AACD0"/>
  <w16cid:commentId w16cid:paraId="36F5B7FB" w16cid:durableId="250AAEA1"/>
  <w16cid:commentId w16cid:paraId="0AA8AB36" w16cid:durableId="24F83BDC"/>
  <w16cid:commentId w16cid:paraId="3A60A347" w16cid:durableId="250AAE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E4724" w14:textId="77777777" w:rsidR="006121CB" w:rsidRDefault="006121CB">
      <w:r>
        <w:separator/>
      </w:r>
    </w:p>
  </w:endnote>
  <w:endnote w:type="continuationSeparator" w:id="0">
    <w:p w14:paraId="64B6B8C6" w14:textId="77777777" w:rsidR="006121CB" w:rsidRDefault="006121CB">
      <w:r>
        <w:continuationSeparator/>
      </w:r>
    </w:p>
  </w:endnote>
  <w:endnote w:type="continuationNotice" w:id="1">
    <w:p w14:paraId="0FDC045D" w14:textId="77777777" w:rsidR="006121CB" w:rsidRDefault="00612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8A3688" w:rsidRPr="00894542" w:rsidRDefault="008A3688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087132">
          <w:rPr>
            <w:noProof/>
            <w:sz w:val="20"/>
          </w:rPr>
          <w:t>1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8A3688" w:rsidRDefault="008A3688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9F364" w14:textId="77777777" w:rsidR="006121CB" w:rsidRDefault="006121CB">
      <w:r>
        <w:separator/>
      </w:r>
    </w:p>
  </w:footnote>
  <w:footnote w:type="continuationSeparator" w:id="0">
    <w:p w14:paraId="18BAF7CE" w14:textId="77777777" w:rsidR="006121CB" w:rsidRDefault="006121CB">
      <w:r>
        <w:continuationSeparator/>
      </w:r>
    </w:p>
  </w:footnote>
  <w:footnote w:type="continuationNotice" w:id="1">
    <w:p w14:paraId="30E78365" w14:textId="77777777" w:rsidR="006121CB" w:rsidRDefault="006121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10"/>
  </w:num>
  <w:num w:numId="5">
    <w:abstractNumId w:val="6"/>
  </w:num>
  <w:num w:numId="6">
    <w:abstractNumId w:val="24"/>
  </w:num>
  <w:num w:numId="7">
    <w:abstractNumId w:val="12"/>
  </w:num>
  <w:num w:numId="8">
    <w:abstractNumId w:val="29"/>
  </w:num>
  <w:num w:numId="9">
    <w:abstractNumId w:val="8"/>
  </w:num>
  <w:num w:numId="10">
    <w:abstractNumId w:val="33"/>
  </w:num>
  <w:num w:numId="11">
    <w:abstractNumId w:val="13"/>
  </w:num>
  <w:num w:numId="12">
    <w:abstractNumId w:val="5"/>
  </w:num>
  <w:num w:numId="13">
    <w:abstractNumId w:val="19"/>
  </w:num>
  <w:num w:numId="14">
    <w:abstractNumId w:val="9"/>
  </w:num>
  <w:num w:numId="15">
    <w:abstractNumId w:val="34"/>
  </w:num>
  <w:num w:numId="16">
    <w:abstractNumId w:val="3"/>
  </w:num>
  <w:num w:numId="17">
    <w:abstractNumId w:val="22"/>
  </w:num>
  <w:num w:numId="18">
    <w:abstractNumId w:val="20"/>
  </w:num>
  <w:num w:numId="19">
    <w:abstractNumId w:val="1"/>
  </w:num>
  <w:num w:numId="20">
    <w:abstractNumId w:val="31"/>
  </w:num>
  <w:num w:numId="21">
    <w:abstractNumId w:val="17"/>
  </w:num>
  <w:num w:numId="22">
    <w:abstractNumId w:val="2"/>
  </w:num>
  <w:num w:numId="23">
    <w:abstractNumId w:val="4"/>
  </w:num>
  <w:num w:numId="24">
    <w:abstractNumId w:val="23"/>
  </w:num>
  <w:num w:numId="25">
    <w:abstractNumId w:val="21"/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6"/>
  </w:num>
  <w:num w:numId="39">
    <w:abstractNumId w:val="32"/>
  </w:num>
  <w:num w:numId="40">
    <w:abstractNumId w:val="0"/>
  </w:num>
  <w:num w:numId="41">
    <w:abstractNumId w:val="7"/>
  </w:num>
  <w:num w:numId="42">
    <w:abstractNumId w:val="30"/>
  </w:num>
  <w:num w:numId="43">
    <w:abstractNumId w:val="15"/>
  </w:num>
  <w:num w:numId="44">
    <w:abstractNumId w:val="25"/>
  </w:num>
  <w:num w:numId="45">
    <w:abstractNumId w:val="18"/>
  </w:num>
  <w:num w:numId="46">
    <w:abstractNumId w:val="35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tasiński">
    <w15:presenceInfo w15:providerId="AD" w15:userId="S::kptasinski@investmentsgroup.net::1b4a7f87-d316-4bc7-b2b0-92a924cfc71b"/>
  </w15:person>
  <w15:person w15:author="Joanna von Boetticher">
    <w15:presenceInfo w15:providerId="AD" w15:userId="S::jvboetticher@investmentsgroup.net::82b16145-9694-4d97-9e7f-cbb89dada1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A0"/>
    <w:rsid w:val="00000920"/>
    <w:rsid w:val="00001112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E24"/>
    <w:rsid w:val="00014547"/>
    <w:rsid w:val="000149A2"/>
    <w:rsid w:val="00016878"/>
    <w:rsid w:val="00021B2B"/>
    <w:rsid w:val="000224C3"/>
    <w:rsid w:val="00023673"/>
    <w:rsid w:val="0002448C"/>
    <w:rsid w:val="00024F73"/>
    <w:rsid w:val="0002678F"/>
    <w:rsid w:val="000277BE"/>
    <w:rsid w:val="00027CCC"/>
    <w:rsid w:val="000304E8"/>
    <w:rsid w:val="00030BFD"/>
    <w:rsid w:val="00030F29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1FE8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6A62"/>
    <w:rsid w:val="00057B47"/>
    <w:rsid w:val="00060F6E"/>
    <w:rsid w:val="00061684"/>
    <w:rsid w:val="00061C5F"/>
    <w:rsid w:val="000624E6"/>
    <w:rsid w:val="00064963"/>
    <w:rsid w:val="00064B29"/>
    <w:rsid w:val="00064B55"/>
    <w:rsid w:val="0007003F"/>
    <w:rsid w:val="00070497"/>
    <w:rsid w:val="0007147F"/>
    <w:rsid w:val="000721F4"/>
    <w:rsid w:val="000727CC"/>
    <w:rsid w:val="00073882"/>
    <w:rsid w:val="000739BB"/>
    <w:rsid w:val="00074089"/>
    <w:rsid w:val="000744A3"/>
    <w:rsid w:val="0007490E"/>
    <w:rsid w:val="00076578"/>
    <w:rsid w:val="00076B4E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60A"/>
    <w:rsid w:val="00086B5D"/>
    <w:rsid w:val="00087132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8C9"/>
    <w:rsid w:val="000957BD"/>
    <w:rsid w:val="00096ACB"/>
    <w:rsid w:val="000970E9"/>
    <w:rsid w:val="0009748E"/>
    <w:rsid w:val="000A088A"/>
    <w:rsid w:val="000A2424"/>
    <w:rsid w:val="000A2611"/>
    <w:rsid w:val="000A3E62"/>
    <w:rsid w:val="000A4CBE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B39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6DAA"/>
    <w:rsid w:val="000D6E01"/>
    <w:rsid w:val="000D740E"/>
    <w:rsid w:val="000E0C64"/>
    <w:rsid w:val="000E2533"/>
    <w:rsid w:val="000E40E9"/>
    <w:rsid w:val="000E42F5"/>
    <w:rsid w:val="000E4473"/>
    <w:rsid w:val="000E4E88"/>
    <w:rsid w:val="000E5109"/>
    <w:rsid w:val="000E552B"/>
    <w:rsid w:val="000E60BA"/>
    <w:rsid w:val="000E6374"/>
    <w:rsid w:val="000E7415"/>
    <w:rsid w:val="000F0139"/>
    <w:rsid w:val="000F1071"/>
    <w:rsid w:val="000F1C99"/>
    <w:rsid w:val="000F21F8"/>
    <w:rsid w:val="000F289B"/>
    <w:rsid w:val="000F371A"/>
    <w:rsid w:val="000F4843"/>
    <w:rsid w:val="000F6425"/>
    <w:rsid w:val="000F7538"/>
    <w:rsid w:val="000F7747"/>
    <w:rsid w:val="000F7D11"/>
    <w:rsid w:val="000F7D33"/>
    <w:rsid w:val="001017D6"/>
    <w:rsid w:val="0010184C"/>
    <w:rsid w:val="00101EF1"/>
    <w:rsid w:val="001049C7"/>
    <w:rsid w:val="0010577D"/>
    <w:rsid w:val="00107007"/>
    <w:rsid w:val="00107896"/>
    <w:rsid w:val="001119CC"/>
    <w:rsid w:val="001126B8"/>
    <w:rsid w:val="00112A8E"/>
    <w:rsid w:val="00112EF5"/>
    <w:rsid w:val="001139D3"/>
    <w:rsid w:val="00114C79"/>
    <w:rsid w:val="001153A3"/>
    <w:rsid w:val="00115E51"/>
    <w:rsid w:val="0012021C"/>
    <w:rsid w:val="001205D6"/>
    <w:rsid w:val="00120A24"/>
    <w:rsid w:val="00120DFF"/>
    <w:rsid w:val="00121E15"/>
    <w:rsid w:val="00122172"/>
    <w:rsid w:val="00123232"/>
    <w:rsid w:val="001233B9"/>
    <w:rsid w:val="001236B3"/>
    <w:rsid w:val="001240C3"/>
    <w:rsid w:val="001248C1"/>
    <w:rsid w:val="00124DE8"/>
    <w:rsid w:val="00125EB4"/>
    <w:rsid w:val="001262B7"/>
    <w:rsid w:val="001266E4"/>
    <w:rsid w:val="0012687C"/>
    <w:rsid w:val="00126D88"/>
    <w:rsid w:val="001272C3"/>
    <w:rsid w:val="001276AC"/>
    <w:rsid w:val="00127F65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5214"/>
    <w:rsid w:val="001360DB"/>
    <w:rsid w:val="001363BA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EAA"/>
    <w:rsid w:val="00166FEF"/>
    <w:rsid w:val="001679F8"/>
    <w:rsid w:val="00167ABF"/>
    <w:rsid w:val="00170510"/>
    <w:rsid w:val="001713A2"/>
    <w:rsid w:val="001717AB"/>
    <w:rsid w:val="00171BE0"/>
    <w:rsid w:val="00171DDC"/>
    <w:rsid w:val="00171F19"/>
    <w:rsid w:val="001723E8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1188"/>
    <w:rsid w:val="0018142C"/>
    <w:rsid w:val="0018262A"/>
    <w:rsid w:val="00184A37"/>
    <w:rsid w:val="00184EA0"/>
    <w:rsid w:val="00185A80"/>
    <w:rsid w:val="00185A85"/>
    <w:rsid w:val="00187D65"/>
    <w:rsid w:val="00193631"/>
    <w:rsid w:val="001942F5"/>
    <w:rsid w:val="001951DA"/>
    <w:rsid w:val="0019668A"/>
    <w:rsid w:val="00196943"/>
    <w:rsid w:val="00197C2B"/>
    <w:rsid w:val="001A1721"/>
    <w:rsid w:val="001A1BCE"/>
    <w:rsid w:val="001A1E30"/>
    <w:rsid w:val="001A358E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00E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A04"/>
    <w:rsid w:val="001C1CE5"/>
    <w:rsid w:val="001C23AE"/>
    <w:rsid w:val="001C3035"/>
    <w:rsid w:val="001C34C9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895"/>
    <w:rsid w:val="001D1A9F"/>
    <w:rsid w:val="001D1B20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ACF"/>
    <w:rsid w:val="001F3DE9"/>
    <w:rsid w:val="001F41A5"/>
    <w:rsid w:val="001F44EB"/>
    <w:rsid w:val="001F5DAC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58"/>
    <w:rsid w:val="002100DD"/>
    <w:rsid w:val="00210A64"/>
    <w:rsid w:val="00210BA1"/>
    <w:rsid w:val="00210BBE"/>
    <w:rsid w:val="00210D0D"/>
    <w:rsid w:val="0021100F"/>
    <w:rsid w:val="00213593"/>
    <w:rsid w:val="00214616"/>
    <w:rsid w:val="00214B83"/>
    <w:rsid w:val="002154BC"/>
    <w:rsid w:val="00216334"/>
    <w:rsid w:val="00217889"/>
    <w:rsid w:val="0022021D"/>
    <w:rsid w:val="002215D8"/>
    <w:rsid w:val="0022291C"/>
    <w:rsid w:val="00222E1A"/>
    <w:rsid w:val="00223929"/>
    <w:rsid w:val="00224A26"/>
    <w:rsid w:val="00224DE8"/>
    <w:rsid w:val="00225815"/>
    <w:rsid w:val="00226ACF"/>
    <w:rsid w:val="00227085"/>
    <w:rsid w:val="00227149"/>
    <w:rsid w:val="00227D29"/>
    <w:rsid w:val="002301CA"/>
    <w:rsid w:val="0023081A"/>
    <w:rsid w:val="00231446"/>
    <w:rsid w:val="002316D5"/>
    <w:rsid w:val="00231BC5"/>
    <w:rsid w:val="00232135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14CE"/>
    <w:rsid w:val="0025218B"/>
    <w:rsid w:val="0025247F"/>
    <w:rsid w:val="002528DB"/>
    <w:rsid w:val="00252D5E"/>
    <w:rsid w:val="00253E03"/>
    <w:rsid w:val="00256981"/>
    <w:rsid w:val="00256B3E"/>
    <w:rsid w:val="0026264F"/>
    <w:rsid w:val="00263069"/>
    <w:rsid w:val="00263936"/>
    <w:rsid w:val="00263D48"/>
    <w:rsid w:val="00263F1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768"/>
    <w:rsid w:val="00272C8B"/>
    <w:rsid w:val="00272F56"/>
    <w:rsid w:val="0027370A"/>
    <w:rsid w:val="0027389D"/>
    <w:rsid w:val="002738A2"/>
    <w:rsid w:val="00273F5C"/>
    <w:rsid w:val="00274413"/>
    <w:rsid w:val="0027624F"/>
    <w:rsid w:val="0027648B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925"/>
    <w:rsid w:val="00285CEA"/>
    <w:rsid w:val="002862C4"/>
    <w:rsid w:val="00286DAC"/>
    <w:rsid w:val="002870A3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76B1"/>
    <w:rsid w:val="002A10D4"/>
    <w:rsid w:val="002A1B1B"/>
    <w:rsid w:val="002A1D69"/>
    <w:rsid w:val="002A49AD"/>
    <w:rsid w:val="002A4E37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2E8"/>
    <w:rsid w:val="002B1DC5"/>
    <w:rsid w:val="002B1E05"/>
    <w:rsid w:val="002B34C1"/>
    <w:rsid w:val="002B3925"/>
    <w:rsid w:val="002B466E"/>
    <w:rsid w:val="002B4776"/>
    <w:rsid w:val="002B503E"/>
    <w:rsid w:val="002B567F"/>
    <w:rsid w:val="002B5E13"/>
    <w:rsid w:val="002B60EE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5C3C"/>
    <w:rsid w:val="002C5D94"/>
    <w:rsid w:val="002C60E0"/>
    <w:rsid w:val="002C7C58"/>
    <w:rsid w:val="002D2B04"/>
    <w:rsid w:val="002D3143"/>
    <w:rsid w:val="002D336B"/>
    <w:rsid w:val="002D373E"/>
    <w:rsid w:val="002D401F"/>
    <w:rsid w:val="002D4552"/>
    <w:rsid w:val="002D4B9F"/>
    <w:rsid w:val="002D4D9F"/>
    <w:rsid w:val="002D4E2C"/>
    <w:rsid w:val="002D575A"/>
    <w:rsid w:val="002D5B7B"/>
    <w:rsid w:val="002D5C9F"/>
    <w:rsid w:val="002D6826"/>
    <w:rsid w:val="002D6E92"/>
    <w:rsid w:val="002D6EC0"/>
    <w:rsid w:val="002D7166"/>
    <w:rsid w:val="002D71B8"/>
    <w:rsid w:val="002D7A10"/>
    <w:rsid w:val="002E0D9E"/>
    <w:rsid w:val="002E1271"/>
    <w:rsid w:val="002E1FDD"/>
    <w:rsid w:val="002E335B"/>
    <w:rsid w:val="002E36AF"/>
    <w:rsid w:val="002E424E"/>
    <w:rsid w:val="002E512D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6C"/>
    <w:rsid w:val="003009EB"/>
    <w:rsid w:val="00301755"/>
    <w:rsid w:val="003023A7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7C1"/>
    <w:rsid w:val="00312176"/>
    <w:rsid w:val="00312371"/>
    <w:rsid w:val="00312902"/>
    <w:rsid w:val="00312919"/>
    <w:rsid w:val="00312BE9"/>
    <w:rsid w:val="0031339F"/>
    <w:rsid w:val="00313CC6"/>
    <w:rsid w:val="00314145"/>
    <w:rsid w:val="0031743B"/>
    <w:rsid w:val="0031779E"/>
    <w:rsid w:val="00317AC8"/>
    <w:rsid w:val="00320176"/>
    <w:rsid w:val="003205DA"/>
    <w:rsid w:val="003207F6"/>
    <w:rsid w:val="00321ABD"/>
    <w:rsid w:val="00322297"/>
    <w:rsid w:val="00322FD3"/>
    <w:rsid w:val="00323A4F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074"/>
    <w:rsid w:val="0033261C"/>
    <w:rsid w:val="00333D54"/>
    <w:rsid w:val="0033443F"/>
    <w:rsid w:val="00334F69"/>
    <w:rsid w:val="00335342"/>
    <w:rsid w:val="00335986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072"/>
    <w:rsid w:val="00341C1C"/>
    <w:rsid w:val="0034266D"/>
    <w:rsid w:val="00342D94"/>
    <w:rsid w:val="0034392E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55DA"/>
    <w:rsid w:val="003561FD"/>
    <w:rsid w:val="00356471"/>
    <w:rsid w:val="00356A65"/>
    <w:rsid w:val="00356C75"/>
    <w:rsid w:val="003571DD"/>
    <w:rsid w:val="003605C9"/>
    <w:rsid w:val="00361C71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15FC"/>
    <w:rsid w:val="00381E0A"/>
    <w:rsid w:val="00382401"/>
    <w:rsid w:val="00383E64"/>
    <w:rsid w:val="0038472C"/>
    <w:rsid w:val="00387358"/>
    <w:rsid w:val="0038756C"/>
    <w:rsid w:val="00390880"/>
    <w:rsid w:val="00390889"/>
    <w:rsid w:val="00390F22"/>
    <w:rsid w:val="00391EC9"/>
    <w:rsid w:val="003926F2"/>
    <w:rsid w:val="003936BA"/>
    <w:rsid w:val="00393999"/>
    <w:rsid w:val="00393F46"/>
    <w:rsid w:val="00394768"/>
    <w:rsid w:val="00395669"/>
    <w:rsid w:val="00395F37"/>
    <w:rsid w:val="00396455"/>
    <w:rsid w:val="003969A7"/>
    <w:rsid w:val="00397A5F"/>
    <w:rsid w:val="003A03F8"/>
    <w:rsid w:val="003A058B"/>
    <w:rsid w:val="003A0FEE"/>
    <w:rsid w:val="003A11C3"/>
    <w:rsid w:val="003A17DA"/>
    <w:rsid w:val="003A2145"/>
    <w:rsid w:val="003A2181"/>
    <w:rsid w:val="003A2477"/>
    <w:rsid w:val="003A271D"/>
    <w:rsid w:val="003A2AEF"/>
    <w:rsid w:val="003A3092"/>
    <w:rsid w:val="003A38BF"/>
    <w:rsid w:val="003A394D"/>
    <w:rsid w:val="003A4159"/>
    <w:rsid w:val="003A58E4"/>
    <w:rsid w:val="003A5A3C"/>
    <w:rsid w:val="003A6746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6A23"/>
    <w:rsid w:val="003B72C0"/>
    <w:rsid w:val="003B7929"/>
    <w:rsid w:val="003B7C15"/>
    <w:rsid w:val="003C0B77"/>
    <w:rsid w:val="003C0CB7"/>
    <w:rsid w:val="003C3B58"/>
    <w:rsid w:val="003C40C9"/>
    <w:rsid w:val="003C4B80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91B"/>
    <w:rsid w:val="003D209E"/>
    <w:rsid w:val="003D2314"/>
    <w:rsid w:val="003D2386"/>
    <w:rsid w:val="003D3865"/>
    <w:rsid w:val="003D4100"/>
    <w:rsid w:val="003D5141"/>
    <w:rsid w:val="003D6A9A"/>
    <w:rsid w:val="003D783A"/>
    <w:rsid w:val="003D7C39"/>
    <w:rsid w:val="003E17EC"/>
    <w:rsid w:val="003E1DFE"/>
    <w:rsid w:val="003E2764"/>
    <w:rsid w:val="003E2C89"/>
    <w:rsid w:val="003E3176"/>
    <w:rsid w:val="003E332A"/>
    <w:rsid w:val="003E3A53"/>
    <w:rsid w:val="003E62EB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5081"/>
    <w:rsid w:val="003F6EEC"/>
    <w:rsid w:val="003F7BC8"/>
    <w:rsid w:val="00400A25"/>
    <w:rsid w:val="00401695"/>
    <w:rsid w:val="004016F6"/>
    <w:rsid w:val="00401CE6"/>
    <w:rsid w:val="00402610"/>
    <w:rsid w:val="004050C7"/>
    <w:rsid w:val="0040576E"/>
    <w:rsid w:val="004063D1"/>
    <w:rsid w:val="00407CC9"/>
    <w:rsid w:val="00407F3E"/>
    <w:rsid w:val="004101C9"/>
    <w:rsid w:val="00410D14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72C0"/>
    <w:rsid w:val="00417339"/>
    <w:rsid w:val="0042093C"/>
    <w:rsid w:val="004210B9"/>
    <w:rsid w:val="0042164B"/>
    <w:rsid w:val="00421881"/>
    <w:rsid w:val="00422239"/>
    <w:rsid w:val="00422C7B"/>
    <w:rsid w:val="0042310A"/>
    <w:rsid w:val="00423936"/>
    <w:rsid w:val="00423B14"/>
    <w:rsid w:val="004241DF"/>
    <w:rsid w:val="00424886"/>
    <w:rsid w:val="00424E05"/>
    <w:rsid w:val="00425C60"/>
    <w:rsid w:val="00425CCA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4689"/>
    <w:rsid w:val="004447FD"/>
    <w:rsid w:val="00444B18"/>
    <w:rsid w:val="00445208"/>
    <w:rsid w:val="004457AE"/>
    <w:rsid w:val="00445BBF"/>
    <w:rsid w:val="00446A83"/>
    <w:rsid w:val="00446B28"/>
    <w:rsid w:val="00450A8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358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493E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35D8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2424"/>
    <w:rsid w:val="00482747"/>
    <w:rsid w:val="0048306D"/>
    <w:rsid w:val="00483193"/>
    <w:rsid w:val="0048483D"/>
    <w:rsid w:val="004849EE"/>
    <w:rsid w:val="00484A85"/>
    <w:rsid w:val="00485C7B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1FEB"/>
    <w:rsid w:val="004922D1"/>
    <w:rsid w:val="004931D9"/>
    <w:rsid w:val="0049331C"/>
    <w:rsid w:val="0049365B"/>
    <w:rsid w:val="00494B1C"/>
    <w:rsid w:val="004952BB"/>
    <w:rsid w:val="004952BF"/>
    <w:rsid w:val="004955CF"/>
    <w:rsid w:val="004957AE"/>
    <w:rsid w:val="0049598F"/>
    <w:rsid w:val="00495C71"/>
    <w:rsid w:val="00496049"/>
    <w:rsid w:val="00496A67"/>
    <w:rsid w:val="00496F78"/>
    <w:rsid w:val="00497782"/>
    <w:rsid w:val="00497DA0"/>
    <w:rsid w:val="004A11B6"/>
    <w:rsid w:val="004A11EF"/>
    <w:rsid w:val="004A1717"/>
    <w:rsid w:val="004A1802"/>
    <w:rsid w:val="004A26EF"/>
    <w:rsid w:val="004A2871"/>
    <w:rsid w:val="004A30D2"/>
    <w:rsid w:val="004A3384"/>
    <w:rsid w:val="004A33A1"/>
    <w:rsid w:val="004A3A79"/>
    <w:rsid w:val="004A3A88"/>
    <w:rsid w:val="004A49B3"/>
    <w:rsid w:val="004A6C80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74F8"/>
    <w:rsid w:val="004D1064"/>
    <w:rsid w:val="004D1BCA"/>
    <w:rsid w:val="004D1E1D"/>
    <w:rsid w:val="004D2A9E"/>
    <w:rsid w:val="004D32C3"/>
    <w:rsid w:val="004D33EF"/>
    <w:rsid w:val="004D3A5F"/>
    <w:rsid w:val="004D425C"/>
    <w:rsid w:val="004D4481"/>
    <w:rsid w:val="004D4940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F1E"/>
    <w:rsid w:val="004E55BE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2250"/>
    <w:rsid w:val="004F2552"/>
    <w:rsid w:val="004F4338"/>
    <w:rsid w:val="004F4AA3"/>
    <w:rsid w:val="004F4FBA"/>
    <w:rsid w:val="00500B30"/>
    <w:rsid w:val="00500CAA"/>
    <w:rsid w:val="00501447"/>
    <w:rsid w:val="005019C4"/>
    <w:rsid w:val="00501AE1"/>
    <w:rsid w:val="00501C8C"/>
    <w:rsid w:val="00501F04"/>
    <w:rsid w:val="005023C0"/>
    <w:rsid w:val="005026C1"/>
    <w:rsid w:val="00502BD5"/>
    <w:rsid w:val="005035B0"/>
    <w:rsid w:val="00503693"/>
    <w:rsid w:val="0050434E"/>
    <w:rsid w:val="00504428"/>
    <w:rsid w:val="00504EFA"/>
    <w:rsid w:val="00505B45"/>
    <w:rsid w:val="005066F7"/>
    <w:rsid w:val="0050689C"/>
    <w:rsid w:val="00506CF6"/>
    <w:rsid w:val="0050774A"/>
    <w:rsid w:val="00507900"/>
    <w:rsid w:val="0051085E"/>
    <w:rsid w:val="00510ECF"/>
    <w:rsid w:val="00511210"/>
    <w:rsid w:val="00511AE6"/>
    <w:rsid w:val="005123D8"/>
    <w:rsid w:val="00512C1F"/>
    <w:rsid w:val="0051465C"/>
    <w:rsid w:val="0051676F"/>
    <w:rsid w:val="0052062D"/>
    <w:rsid w:val="00520C2A"/>
    <w:rsid w:val="00520D44"/>
    <w:rsid w:val="005213B6"/>
    <w:rsid w:val="00523AD3"/>
    <w:rsid w:val="0052463E"/>
    <w:rsid w:val="00525964"/>
    <w:rsid w:val="005259B9"/>
    <w:rsid w:val="0052659B"/>
    <w:rsid w:val="00526C73"/>
    <w:rsid w:val="00526F0F"/>
    <w:rsid w:val="00527003"/>
    <w:rsid w:val="005302A6"/>
    <w:rsid w:val="00530D78"/>
    <w:rsid w:val="00531F0E"/>
    <w:rsid w:val="005324F7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7FA"/>
    <w:rsid w:val="005456A0"/>
    <w:rsid w:val="0054742D"/>
    <w:rsid w:val="0054792E"/>
    <w:rsid w:val="00550703"/>
    <w:rsid w:val="00550BDE"/>
    <w:rsid w:val="00550F54"/>
    <w:rsid w:val="0055133E"/>
    <w:rsid w:val="0055241B"/>
    <w:rsid w:val="00552751"/>
    <w:rsid w:val="00553057"/>
    <w:rsid w:val="00553347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305A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391D"/>
    <w:rsid w:val="00573FA2"/>
    <w:rsid w:val="005742D5"/>
    <w:rsid w:val="00574DD4"/>
    <w:rsid w:val="00577774"/>
    <w:rsid w:val="00580492"/>
    <w:rsid w:val="00580E0B"/>
    <w:rsid w:val="00582545"/>
    <w:rsid w:val="00582739"/>
    <w:rsid w:val="005839F1"/>
    <w:rsid w:val="005839F7"/>
    <w:rsid w:val="00584BC9"/>
    <w:rsid w:val="00584D78"/>
    <w:rsid w:val="005859F1"/>
    <w:rsid w:val="00586A9B"/>
    <w:rsid w:val="00586EB9"/>
    <w:rsid w:val="00586FFC"/>
    <w:rsid w:val="0058769C"/>
    <w:rsid w:val="00587B54"/>
    <w:rsid w:val="00587BFE"/>
    <w:rsid w:val="00590A9D"/>
    <w:rsid w:val="00591DEB"/>
    <w:rsid w:val="0059262C"/>
    <w:rsid w:val="00592BA4"/>
    <w:rsid w:val="0059422F"/>
    <w:rsid w:val="005952A3"/>
    <w:rsid w:val="005954D0"/>
    <w:rsid w:val="00595BD8"/>
    <w:rsid w:val="005963FD"/>
    <w:rsid w:val="0059746B"/>
    <w:rsid w:val="005A0703"/>
    <w:rsid w:val="005A0719"/>
    <w:rsid w:val="005A0873"/>
    <w:rsid w:val="005A0B39"/>
    <w:rsid w:val="005A110E"/>
    <w:rsid w:val="005A13E5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BF2"/>
    <w:rsid w:val="005A6D05"/>
    <w:rsid w:val="005A6F74"/>
    <w:rsid w:val="005A72D8"/>
    <w:rsid w:val="005A7430"/>
    <w:rsid w:val="005A77F0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625B"/>
    <w:rsid w:val="005B71F9"/>
    <w:rsid w:val="005B72E7"/>
    <w:rsid w:val="005C088D"/>
    <w:rsid w:val="005C0AB8"/>
    <w:rsid w:val="005C0CCC"/>
    <w:rsid w:val="005C1266"/>
    <w:rsid w:val="005C29EA"/>
    <w:rsid w:val="005C2B02"/>
    <w:rsid w:val="005C2C17"/>
    <w:rsid w:val="005C2E35"/>
    <w:rsid w:val="005C2FC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12C3"/>
    <w:rsid w:val="005D1D39"/>
    <w:rsid w:val="005D2386"/>
    <w:rsid w:val="005D373D"/>
    <w:rsid w:val="005D3D97"/>
    <w:rsid w:val="005D4201"/>
    <w:rsid w:val="005D4F2E"/>
    <w:rsid w:val="005D521D"/>
    <w:rsid w:val="005D68D5"/>
    <w:rsid w:val="005E0B26"/>
    <w:rsid w:val="005E0DB4"/>
    <w:rsid w:val="005E1586"/>
    <w:rsid w:val="005E26C2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34FE"/>
    <w:rsid w:val="005F3B7B"/>
    <w:rsid w:val="005F4A1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34A3"/>
    <w:rsid w:val="00603AC5"/>
    <w:rsid w:val="00603ADC"/>
    <w:rsid w:val="00604DB0"/>
    <w:rsid w:val="00605551"/>
    <w:rsid w:val="00606493"/>
    <w:rsid w:val="0060703B"/>
    <w:rsid w:val="00607797"/>
    <w:rsid w:val="00611477"/>
    <w:rsid w:val="00611860"/>
    <w:rsid w:val="00611E50"/>
    <w:rsid w:val="00612169"/>
    <w:rsid w:val="006121CB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21037"/>
    <w:rsid w:val="006221A6"/>
    <w:rsid w:val="00622486"/>
    <w:rsid w:val="0062263E"/>
    <w:rsid w:val="00622911"/>
    <w:rsid w:val="00622A37"/>
    <w:rsid w:val="00622AC1"/>
    <w:rsid w:val="00623BCF"/>
    <w:rsid w:val="00623BF4"/>
    <w:rsid w:val="00624AD8"/>
    <w:rsid w:val="00624C82"/>
    <w:rsid w:val="006261DD"/>
    <w:rsid w:val="00626F4C"/>
    <w:rsid w:val="006274AC"/>
    <w:rsid w:val="00627868"/>
    <w:rsid w:val="00627F01"/>
    <w:rsid w:val="006333F6"/>
    <w:rsid w:val="00633D38"/>
    <w:rsid w:val="00633F76"/>
    <w:rsid w:val="00634755"/>
    <w:rsid w:val="00634ABE"/>
    <w:rsid w:val="00634EAE"/>
    <w:rsid w:val="0063516B"/>
    <w:rsid w:val="006363E1"/>
    <w:rsid w:val="00640272"/>
    <w:rsid w:val="00642669"/>
    <w:rsid w:val="00642BCB"/>
    <w:rsid w:val="0064324A"/>
    <w:rsid w:val="00643542"/>
    <w:rsid w:val="006435C8"/>
    <w:rsid w:val="00643650"/>
    <w:rsid w:val="0064373F"/>
    <w:rsid w:val="006438C4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500A2"/>
    <w:rsid w:val="00650B1A"/>
    <w:rsid w:val="006512CC"/>
    <w:rsid w:val="0065151F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1DB8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BE4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383A"/>
    <w:rsid w:val="00694177"/>
    <w:rsid w:val="00694AB3"/>
    <w:rsid w:val="00695E51"/>
    <w:rsid w:val="0069620E"/>
    <w:rsid w:val="00697117"/>
    <w:rsid w:val="0069742B"/>
    <w:rsid w:val="006A0030"/>
    <w:rsid w:val="006A0591"/>
    <w:rsid w:val="006A0916"/>
    <w:rsid w:val="006A130F"/>
    <w:rsid w:val="006A24AF"/>
    <w:rsid w:val="006A2518"/>
    <w:rsid w:val="006A2E23"/>
    <w:rsid w:val="006A2F0A"/>
    <w:rsid w:val="006A4308"/>
    <w:rsid w:val="006A44B3"/>
    <w:rsid w:val="006A663B"/>
    <w:rsid w:val="006A6EB2"/>
    <w:rsid w:val="006B0B38"/>
    <w:rsid w:val="006B0BF5"/>
    <w:rsid w:val="006B1145"/>
    <w:rsid w:val="006B1686"/>
    <w:rsid w:val="006B2102"/>
    <w:rsid w:val="006B32F9"/>
    <w:rsid w:val="006B376F"/>
    <w:rsid w:val="006B3C5F"/>
    <w:rsid w:val="006B5191"/>
    <w:rsid w:val="006B51E9"/>
    <w:rsid w:val="006B57E0"/>
    <w:rsid w:val="006B5AF3"/>
    <w:rsid w:val="006B60A0"/>
    <w:rsid w:val="006B76CD"/>
    <w:rsid w:val="006C04B5"/>
    <w:rsid w:val="006C11BD"/>
    <w:rsid w:val="006C1B08"/>
    <w:rsid w:val="006C1C06"/>
    <w:rsid w:val="006C2298"/>
    <w:rsid w:val="006C311B"/>
    <w:rsid w:val="006C34AD"/>
    <w:rsid w:val="006C3B03"/>
    <w:rsid w:val="006C5B64"/>
    <w:rsid w:val="006C64C4"/>
    <w:rsid w:val="006C7041"/>
    <w:rsid w:val="006C7C6C"/>
    <w:rsid w:val="006C7E3A"/>
    <w:rsid w:val="006C7F6C"/>
    <w:rsid w:val="006D05C3"/>
    <w:rsid w:val="006D0A33"/>
    <w:rsid w:val="006D1944"/>
    <w:rsid w:val="006D1B36"/>
    <w:rsid w:val="006D3301"/>
    <w:rsid w:val="006D36BE"/>
    <w:rsid w:val="006D3B96"/>
    <w:rsid w:val="006D66D6"/>
    <w:rsid w:val="006D6C57"/>
    <w:rsid w:val="006D7022"/>
    <w:rsid w:val="006D7A0F"/>
    <w:rsid w:val="006E0116"/>
    <w:rsid w:val="006E070F"/>
    <w:rsid w:val="006E09D1"/>
    <w:rsid w:val="006E1259"/>
    <w:rsid w:val="006E45C2"/>
    <w:rsid w:val="006E5CEF"/>
    <w:rsid w:val="006E5FEB"/>
    <w:rsid w:val="006E6FE4"/>
    <w:rsid w:val="006E7C0B"/>
    <w:rsid w:val="006F0930"/>
    <w:rsid w:val="006F0E56"/>
    <w:rsid w:val="006F1503"/>
    <w:rsid w:val="006F18CD"/>
    <w:rsid w:val="006F3117"/>
    <w:rsid w:val="006F3240"/>
    <w:rsid w:val="006F3920"/>
    <w:rsid w:val="006F3C61"/>
    <w:rsid w:val="006F45DD"/>
    <w:rsid w:val="006F55EB"/>
    <w:rsid w:val="006F78C1"/>
    <w:rsid w:val="006F7905"/>
    <w:rsid w:val="007003E5"/>
    <w:rsid w:val="0070267B"/>
    <w:rsid w:val="00703651"/>
    <w:rsid w:val="00703B28"/>
    <w:rsid w:val="007044A3"/>
    <w:rsid w:val="00704F42"/>
    <w:rsid w:val="00705409"/>
    <w:rsid w:val="00705A8F"/>
    <w:rsid w:val="007061AD"/>
    <w:rsid w:val="00706D48"/>
    <w:rsid w:val="007074CC"/>
    <w:rsid w:val="00711D6D"/>
    <w:rsid w:val="00712E71"/>
    <w:rsid w:val="0071357B"/>
    <w:rsid w:val="00713A93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313D"/>
    <w:rsid w:val="007253FA"/>
    <w:rsid w:val="00725C7F"/>
    <w:rsid w:val="00725D32"/>
    <w:rsid w:val="0072684B"/>
    <w:rsid w:val="007273B8"/>
    <w:rsid w:val="007276B4"/>
    <w:rsid w:val="00730031"/>
    <w:rsid w:val="00730BF2"/>
    <w:rsid w:val="0073102B"/>
    <w:rsid w:val="0073188A"/>
    <w:rsid w:val="00731D97"/>
    <w:rsid w:val="00732063"/>
    <w:rsid w:val="00732F3B"/>
    <w:rsid w:val="0073362D"/>
    <w:rsid w:val="00733F77"/>
    <w:rsid w:val="007349B0"/>
    <w:rsid w:val="00735A32"/>
    <w:rsid w:val="00736F90"/>
    <w:rsid w:val="0073728D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D8A"/>
    <w:rsid w:val="0075007A"/>
    <w:rsid w:val="0075029F"/>
    <w:rsid w:val="0075052C"/>
    <w:rsid w:val="007505B5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FCD"/>
    <w:rsid w:val="00757C24"/>
    <w:rsid w:val="00757D64"/>
    <w:rsid w:val="0076010C"/>
    <w:rsid w:val="0076095F"/>
    <w:rsid w:val="00761D2B"/>
    <w:rsid w:val="00762C0E"/>
    <w:rsid w:val="00763843"/>
    <w:rsid w:val="00763CE4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F96"/>
    <w:rsid w:val="007729E0"/>
    <w:rsid w:val="007733C2"/>
    <w:rsid w:val="00773402"/>
    <w:rsid w:val="007749D6"/>
    <w:rsid w:val="0077706E"/>
    <w:rsid w:val="00777165"/>
    <w:rsid w:val="00777576"/>
    <w:rsid w:val="007807C5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41C"/>
    <w:rsid w:val="00795A1E"/>
    <w:rsid w:val="00797556"/>
    <w:rsid w:val="007A0270"/>
    <w:rsid w:val="007A0676"/>
    <w:rsid w:val="007A38BD"/>
    <w:rsid w:val="007A3963"/>
    <w:rsid w:val="007A39A5"/>
    <w:rsid w:val="007A61A0"/>
    <w:rsid w:val="007A673A"/>
    <w:rsid w:val="007A7235"/>
    <w:rsid w:val="007A751C"/>
    <w:rsid w:val="007B0C5C"/>
    <w:rsid w:val="007B244E"/>
    <w:rsid w:val="007B2480"/>
    <w:rsid w:val="007B3038"/>
    <w:rsid w:val="007B329D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D3F"/>
    <w:rsid w:val="007D1E9D"/>
    <w:rsid w:val="007D24D8"/>
    <w:rsid w:val="007D284C"/>
    <w:rsid w:val="007D29B9"/>
    <w:rsid w:val="007D33A8"/>
    <w:rsid w:val="007D511B"/>
    <w:rsid w:val="007D7F1E"/>
    <w:rsid w:val="007E08DE"/>
    <w:rsid w:val="007E1267"/>
    <w:rsid w:val="007E196D"/>
    <w:rsid w:val="007E1A58"/>
    <w:rsid w:val="007E1A76"/>
    <w:rsid w:val="007E1BF9"/>
    <w:rsid w:val="007E2375"/>
    <w:rsid w:val="007E39CF"/>
    <w:rsid w:val="007E3ACE"/>
    <w:rsid w:val="007E47E1"/>
    <w:rsid w:val="007F08BA"/>
    <w:rsid w:val="007F0F4F"/>
    <w:rsid w:val="007F114F"/>
    <w:rsid w:val="007F222C"/>
    <w:rsid w:val="007F3E61"/>
    <w:rsid w:val="007F444B"/>
    <w:rsid w:val="007F553B"/>
    <w:rsid w:val="007F7DF8"/>
    <w:rsid w:val="00800971"/>
    <w:rsid w:val="00801394"/>
    <w:rsid w:val="00802BA0"/>
    <w:rsid w:val="00802FFC"/>
    <w:rsid w:val="008044F7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73B"/>
    <w:rsid w:val="0081590D"/>
    <w:rsid w:val="0081593F"/>
    <w:rsid w:val="00816B47"/>
    <w:rsid w:val="00817027"/>
    <w:rsid w:val="00820581"/>
    <w:rsid w:val="008208A8"/>
    <w:rsid w:val="008219B5"/>
    <w:rsid w:val="00821E8D"/>
    <w:rsid w:val="00822663"/>
    <w:rsid w:val="00822BAD"/>
    <w:rsid w:val="00823B6D"/>
    <w:rsid w:val="00823F17"/>
    <w:rsid w:val="0082404A"/>
    <w:rsid w:val="0082456B"/>
    <w:rsid w:val="00825E45"/>
    <w:rsid w:val="00825FB6"/>
    <w:rsid w:val="00826208"/>
    <w:rsid w:val="008265D1"/>
    <w:rsid w:val="00826AF7"/>
    <w:rsid w:val="00826F78"/>
    <w:rsid w:val="00827093"/>
    <w:rsid w:val="00827255"/>
    <w:rsid w:val="0083075E"/>
    <w:rsid w:val="0083343D"/>
    <w:rsid w:val="008335FF"/>
    <w:rsid w:val="0083499C"/>
    <w:rsid w:val="00834A18"/>
    <w:rsid w:val="00834A36"/>
    <w:rsid w:val="008354F6"/>
    <w:rsid w:val="00835B00"/>
    <w:rsid w:val="00836E5B"/>
    <w:rsid w:val="008370E2"/>
    <w:rsid w:val="0083727E"/>
    <w:rsid w:val="00837C0D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C85"/>
    <w:rsid w:val="00854D3E"/>
    <w:rsid w:val="008557D6"/>
    <w:rsid w:val="00855A75"/>
    <w:rsid w:val="00856217"/>
    <w:rsid w:val="00856B12"/>
    <w:rsid w:val="008575E1"/>
    <w:rsid w:val="008577EE"/>
    <w:rsid w:val="0086028D"/>
    <w:rsid w:val="00860AD9"/>
    <w:rsid w:val="00862262"/>
    <w:rsid w:val="008639E7"/>
    <w:rsid w:val="0086436C"/>
    <w:rsid w:val="00864BB4"/>
    <w:rsid w:val="0086512E"/>
    <w:rsid w:val="00865289"/>
    <w:rsid w:val="00865D98"/>
    <w:rsid w:val="00866137"/>
    <w:rsid w:val="00867FC3"/>
    <w:rsid w:val="00867FD6"/>
    <w:rsid w:val="00870BF1"/>
    <w:rsid w:val="00871090"/>
    <w:rsid w:val="00871292"/>
    <w:rsid w:val="0087156E"/>
    <w:rsid w:val="00873EDE"/>
    <w:rsid w:val="008740CC"/>
    <w:rsid w:val="00874221"/>
    <w:rsid w:val="00874517"/>
    <w:rsid w:val="008767BC"/>
    <w:rsid w:val="00876A4B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164A"/>
    <w:rsid w:val="00892B55"/>
    <w:rsid w:val="008936DC"/>
    <w:rsid w:val="00893A0D"/>
    <w:rsid w:val="00894542"/>
    <w:rsid w:val="008947EC"/>
    <w:rsid w:val="00894ABB"/>
    <w:rsid w:val="0089772C"/>
    <w:rsid w:val="0089786E"/>
    <w:rsid w:val="008978BD"/>
    <w:rsid w:val="00897C50"/>
    <w:rsid w:val="008A10FA"/>
    <w:rsid w:val="008A1E50"/>
    <w:rsid w:val="008A3688"/>
    <w:rsid w:val="008A3B3F"/>
    <w:rsid w:val="008A3FE3"/>
    <w:rsid w:val="008A42B9"/>
    <w:rsid w:val="008A5B25"/>
    <w:rsid w:val="008A703A"/>
    <w:rsid w:val="008A714B"/>
    <w:rsid w:val="008A7606"/>
    <w:rsid w:val="008B1B43"/>
    <w:rsid w:val="008B2FD2"/>
    <w:rsid w:val="008B3B03"/>
    <w:rsid w:val="008B3C35"/>
    <w:rsid w:val="008B4064"/>
    <w:rsid w:val="008B4556"/>
    <w:rsid w:val="008B45C8"/>
    <w:rsid w:val="008B480D"/>
    <w:rsid w:val="008B4A22"/>
    <w:rsid w:val="008B510D"/>
    <w:rsid w:val="008B5CE1"/>
    <w:rsid w:val="008B5D48"/>
    <w:rsid w:val="008B5F4A"/>
    <w:rsid w:val="008B6B53"/>
    <w:rsid w:val="008B7737"/>
    <w:rsid w:val="008C0464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4C43"/>
    <w:rsid w:val="008C5AEC"/>
    <w:rsid w:val="008D0ACB"/>
    <w:rsid w:val="008D1C6D"/>
    <w:rsid w:val="008D289A"/>
    <w:rsid w:val="008D29D8"/>
    <w:rsid w:val="008D347A"/>
    <w:rsid w:val="008D38C3"/>
    <w:rsid w:val="008D424D"/>
    <w:rsid w:val="008D4984"/>
    <w:rsid w:val="008D4A0B"/>
    <w:rsid w:val="008D5248"/>
    <w:rsid w:val="008D54C8"/>
    <w:rsid w:val="008D6166"/>
    <w:rsid w:val="008D64E1"/>
    <w:rsid w:val="008D6578"/>
    <w:rsid w:val="008D71C7"/>
    <w:rsid w:val="008D756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C7F"/>
    <w:rsid w:val="008F3C11"/>
    <w:rsid w:val="008F476C"/>
    <w:rsid w:val="008F4811"/>
    <w:rsid w:val="008F491B"/>
    <w:rsid w:val="008F55F0"/>
    <w:rsid w:val="008F60D6"/>
    <w:rsid w:val="008F60F8"/>
    <w:rsid w:val="008F6482"/>
    <w:rsid w:val="008F6B3A"/>
    <w:rsid w:val="008F7038"/>
    <w:rsid w:val="008F75EA"/>
    <w:rsid w:val="009003D5"/>
    <w:rsid w:val="00900864"/>
    <w:rsid w:val="00901217"/>
    <w:rsid w:val="00902376"/>
    <w:rsid w:val="009024AC"/>
    <w:rsid w:val="00902DBF"/>
    <w:rsid w:val="009033BC"/>
    <w:rsid w:val="00903828"/>
    <w:rsid w:val="00905038"/>
    <w:rsid w:val="009052D1"/>
    <w:rsid w:val="00906E8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FC9"/>
    <w:rsid w:val="009260D7"/>
    <w:rsid w:val="00926B5F"/>
    <w:rsid w:val="00926CF7"/>
    <w:rsid w:val="0092789F"/>
    <w:rsid w:val="0093019C"/>
    <w:rsid w:val="00930721"/>
    <w:rsid w:val="00930751"/>
    <w:rsid w:val="00931009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745"/>
    <w:rsid w:val="00936D40"/>
    <w:rsid w:val="0093733F"/>
    <w:rsid w:val="00937CF4"/>
    <w:rsid w:val="009411E5"/>
    <w:rsid w:val="00942304"/>
    <w:rsid w:val="00942848"/>
    <w:rsid w:val="00942C51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FC"/>
    <w:rsid w:val="00946D14"/>
    <w:rsid w:val="0094714A"/>
    <w:rsid w:val="0094778A"/>
    <w:rsid w:val="00947DF8"/>
    <w:rsid w:val="00950999"/>
    <w:rsid w:val="00950A4D"/>
    <w:rsid w:val="00951D15"/>
    <w:rsid w:val="009522E0"/>
    <w:rsid w:val="00952589"/>
    <w:rsid w:val="00952873"/>
    <w:rsid w:val="00953EEC"/>
    <w:rsid w:val="009544BA"/>
    <w:rsid w:val="009547FF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14FE"/>
    <w:rsid w:val="009715CC"/>
    <w:rsid w:val="00971BFD"/>
    <w:rsid w:val="00972EF3"/>
    <w:rsid w:val="00973561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B30"/>
    <w:rsid w:val="00975E21"/>
    <w:rsid w:val="00976B65"/>
    <w:rsid w:val="00976C9F"/>
    <w:rsid w:val="0098119B"/>
    <w:rsid w:val="00981648"/>
    <w:rsid w:val="00981947"/>
    <w:rsid w:val="009828EE"/>
    <w:rsid w:val="009836C6"/>
    <w:rsid w:val="00983B1E"/>
    <w:rsid w:val="00985FD4"/>
    <w:rsid w:val="00986007"/>
    <w:rsid w:val="009861DA"/>
    <w:rsid w:val="009864FF"/>
    <w:rsid w:val="00987392"/>
    <w:rsid w:val="00987B68"/>
    <w:rsid w:val="00990A59"/>
    <w:rsid w:val="00991679"/>
    <w:rsid w:val="00991A73"/>
    <w:rsid w:val="00991D03"/>
    <w:rsid w:val="00992220"/>
    <w:rsid w:val="0099354D"/>
    <w:rsid w:val="0099361B"/>
    <w:rsid w:val="00993F19"/>
    <w:rsid w:val="00994B15"/>
    <w:rsid w:val="00994B43"/>
    <w:rsid w:val="00995606"/>
    <w:rsid w:val="009963AF"/>
    <w:rsid w:val="00996435"/>
    <w:rsid w:val="009978AD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2E12"/>
    <w:rsid w:val="009B3DCF"/>
    <w:rsid w:val="009B4258"/>
    <w:rsid w:val="009B5314"/>
    <w:rsid w:val="009B57A9"/>
    <w:rsid w:val="009B66D9"/>
    <w:rsid w:val="009B6A14"/>
    <w:rsid w:val="009B6AFC"/>
    <w:rsid w:val="009B6D16"/>
    <w:rsid w:val="009B7295"/>
    <w:rsid w:val="009B7BDB"/>
    <w:rsid w:val="009C2256"/>
    <w:rsid w:val="009C3059"/>
    <w:rsid w:val="009C5C2B"/>
    <w:rsid w:val="009C6144"/>
    <w:rsid w:val="009C6769"/>
    <w:rsid w:val="009C75F6"/>
    <w:rsid w:val="009C763C"/>
    <w:rsid w:val="009D0927"/>
    <w:rsid w:val="009D13C4"/>
    <w:rsid w:val="009D238D"/>
    <w:rsid w:val="009D23E6"/>
    <w:rsid w:val="009D26F0"/>
    <w:rsid w:val="009D3602"/>
    <w:rsid w:val="009D39A6"/>
    <w:rsid w:val="009D3E9C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D7A66"/>
    <w:rsid w:val="009E023A"/>
    <w:rsid w:val="009E0631"/>
    <w:rsid w:val="009E1E61"/>
    <w:rsid w:val="009E29BB"/>
    <w:rsid w:val="009E3402"/>
    <w:rsid w:val="009E4E3E"/>
    <w:rsid w:val="009E5F8B"/>
    <w:rsid w:val="009E6B3A"/>
    <w:rsid w:val="009E7C6F"/>
    <w:rsid w:val="009E7CDC"/>
    <w:rsid w:val="009E7CED"/>
    <w:rsid w:val="009F1216"/>
    <w:rsid w:val="009F1F1C"/>
    <w:rsid w:val="009F1F60"/>
    <w:rsid w:val="009F248A"/>
    <w:rsid w:val="009F2AD3"/>
    <w:rsid w:val="009F312E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D65"/>
    <w:rsid w:val="00A00E16"/>
    <w:rsid w:val="00A02872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D65"/>
    <w:rsid w:val="00A13F4D"/>
    <w:rsid w:val="00A14715"/>
    <w:rsid w:val="00A158EB"/>
    <w:rsid w:val="00A16452"/>
    <w:rsid w:val="00A17FCA"/>
    <w:rsid w:val="00A20983"/>
    <w:rsid w:val="00A20C6C"/>
    <w:rsid w:val="00A20CFD"/>
    <w:rsid w:val="00A21D4D"/>
    <w:rsid w:val="00A21F42"/>
    <w:rsid w:val="00A220FE"/>
    <w:rsid w:val="00A22548"/>
    <w:rsid w:val="00A22580"/>
    <w:rsid w:val="00A240A8"/>
    <w:rsid w:val="00A244FD"/>
    <w:rsid w:val="00A24815"/>
    <w:rsid w:val="00A24A12"/>
    <w:rsid w:val="00A24C4B"/>
    <w:rsid w:val="00A25F40"/>
    <w:rsid w:val="00A261FA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4D0B"/>
    <w:rsid w:val="00A352CA"/>
    <w:rsid w:val="00A35979"/>
    <w:rsid w:val="00A35A4E"/>
    <w:rsid w:val="00A36EB8"/>
    <w:rsid w:val="00A3706E"/>
    <w:rsid w:val="00A414DF"/>
    <w:rsid w:val="00A4186C"/>
    <w:rsid w:val="00A4195A"/>
    <w:rsid w:val="00A41EEA"/>
    <w:rsid w:val="00A4271E"/>
    <w:rsid w:val="00A433D4"/>
    <w:rsid w:val="00A45740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510B"/>
    <w:rsid w:val="00A55928"/>
    <w:rsid w:val="00A55B7B"/>
    <w:rsid w:val="00A55E0C"/>
    <w:rsid w:val="00A575D7"/>
    <w:rsid w:val="00A60CF4"/>
    <w:rsid w:val="00A63775"/>
    <w:rsid w:val="00A637D9"/>
    <w:rsid w:val="00A64DB6"/>
    <w:rsid w:val="00A65DA8"/>
    <w:rsid w:val="00A679B5"/>
    <w:rsid w:val="00A70D56"/>
    <w:rsid w:val="00A722B9"/>
    <w:rsid w:val="00A72E57"/>
    <w:rsid w:val="00A73097"/>
    <w:rsid w:val="00A731BD"/>
    <w:rsid w:val="00A7388F"/>
    <w:rsid w:val="00A73AAE"/>
    <w:rsid w:val="00A74790"/>
    <w:rsid w:val="00A74CC9"/>
    <w:rsid w:val="00A75300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B0815"/>
    <w:rsid w:val="00AB1391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43E5"/>
    <w:rsid w:val="00AD5E29"/>
    <w:rsid w:val="00AD62B1"/>
    <w:rsid w:val="00AD7091"/>
    <w:rsid w:val="00AD72FF"/>
    <w:rsid w:val="00AE0376"/>
    <w:rsid w:val="00AE1B36"/>
    <w:rsid w:val="00AE3AA5"/>
    <w:rsid w:val="00AE42C5"/>
    <w:rsid w:val="00AE4743"/>
    <w:rsid w:val="00AE553A"/>
    <w:rsid w:val="00AE588D"/>
    <w:rsid w:val="00AE6A38"/>
    <w:rsid w:val="00AE763C"/>
    <w:rsid w:val="00AF0488"/>
    <w:rsid w:val="00AF0712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824"/>
    <w:rsid w:val="00B021C8"/>
    <w:rsid w:val="00B02881"/>
    <w:rsid w:val="00B02D21"/>
    <w:rsid w:val="00B039E6"/>
    <w:rsid w:val="00B0472C"/>
    <w:rsid w:val="00B058D0"/>
    <w:rsid w:val="00B058F0"/>
    <w:rsid w:val="00B10E2A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54B5"/>
    <w:rsid w:val="00B25504"/>
    <w:rsid w:val="00B25716"/>
    <w:rsid w:val="00B25BBC"/>
    <w:rsid w:val="00B25F21"/>
    <w:rsid w:val="00B26512"/>
    <w:rsid w:val="00B26652"/>
    <w:rsid w:val="00B27BD5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6B7F"/>
    <w:rsid w:val="00B570EF"/>
    <w:rsid w:val="00B575EE"/>
    <w:rsid w:val="00B57C8A"/>
    <w:rsid w:val="00B602CD"/>
    <w:rsid w:val="00B60464"/>
    <w:rsid w:val="00B60D66"/>
    <w:rsid w:val="00B60D74"/>
    <w:rsid w:val="00B618AC"/>
    <w:rsid w:val="00B627AA"/>
    <w:rsid w:val="00B6282B"/>
    <w:rsid w:val="00B63417"/>
    <w:rsid w:val="00B64CC4"/>
    <w:rsid w:val="00B6524E"/>
    <w:rsid w:val="00B653C7"/>
    <w:rsid w:val="00B65A8F"/>
    <w:rsid w:val="00B673B2"/>
    <w:rsid w:val="00B67513"/>
    <w:rsid w:val="00B67599"/>
    <w:rsid w:val="00B6779C"/>
    <w:rsid w:val="00B67B3A"/>
    <w:rsid w:val="00B705EF"/>
    <w:rsid w:val="00B709AF"/>
    <w:rsid w:val="00B7227E"/>
    <w:rsid w:val="00B72562"/>
    <w:rsid w:val="00B7287F"/>
    <w:rsid w:val="00B72DF8"/>
    <w:rsid w:val="00B734C2"/>
    <w:rsid w:val="00B7485B"/>
    <w:rsid w:val="00B74A69"/>
    <w:rsid w:val="00B74CB5"/>
    <w:rsid w:val="00B74E89"/>
    <w:rsid w:val="00B752E7"/>
    <w:rsid w:val="00B75625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06D"/>
    <w:rsid w:val="00B96F25"/>
    <w:rsid w:val="00B97441"/>
    <w:rsid w:val="00BA0600"/>
    <w:rsid w:val="00BA0E3C"/>
    <w:rsid w:val="00BA15D5"/>
    <w:rsid w:val="00BA2EC8"/>
    <w:rsid w:val="00BA3787"/>
    <w:rsid w:val="00BA3794"/>
    <w:rsid w:val="00BA5018"/>
    <w:rsid w:val="00BA5287"/>
    <w:rsid w:val="00BA6488"/>
    <w:rsid w:val="00BA699A"/>
    <w:rsid w:val="00BA6D3C"/>
    <w:rsid w:val="00BB0C37"/>
    <w:rsid w:val="00BB1172"/>
    <w:rsid w:val="00BB2066"/>
    <w:rsid w:val="00BB2227"/>
    <w:rsid w:val="00BB2A0F"/>
    <w:rsid w:val="00BB30B7"/>
    <w:rsid w:val="00BB3545"/>
    <w:rsid w:val="00BB423F"/>
    <w:rsid w:val="00BB4D1D"/>
    <w:rsid w:val="00BB4E11"/>
    <w:rsid w:val="00BB5DF0"/>
    <w:rsid w:val="00BB714D"/>
    <w:rsid w:val="00BB756F"/>
    <w:rsid w:val="00BC03E7"/>
    <w:rsid w:val="00BC2030"/>
    <w:rsid w:val="00BC2AAA"/>
    <w:rsid w:val="00BC2F91"/>
    <w:rsid w:val="00BC30BC"/>
    <w:rsid w:val="00BC33D1"/>
    <w:rsid w:val="00BC36D4"/>
    <w:rsid w:val="00BC3768"/>
    <w:rsid w:val="00BC39E0"/>
    <w:rsid w:val="00BC4700"/>
    <w:rsid w:val="00BC4F3D"/>
    <w:rsid w:val="00BC6B65"/>
    <w:rsid w:val="00BC6E40"/>
    <w:rsid w:val="00BC700C"/>
    <w:rsid w:val="00BC7819"/>
    <w:rsid w:val="00BC7C6C"/>
    <w:rsid w:val="00BD0C4E"/>
    <w:rsid w:val="00BD1012"/>
    <w:rsid w:val="00BD1824"/>
    <w:rsid w:val="00BD34C2"/>
    <w:rsid w:val="00BD3DFB"/>
    <w:rsid w:val="00BD3E27"/>
    <w:rsid w:val="00BD41CD"/>
    <w:rsid w:val="00BD667A"/>
    <w:rsid w:val="00BD6D21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43DA"/>
    <w:rsid w:val="00BE4E28"/>
    <w:rsid w:val="00BE55D9"/>
    <w:rsid w:val="00BE5A96"/>
    <w:rsid w:val="00BE6A8E"/>
    <w:rsid w:val="00BE7093"/>
    <w:rsid w:val="00BE7407"/>
    <w:rsid w:val="00BF0C12"/>
    <w:rsid w:val="00BF0E04"/>
    <w:rsid w:val="00BF1694"/>
    <w:rsid w:val="00BF1808"/>
    <w:rsid w:val="00BF1CAE"/>
    <w:rsid w:val="00BF2642"/>
    <w:rsid w:val="00BF2D96"/>
    <w:rsid w:val="00BF3034"/>
    <w:rsid w:val="00BF3EBE"/>
    <w:rsid w:val="00BF411C"/>
    <w:rsid w:val="00BF4216"/>
    <w:rsid w:val="00BF44B1"/>
    <w:rsid w:val="00BF48F2"/>
    <w:rsid w:val="00BF533E"/>
    <w:rsid w:val="00BF5F16"/>
    <w:rsid w:val="00BF6EA2"/>
    <w:rsid w:val="00C011B6"/>
    <w:rsid w:val="00C018B9"/>
    <w:rsid w:val="00C01DEA"/>
    <w:rsid w:val="00C01E95"/>
    <w:rsid w:val="00C02C97"/>
    <w:rsid w:val="00C03C39"/>
    <w:rsid w:val="00C041D2"/>
    <w:rsid w:val="00C05FC5"/>
    <w:rsid w:val="00C0607E"/>
    <w:rsid w:val="00C066C5"/>
    <w:rsid w:val="00C07A7F"/>
    <w:rsid w:val="00C10804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26B4"/>
    <w:rsid w:val="00C23247"/>
    <w:rsid w:val="00C2380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62EC"/>
    <w:rsid w:val="00C3653F"/>
    <w:rsid w:val="00C36B5C"/>
    <w:rsid w:val="00C37A0B"/>
    <w:rsid w:val="00C4010D"/>
    <w:rsid w:val="00C406B8"/>
    <w:rsid w:val="00C406F5"/>
    <w:rsid w:val="00C4120C"/>
    <w:rsid w:val="00C41D46"/>
    <w:rsid w:val="00C4394C"/>
    <w:rsid w:val="00C44CA4"/>
    <w:rsid w:val="00C44FE5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F17"/>
    <w:rsid w:val="00C53FE6"/>
    <w:rsid w:val="00C5419E"/>
    <w:rsid w:val="00C556F1"/>
    <w:rsid w:val="00C558F6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2FFE"/>
    <w:rsid w:val="00C63874"/>
    <w:rsid w:val="00C6401D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2644"/>
    <w:rsid w:val="00C82B1B"/>
    <w:rsid w:val="00C84CDB"/>
    <w:rsid w:val="00C86967"/>
    <w:rsid w:val="00C87C1A"/>
    <w:rsid w:val="00C87DBE"/>
    <w:rsid w:val="00C9057E"/>
    <w:rsid w:val="00C90841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6AE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055B"/>
    <w:rsid w:val="00CB0EE1"/>
    <w:rsid w:val="00CB1CBD"/>
    <w:rsid w:val="00CB21FE"/>
    <w:rsid w:val="00CB22E5"/>
    <w:rsid w:val="00CB37E2"/>
    <w:rsid w:val="00CB4E47"/>
    <w:rsid w:val="00CB4F57"/>
    <w:rsid w:val="00CB5AF3"/>
    <w:rsid w:val="00CB5C8E"/>
    <w:rsid w:val="00CB6136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1E72"/>
    <w:rsid w:val="00CC2E31"/>
    <w:rsid w:val="00CC3755"/>
    <w:rsid w:val="00CC5548"/>
    <w:rsid w:val="00CC5B37"/>
    <w:rsid w:val="00CC5FEA"/>
    <w:rsid w:val="00CC62F5"/>
    <w:rsid w:val="00CC6628"/>
    <w:rsid w:val="00CC68DD"/>
    <w:rsid w:val="00CC698A"/>
    <w:rsid w:val="00CC6C88"/>
    <w:rsid w:val="00CD171A"/>
    <w:rsid w:val="00CD183D"/>
    <w:rsid w:val="00CD1E8A"/>
    <w:rsid w:val="00CD2263"/>
    <w:rsid w:val="00CD3356"/>
    <w:rsid w:val="00CD4439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701D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236F"/>
    <w:rsid w:val="00D044AD"/>
    <w:rsid w:val="00D0460A"/>
    <w:rsid w:val="00D048EA"/>
    <w:rsid w:val="00D04DAE"/>
    <w:rsid w:val="00D05B2C"/>
    <w:rsid w:val="00D06331"/>
    <w:rsid w:val="00D063B0"/>
    <w:rsid w:val="00D10151"/>
    <w:rsid w:val="00D10951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B21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AE9"/>
    <w:rsid w:val="00D33F9A"/>
    <w:rsid w:val="00D3413A"/>
    <w:rsid w:val="00D3511F"/>
    <w:rsid w:val="00D35A88"/>
    <w:rsid w:val="00D3639F"/>
    <w:rsid w:val="00D36B01"/>
    <w:rsid w:val="00D36D0C"/>
    <w:rsid w:val="00D36E80"/>
    <w:rsid w:val="00D36FF6"/>
    <w:rsid w:val="00D40F7B"/>
    <w:rsid w:val="00D42110"/>
    <w:rsid w:val="00D43F2B"/>
    <w:rsid w:val="00D450A6"/>
    <w:rsid w:val="00D45549"/>
    <w:rsid w:val="00D46672"/>
    <w:rsid w:val="00D46B16"/>
    <w:rsid w:val="00D46B74"/>
    <w:rsid w:val="00D46C91"/>
    <w:rsid w:val="00D47104"/>
    <w:rsid w:val="00D47DB0"/>
    <w:rsid w:val="00D50642"/>
    <w:rsid w:val="00D50C46"/>
    <w:rsid w:val="00D52BF6"/>
    <w:rsid w:val="00D52D7C"/>
    <w:rsid w:val="00D53BC2"/>
    <w:rsid w:val="00D561E7"/>
    <w:rsid w:val="00D56ACF"/>
    <w:rsid w:val="00D56D07"/>
    <w:rsid w:val="00D60097"/>
    <w:rsid w:val="00D61465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1FD6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463"/>
    <w:rsid w:val="00D83154"/>
    <w:rsid w:val="00D83AAB"/>
    <w:rsid w:val="00D84E6B"/>
    <w:rsid w:val="00D853CE"/>
    <w:rsid w:val="00D85C79"/>
    <w:rsid w:val="00D85EF2"/>
    <w:rsid w:val="00D87593"/>
    <w:rsid w:val="00D87DEE"/>
    <w:rsid w:val="00D9026E"/>
    <w:rsid w:val="00D908D1"/>
    <w:rsid w:val="00D91B4F"/>
    <w:rsid w:val="00D93174"/>
    <w:rsid w:val="00D932B8"/>
    <w:rsid w:val="00D9378F"/>
    <w:rsid w:val="00D938D3"/>
    <w:rsid w:val="00D9444D"/>
    <w:rsid w:val="00D94A21"/>
    <w:rsid w:val="00D94A24"/>
    <w:rsid w:val="00D966CC"/>
    <w:rsid w:val="00D96CB8"/>
    <w:rsid w:val="00D973D6"/>
    <w:rsid w:val="00D97816"/>
    <w:rsid w:val="00D97B11"/>
    <w:rsid w:val="00D97B60"/>
    <w:rsid w:val="00DA0114"/>
    <w:rsid w:val="00DA029E"/>
    <w:rsid w:val="00DA0A05"/>
    <w:rsid w:val="00DA14B0"/>
    <w:rsid w:val="00DA183B"/>
    <w:rsid w:val="00DA3236"/>
    <w:rsid w:val="00DA4323"/>
    <w:rsid w:val="00DA5015"/>
    <w:rsid w:val="00DA591A"/>
    <w:rsid w:val="00DA5944"/>
    <w:rsid w:val="00DA6A2A"/>
    <w:rsid w:val="00DA7459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BAB"/>
    <w:rsid w:val="00DD354F"/>
    <w:rsid w:val="00DD4839"/>
    <w:rsid w:val="00DD4B98"/>
    <w:rsid w:val="00DD52DA"/>
    <w:rsid w:val="00DD5E8A"/>
    <w:rsid w:val="00DD6194"/>
    <w:rsid w:val="00DD62C6"/>
    <w:rsid w:val="00DD65B1"/>
    <w:rsid w:val="00DD6D52"/>
    <w:rsid w:val="00DE066A"/>
    <w:rsid w:val="00DE0A29"/>
    <w:rsid w:val="00DE0D2A"/>
    <w:rsid w:val="00DE1CE2"/>
    <w:rsid w:val="00DE1DE4"/>
    <w:rsid w:val="00DE1EEF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44F9"/>
    <w:rsid w:val="00DF4502"/>
    <w:rsid w:val="00DF47B3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2F7D"/>
    <w:rsid w:val="00E0361C"/>
    <w:rsid w:val="00E03D2D"/>
    <w:rsid w:val="00E04AA4"/>
    <w:rsid w:val="00E056E8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A14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589"/>
    <w:rsid w:val="00E20608"/>
    <w:rsid w:val="00E207AA"/>
    <w:rsid w:val="00E20B08"/>
    <w:rsid w:val="00E21390"/>
    <w:rsid w:val="00E21423"/>
    <w:rsid w:val="00E21B2B"/>
    <w:rsid w:val="00E228A1"/>
    <w:rsid w:val="00E22CCF"/>
    <w:rsid w:val="00E231A7"/>
    <w:rsid w:val="00E232D2"/>
    <w:rsid w:val="00E23D0C"/>
    <w:rsid w:val="00E249A1"/>
    <w:rsid w:val="00E2591E"/>
    <w:rsid w:val="00E268D2"/>
    <w:rsid w:val="00E2780E"/>
    <w:rsid w:val="00E279E5"/>
    <w:rsid w:val="00E30577"/>
    <w:rsid w:val="00E31310"/>
    <w:rsid w:val="00E3142C"/>
    <w:rsid w:val="00E31724"/>
    <w:rsid w:val="00E3313A"/>
    <w:rsid w:val="00E333F9"/>
    <w:rsid w:val="00E336AC"/>
    <w:rsid w:val="00E34AB4"/>
    <w:rsid w:val="00E34BF6"/>
    <w:rsid w:val="00E35BDA"/>
    <w:rsid w:val="00E3684E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2CC6"/>
    <w:rsid w:val="00E4395C"/>
    <w:rsid w:val="00E43A05"/>
    <w:rsid w:val="00E44083"/>
    <w:rsid w:val="00E458BF"/>
    <w:rsid w:val="00E45AE6"/>
    <w:rsid w:val="00E464F5"/>
    <w:rsid w:val="00E46D47"/>
    <w:rsid w:val="00E50C45"/>
    <w:rsid w:val="00E51D5F"/>
    <w:rsid w:val="00E5207E"/>
    <w:rsid w:val="00E53BC6"/>
    <w:rsid w:val="00E56D5F"/>
    <w:rsid w:val="00E573D3"/>
    <w:rsid w:val="00E574C2"/>
    <w:rsid w:val="00E61005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7036C"/>
    <w:rsid w:val="00E70564"/>
    <w:rsid w:val="00E70928"/>
    <w:rsid w:val="00E70C2D"/>
    <w:rsid w:val="00E7143A"/>
    <w:rsid w:val="00E71798"/>
    <w:rsid w:val="00E71BCB"/>
    <w:rsid w:val="00E723CD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4313"/>
    <w:rsid w:val="00E85319"/>
    <w:rsid w:val="00E85474"/>
    <w:rsid w:val="00E85985"/>
    <w:rsid w:val="00E85A40"/>
    <w:rsid w:val="00E85EA7"/>
    <w:rsid w:val="00E86BD6"/>
    <w:rsid w:val="00E87340"/>
    <w:rsid w:val="00E876AB"/>
    <w:rsid w:val="00E90663"/>
    <w:rsid w:val="00E90810"/>
    <w:rsid w:val="00E90A76"/>
    <w:rsid w:val="00E90E34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83E"/>
    <w:rsid w:val="00EA6952"/>
    <w:rsid w:val="00EA7165"/>
    <w:rsid w:val="00EA71DE"/>
    <w:rsid w:val="00EA7206"/>
    <w:rsid w:val="00EA7390"/>
    <w:rsid w:val="00EA79B1"/>
    <w:rsid w:val="00EB129A"/>
    <w:rsid w:val="00EB13ED"/>
    <w:rsid w:val="00EB1DBF"/>
    <w:rsid w:val="00EB2302"/>
    <w:rsid w:val="00EB2F0B"/>
    <w:rsid w:val="00EB380E"/>
    <w:rsid w:val="00EB3B9E"/>
    <w:rsid w:val="00EB3FEF"/>
    <w:rsid w:val="00EB4F38"/>
    <w:rsid w:val="00EB4F7A"/>
    <w:rsid w:val="00EB5000"/>
    <w:rsid w:val="00EB5401"/>
    <w:rsid w:val="00EB657D"/>
    <w:rsid w:val="00EB658C"/>
    <w:rsid w:val="00EB6B93"/>
    <w:rsid w:val="00EB6E66"/>
    <w:rsid w:val="00EB6F03"/>
    <w:rsid w:val="00EC01A5"/>
    <w:rsid w:val="00EC025D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BA2"/>
    <w:rsid w:val="00ED075D"/>
    <w:rsid w:val="00ED1C69"/>
    <w:rsid w:val="00ED2848"/>
    <w:rsid w:val="00ED3D4F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A60"/>
    <w:rsid w:val="00EE312B"/>
    <w:rsid w:val="00EE352E"/>
    <w:rsid w:val="00EE4460"/>
    <w:rsid w:val="00EE5441"/>
    <w:rsid w:val="00EE5642"/>
    <w:rsid w:val="00EE5AB2"/>
    <w:rsid w:val="00EE6112"/>
    <w:rsid w:val="00EE6200"/>
    <w:rsid w:val="00EE7DDD"/>
    <w:rsid w:val="00EF03BB"/>
    <w:rsid w:val="00EF1E41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D34"/>
    <w:rsid w:val="00F0218B"/>
    <w:rsid w:val="00F041C4"/>
    <w:rsid w:val="00F0483D"/>
    <w:rsid w:val="00F050CC"/>
    <w:rsid w:val="00F0586B"/>
    <w:rsid w:val="00F05AB7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62F2"/>
    <w:rsid w:val="00F16DD7"/>
    <w:rsid w:val="00F17E3A"/>
    <w:rsid w:val="00F17F73"/>
    <w:rsid w:val="00F22999"/>
    <w:rsid w:val="00F22BE1"/>
    <w:rsid w:val="00F23CF7"/>
    <w:rsid w:val="00F23DB3"/>
    <w:rsid w:val="00F244BF"/>
    <w:rsid w:val="00F245DA"/>
    <w:rsid w:val="00F24664"/>
    <w:rsid w:val="00F2491F"/>
    <w:rsid w:val="00F24C8D"/>
    <w:rsid w:val="00F25713"/>
    <w:rsid w:val="00F26CA9"/>
    <w:rsid w:val="00F27B5C"/>
    <w:rsid w:val="00F326DA"/>
    <w:rsid w:val="00F33A78"/>
    <w:rsid w:val="00F34109"/>
    <w:rsid w:val="00F35233"/>
    <w:rsid w:val="00F35367"/>
    <w:rsid w:val="00F37811"/>
    <w:rsid w:val="00F40284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3CE5"/>
    <w:rsid w:val="00F447BE"/>
    <w:rsid w:val="00F45AF0"/>
    <w:rsid w:val="00F45E15"/>
    <w:rsid w:val="00F4669A"/>
    <w:rsid w:val="00F47732"/>
    <w:rsid w:val="00F47BDC"/>
    <w:rsid w:val="00F50339"/>
    <w:rsid w:val="00F51191"/>
    <w:rsid w:val="00F51A3E"/>
    <w:rsid w:val="00F5337C"/>
    <w:rsid w:val="00F54D6F"/>
    <w:rsid w:val="00F563AF"/>
    <w:rsid w:val="00F56BEB"/>
    <w:rsid w:val="00F56C17"/>
    <w:rsid w:val="00F571C1"/>
    <w:rsid w:val="00F57493"/>
    <w:rsid w:val="00F575D4"/>
    <w:rsid w:val="00F57806"/>
    <w:rsid w:val="00F60565"/>
    <w:rsid w:val="00F6062A"/>
    <w:rsid w:val="00F60ECF"/>
    <w:rsid w:val="00F60FBB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7A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5E1"/>
    <w:rsid w:val="00F722E6"/>
    <w:rsid w:val="00F723E1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252D"/>
    <w:rsid w:val="00F839C6"/>
    <w:rsid w:val="00F85336"/>
    <w:rsid w:val="00F85559"/>
    <w:rsid w:val="00F86BE8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0F3"/>
    <w:rsid w:val="00FA4F58"/>
    <w:rsid w:val="00FA6BC9"/>
    <w:rsid w:val="00FA6D5F"/>
    <w:rsid w:val="00FB04EF"/>
    <w:rsid w:val="00FB04F1"/>
    <w:rsid w:val="00FB066E"/>
    <w:rsid w:val="00FB0E6E"/>
    <w:rsid w:val="00FB132F"/>
    <w:rsid w:val="00FB13BC"/>
    <w:rsid w:val="00FB17EE"/>
    <w:rsid w:val="00FB29B8"/>
    <w:rsid w:val="00FB33E3"/>
    <w:rsid w:val="00FB3DB4"/>
    <w:rsid w:val="00FB50A5"/>
    <w:rsid w:val="00FB6080"/>
    <w:rsid w:val="00FB617F"/>
    <w:rsid w:val="00FB67B5"/>
    <w:rsid w:val="00FB7544"/>
    <w:rsid w:val="00FB7751"/>
    <w:rsid w:val="00FB7833"/>
    <w:rsid w:val="00FC11BF"/>
    <w:rsid w:val="00FC20E2"/>
    <w:rsid w:val="00FC2170"/>
    <w:rsid w:val="00FC304B"/>
    <w:rsid w:val="00FC3199"/>
    <w:rsid w:val="00FC3BF5"/>
    <w:rsid w:val="00FC4029"/>
    <w:rsid w:val="00FC7586"/>
    <w:rsid w:val="00FC7C86"/>
    <w:rsid w:val="00FC7FAF"/>
    <w:rsid w:val="00FD0418"/>
    <w:rsid w:val="00FD1424"/>
    <w:rsid w:val="00FD1429"/>
    <w:rsid w:val="00FD1B2D"/>
    <w:rsid w:val="00FD1D90"/>
    <w:rsid w:val="00FD2F25"/>
    <w:rsid w:val="00FD353A"/>
    <w:rsid w:val="00FD4D08"/>
    <w:rsid w:val="00FD5656"/>
    <w:rsid w:val="00FD6538"/>
    <w:rsid w:val="00FD769E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AE"/>
    <w:rsid w:val="00FE5CF7"/>
    <w:rsid w:val="00FE5E52"/>
    <w:rsid w:val="00FE5F48"/>
    <w:rsid w:val="00FE6853"/>
    <w:rsid w:val="00FE6A12"/>
    <w:rsid w:val="00FE70C6"/>
    <w:rsid w:val="00FE7312"/>
    <w:rsid w:val="00FE7FE7"/>
    <w:rsid w:val="00FF0015"/>
    <w:rsid w:val="00FF14B5"/>
    <w:rsid w:val="00FF1C31"/>
    <w:rsid w:val="00FF2C22"/>
    <w:rsid w:val="00FF2D2E"/>
    <w:rsid w:val="00FF2E14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32FB6BD7A0B47B43FCABF58AD36BB" ma:contentTypeVersion="13" ma:contentTypeDescription="Utwórz nowy dokument." ma:contentTypeScope="" ma:versionID="751b62a2ae8478385adab26222bc3acd">
  <xsd:schema xmlns:xsd="http://www.w3.org/2001/XMLSchema" xmlns:xs="http://www.w3.org/2001/XMLSchema" xmlns:p="http://schemas.microsoft.com/office/2006/metadata/properties" xmlns:ns2="99f0cde3-31f1-49e7-9345-3aa149c4ad9d" xmlns:ns3="9ef39350-3d29-4130-b2d7-d5d2b4c8cb21" targetNamespace="http://schemas.microsoft.com/office/2006/metadata/properties" ma:root="true" ma:fieldsID="3a83413d58018bd9038c686123714f69" ns2:_="" ns3:_="">
    <xsd:import namespace="99f0cde3-31f1-49e7-9345-3aa149c4ad9d"/>
    <xsd:import namespace="9ef39350-3d29-4130-b2d7-d5d2b4c8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0cde3-31f1-49e7-9345-3aa149c4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9350-3d29-4130-b2d7-d5d2b4c8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99f0cde3-31f1-49e7-9345-3aa149c4ad9d"/>
    <ds:schemaRef ds:uri="http://purl.org/dc/terms/"/>
    <ds:schemaRef ds:uri="9ef39350-3d29-4130-b2d7-d5d2b4c8cb2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51A1D8-0128-461A-823D-1241EF942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0cde3-31f1-49e7-9345-3aa149c4ad9d"/>
    <ds:schemaRef ds:uri="9ef39350-3d29-4130-b2d7-d5d2b4c8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E985C-0C4E-4F4E-BFD6-72D75A1A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26</Pages>
  <Words>7753</Words>
  <Characters>46519</Characters>
  <Application>Microsoft Office Word</Application>
  <DocSecurity>0</DocSecurity>
  <Lines>387</Lines>
  <Paragraphs>108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54164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Bartosz Wysocki</cp:lastModifiedBy>
  <cp:revision>23</cp:revision>
  <cp:lastPrinted>2021-09-28T07:43:00Z</cp:lastPrinted>
  <dcterms:created xsi:type="dcterms:W3CDTF">2021-11-05T05:52:00Z</dcterms:created>
  <dcterms:modified xsi:type="dcterms:W3CDTF">2021-11-17T06:14:00Z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0x01010077232FB6BD7A0B47B43FCABF58AD36BB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