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E8408F" w:rsidP="00300CC5">
      <w:pPr>
        <w:suppressAutoHyphens/>
        <w:spacing w:line="360" w:lineRule="auto"/>
        <w:rPr>
          <w:lang w:eastAsia="ar-SA"/>
        </w:rPr>
      </w:pPr>
    </w:p>
    <w:p w:rsidR="002E66BA" w:rsidRDefault="00F14A83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F14A83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F14A83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29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F14A83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gminy Bulkowo</w:t>
      </w:r>
    </w:p>
    <w:p w:rsidR="00300CC5" w:rsidRPr="003652A3" w:rsidRDefault="00E8408F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E8408F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F14A83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1, ust. 3 i 8</w:t>
      </w:r>
      <w:r w:rsidRPr="009A5947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 xml:space="preserve">2020 r. poz. 1064 i 1339)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E8408F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F14A83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1.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br/>
        <w:t xml:space="preserve"> gminy Bulkowo, przyjętego uchwałą </w:t>
      </w:r>
      <w:r>
        <w:rPr>
          <w:rFonts w:asciiTheme="minorHAnsi" w:hAnsiTheme="minorHAnsi" w:cstheme="minorHAnsi"/>
        </w:rPr>
        <w:t>nr</w:t>
      </w:r>
      <w:r w:rsidRPr="00AA119E">
        <w:rPr>
          <w:rFonts w:asciiTheme="minorHAnsi" w:hAnsiTheme="minorHAnsi" w:cstheme="minorHAnsi"/>
        </w:rPr>
        <w:t xml:space="preserve"> 237/XXXII/02 Rady Gminy Bulkowo z dnia </w:t>
      </w:r>
      <w:r>
        <w:rPr>
          <w:rFonts w:asciiTheme="minorHAnsi" w:hAnsiTheme="minorHAnsi" w:cstheme="minorHAnsi"/>
        </w:rPr>
        <w:br/>
      </w:r>
      <w:r w:rsidRPr="00AA119E">
        <w:rPr>
          <w:rFonts w:asciiTheme="minorHAnsi" w:hAnsiTheme="minorHAnsi" w:cstheme="minorHAnsi"/>
        </w:rPr>
        <w:t>30 września 2002 r. w sprawie uchwalenia Studium uwarunkowań i kierunków zagospodarowania przestrzennego gminy Bulkowo, zmienion</w:t>
      </w:r>
      <w:r>
        <w:rPr>
          <w:rFonts w:asciiTheme="minorHAnsi" w:hAnsiTheme="minorHAnsi" w:cstheme="minorHAnsi"/>
        </w:rPr>
        <w:t>ego</w:t>
      </w:r>
      <w:r w:rsidRPr="00AA11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AA119E">
        <w:rPr>
          <w:rFonts w:asciiTheme="minorHAnsi" w:hAnsiTheme="minorHAnsi" w:cstheme="minorHAnsi"/>
        </w:rPr>
        <w:t xml:space="preserve">chwałą nr 105/XI/12 </w:t>
      </w:r>
      <w:r>
        <w:rPr>
          <w:rFonts w:asciiTheme="minorHAnsi" w:hAnsiTheme="minorHAnsi" w:cstheme="minorHAnsi"/>
        </w:rPr>
        <w:br/>
      </w:r>
      <w:r w:rsidRPr="00AA119E">
        <w:rPr>
          <w:rFonts w:asciiTheme="minorHAnsi" w:hAnsiTheme="minorHAnsi" w:cstheme="minorHAnsi"/>
        </w:rPr>
        <w:t>z dnia 7 lutego 2012 r.</w:t>
      </w:r>
      <w:r>
        <w:rPr>
          <w:rFonts w:asciiTheme="minorHAnsi" w:hAnsiTheme="minorHAnsi" w:cstheme="minorHAnsi"/>
          <w:lang w:eastAsia="ar-SA"/>
        </w:rPr>
        <w:t xml:space="preserve"> wprowadza się obszary udokumentowanych złóż kopalin:</w:t>
      </w:r>
    </w:p>
    <w:p w:rsidR="00F31BC1" w:rsidRPr="00F31BC1" w:rsidRDefault="00F14A83" w:rsidP="00E3087D">
      <w:pPr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 xml:space="preserve"> 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Łubki Stare III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 xml:space="preserve">Łubki Stare; </w:t>
      </w:r>
    </w:p>
    <w:p w:rsidR="00D35683" w:rsidRPr="00F31BC1" w:rsidRDefault="00F14A83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 w:rsidRPr="00F31BC1">
        <w:rPr>
          <w:rFonts w:asciiTheme="minorHAnsi" w:hAnsiTheme="minorHAnsi" w:cstheme="minorHAnsi"/>
          <w:lang w:eastAsia="ar-SA"/>
        </w:rPr>
        <w:t>2)</w:t>
      </w:r>
      <w:r w:rsidRPr="00F31BC1">
        <w:rPr>
          <w:rFonts w:asciiTheme="minorHAnsi" w:hAnsiTheme="minorHAnsi" w:cstheme="minorHAnsi"/>
          <w:lang w:eastAsia="ar-SA"/>
        </w:rPr>
        <w:tab/>
        <w:t>złoże kruszywa naturalnego „</w:t>
      </w:r>
      <w:r>
        <w:rPr>
          <w:rFonts w:asciiTheme="minorHAnsi" w:hAnsiTheme="minorHAnsi" w:cstheme="minorHAnsi"/>
          <w:lang w:eastAsia="ar-SA"/>
        </w:rPr>
        <w:t>Słupca</w:t>
      </w:r>
      <w:r w:rsidRPr="00F31BC1">
        <w:rPr>
          <w:rFonts w:asciiTheme="minorHAnsi" w:hAnsiTheme="minorHAnsi" w:cstheme="minorHAnsi"/>
          <w:lang w:eastAsia="ar-SA"/>
        </w:rPr>
        <w:t>” w miejscowości</w:t>
      </w:r>
      <w:r>
        <w:rPr>
          <w:rFonts w:asciiTheme="minorHAnsi" w:hAnsiTheme="minorHAnsi" w:cstheme="minorHAnsi"/>
          <w:lang w:eastAsia="ar-SA"/>
        </w:rPr>
        <w:t xml:space="preserve"> Słupca.</w:t>
      </w:r>
    </w:p>
    <w:p w:rsidR="00300CC5" w:rsidRPr="003652A3" w:rsidRDefault="00E8408F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F14A83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E3357C">
        <w:rPr>
          <w:rFonts w:asciiTheme="minorHAnsi" w:hAnsiTheme="minorHAnsi" w:cstheme="minorHAnsi"/>
          <w:lang w:eastAsia="ar-SA"/>
        </w:rPr>
        <w:t xml:space="preserve">1.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  <w:t xml:space="preserve">gminy Bulkowo </w:t>
      </w:r>
      <w:r w:rsidRPr="003652A3">
        <w:rPr>
          <w:rFonts w:asciiTheme="minorHAnsi" w:hAnsiTheme="minorHAnsi" w:cstheme="minorHAnsi"/>
          <w:lang w:eastAsia="ar-SA"/>
        </w:rPr>
        <w:t>określająca uwarunkowania obowiązuje łącznie z 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do zarządzenia zastępczego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E3357C">
        <w:rPr>
          <w:rFonts w:asciiTheme="minorHAnsi" w:hAnsiTheme="minorHAnsi" w:cstheme="minorHAnsi"/>
          <w:lang w:eastAsia="ar-SA"/>
        </w:rPr>
        <w:t>o których mowa w ust. 2 pkt 1 i 2.</w:t>
      </w:r>
    </w:p>
    <w:p w:rsidR="00E3357C" w:rsidRPr="00E3357C" w:rsidRDefault="00F14A83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E3357C" w:rsidRPr="00E3357C" w:rsidRDefault="00F14A83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1) załącznik tekstowy określający obszar</w:t>
      </w:r>
      <w:r>
        <w:rPr>
          <w:rFonts w:asciiTheme="minorHAnsi" w:hAnsiTheme="minorHAnsi" w:cstheme="minorHAnsi"/>
          <w:lang w:eastAsia="ar-SA"/>
        </w:rPr>
        <w:t>y</w:t>
      </w:r>
      <w:r w:rsidRPr="00E3357C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E3357C">
        <w:rPr>
          <w:rFonts w:asciiTheme="minorHAnsi" w:hAnsiTheme="minorHAnsi" w:cstheme="minorHAnsi"/>
          <w:lang w:eastAsia="ar-SA"/>
        </w:rPr>
        <w:t xml:space="preserve"> mowa w § 1;</w:t>
      </w:r>
    </w:p>
    <w:p w:rsidR="00E3357C" w:rsidRPr="00E3357C" w:rsidRDefault="00F14A83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2) załącznik graficzny określający obsza</w:t>
      </w:r>
      <w:r>
        <w:rPr>
          <w:rFonts w:asciiTheme="minorHAnsi" w:hAnsiTheme="minorHAnsi" w:cstheme="minorHAnsi"/>
          <w:lang w:eastAsia="ar-SA"/>
        </w:rPr>
        <w:t>ry</w:t>
      </w:r>
      <w:r w:rsidRPr="00E3357C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E3357C">
        <w:rPr>
          <w:rFonts w:asciiTheme="minorHAnsi" w:hAnsiTheme="minorHAnsi" w:cstheme="minorHAnsi"/>
          <w:lang w:eastAsia="ar-SA"/>
        </w:rPr>
        <w:t xml:space="preserve"> mowa w § 1;</w:t>
      </w:r>
    </w:p>
    <w:p w:rsidR="00E3357C" w:rsidRPr="003652A3" w:rsidRDefault="00F14A83" w:rsidP="00E3357C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3357C">
        <w:rPr>
          <w:rFonts w:asciiTheme="minorHAnsi" w:hAnsiTheme="minorHAnsi" w:cstheme="minorHAnsi"/>
          <w:lang w:eastAsia="ar-SA"/>
        </w:rPr>
        <w:t>3) dane przestrzenne stworzone dla studium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E3357C"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Bulkowo.</w:t>
      </w:r>
    </w:p>
    <w:p w:rsidR="00300CC5" w:rsidRPr="003652A3" w:rsidRDefault="00E8408F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F14A83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E8408F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F14A83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 Gminy Bulkowo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E8408F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:rsidR="00E3357C" w:rsidRPr="006F08A1" w:rsidRDefault="00F14A83" w:rsidP="00E3357C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  <w:r w:rsidRPr="006F08A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. 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6F08A1">
        <w:rPr>
          <w:rFonts w:asciiTheme="minorHAnsi" w:hAnsiTheme="minorHAnsi" w:cstheme="minorHAnsi"/>
          <w:sz w:val="24"/>
          <w:szCs w:val="24"/>
          <w:lang w:eastAsia="ar-SA"/>
        </w:rPr>
        <w:t>Zarządzenie wchodzi w życie z dniem podpisania.</w:t>
      </w:r>
    </w:p>
    <w:p w:rsidR="00300CC5" w:rsidRPr="003652A3" w:rsidRDefault="00E8408F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D0139C" w:rsidRDefault="00E8408F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 w:rsidP="00F14A83">
      <w:pPr>
        <w:pStyle w:val="Default"/>
      </w:pPr>
    </w:p>
    <w:p w:rsidR="00F14A83" w:rsidRDefault="00F14A83" w:rsidP="00F14A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F14A83" w:rsidRDefault="00F14A83" w:rsidP="00F14A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F14A83" w:rsidRDefault="00F14A83" w:rsidP="00F14A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F14A83" w:rsidRDefault="00F14A83" w:rsidP="00F14A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F14A83" w:rsidRDefault="00F14A83" w:rsidP="00F14A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</w:t>
      </w:r>
      <w:r w:rsidR="00E8408F">
        <w:rPr>
          <w:b/>
          <w:bCs/>
          <w:sz w:val="23"/>
          <w:szCs w:val="23"/>
        </w:rPr>
        <w:t xml:space="preserve"> </w:t>
      </w:r>
      <w:bookmarkStart w:id="2" w:name="_GoBack"/>
      <w:bookmarkEnd w:id="2"/>
      <w:r w:rsidR="00E8408F">
        <w:rPr>
          <w:b/>
          <w:bCs/>
          <w:sz w:val="23"/>
          <w:szCs w:val="23"/>
        </w:rPr>
        <w:t xml:space="preserve">29 grudnia </w:t>
      </w:r>
      <w:r>
        <w:rPr>
          <w:b/>
          <w:bCs/>
          <w:sz w:val="23"/>
          <w:szCs w:val="23"/>
        </w:rPr>
        <w:t>2020 r.</w:t>
      </w:r>
    </w:p>
    <w:p w:rsidR="00F14A83" w:rsidRDefault="00F14A83" w:rsidP="00F14A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WNP-II.742.41.2020</w:t>
      </w:r>
    </w:p>
    <w:p w:rsidR="00F14A83" w:rsidRDefault="00F14A83" w:rsidP="00F14A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Bulkowo</w:t>
      </w: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i/>
          <w:iCs/>
          <w:sz w:val="23"/>
          <w:szCs w:val="23"/>
        </w:rPr>
      </w:pPr>
    </w:p>
    <w:p w:rsidR="00F14A83" w:rsidRDefault="00F14A83" w:rsidP="00F14A8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F14A83" w:rsidRDefault="00F14A83" w:rsidP="00F14A8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F14A83" w:rsidRDefault="00F14A83" w:rsidP="00F14A8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F14A83" w:rsidRDefault="00F14A83" w:rsidP="00F14A8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F14A83" w:rsidRDefault="00F14A83" w:rsidP="00F14A8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F14A83" w:rsidRDefault="00F14A83" w:rsidP="00F14A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F14A83" w:rsidRDefault="00F14A83" w:rsidP="00F14A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Bulkowo </w:t>
      </w:r>
    </w:p>
    <w:p w:rsidR="00F14A83" w:rsidRDefault="00F14A83" w:rsidP="00F14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Bulkowo, przyjętym uchwałą Nr 237/XXXII/02 Rady Gminy Bulkowo z dnia 30 września 2002 r. w sprawie uchwalenia Studium uwarunkowań i kierunków zagospodarowania przestrzennego gminy Bulkowo, zmienionym Uchwałą nr 105/XI/12 z dnia 7 lutego 2012 r., bezpośrednio przed działem II „Cele strategiczne rozwoju gminy”, dodano zapis zgodnie z Zarządzeniem zastępczym Wojewody Mazowieckiego z dnia 9 września 2015 r. w sprawie wprowadzenia obszarów udokumentowanych złóż kopalin do studium uwarunkowań i kierunków zagospodarowania przestrzennego gminy Bulkowo oraz Zarządzeniem zastępczym Wojewody Mazowieckiego z dnia 1 marca 2018 r. w sprawie wprowadzenia obszarów udokumentowanych złóż kopalin do studium uwarunkowań i kierunków zagospodarowania przestrzennego gminy Bulkowo, po którym dodaje się tekst w brzmieniu: </w:t>
      </w:r>
    </w:p>
    <w:p w:rsidR="00F14A83" w:rsidRDefault="00F14A83" w:rsidP="00F14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gminy Bulkowo znajdują się następujące obszary udokumentowanych złóż kopalin: </w:t>
      </w:r>
    </w:p>
    <w:p w:rsidR="00F14A83" w:rsidRDefault="00F14A83" w:rsidP="00F14A83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ŁUBKI STARE III </w:t>
      </w:r>
    </w:p>
    <w:p w:rsidR="00F14A83" w:rsidRDefault="00F14A83" w:rsidP="00F14A83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F14A83" w:rsidRDefault="00F14A83" w:rsidP="00F14A83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Łubki Stare </w:t>
      </w:r>
    </w:p>
    <w:p w:rsidR="00F14A83" w:rsidRDefault="00F14A83" w:rsidP="00F14A83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nr MIDAS: 19143 KN </w:t>
      </w:r>
    </w:p>
    <w:p w:rsidR="00F14A83" w:rsidRDefault="00F14A83" w:rsidP="00F14A83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2. ZŁOŻE KRUSZYWA NATURALNEGO – SŁUPCA </w:t>
      </w:r>
    </w:p>
    <w:p w:rsidR="00F14A83" w:rsidRDefault="00F14A83" w:rsidP="00F14A83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F14A83" w:rsidRDefault="00F14A83" w:rsidP="00F14A83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Słupca </w:t>
      </w:r>
    </w:p>
    <w:p w:rsidR="00F14A83" w:rsidRDefault="00F14A83" w:rsidP="00F14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19263 KN” </w:t>
      </w:r>
    </w:p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Pr="005535B0" w:rsidRDefault="00F14A83" w:rsidP="00F14A83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t>UZASADNIENIE</w:t>
      </w:r>
    </w:p>
    <w:p w:rsidR="00F14A83" w:rsidRPr="005535B0" w:rsidRDefault="00F14A83" w:rsidP="00F14A83">
      <w:pPr>
        <w:suppressAutoHyphens/>
        <w:rPr>
          <w:rFonts w:ascii="Calibri" w:hAnsi="Calibri" w:cs="Calibri"/>
          <w:lang w:eastAsia="ar-SA"/>
        </w:rPr>
      </w:pPr>
    </w:p>
    <w:p w:rsidR="00F14A83" w:rsidRPr="005535B0" w:rsidRDefault="00F14A83" w:rsidP="00F14A8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F14A83" w:rsidRPr="005535B0" w:rsidRDefault="00F14A83" w:rsidP="00F14A8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</w:t>
      </w:r>
      <w:r>
        <w:rPr>
          <w:rFonts w:ascii="Calibri" w:hAnsi="Calibri" w:cs="Calibri"/>
        </w:rPr>
        <w:br/>
        <w:t xml:space="preserve">z późn. zm., </w:t>
      </w:r>
      <w:bookmarkStart w:id="3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3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F14A83" w:rsidRPr="005535B0" w:rsidRDefault="00F14A83" w:rsidP="00F14A8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</w:t>
      </w:r>
      <w:r w:rsidRPr="005535B0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F14A83" w:rsidRPr="005535B0" w:rsidRDefault="00F14A83" w:rsidP="00F14A8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F14A83" w:rsidRDefault="00F14A83" w:rsidP="00F14A8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Bulkowo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w części tekstowej i graficznej o informacje dotycząc</w:t>
      </w:r>
      <w:r>
        <w:rPr>
          <w:rFonts w:ascii="Calibri" w:hAnsi="Calibri" w:cs="Calibri"/>
        </w:rPr>
        <w:t>e</w:t>
      </w:r>
      <w:r w:rsidRPr="00A03868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A03868">
        <w:rPr>
          <w:rFonts w:ascii="Calibri" w:hAnsi="Calibri" w:cs="Calibri"/>
        </w:rPr>
        <w:t xml:space="preserve"> kruszywa naturalnego – piasków </w:t>
      </w:r>
      <w:r>
        <w:rPr>
          <w:rFonts w:ascii="Calibri" w:hAnsi="Calibri" w:cs="Calibri"/>
        </w:rPr>
        <w:t xml:space="preserve">skaleniowo - kwarcowych: „Łubki Stare III”, którego dokumentacja geologiczna została zatwierdzona decyzją Starosty Płockiego ŚR-III.6528.8.2018 z dnia 2.08.2018r. oraz „Słupca”, którego dokumentacja została zatwierdzona decyzją Starosty Płockiego ŚR-III.6528.15.2018 </w:t>
      </w:r>
      <w:r>
        <w:rPr>
          <w:rFonts w:ascii="Calibri" w:hAnsi="Calibri" w:cs="Calibri"/>
        </w:rPr>
        <w:br/>
        <w:t xml:space="preserve">z dnia 19.11.2018r.     </w:t>
      </w:r>
    </w:p>
    <w:p w:rsidR="00F14A83" w:rsidRDefault="00F14A83" w:rsidP="00F14A8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o konieczności podjęcia kroków w celu wydania zarządzenia zastępczego.</w:t>
      </w:r>
      <w:r>
        <w:rPr>
          <w:rFonts w:ascii="Calibri" w:hAnsi="Calibri" w:cs="Calibri"/>
        </w:rPr>
        <w:t xml:space="preserve"> </w:t>
      </w:r>
    </w:p>
    <w:p w:rsidR="00F14A83" w:rsidRPr="005535B0" w:rsidRDefault="00F14A83" w:rsidP="00F14A83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dnia </w:t>
      </w:r>
      <w:r>
        <w:rPr>
          <w:rFonts w:ascii="Calibri" w:hAnsi="Calibri" w:cs="Calibri"/>
          <w:lang w:eastAsia="ar-SA"/>
        </w:rPr>
        <w:t>3 września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41.2020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Bulkowo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>do studium</w:t>
      </w:r>
      <w:r>
        <w:rPr>
          <w:rFonts w:ascii="Calibri" w:hAnsi="Calibri" w:cs="Calibri"/>
          <w:lang w:eastAsia="ar-SA"/>
        </w:rPr>
        <w:t xml:space="preserve"> gminy Bulkowo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</w:p>
    <w:p w:rsidR="00F14A83" w:rsidRPr="005535B0" w:rsidRDefault="00F14A83" w:rsidP="00F14A83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Bulkowo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F14A83" w:rsidRPr="005535B0" w:rsidRDefault="00F14A83" w:rsidP="00F14A83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F14A83" w:rsidRPr="005535B0" w:rsidRDefault="00F14A83" w:rsidP="00F14A83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</w:t>
      </w:r>
      <w:r>
        <w:rPr>
          <w:rFonts w:ascii="Calibri" w:hAnsi="Calibri" w:cs="Calibri"/>
          <w:color w:val="000000"/>
        </w:rPr>
        <w:t>.</w:t>
      </w:r>
    </w:p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p w:rsidR="00F14A83" w:rsidRDefault="00F14A83"/>
    <w:sectPr w:rsidR="00F14A83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BBD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E0F8A" w:tentative="1">
      <w:start w:val="1"/>
      <w:numFmt w:val="lowerLetter"/>
      <w:lvlText w:val="%2."/>
      <w:lvlJc w:val="left"/>
      <w:pPr>
        <w:ind w:left="1440" w:hanging="360"/>
      </w:pPr>
    </w:lvl>
    <w:lvl w:ilvl="2" w:tplc="61509E4A" w:tentative="1">
      <w:start w:val="1"/>
      <w:numFmt w:val="lowerRoman"/>
      <w:lvlText w:val="%3."/>
      <w:lvlJc w:val="right"/>
      <w:pPr>
        <w:ind w:left="2160" w:hanging="180"/>
      </w:pPr>
    </w:lvl>
    <w:lvl w:ilvl="3" w:tplc="EFAE8394" w:tentative="1">
      <w:start w:val="1"/>
      <w:numFmt w:val="decimal"/>
      <w:lvlText w:val="%4."/>
      <w:lvlJc w:val="left"/>
      <w:pPr>
        <w:ind w:left="2880" w:hanging="360"/>
      </w:pPr>
    </w:lvl>
    <w:lvl w:ilvl="4" w:tplc="23B2C8DA" w:tentative="1">
      <w:start w:val="1"/>
      <w:numFmt w:val="lowerLetter"/>
      <w:lvlText w:val="%5."/>
      <w:lvlJc w:val="left"/>
      <w:pPr>
        <w:ind w:left="3600" w:hanging="360"/>
      </w:pPr>
    </w:lvl>
    <w:lvl w:ilvl="5" w:tplc="FC862904" w:tentative="1">
      <w:start w:val="1"/>
      <w:numFmt w:val="lowerRoman"/>
      <w:lvlText w:val="%6."/>
      <w:lvlJc w:val="right"/>
      <w:pPr>
        <w:ind w:left="4320" w:hanging="180"/>
      </w:pPr>
    </w:lvl>
    <w:lvl w:ilvl="6" w:tplc="F288090E" w:tentative="1">
      <w:start w:val="1"/>
      <w:numFmt w:val="decimal"/>
      <w:lvlText w:val="%7."/>
      <w:lvlJc w:val="left"/>
      <w:pPr>
        <w:ind w:left="5040" w:hanging="360"/>
      </w:pPr>
    </w:lvl>
    <w:lvl w:ilvl="7" w:tplc="CD2A68AC" w:tentative="1">
      <w:start w:val="1"/>
      <w:numFmt w:val="lowerLetter"/>
      <w:lvlText w:val="%8."/>
      <w:lvlJc w:val="left"/>
      <w:pPr>
        <w:ind w:left="5760" w:hanging="360"/>
      </w:pPr>
    </w:lvl>
    <w:lvl w:ilvl="8" w:tplc="E6E8F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92901B26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F76A59D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F04C220A" w:tentative="1">
      <w:start w:val="1"/>
      <w:numFmt w:val="lowerRoman"/>
      <w:lvlText w:val="%3."/>
      <w:lvlJc w:val="right"/>
      <w:pPr>
        <w:ind w:left="2160" w:hanging="180"/>
      </w:pPr>
    </w:lvl>
    <w:lvl w:ilvl="3" w:tplc="665EB544" w:tentative="1">
      <w:start w:val="1"/>
      <w:numFmt w:val="decimal"/>
      <w:lvlText w:val="%4."/>
      <w:lvlJc w:val="left"/>
      <w:pPr>
        <w:ind w:left="2880" w:hanging="360"/>
      </w:pPr>
    </w:lvl>
    <w:lvl w:ilvl="4" w:tplc="9B20B450" w:tentative="1">
      <w:start w:val="1"/>
      <w:numFmt w:val="lowerLetter"/>
      <w:lvlText w:val="%5."/>
      <w:lvlJc w:val="left"/>
      <w:pPr>
        <w:ind w:left="3600" w:hanging="360"/>
      </w:pPr>
    </w:lvl>
    <w:lvl w:ilvl="5" w:tplc="F3A801F6" w:tentative="1">
      <w:start w:val="1"/>
      <w:numFmt w:val="lowerRoman"/>
      <w:lvlText w:val="%6."/>
      <w:lvlJc w:val="right"/>
      <w:pPr>
        <w:ind w:left="4320" w:hanging="180"/>
      </w:pPr>
    </w:lvl>
    <w:lvl w:ilvl="6" w:tplc="9CD8BB5E" w:tentative="1">
      <w:start w:val="1"/>
      <w:numFmt w:val="decimal"/>
      <w:lvlText w:val="%7."/>
      <w:lvlJc w:val="left"/>
      <w:pPr>
        <w:ind w:left="5040" w:hanging="360"/>
      </w:pPr>
    </w:lvl>
    <w:lvl w:ilvl="7" w:tplc="BD6EDA62" w:tentative="1">
      <w:start w:val="1"/>
      <w:numFmt w:val="lowerLetter"/>
      <w:lvlText w:val="%8."/>
      <w:lvlJc w:val="left"/>
      <w:pPr>
        <w:ind w:left="5760" w:hanging="360"/>
      </w:pPr>
    </w:lvl>
    <w:lvl w:ilvl="8" w:tplc="937EF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7EB43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9C97BE" w:tentative="1">
      <w:start w:val="1"/>
      <w:numFmt w:val="lowerLetter"/>
      <w:lvlText w:val="%2."/>
      <w:lvlJc w:val="left"/>
      <w:pPr>
        <w:ind w:left="1440" w:hanging="360"/>
      </w:pPr>
    </w:lvl>
    <w:lvl w:ilvl="2" w:tplc="CA6C1358" w:tentative="1">
      <w:start w:val="1"/>
      <w:numFmt w:val="lowerRoman"/>
      <w:lvlText w:val="%3."/>
      <w:lvlJc w:val="right"/>
      <w:pPr>
        <w:ind w:left="2160" w:hanging="180"/>
      </w:pPr>
    </w:lvl>
    <w:lvl w:ilvl="3" w:tplc="7A10458A" w:tentative="1">
      <w:start w:val="1"/>
      <w:numFmt w:val="decimal"/>
      <w:lvlText w:val="%4."/>
      <w:lvlJc w:val="left"/>
      <w:pPr>
        <w:ind w:left="2880" w:hanging="360"/>
      </w:pPr>
    </w:lvl>
    <w:lvl w:ilvl="4" w:tplc="42B0BE9A" w:tentative="1">
      <w:start w:val="1"/>
      <w:numFmt w:val="lowerLetter"/>
      <w:lvlText w:val="%5."/>
      <w:lvlJc w:val="left"/>
      <w:pPr>
        <w:ind w:left="3600" w:hanging="360"/>
      </w:pPr>
    </w:lvl>
    <w:lvl w:ilvl="5" w:tplc="AA04D71E" w:tentative="1">
      <w:start w:val="1"/>
      <w:numFmt w:val="lowerRoman"/>
      <w:lvlText w:val="%6."/>
      <w:lvlJc w:val="right"/>
      <w:pPr>
        <w:ind w:left="4320" w:hanging="180"/>
      </w:pPr>
    </w:lvl>
    <w:lvl w:ilvl="6" w:tplc="38662406" w:tentative="1">
      <w:start w:val="1"/>
      <w:numFmt w:val="decimal"/>
      <w:lvlText w:val="%7."/>
      <w:lvlJc w:val="left"/>
      <w:pPr>
        <w:ind w:left="5040" w:hanging="360"/>
      </w:pPr>
    </w:lvl>
    <w:lvl w:ilvl="7" w:tplc="7F963452" w:tentative="1">
      <w:start w:val="1"/>
      <w:numFmt w:val="lowerLetter"/>
      <w:lvlText w:val="%8."/>
      <w:lvlJc w:val="left"/>
      <w:pPr>
        <w:ind w:left="5760" w:hanging="360"/>
      </w:pPr>
    </w:lvl>
    <w:lvl w:ilvl="8" w:tplc="AF54DB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83"/>
    <w:rsid w:val="00E8408F"/>
    <w:rsid w:val="00F1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CD8"/>
  <w15:docId w15:val="{0F7DB1E1-1FE1-4AB4-A045-1E2F9D3E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4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3</cp:revision>
  <cp:lastPrinted>2020-12-29T13:26:00Z</cp:lastPrinted>
  <dcterms:created xsi:type="dcterms:W3CDTF">2021-01-28T15:31:00Z</dcterms:created>
  <dcterms:modified xsi:type="dcterms:W3CDTF">2021-01-28T15:32:00Z</dcterms:modified>
</cp:coreProperties>
</file>